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F42E" w14:textId="77777777" w:rsidR="00D9173F" w:rsidRPr="00987D7F" w:rsidRDefault="00D9173F" w:rsidP="002814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987D7F">
        <w:rPr>
          <w:rFonts w:ascii="Times New Roman" w:hAnsi="Times New Roman"/>
          <w:sz w:val="24"/>
          <w:szCs w:val="24"/>
          <w:lang w:val="lv-LV"/>
        </w:rPr>
        <w:t>Likumprojekts</w:t>
      </w:r>
    </w:p>
    <w:p w14:paraId="70FC4A45" w14:textId="72496D24" w:rsidR="00D9173F" w:rsidRPr="00987D7F" w:rsidRDefault="00D9173F" w:rsidP="0028143B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05ECFD63" w14:textId="77777777" w:rsidR="0096333C" w:rsidRPr="00987D7F" w:rsidRDefault="0096333C" w:rsidP="0028143B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14:paraId="19BA36CC" w14:textId="3AC9DE2E" w:rsidR="00D9173F" w:rsidRPr="00987D7F" w:rsidRDefault="00D9173F" w:rsidP="0028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987D7F">
        <w:rPr>
          <w:rFonts w:ascii="Times New Roman" w:hAnsi="Times New Roman"/>
          <w:b/>
          <w:sz w:val="24"/>
          <w:szCs w:val="24"/>
          <w:lang w:val="lv-LV"/>
        </w:rPr>
        <w:t xml:space="preserve">Grozījumi </w:t>
      </w:r>
      <w:r w:rsidR="007A1F9F" w:rsidRPr="00987D7F">
        <w:rPr>
          <w:rFonts w:ascii="Times New Roman" w:hAnsi="Times New Roman"/>
          <w:b/>
          <w:sz w:val="24"/>
          <w:szCs w:val="24"/>
          <w:lang w:val="lv-LV"/>
        </w:rPr>
        <w:t>Liepājas speciālās ekonomiskās zonas likumā</w:t>
      </w:r>
    </w:p>
    <w:p w14:paraId="17D50229" w14:textId="6FC16374" w:rsidR="00D9173F" w:rsidRPr="00987D7F" w:rsidRDefault="00D9173F" w:rsidP="0028143B">
      <w:pPr>
        <w:pStyle w:val="naisf"/>
        <w:spacing w:before="0" w:after="0"/>
        <w:ind w:firstLine="0"/>
      </w:pPr>
    </w:p>
    <w:p w14:paraId="69114496" w14:textId="77777777" w:rsidR="0096333C" w:rsidRPr="00987D7F" w:rsidRDefault="0096333C" w:rsidP="0028143B">
      <w:pPr>
        <w:pStyle w:val="naisf"/>
        <w:spacing w:before="0" w:after="0"/>
        <w:ind w:firstLine="0"/>
      </w:pPr>
    </w:p>
    <w:p w14:paraId="0D557036" w14:textId="38FEDA37" w:rsidR="00CC10C2" w:rsidRPr="00987D7F" w:rsidRDefault="00D9173F" w:rsidP="0028143B">
      <w:pPr>
        <w:spacing w:after="0" w:line="240" w:lineRule="auto"/>
        <w:jc w:val="both"/>
        <w:rPr>
          <w:sz w:val="24"/>
          <w:szCs w:val="24"/>
          <w:lang w:val="lv-LV"/>
        </w:rPr>
      </w:pPr>
      <w:r w:rsidRPr="00987D7F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221089" w:rsidRPr="00987D7F">
        <w:rPr>
          <w:rFonts w:ascii="Times New Roman" w:eastAsia="Times New Roman" w:hAnsi="Times New Roman"/>
          <w:sz w:val="24"/>
          <w:szCs w:val="24"/>
          <w:lang w:val="lv-LV" w:eastAsia="lv-LV"/>
        </w:rPr>
        <w:t>Izdarīt Liepājas speciālās ekonomiskās zonas likumā (Latvijas Republikas Saeimas un Ministru Kabineta Ziņotājs, 1997, 6.nr.; 2001, 17.nr.; 2006, 12.nr.; Latvijas Vēstnesis, 2013, 61., 188.nr.; 2016, 71.nr.) šādus grozījumus:</w:t>
      </w:r>
    </w:p>
    <w:p w14:paraId="31E6D6FF" w14:textId="77777777" w:rsidR="0096333C" w:rsidRPr="00987D7F" w:rsidRDefault="0096333C" w:rsidP="0028143B">
      <w:pPr>
        <w:spacing w:after="0" w:line="240" w:lineRule="auto"/>
        <w:rPr>
          <w:sz w:val="24"/>
          <w:szCs w:val="24"/>
          <w:lang w:val="lv-LV"/>
        </w:rPr>
      </w:pPr>
    </w:p>
    <w:p w14:paraId="2A0FFB3F" w14:textId="7CB4FBC1" w:rsidR="00D73DCD" w:rsidRPr="00987D7F" w:rsidRDefault="004E3F66" w:rsidP="0028143B">
      <w:pPr>
        <w:pStyle w:val="ListParagraph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  <w:lang w:val="lv-LV"/>
        </w:rPr>
      </w:pPr>
      <w:r w:rsidRPr="00987D7F">
        <w:rPr>
          <w:rFonts w:ascii="Times New Roman" w:hAnsi="Times New Roman"/>
          <w:sz w:val="24"/>
          <w:szCs w:val="24"/>
          <w:lang w:val="lv-LV"/>
        </w:rPr>
        <w:t xml:space="preserve">Izteikt </w:t>
      </w:r>
      <w:r w:rsidR="00A7068A" w:rsidRPr="00987D7F">
        <w:rPr>
          <w:rFonts w:ascii="Times New Roman" w:hAnsi="Times New Roman"/>
          <w:sz w:val="24"/>
          <w:szCs w:val="24"/>
          <w:lang w:val="lv-LV"/>
        </w:rPr>
        <w:t>8.pant</w:t>
      </w:r>
      <w:r w:rsidRPr="00987D7F">
        <w:rPr>
          <w:rFonts w:ascii="Times New Roman" w:hAnsi="Times New Roman"/>
          <w:sz w:val="24"/>
          <w:szCs w:val="24"/>
          <w:lang w:val="lv-LV"/>
        </w:rPr>
        <w:t>u šādā redakcijā</w:t>
      </w:r>
      <w:r w:rsidR="00D73DCD" w:rsidRPr="00987D7F">
        <w:rPr>
          <w:rFonts w:ascii="Times New Roman" w:hAnsi="Times New Roman"/>
          <w:sz w:val="24"/>
          <w:szCs w:val="24"/>
          <w:lang w:val="lv-LV"/>
        </w:rPr>
        <w:t>:</w:t>
      </w:r>
      <w:r w:rsidR="00A7068A" w:rsidRPr="00987D7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565B45CC" w14:textId="77777777" w:rsidR="00D73DCD" w:rsidRPr="00987D7F" w:rsidRDefault="00D73DCD" w:rsidP="0028143B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  <w:lang w:val="lv-LV"/>
        </w:rPr>
      </w:pPr>
    </w:p>
    <w:p w14:paraId="05962399" w14:textId="0E3391E2" w:rsidR="00335073" w:rsidRPr="00987D7F" w:rsidRDefault="00A7068A" w:rsidP="0028143B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sz w:val="24"/>
          <w:szCs w:val="24"/>
          <w:lang w:val="lv-LV"/>
        </w:rPr>
        <w:t>“</w:t>
      </w:r>
      <w:r w:rsidR="00335073" w:rsidRPr="00987D7F">
        <w:rPr>
          <w:rFonts w:ascii="Times New Roman" w:hAnsi="Times New Roman"/>
          <w:b/>
          <w:bCs/>
          <w:sz w:val="24"/>
          <w:szCs w:val="24"/>
          <w:lang w:val="lv-LV"/>
        </w:rPr>
        <w:t>8.pants</w:t>
      </w:r>
    </w:p>
    <w:p w14:paraId="6B705607" w14:textId="77777777" w:rsidR="00335073" w:rsidRPr="00987D7F" w:rsidRDefault="00335073" w:rsidP="0028143B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1D6AA5" w14:textId="01B78A8D" w:rsidR="00A7068A" w:rsidRPr="00987D7F" w:rsidRDefault="00A7068A" w:rsidP="00C82E1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987D7F">
        <w:rPr>
          <w:rFonts w:ascii="Times New Roman" w:hAnsi="Times New Roman"/>
          <w:sz w:val="24"/>
          <w:szCs w:val="24"/>
          <w:lang w:val="lv-LV"/>
        </w:rPr>
        <w:t xml:space="preserve">(1) Liepājas speciālās ekonomiskās zonas pārvalde ir kapitālsabiedrība, kurā balsstiesīgās </w:t>
      </w:r>
      <w:r w:rsidR="00826725" w:rsidRPr="00987D7F">
        <w:rPr>
          <w:rFonts w:ascii="Times New Roman" w:hAnsi="Times New Roman"/>
          <w:sz w:val="24"/>
          <w:szCs w:val="24"/>
          <w:lang w:val="lv-LV"/>
        </w:rPr>
        <w:t>kapitāla daļas (</w:t>
      </w:r>
      <w:r w:rsidRPr="00987D7F">
        <w:rPr>
          <w:rFonts w:ascii="Times New Roman" w:hAnsi="Times New Roman"/>
          <w:sz w:val="24"/>
          <w:szCs w:val="24"/>
          <w:lang w:val="lv-LV"/>
        </w:rPr>
        <w:t>akcijas</w:t>
      </w:r>
      <w:r w:rsidR="00826725" w:rsidRPr="00987D7F">
        <w:rPr>
          <w:rFonts w:ascii="Times New Roman" w:hAnsi="Times New Roman"/>
          <w:sz w:val="24"/>
          <w:szCs w:val="24"/>
          <w:lang w:val="lv-LV"/>
        </w:rPr>
        <w:t>)</w:t>
      </w:r>
      <w:r w:rsidRPr="00987D7F">
        <w:rPr>
          <w:rFonts w:ascii="Times New Roman" w:hAnsi="Times New Roman"/>
          <w:sz w:val="24"/>
          <w:szCs w:val="24"/>
          <w:lang w:val="lv-LV"/>
        </w:rPr>
        <w:t xml:space="preserve"> pieder valstij un pašvaldībai</w:t>
      </w:r>
      <w:r w:rsidR="00CE7A8F" w:rsidRPr="00987D7F">
        <w:rPr>
          <w:rFonts w:ascii="Times New Roman" w:hAnsi="Times New Roman"/>
          <w:sz w:val="24"/>
          <w:szCs w:val="24"/>
          <w:lang w:val="lv-LV"/>
        </w:rPr>
        <w:t xml:space="preserve">. Šī kapitālsabiedrība </w:t>
      </w:r>
      <w:r w:rsidRPr="00987D7F">
        <w:rPr>
          <w:rFonts w:ascii="Times New Roman" w:hAnsi="Times New Roman"/>
          <w:sz w:val="24"/>
          <w:szCs w:val="24"/>
          <w:lang w:val="lv-LV"/>
        </w:rPr>
        <w:t xml:space="preserve">nodrošina </w:t>
      </w:r>
      <w:r w:rsidR="00CE7A8F" w:rsidRPr="00987D7F">
        <w:rPr>
          <w:rFonts w:ascii="Times New Roman" w:hAnsi="Times New Roman"/>
          <w:sz w:val="24"/>
          <w:szCs w:val="24"/>
          <w:lang w:val="lv-LV"/>
        </w:rPr>
        <w:t xml:space="preserve">Liepājas </w:t>
      </w:r>
      <w:r w:rsidRPr="00987D7F">
        <w:rPr>
          <w:rFonts w:ascii="Times New Roman" w:hAnsi="Times New Roman"/>
          <w:sz w:val="24"/>
          <w:szCs w:val="24"/>
          <w:lang w:val="lv-LV"/>
        </w:rPr>
        <w:t xml:space="preserve">speciālās ekonomiskās zonas </w:t>
      </w:r>
      <w:r w:rsidR="00FD5B40">
        <w:rPr>
          <w:rFonts w:ascii="Times New Roman" w:hAnsi="Times New Roman"/>
          <w:sz w:val="24"/>
          <w:szCs w:val="24"/>
          <w:lang w:val="lv-LV"/>
        </w:rPr>
        <w:t xml:space="preserve">pārvaldes </w:t>
      </w:r>
      <w:r w:rsidRPr="00987D7F">
        <w:rPr>
          <w:rFonts w:ascii="Times New Roman" w:hAnsi="Times New Roman"/>
          <w:sz w:val="24"/>
          <w:szCs w:val="24"/>
          <w:lang w:val="lv-LV"/>
        </w:rPr>
        <w:t xml:space="preserve">funkciju īstenošanu </w:t>
      </w:r>
      <w:r w:rsidR="00CE7A8F" w:rsidRPr="00987D7F">
        <w:rPr>
          <w:rFonts w:ascii="Times New Roman" w:hAnsi="Times New Roman"/>
          <w:sz w:val="24"/>
          <w:szCs w:val="24"/>
          <w:lang w:val="lv-LV"/>
        </w:rPr>
        <w:t xml:space="preserve">Liepājas </w:t>
      </w:r>
      <w:r w:rsidRPr="00987D7F">
        <w:rPr>
          <w:rFonts w:ascii="Times New Roman" w:hAnsi="Times New Roman"/>
          <w:sz w:val="24"/>
          <w:szCs w:val="24"/>
          <w:lang w:val="lv-LV"/>
        </w:rPr>
        <w:t>speciālās ekonomiskās zonas teritorijā, kā arī Likumā par ostām paredzēto ostas pārvaldes funkciju īstenošanu Liepājas ostas teritorijā</w:t>
      </w:r>
      <w:r w:rsidR="00CE7A8F" w:rsidRPr="00987D7F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CE7A8F" w:rsidRPr="00987D7F">
        <w:rPr>
          <w:rFonts w:ascii="Times New Roman" w:hAnsi="Times New Roman"/>
          <w:bCs/>
          <w:sz w:val="24"/>
          <w:szCs w:val="24"/>
          <w:lang w:val="lv-LV"/>
        </w:rPr>
        <w:t>tā atrodas Satiksmes ministrijas pārraudzībā attiecībā uz šajā likumā un Likumā par ostām noteikto ostas pārvaldes funkciju, uzdevumu un pienākumu īstenošanu</w:t>
      </w:r>
      <w:r w:rsidRPr="00987D7F">
        <w:rPr>
          <w:rFonts w:ascii="Times New Roman" w:hAnsi="Times New Roman"/>
          <w:sz w:val="24"/>
          <w:szCs w:val="24"/>
          <w:lang w:val="lv-LV"/>
        </w:rPr>
        <w:t>. Minētās kapitālsabiedrības kapitāla daļas (akcijas) nav atsavināmas vai ieķīlājamas.</w:t>
      </w:r>
    </w:p>
    <w:p w14:paraId="17987AC3" w14:textId="4FAA3F84" w:rsidR="00D73DCD" w:rsidRPr="00987D7F" w:rsidRDefault="00D73DCD" w:rsidP="0028143B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6B428D" w14:textId="35CAA34E" w:rsidR="00D73DCD" w:rsidRPr="00987D7F" w:rsidRDefault="00D73DCD" w:rsidP="00C82E1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sz w:val="24"/>
          <w:szCs w:val="24"/>
          <w:lang w:val="lv-LV"/>
        </w:rPr>
        <w:t xml:space="preserve">(2) </w:t>
      </w:r>
      <w:r w:rsidR="00F218E4" w:rsidRPr="00987D7F">
        <w:rPr>
          <w:rFonts w:ascii="Times New Roman" w:hAnsi="Times New Roman"/>
          <w:bCs/>
          <w:sz w:val="24"/>
          <w:szCs w:val="24"/>
          <w:lang w:val="lv-LV"/>
        </w:rPr>
        <w:t>Šā panta pirmajā daļā minētās kapitālsabiedrības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 xml:space="preserve"> kapitāla daļu</w:t>
      </w:r>
      <w:r w:rsidR="00F218E4"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(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>akciju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)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turētāja </w:t>
      </w:r>
      <w:r w:rsidR="00723089" w:rsidRPr="00987D7F">
        <w:rPr>
          <w:rFonts w:ascii="Times New Roman" w:hAnsi="Times New Roman"/>
          <w:bCs/>
          <w:sz w:val="24"/>
          <w:szCs w:val="24"/>
          <w:lang w:val="lv-LV"/>
        </w:rPr>
        <w:t>no valsts puses ir Satiksmes ministrija, Finanšu ministrija, Ekonomikas ministrija un Vides aizsardzības un reģionālās attīstības ministrija.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 xml:space="preserve"> Valstij piederošās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 xml:space="preserve"> kapitāla daļas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(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akcijas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)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 xml:space="preserve"> tiek nodotas turējumā šādās daļās: Satiksmes ministrijas turējumā 40</w:t>
      </w:r>
      <w:r w:rsidR="002F334F">
        <w:rPr>
          <w:rFonts w:ascii="Times New Roman" w:hAnsi="Times New Roman"/>
          <w:bCs/>
          <w:sz w:val="24"/>
          <w:szCs w:val="24"/>
          <w:lang w:val="lv-LV"/>
        </w:rPr>
        <w:t xml:space="preserve"> procenti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 xml:space="preserve"> no valstij piederoš</w:t>
      </w:r>
      <w:r w:rsidR="007323AD" w:rsidRPr="00987D7F">
        <w:rPr>
          <w:rFonts w:ascii="Times New Roman" w:hAnsi="Times New Roman"/>
          <w:bCs/>
          <w:sz w:val="24"/>
          <w:szCs w:val="24"/>
          <w:lang w:val="lv-LV"/>
        </w:rPr>
        <w:t>aj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ām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 xml:space="preserve"> kapitāla daļām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(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akcijām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)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, Finanšu ministrijas turējumā 20</w:t>
      </w:r>
      <w:r w:rsidR="002F334F">
        <w:rPr>
          <w:rFonts w:ascii="Times New Roman" w:hAnsi="Times New Roman"/>
          <w:bCs/>
          <w:sz w:val="24"/>
          <w:szCs w:val="24"/>
          <w:lang w:val="lv-LV"/>
        </w:rPr>
        <w:t xml:space="preserve"> procenti</w:t>
      </w:r>
      <w:r w:rsidR="002F334F"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no valstij piederoš</w:t>
      </w:r>
      <w:r w:rsidR="007323AD" w:rsidRPr="00987D7F">
        <w:rPr>
          <w:rFonts w:ascii="Times New Roman" w:hAnsi="Times New Roman"/>
          <w:bCs/>
          <w:sz w:val="24"/>
          <w:szCs w:val="24"/>
          <w:lang w:val="lv-LV"/>
        </w:rPr>
        <w:t>aj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ām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 xml:space="preserve"> kapitāla daļām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(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akcijām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)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, Ekonomikas ministrijas turējumā 20</w:t>
      </w:r>
      <w:r w:rsidR="002F334F">
        <w:rPr>
          <w:rFonts w:ascii="Times New Roman" w:hAnsi="Times New Roman"/>
          <w:bCs/>
          <w:sz w:val="24"/>
          <w:szCs w:val="24"/>
          <w:lang w:val="lv-LV"/>
        </w:rPr>
        <w:t xml:space="preserve"> procenti</w:t>
      </w:r>
      <w:r w:rsidR="002F334F"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no valstij piederoš</w:t>
      </w:r>
      <w:r w:rsidR="007323AD" w:rsidRPr="00987D7F">
        <w:rPr>
          <w:rFonts w:ascii="Times New Roman" w:hAnsi="Times New Roman"/>
          <w:bCs/>
          <w:sz w:val="24"/>
          <w:szCs w:val="24"/>
          <w:lang w:val="lv-LV"/>
        </w:rPr>
        <w:t>aj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 xml:space="preserve">ām 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kapitāla daļām (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akcijām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)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 xml:space="preserve"> un Vides aizsardzības un reģionālās attīstības ministrijas turējumā 20</w:t>
      </w:r>
      <w:r w:rsidR="002F334F">
        <w:rPr>
          <w:rFonts w:ascii="Times New Roman" w:hAnsi="Times New Roman"/>
          <w:bCs/>
          <w:sz w:val="24"/>
          <w:szCs w:val="24"/>
          <w:lang w:val="lv-LV"/>
        </w:rPr>
        <w:t xml:space="preserve"> procenti</w:t>
      </w:r>
      <w:r w:rsidR="002F334F"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no valstij piederoš</w:t>
      </w:r>
      <w:r w:rsidR="007323AD" w:rsidRPr="00987D7F">
        <w:rPr>
          <w:rFonts w:ascii="Times New Roman" w:hAnsi="Times New Roman"/>
          <w:bCs/>
          <w:sz w:val="24"/>
          <w:szCs w:val="24"/>
          <w:lang w:val="lv-LV"/>
        </w:rPr>
        <w:t>aj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 xml:space="preserve">ām 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kapitāla daļām (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akcijām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)</w:t>
      </w:r>
      <w:r w:rsidR="00CA154D" w:rsidRPr="00987D7F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C978445" w14:textId="0BBA2D01" w:rsidR="00723089" w:rsidRPr="00987D7F" w:rsidRDefault="00723089" w:rsidP="0028143B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005D32FE" w14:textId="76543AF2" w:rsidR="00723089" w:rsidRPr="00987D7F" w:rsidRDefault="00723089" w:rsidP="00C477A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(3) Šā panta pirmajā daļā minētās kapitālsabiedrības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 xml:space="preserve"> kapitāla daļu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(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>akciju</w:t>
      </w:r>
      <w:r w:rsidR="00826725" w:rsidRPr="00987D7F">
        <w:rPr>
          <w:rFonts w:ascii="Times New Roman" w:hAnsi="Times New Roman"/>
          <w:bCs/>
          <w:sz w:val="24"/>
          <w:szCs w:val="24"/>
          <w:lang w:val="lv-LV"/>
        </w:rPr>
        <w:t>)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turētāja no pašvaldības puses ir Liepājas </w:t>
      </w:r>
      <w:r w:rsidR="004E7878">
        <w:rPr>
          <w:rFonts w:ascii="Times New Roman" w:hAnsi="Times New Roman"/>
          <w:bCs/>
          <w:sz w:val="24"/>
          <w:szCs w:val="24"/>
          <w:lang w:val="lv-LV"/>
        </w:rPr>
        <w:t>pašvaldība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>.</w:t>
      </w:r>
      <w:r w:rsidR="007323AD" w:rsidRPr="00987D7F">
        <w:rPr>
          <w:rFonts w:ascii="Times New Roman" w:hAnsi="Times New Roman"/>
          <w:bCs/>
          <w:sz w:val="24"/>
          <w:szCs w:val="24"/>
          <w:lang w:val="lv-LV"/>
        </w:rPr>
        <w:t>”</w:t>
      </w:r>
    </w:p>
    <w:p w14:paraId="4E41E6B4" w14:textId="513C74DC" w:rsidR="00A20C05" w:rsidRPr="00987D7F" w:rsidRDefault="00A20C05" w:rsidP="0028143B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01AD28D" w14:textId="6DB83EC4" w:rsidR="00A20C05" w:rsidRPr="00987D7F" w:rsidRDefault="00A20C05" w:rsidP="007A354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hanging="294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Papildināt likumu ar 8.</w:t>
      </w:r>
      <w:r w:rsidRPr="00987D7F">
        <w:rPr>
          <w:rFonts w:ascii="Times New Roman" w:hAnsi="Times New Roman"/>
          <w:bCs/>
          <w:sz w:val="24"/>
          <w:szCs w:val="24"/>
          <w:vertAlign w:val="superscript"/>
          <w:lang w:val="lv-LV"/>
        </w:rPr>
        <w:t>1</w:t>
      </w:r>
      <w:r w:rsidR="00C477AD">
        <w:rPr>
          <w:rFonts w:ascii="Times New Roman" w:hAnsi="Times New Roman"/>
          <w:bCs/>
          <w:sz w:val="24"/>
          <w:szCs w:val="24"/>
          <w:vertAlign w:val="superscript"/>
          <w:lang w:val="lv-LV"/>
        </w:rPr>
        <w:t xml:space="preserve"> 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>pantu šādā redakcijā:</w:t>
      </w:r>
    </w:p>
    <w:p w14:paraId="600C4EE0" w14:textId="77777777" w:rsidR="00A20C05" w:rsidRPr="00987D7F" w:rsidRDefault="00A20C05" w:rsidP="00A6715E">
      <w:pPr>
        <w:pStyle w:val="ListParagraph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33AD78B" w14:textId="504CD452" w:rsidR="00A20C05" w:rsidRPr="00987D7F" w:rsidRDefault="00A20C05" w:rsidP="00C477AD">
      <w:pPr>
        <w:pStyle w:val="ListParagraph"/>
        <w:tabs>
          <w:tab w:val="left" w:pos="709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“</w:t>
      </w:r>
      <w:r w:rsidRPr="00987D7F">
        <w:rPr>
          <w:rFonts w:ascii="Times New Roman" w:hAnsi="Times New Roman"/>
          <w:b/>
          <w:sz w:val="24"/>
          <w:szCs w:val="24"/>
          <w:lang w:val="lv-LV"/>
        </w:rPr>
        <w:t>8.</w:t>
      </w:r>
      <w:r w:rsidRPr="00987D7F">
        <w:rPr>
          <w:rFonts w:ascii="Times New Roman" w:hAnsi="Times New Roman"/>
          <w:b/>
          <w:sz w:val="24"/>
          <w:szCs w:val="24"/>
          <w:vertAlign w:val="superscript"/>
          <w:lang w:val="lv-LV"/>
        </w:rPr>
        <w:t>1</w:t>
      </w:r>
      <w:r w:rsidR="00C477AD">
        <w:rPr>
          <w:rFonts w:ascii="Times New Roman" w:hAnsi="Times New Roman"/>
          <w:b/>
          <w:sz w:val="24"/>
          <w:szCs w:val="24"/>
          <w:vertAlign w:val="superscript"/>
          <w:lang w:val="lv-LV"/>
        </w:rPr>
        <w:t xml:space="preserve"> </w:t>
      </w:r>
      <w:r w:rsidRPr="00987D7F">
        <w:rPr>
          <w:rFonts w:ascii="Times New Roman" w:hAnsi="Times New Roman"/>
          <w:b/>
          <w:sz w:val="24"/>
          <w:szCs w:val="24"/>
          <w:lang w:val="lv-LV"/>
        </w:rPr>
        <w:t xml:space="preserve">pants </w:t>
      </w:r>
    </w:p>
    <w:p w14:paraId="2E624D83" w14:textId="77777777" w:rsidR="00C477AD" w:rsidRDefault="00C477AD" w:rsidP="00C477AD">
      <w:pPr>
        <w:pStyle w:val="ListParagraph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36BC61E" w14:textId="57A25D1E" w:rsidR="00A20C05" w:rsidRPr="00987D7F" w:rsidRDefault="00A20C05" w:rsidP="007A354B">
      <w:pPr>
        <w:pStyle w:val="ListParagraph"/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Papildus Publiskas personas kapitāla daļu un kapitālsabiedrību pārvaldības likumā</w:t>
      </w:r>
      <w:r w:rsidRPr="00987D7F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noteiktajam </w:t>
      </w:r>
      <w:r w:rsidR="00FD5B40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šā likuma 8.panta pirmajā daļā minētās </w:t>
      </w:r>
      <w:r w:rsidRPr="00987D7F">
        <w:rPr>
          <w:rFonts w:ascii="Times New Roman" w:eastAsia="Times New Roman" w:hAnsi="Times New Roman"/>
          <w:sz w:val="24"/>
          <w:szCs w:val="24"/>
          <w:lang w:val="lv-LV" w:eastAsia="en-GB"/>
        </w:rPr>
        <w:t>kapitālsabiedrība</w:t>
      </w:r>
      <w:r w:rsidR="00FD5B40">
        <w:rPr>
          <w:rFonts w:ascii="Times New Roman" w:eastAsia="Times New Roman" w:hAnsi="Times New Roman"/>
          <w:sz w:val="24"/>
          <w:szCs w:val="24"/>
          <w:lang w:val="lv-LV" w:eastAsia="en-GB"/>
        </w:rPr>
        <w:t>s</w:t>
      </w:r>
      <w:r w:rsidRPr="00987D7F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akcionāru sapulce pieņem lēmumus par:</w:t>
      </w:r>
    </w:p>
    <w:p w14:paraId="71467D30" w14:textId="532B63FE" w:rsidR="00CA154D" w:rsidRPr="00987D7F" w:rsidRDefault="00CA154D" w:rsidP="00046F95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987D7F">
        <w:rPr>
          <w:rFonts w:ascii="Times New Roman" w:eastAsia="Times New Roman" w:hAnsi="Times New Roman"/>
          <w:sz w:val="24"/>
          <w:szCs w:val="24"/>
          <w:lang w:val="lv-LV" w:eastAsia="en-GB"/>
        </w:rPr>
        <w:t>1) vidēja termiņa budžeta apstiprināšanu;</w:t>
      </w:r>
    </w:p>
    <w:p w14:paraId="175C043A" w14:textId="42A7E336" w:rsidR="00A20C05" w:rsidRPr="00987D7F" w:rsidRDefault="00046F95" w:rsidP="00CA154D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987D7F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2) </w:t>
      </w:r>
      <w:r w:rsidR="00CA154D" w:rsidRPr="00987D7F">
        <w:rPr>
          <w:rFonts w:ascii="Times New Roman" w:eastAsia="Times New Roman" w:hAnsi="Times New Roman"/>
          <w:sz w:val="24"/>
          <w:szCs w:val="24"/>
          <w:lang w:val="lv-LV" w:eastAsia="en-GB"/>
        </w:rPr>
        <w:t>iekšējās kontroles sistēmas apstiprināšanu.”</w:t>
      </w:r>
    </w:p>
    <w:p w14:paraId="53E780EB" w14:textId="3E2D828F" w:rsidR="00415C1E" w:rsidRPr="00987D7F" w:rsidRDefault="00415C1E" w:rsidP="00A6715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72F68E00" w14:textId="304B53C2" w:rsidR="00636EF6" w:rsidRPr="00987D7F" w:rsidRDefault="00636EF6" w:rsidP="00636EF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Izteikt 9.pantu šādā redakcijā:</w:t>
      </w:r>
    </w:p>
    <w:p w14:paraId="3CA2FCA9" w14:textId="77777777" w:rsidR="00636EF6" w:rsidRPr="00987D7F" w:rsidRDefault="00636EF6" w:rsidP="00F46A5A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09E4BCA" w14:textId="4996FEA5" w:rsidR="00335073" w:rsidRPr="00987D7F" w:rsidRDefault="00636EF6" w:rsidP="00335073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/>
          <w:sz w:val="24"/>
          <w:szCs w:val="24"/>
          <w:lang w:val="lv-LV"/>
        </w:rPr>
        <w:t>“</w:t>
      </w:r>
      <w:r w:rsidR="00415C1E" w:rsidRPr="00987D7F">
        <w:rPr>
          <w:rFonts w:ascii="Times New Roman" w:hAnsi="Times New Roman"/>
          <w:b/>
          <w:sz w:val="24"/>
          <w:szCs w:val="24"/>
          <w:lang w:val="lv-LV"/>
        </w:rPr>
        <w:t>9. pant</w:t>
      </w:r>
      <w:r w:rsidR="009635EB" w:rsidRPr="00987D7F">
        <w:rPr>
          <w:rFonts w:ascii="Times New Roman" w:hAnsi="Times New Roman"/>
          <w:b/>
          <w:sz w:val="24"/>
          <w:szCs w:val="24"/>
          <w:lang w:val="lv-LV"/>
        </w:rPr>
        <w:t>s</w:t>
      </w:r>
      <w:r w:rsidR="00415C1E"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0013A403" w14:textId="77777777" w:rsidR="00335073" w:rsidRPr="00987D7F" w:rsidRDefault="00335073" w:rsidP="008803FB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CB7D028" w14:textId="0ADB1F45" w:rsidR="00EA4097" w:rsidRPr="00987D7F" w:rsidRDefault="00EA4097" w:rsidP="008803FB">
      <w:pPr>
        <w:pStyle w:val="ListParagraph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(1) Liepājas speciālā</w:t>
      </w:r>
      <w:r w:rsidR="002B77B0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ekonomiskās zonas pārvalde veic šādas</w:t>
      </w:r>
      <w:r w:rsidR="00A6223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FD5B40">
        <w:rPr>
          <w:rFonts w:ascii="Times New Roman" w:hAnsi="Times New Roman"/>
          <w:bCs/>
          <w:sz w:val="24"/>
          <w:szCs w:val="24"/>
          <w:lang w:val="lv-LV"/>
        </w:rPr>
        <w:t>publiskās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funkcijas:</w:t>
      </w:r>
    </w:p>
    <w:p w14:paraId="73203A2E" w14:textId="558A23B5" w:rsidR="00EA4097" w:rsidRPr="00987D7F" w:rsidRDefault="00EA4097" w:rsidP="0028143B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slēdz līgumus ar Liepājas speciālās ekonomiskās zonas ieguldītājiem par ieguldījumiem un komercsabiedrību darbību Liepājas speciālās ekonomiskās zonas teritorijā;</w:t>
      </w:r>
    </w:p>
    <w:p w14:paraId="3F64CFEA" w14:textId="694F3D75" w:rsidR="00EA4097" w:rsidRPr="00987D7F" w:rsidRDefault="00EA4097" w:rsidP="0028143B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lastRenderedPageBreak/>
        <w:t xml:space="preserve">izsniedz Liepājas speciālās ekonomiskās zonas komercsabiedrībām apliecības par tiesībām piemērot likumā </w:t>
      </w:r>
      <w:r w:rsidR="00C477AD">
        <w:rPr>
          <w:rFonts w:ascii="Times New Roman" w:hAnsi="Times New Roman"/>
          <w:bCs/>
          <w:sz w:val="24"/>
          <w:szCs w:val="24"/>
          <w:lang w:val="lv-LV"/>
        </w:rPr>
        <w:t>“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>Par nodokļu piemērošanu brīvostās un speciālajās ekonomiskajās zonās</w:t>
      </w:r>
      <w:r w:rsidR="00C477AD">
        <w:rPr>
          <w:rFonts w:ascii="Times New Roman" w:hAnsi="Times New Roman"/>
          <w:bCs/>
          <w:sz w:val="24"/>
          <w:szCs w:val="24"/>
          <w:lang w:val="lv-LV"/>
        </w:rPr>
        <w:t>”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paredzētos nodokļu atvieglojumus;</w:t>
      </w:r>
    </w:p>
    <w:p w14:paraId="26C4934C" w14:textId="3A70F16E" w:rsidR="00EA4097" w:rsidRPr="00987D7F" w:rsidRDefault="00EA4097" w:rsidP="0028143B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nosaka brīvās zonas un to robežas, saskaņojot ar Valsts ieņēmumu dienestu šo zonu atbilstību brīvās zonas režīma ieviešanai;</w:t>
      </w:r>
    </w:p>
    <w:p w14:paraId="35735018" w14:textId="1F895AF3" w:rsidR="00A6223F" w:rsidRPr="001F71C2" w:rsidRDefault="00D36F02" w:rsidP="00CF5CA1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hanging="306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veic normatīvajos aktos noteiktos brīvās zonas administrācijas pienākumus Liepājas speciālās ekonomiskās zonas teritorijā;</w:t>
      </w:r>
    </w:p>
    <w:p w14:paraId="7372CFFA" w14:textId="0B0B342C" w:rsidR="00181626" w:rsidRPr="00CF5CA1" w:rsidRDefault="00181626" w:rsidP="00CF5CA1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hanging="306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veic citas Likumā par ostām noteiktās ostas pārvaldes publiskās funkcijas.</w:t>
      </w:r>
    </w:p>
    <w:p w14:paraId="12DEB07A" w14:textId="77777777" w:rsidR="0096333C" w:rsidRPr="00987D7F" w:rsidRDefault="0096333C" w:rsidP="0028143B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1E51F37" w14:textId="3B8E30C7" w:rsidR="00A6223F" w:rsidRDefault="00A6223F" w:rsidP="00A6223F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(2) 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>Liepājas speciālā</w:t>
      </w:r>
      <w:r w:rsidR="002B77B0">
        <w:rPr>
          <w:rFonts w:ascii="Times New Roman" w:hAnsi="Times New Roman"/>
          <w:bCs/>
          <w:sz w:val="24"/>
          <w:szCs w:val="24"/>
          <w:lang w:val="lv-LV"/>
        </w:rPr>
        <w:t>s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ekonomiskās zonas pārvalde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privāto tiesību jomā veic šādas funkcijas:</w:t>
      </w:r>
    </w:p>
    <w:p w14:paraId="474B9F92" w14:textId="49B9ECE0" w:rsidR="00A6223F" w:rsidRPr="00CF5CA1" w:rsidRDefault="00A6223F" w:rsidP="00A6223F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F5CA1">
        <w:rPr>
          <w:rFonts w:ascii="Times New Roman" w:hAnsi="Times New Roman"/>
          <w:bCs/>
          <w:sz w:val="24"/>
          <w:szCs w:val="24"/>
          <w:lang w:val="lv-LV"/>
        </w:rPr>
        <w:t>slēdz līgumus par komercdarbību Liepājas speciālās ekonomiskās zonas teritorijā;</w:t>
      </w:r>
    </w:p>
    <w:p w14:paraId="622D3AA4" w14:textId="1B3221D3" w:rsidR="00A6223F" w:rsidRPr="00CF5CA1" w:rsidRDefault="00A6223F" w:rsidP="00A6223F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F5CA1">
        <w:rPr>
          <w:rFonts w:ascii="Times New Roman" w:hAnsi="Times New Roman"/>
          <w:bCs/>
          <w:sz w:val="24"/>
          <w:szCs w:val="24"/>
          <w:lang w:val="lv-LV"/>
        </w:rPr>
        <w:t xml:space="preserve">slēdz līgumus par Liepājas speciālās ekonomiskās zonas teritorijā esošās zemes iznomāšanu, apbūves tiesību piešķiršanu, atsavināšanu, izņemot ostas </w:t>
      </w:r>
      <w:r w:rsidR="00181626">
        <w:rPr>
          <w:rFonts w:ascii="Times New Roman" w:hAnsi="Times New Roman"/>
          <w:bCs/>
          <w:sz w:val="24"/>
          <w:szCs w:val="24"/>
          <w:lang w:val="lv-LV"/>
        </w:rPr>
        <w:t xml:space="preserve">teritorijā esošās </w:t>
      </w:r>
      <w:r w:rsidRPr="00CF5CA1">
        <w:rPr>
          <w:rFonts w:ascii="Times New Roman" w:hAnsi="Times New Roman"/>
          <w:bCs/>
          <w:sz w:val="24"/>
          <w:szCs w:val="24"/>
          <w:lang w:val="lv-LV"/>
        </w:rPr>
        <w:t>zemes atsavināšanu</w:t>
      </w:r>
      <w:r w:rsidR="00181626">
        <w:rPr>
          <w:rFonts w:ascii="Times New Roman" w:hAnsi="Times New Roman"/>
          <w:bCs/>
          <w:sz w:val="24"/>
          <w:szCs w:val="24"/>
          <w:lang w:val="lv-LV"/>
        </w:rPr>
        <w:t xml:space="preserve"> un</w:t>
      </w:r>
      <w:r w:rsidRPr="00CF5CA1">
        <w:rPr>
          <w:rFonts w:ascii="Times New Roman" w:hAnsi="Times New Roman"/>
          <w:bCs/>
          <w:sz w:val="24"/>
          <w:szCs w:val="24"/>
          <w:lang w:val="lv-LV"/>
        </w:rPr>
        <w:t xml:space="preserve"> šajā likumā norādītos gadījumus, kad zemes un cita nekustamā īpašuma privatizāciju Liepājas speciālās ekonomiskās zonas teritorijā veic citas institūcijas;</w:t>
      </w:r>
    </w:p>
    <w:p w14:paraId="7C2F91D9" w14:textId="77777777" w:rsidR="00A6223F" w:rsidRPr="00CF5CA1" w:rsidRDefault="00A6223F" w:rsidP="00A6223F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F5CA1">
        <w:rPr>
          <w:rFonts w:ascii="Times New Roman" w:hAnsi="Times New Roman"/>
          <w:bCs/>
          <w:sz w:val="24"/>
          <w:szCs w:val="24"/>
          <w:lang w:val="lv-LV"/>
        </w:rPr>
        <w:t>slēdz līgumus ar Liepājas speciālās ekonomiskās zonas komercsabiedrībām par atsevišķu saimniecisko funkciju vispārēju nodošanu tām atsevišķās Liepājas speciālās ekonomiskās zonas apkalpošanas jomās vai atsevišķās Liepājas speciālās ekonomiskās zonas teritorijas daļās;</w:t>
      </w:r>
    </w:p>
    <w:p w14:paraId="47FB1DBB" w14:textId="77777777" w:rsidR="00A6223F" w:rsidRPr="00CF5CA1" w:rsidRDefault="00A6223F" w:rsidP="00A6223F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F5CA1">
        <w:rPr>
          <w:rFonts w:ascii="Times New Roman" w:hAnsi="Times New Roman"/>
          <w:bCs/>
          <w:sz w:val="24"/>
          <w:szCs w:val="24"/>
          <w:lang w:val="lv-LV"/>
        </w:rPr>
        <w:t>kontrolē noslēgto līgumu izpildi;</w:t>
      </w:r>
    </w:p>
    <w:p w14:paraId="761C8191" w14:textId="77777777" w:rsidR="00A6223F" w:rsidRPr="00CF5CA1" w:rsidRDefault="00A6223F" w:rsidP="00A6223F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F5CA1">
        <w:rPr>
          <w:rFonts w:ascii="Times New Roman" w:hAnsi="Times New Roman"/>
          <w:bCs/>
          <w:sz w:val="24"/>
          <w:szCs w:val="24"/>
          <w:lang w:val="lv-LV"/>
        </w:rPr>
        <w:t>organizē Liepājas speciālās ekonomiskās zonas izpēti un izvērtējumu, izplata informāciju un veic tirgus izpēti ieguldītāju piesaistei;</w:t>
      </w:r>
    </w:p>
    <w:p w14:paraId="3EA39C99" w14:textId="77777777" w:rsidR="00A6223F" w:rsidRPr="00CF5CA1" w:rsidRDefault="00A6223F" w:rsidP="00A6223F">
      <w:pPr>
        <w:pStyle w:val="ListParagraph"/>
        <w:numPr>
          <w:ilvl w:val="0"/>
          <w:numId w:val="5"/>
        </w:num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F5CA1">
        <w:rPr>
          <w:rFonts w:ascii="Times New Roman" w:hAnsi="Times New Roman"/>
          <w:bCs/>
          <w:sz w:val="24"/>
          <w:szCs w:val="24"/>
          <w:lang w:val="lv-LV"/>
        </w:rPr>
        <w:t>organizē ieguldītāju piesaisti pašu spēkiem un slēdz līgumus ar speciālām aģentūrām un komercsabiedrībām;</w:t>
      </w:r>
    </w:p>
    <w:p w14:paraId="25BB7C6A" w14:textId="77777777" w:rsidR="00A6223F" w:rsidRPr="00CF5CA1" w:rsidRDefault="00A6223F" w:rsidP="00A6223F">
      <w:pPr>
        <w:pStyle w:val="ListParagraph"/>
        <w:numPr>
          <w:ilvl w:val="0"/>
          <w:numId w:val="5"/>
        </w:num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F5CA1">
        <w:rPr>
          <w:rFonts w:ascii="Times New Roman" w:hAnsi="Times New Roman"/>
          <w:bCs/>
          <w:sz w:val="24"/>
          <w:szCs w:val="24"/>
          <w:lang w:val="lv-LV"/>
        </w:rPr>
        <w:t>organizē infrastruktūras izveidošanu un komunikāciju izbūvi Liepājas speciālās ekonomiskās zonas teritorijā;</w:t>
      </w:r>
    </w:p>
    <w:p w14:paraId="24A0B864" w14:textId="77777777" w:rsidR="00A6223F" w:rsidRPr="00CF5CA1" w:rsidRDefault="00A6223F" w:rsidP="00A6223F">
      <w:pPr>
        <w:pStyle w:val="ListParagraph"/>
        <w:numPr>
          <w:ilvl w:val="0"/>
          <w:numId w:val="5"/>
        </w:num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F5CA1">
        <w:rPr>
          <w:rFonts w:ascii="Times New Roman" w:hAnsi="Times New Roman"/>
          <w:bCs/>
          <w:sz w:val="24"/>
          <w:szCs w:val="24"/>
          <w:lang w:val="lv-LV"/>
        </w:rPr>
        <w:t>nodrošina pakalpojumu kompleksu Liepājas speciālās ekonomiskās zonas ieguldītājiem un Liepājas speciālās ekonomiskās zonas komercsabiedrībām.</w:t>
      </w:r>
    </w:p>
    <w:p w14:paraId="35691D02" w14:textId="3D1C21AC" w:rsidR="00A6223F" w:rsidRPr="00CF5CA1" w:rsidRDefault="00A6223F" w:rsidP="00A6223F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F5CA1">
        <w:rPr>
          <w:rFonts w:ascii="Times New Roman" w:hAnsi="Times New Roman"/>
          <w:bCs/>
          <w:sz w:val="24"/>
          <w:szCs w:val="24"/>
          <w:lang w:val="lv-LV"/>
        </w:rPr>
        <w:t>izlemj arī citus jautājumus, kas ietilpst tās kompetencē saskaņā ar šo likumu, Likumu par ostām un citiem normatīvajiem aktiem.</w:t>
      </w:r>
      <w:r w:rsidR="00CF5CA1">
        <w:rPr>
          <w:rFonts w:ascii="Times New Roman" w:hAnsi="Times New Roman"/>
          <w:bCs/>
          <w:sz w:val="24"/>
          <w:szCs w:val="24"/>
          <w:lang w:val="lv-LV"/>
        </w:rPr>
        <w:t>”</w:t>
      </w:r>
    </w:p>
    <w:p w14:paraId="4EF84D83" w14:textId="77777777" w:rsidR="00A6223F" w:rsidRDefault="00A6223F" w:rsidP="00CF5CA1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3C2B078F" w14:textId="62EBFA10" w:rsidR="0096333C" w:rsidRPr="00987D7F" w:rsidRDefault="00D73DCD" w:rsidP="0028143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Izslēgt</w:t>
      </w:r>
      <w:r w:rsidR="00FB6252" w:rsidRPr="00987D7F">
        <w:rPr>
          <w:rFonts w:ascii="Times New Roman" w:hAnsi="Times New Roman"/>
          <w:bCs/>
          <w:sz w:val="24"/>
          <w:szCs w:val="24"/>
          <w:lang w:val="lv-LV"/>
        </w:rPr>
        <w:t xml:space="preserve"> 10., 11. un 12.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pantu.</w:t>
      </w:r>
    </w:p>
    <w:p w14:paraId="1E8B0A29" w14:textId="77777777" w:rsidR="00382C1C" w:rsidRPr="00987D7F" w:rsidRDefault="00382C1C" w:rsidP="0028143B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7160C46C" w14:textId="7837D5D9" w:rsidR="00FB6252" w:rsidRPr="00987D7F" w:rsidRDefault="00FB6252" w:rsidP="0028143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13. pantā:</w:t>
      </w:r>
    </w:p>
    <w:p w14:paraId="40DE0C7B" w14:textId="6DE79B80" w:rsidR="00FB6252" w:rsidRPr="00987D7F" w:rsidRDefault="007763A5" w:rsidP="0028143B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aizstāt </w:t>
      </w:r>
      <w:r w:rsidR="00501A99" w:rsidRPr="00987D7F">
        <w:rPr>
          <w:rFonts w:ascii="Times New Roman" w:hAnsi="Times New Roman"/>
          <w:bCs/>
          <w:sz w:val="24"/>
          <w:szCs w:val="24"/>
          <w:lang w:val="lv-LV"/>
        </w:rPr>
        <w:t>p</w:t>
      </w:r>
      <w:r w:rsidR="00FB6252" w:rsidRPr="00987D7F">
        <w:rPr>
          <w:rFonts w:ascii="Times New Roman" w:hAnsi="Times New Roman"/>
          <w:bCs/>
          <w:sz w:val="24"/>
          <w:szCs w:val="24"/>
          <w:lang w:val="lv-LV"/>
        </w:rPr>
        <w:t>irmā</w:t>
      </w:r>
      <w:r w:rsidR="00501A99" w:rsidRPr="00987D7F">
        <w:rPr>
          <w:rFonts w:ascii="Times New Roman" w:hAnsi="Times New Roman"/>
          <w:bCs/>
          <w:sz w:val="24"/>
          <w:szCs w:val="24"/>
          <w:lang w:val="lv-LV"/>
        </w:rPr>
        <w:t>s</w:t>
      </w:r>
      <w:r w:rsidR="00FB6252" w:rsidRPr="00987D7F">
        <w:rPr>
          <w:rFonts w:ascii="Times New Roman" w:hAnsi="Times New Roman"/>
          <w:bCs/>
          <w:sz w:val="24"/>
          <w:szCs w:val="24"/>
          <w:lang w:val="lv-LV"/>
        </w:rPr>
        <w:t xml:space="preserve"> daļ</w:t>
      </w:r>
      <w:r w:rsidR="00501A99" w:rsidRPr="00987D7F">
        <w:rPr>
          <w:rFonts w:ascii="Times New Roman" w:hAnsi="Times New Roman"/>
          <w:bCs/>
          <w:sz w:val="24"/>
          <w:szCs w:val="24"/>
          <w:lang w:val="lv-LV"/>
        </w:rPr>
        <w:t>as ievaddaļā</w:t>
      </w:r>
      <w:r w:rsidR="00FB6252" w:rsidRPr="00987D7F">
        <w:rPr>
          <w:rFonts w:ascii="Times New Roman" w:hAnsi="Times New Roman"/>
          <w:bCs/>
          <w:sz w:val="24"/>
          <w:szCs w:val="24"/>
          <w:lang w:val="lv-LV"/>
        </w:rPr>
        <w:t xml:space="preserve"> vārdus “speciālo budžetu veido” ar </w:t>
      </w:r>
      <w:r w:rsidR="00501A99" w:rsidRPr="00987D7F">
        <w:rPr>
          <w:rFonts w:ascii="Times New Roman" w:hAnsi="Times New Roman"/>
          <w:bCs/>
          <w:sz w:val="24"/>
          <w:szCs w:val="24"/>
          <w:lang w:val="lv-LV"/>
        </w:rPr>
        <w:t xml:space="preserve">vārdiem </w:t>
      </w:r>
      <w:r w:rsidR="00FB6252" w:rsidRPr="00987D7F">
        <w:rPr>
          <w:rFonts w:ascii="Times New Roman" w:hAnsi="Times New Roman"/>
          <w:bCs/>
          <w:sz w:val="24"/>
          <w:szCs w:val="24"/>
          <w:lang w:val="lv-LV"/>
        </w:rPr>
        <w:t>“finanšu līdzekļu avoti</w:t>
      </w:r>
      <w:r w:rsidR="00847AAC" w:rsidRPr="00987D7F">
        <w:rPr>
          <w:rFonts w:ascii="Times New Roman" w:hAnsi="Times New Roman"/>
          <w:bCs/>
          <w:sz w:val="24"/>
          <w:szCs w:val="24"/>
          <w:lang w:val="lv-LV"/>
        </w:rPr>
        <w:t xml:space="preserve"> ir</w:t>
      </w:r>
      <w:r w:rsidR="00FB6252" w:rsidRPr="00987D7F">
        <w:rPr>
          <w:rFonts w:ascii="Times New Roman" w:hAnsi="Times New Roman"/>
          <w:bCs/>
          <w:sz w:val="24"/>
          <w:szCs w:val="24"/>
          <w:lang w:val="lv-LV"/>
        </w:rPr>
        <w:t>”</w:t>
      </w:r>
      <w:r w:rsidR="00501A99" w:rsidRPr="00987D7F">
        <w:rPr>
          <w:rFonts w:ascii="Times New Roman" w:hAnsi="Times New Roman"/>
          <w:bCs/>
          <w:sz w:val="24"/>
          <w:szCs w:val="24"/>
          <w:lang w:val="lv-LV"/>
        </w:rPr>
        <w:t>;</w:t>
      </w:r>
    </w:p>
    <w:p w14:paraId="2D334611" w14:textId="2313C63B" w:rsidR="00FB6252" w:rsidRPr="00987D7F" w:rsidRDefault="00FB6252" w:rsidP="0028143B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C9BF3E7" w14:textId="25458A25" w:rsidR="002A511B" w:rsidRPr="00987D7F" w:rsidRDefault="004214AD" w:rsidP="0028143B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izslēgt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FB6252" w:rsidRPr="00987D7F">
        <w:rPr>
          <w:rFonts w:ascii="Times New Roman" w:hAnsi="Times New Roman"/>
          <w:bCs/>
          <w:sz w:val="24"/>
          <w:szCs w:val="24"/>
          <w:lang w:val="lv-LV"/>
        </w:rPr>
        <w:t>otro daļu.</w:t>
      </w:r>
    </w:p>
    <w:p w14:paraId="3204D683" w14:textId="77777777" w:rsidR="00FB6252" w:rsidRPr="00987D7F" w:rsidRDefault="00FB6252" w:rsidP="0028143B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FB06C4B" w14:textId="3F1E0A8A" w:rsidR="00F07F25" w:rsidRPr="00987D7F" w:rsidRDefault="00221089" w:rsidP="0028143B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44. pant</w:t>
      </w:r>
      <w:r w:rsidR="00F07F25" w:rsidRPr="00987D7F">
        <w:rPr>
          <w:rFonts w:ascii="Times New Roman" w:hAnsi="Times New Roman"/>
          <w:bCs/>
          <w:sz w:val="24"/>
          <w:szCs w:val="24"/>
          <w:lang w:val="lv-LV"/>
        </w:rPr>
        <w:t>ā:</w:t>
      </w:r>
    </w:p>
    <w:p w14:paraId="1F5D2257" w14:textId="37577F58" w:rsidR="002A511B" w:rsidRPr="00987D7F" w:rsidRDefault="00221089" w:rsidP="00F07F25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4214AD" w:rsidRPr="00987D7F">
        <w:rPr>
          <w:rFonts w:ascii="Times New Roman" w:hAnsi="Times New Roman"/>
          <w:bCs/>
          <w:sz w:val="24"/>
          <w:szCs w:val="24"/>
          <w:lang w:val="lv-LV"/>
        </w:rPr>
        <w:t xml:space="preserve">aizstāt 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>pirmajā</w:t>
      </w:r>
      <w:r w:rsidR="00636EF6" w:rsidRPr="00987D7F">
        <w:rPr>
          <w:rFonts w:ascii="Times New Roman" w:hAnsi="Times New Roman"/>
          <w:bCs/>
          <w:sz w:val="24"/>
          <w:szCs w:val="24"/>
          <w:lang w:val="lv-LV"/>
        </w:rPr>
        <w:t>, otrajā un trešajā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daļā vārdu “rīcībā”</w:t>
      </w:r>
      <w:r w:rsidR="00D02374"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ar </w:t>
      </w:r>
      <w:r w:rsidR="00501A99" w:rsidRPr="00987D7F">
        <w:rPr>
          <w:rFonts w:ascii="Times New Roman" w:hAnsi="Times New Roman"/>
          <w:bCs/>
          <w:sz w:val="24"/>
          <w:szCs w:val="24"/>
          <w:lang w:val="lv-LV"/>
        </w:rPr>
        <w:t xml:space="preserve">vārdu 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>“pārvaldīšanā”</w:t>
      </w:r>
      <w:r w:rsidR="00F07F25" w:rsidRPr="00987D7F">
        <w:rPr>
          <w:rFonts w:ascii="Times New Roman" w:hAnsi="Times New Roman"/>
          <w:bCs/>
          <w:sz w:val="24"/>
          <w:szCs w:val="24"/>
          <w:lang w:val="lv-LV"/>
        </w:rPr>
        <w:t>;</w:t>
      </w:r>
    </w:p>
    <w:p w14:paraId="4843B5BC" w14:textId="689FC88F" w:rsidR="00F07F25" w:rsidRPr="00987D7F" w:rsidRDefault="00F07F25" w:rsidP="00F07F25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315CB9C" w14:textId="1E0B1745" w:rsidR="002A511B" w:rsidRPr="00987D7F" w:rsidRDefault="004214AD" w:rsidP="0028143B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aizstāt </w:t>
      </w:r>
      <w:r w:rsidR="00F07F25" w:rsidRPr="00987D7F">
        <w:rPr>
          <w:rFonts w:ascii="Times New Roman" w:hAnsi="Times New Roman"/>
          <w:bCs/>
          <w:sz w:val="24"/>
          <w:szCs w:val="24"/>
          <w:lang w:val="lv-LV"/>
        </w:rPr>
        <w:t>ceturtajā daļā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F07F25" w:rsidRPr="00987D7F">
        <w:rPr>
          <w:rFonts w:ascii="Times New Roman" w:hAnsi="Times New Roman"/>
          <w:bCs/>
          <w:sz w:val="24"/>
          <w:szCs w:val="24"/>
          <w:lang w:val="lv-LV"/>
        </w:rPr>
        <w:t>vār</w:t>
      </w:r>
      <w:r>
        <w:rPr>
          <w:rFonts w:ascii="Times New Roman" w:hAnsi="Times New Roman"/>
          <w:bCs/>
          <w:sz w:val="24"/>
          <w:szCs w:val="24"/>
          <w:lang w:val="lv-LV"/>
        </w:rPr>
        <w:t>d</w:t>
      </w:r>
      <w:r w:rsidR="00F07F25" w:rsidRPr="00987D7F">
        <w:rPr>
          <w:rFonts w:ascii="Times New Roman" w:hAnsi="Times New Roman"/>
          <w:bCs/>
          <w:sz w:val="24"/>
          <w:szCs w:val="24"/>
          <w:lang w:val="lv-LV"/>
        </w:rPr>
        <w:t>u “</w:t>
      </w:r>
      <w:r w:rsidR="00D02374" w:rsidRPr="00987D7F">
        <w:rPr>
          <w:rFonts w:ascii="Times New Roman" w:hAnsi="Times New Roman"/>
          <w:bCs/>
          <w:sz w:val="24"/>
          <w:szCs w:val="24"/>
          <w:lang w:val="lv-LV"/>
        </w:rPr>
        <w:t>valdes” ar vārdu “pārvaldes”.</w:t>
      </w:r>
    </w:p>
    <w:p w14:paraId="62017527" w14:textId="77777777" w:rsidR="00F07F25" w:rsidRPr="00987D7F" w:rsidRDefault="00F07F25" w:rsidP="00677D24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A1A57E" w14:textId="3B521B1E" w:rsidR="0096333C" w:rsidRPr="007A354B" w:rsidRDefault="0096333C" w:rsidP="007763A5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>Papildināt pārejas noteikumus ar 3.</w:t>
      </w:r>
      <w:r w:rsidR="007763A5">
        <w:rPr>
          <w:rFonts w:ascii="Times New Roman" w:hAnsi="Times New Roman"/>
          <w:bCs/>
          <w:sz w:val="24"/>
          <w:szCs w:val="24"/>
          <w:lang w:val="lv-LV"/>
        </w:rPr>
        <w:t xml:space="preserve"> un</w:t>
      </w: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 4.</w:t>
      </w:r>
      <w:r w:rsidRPr="007A354B">
        <w:rPr>
          <w:rFonts w:ascii="Times New Roman" w:hAnsi="Times New Roman"/>
          <w:bCs/>
          <w:sz w:val="24"/>
          <w:szCs w:val="24"/>
          <w:lang w:val="lv-LV"/>
        </w:rPr>
        <w:t>punktu šādā redakcijā:</w:t>
      </w:r>
    </w:p>
    <w:p w14:paraId="1356B83B" w14:textId="77777777" w:rsidR="0096333C" w:rsidRPr="00987D7F" w:rsidRDefault="0096333C" w:rsidP="0028143B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00E660AA" w14:textId="0726826E" w:rsidR="0096333C" w:rsidRPr="00987D7F" w:rsidRDefault="0096333C" w:rsidP="002814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07DE9">
        <w:rPr>
          <w:rFonts w:ascii="Times New Roman" w:hAnsi="Times New Roman"/>
          <w:bCs/>
          <w:sz w:val="24"/>
          <w:szCs w:val="24"/>
          <w:lang w:val="lv-LV"/>
        </w:rPr>
        <w:t>“</w:t>
      </w:r>
      <w:r w:rsidR="007B0419" w:rsidRPr="00107DE9">
        <w:rPr>
          <w:rFonts w:ascii="Times New Roman" w:hAnsi="Times New Roman"/>
          <w:bCs/>
          <w:sz w:val="24"/>
          <w:szCs w:val="24"/>
          <w:lang w:val="lv-LV"/>
        </w:rPr>
        <w:t xml:space="preserve">3. Ministru kabinets un Liepājas pilsētas </w:t>
      </w:r>
      <w:r w:rsidR="00181626" w:rsidRPr="00107DE9">
        <w:rPr>
          <w:rFonts w:ascii="Times New Roman" w:hAnsi="Times New Roman"/>
          <w:bCs/>
          <w:sz w:val="24"/>
          <w:szCs w:val="24"/>
          <w:lang w:val="lv-LV"/>
        </w:rPr>
        <w:t xml:space="preserve">pašvaldība </w:t>
      </w:r>
      <w:r w:rsidR="007B0419" w:rsidRPr="00107DE9">
        <w:rPr>
          <w:rFonts w:ascii="Times New Roman" w:hAnsi="Times New Roman"/>
          <w:bCs/>
          <w:sz w:val="24"/>
          <w:szCs w:val="24"/>
          <w:lang w:val="lv-LV"/>
        </w:rPr>
        <w:t>deviņu mēnešu laikā no šā likuma spēkā stāšanās dienas izveido kapitālsabiedrību, kura īstenos Liepājas speciālās ekonomiskās zonas pārvaldīšanu, tās pamatkapitālā ieguldot Liepājas speciāl</w:t>
      </w:r>
      <w:r w:rsidR="002B77B0" w:rsidRPr="00107DE9">
        <w:rPr>
          <w:rFonts w:ascii="Times New Roman" w:hAnsi="Times New Roman"/>
          <w:bCs/>
          <w:sz w:val="24"/>
          <w:szCs w:val="24"/>
          <w:lang w:val="lv-LV"/>
        </w:rPr>
        <w:t>ās ekonomiskās</w:t>
      </w:r>
      <w:r w:rsidR="007B0419" w:rsidRPr="00107DE9">
        <w:rPr>
          <w:rFonts w:ascii="Times New Roman" w:hAnsi="Times New Roman"/>
          <w:bCs/>
          <w:sz w:val="24"/>
          <w:szCs w:val="24"/>
          <w:lang w:val="lv-LV"/>
        </w:rPr>
        <w:t xml:space="preserve"> zona</w:t>
      </w:r>
      <w:r w:rsidR="002B77B0" w:rsidRPr="00107DE9">
        <w:rPr>
          <w:rFonts w:ascii="Times New Roman" w:hAnsi="Times New Roman"/>
          <w:bCs/>
          <w:sz w:val="24"/>
          <w:szCs w:val="24"/>
          <w:lang w:val="lv-LV"/>
        </w:rPr>
        <w:t>s pārvaldei</w:t>
      </w:r>
      <w:r w:rsidR="007B0419" w:rsidRPr="00107DE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7B0419" w:rsidRPr="00107DE9">
        <w:rPr>
          <w:rFonts w:ascii="Times New Roman" w:hAnsi="Times New Roman"/>
          <w:bCs/>
          <w:sz w:val="24"/>
          <w:szCs w:val="24"/>
          <w:lang w:val="lv-LV"/>
        </w:rPr>
        <w:lastRenderedPageBreak/>
        <w:t>piederošo mantu un aktīvus no valsts puses un pašvaldībai piederošu mantu un aktīvus zonas teritorijā no pašvaldības puses</w:t>
      </w:r>
      <w:r w:rsidR="002B77B0" w:rsidRPr="00107DE9">
        <w:rPr>
          <w:rFonts w:ascii="Times New Roman" w:hAnsi="Times New Roman"/>
          <w:bCs/>
          <w:sz w:val="24"/>
          <w:szCs w:val="24"/>
          <w:lang w:val="lv-LV"/>
        </w:rPr>
        <w:t>,</w:t>
      </w:r>
      <w:r w:rsidR="007B0419" w:rsidRPr="00107DE9">
        <w:rPr>
          <w:rFonts w:ascii="Times New Roman" w:hAnsi="Times New Roman"/>
          <w:bCs/>
          <w:sz w:val="24"/>
          <w:szCs w:val="24"/>
          <w:lang w:val="lv-LV"/>
        </w:rPr>
        <w:t xml:space="preserve"> ar nosacījumu, ka valsts pusei ir ne mazāk kā divas trešdaļas kapitāl</w:t>
      </w:r>
      <w:r w:rsidR="002B77B0" w:rsidRPr="00107DE9">
        <w:rPr>
          <w:rFonts w:ascii="Times New Roman" w:hAnsi="Times New Roman"/>
          <w:bCs/>
          <w:sz w:val="24"/>
          <w:szCs w:val="24"/>
          <w:lang w:val="lv-LV"/>
        </w:rPr>
        <w:t xml:space="preserve">a </w:t>
      </w:r>
      <w:r w:rsidR="007B0419" w:rsidRPr="00107DE9">
        <w:rPr>
          <w:rFonts w:ascii="Times New Roman" w:hAnsi="Times New Roman"/>
          <w:bCs/>
          <w:sz w:val="24"/>
          <w:szCs w:val="24"/>
          <w:lang w:val="lv-LV"/>
        </w:rPr>
        <w:t>daļu</w:t>
      </w:r>
      <w:r w:rsidR="002B77B0" w:rsidRPr="00107DE9">
        <w:rPr>
          <w:rFonts w:ascii="Times New Roman" w:hAnsi="Times New Roman"/>
          <w:bCs/>
          <w:sz w:val="24"/>
          <w:szCs w:val="24"/>
          <w:lang w:val="lv-LV"/>
        </w:rPr>
        <w:t xml:space="preserve"> (akciju)</w:t>
      </w:r>
      <w:r w:rsidR="007B0419" w:rsidRPr="00107DE9">
        <w:rPr>
          <w:rFonts w:ascii="Times New Roman" w:hAnsi="Times New Roman"/>
          <w:bCs/>
          <w:sz w:val="24"/>
          <w:szCs w:val="24"/>
          <w:lang w:val="lv-LV"/>
        </w:rPr>
        <w:t xml:space="preserve">. Līdz kapitālsabiedrības izveidošanai Liepājas speciālās zonas pārvaldīšanu veic atvasināta publisko tiesību juridiska persona </w:t>
      </w:r>
      <w:r w:rsidR="002B77B0" w:rsidRPr="00107DE9"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 w:rsidR="007B0419" w:rsidRPr="00107DE9">
        <w:rPr>
          <w:rFonts w:ascii="Times New Roman" w:hAnsi="Times New Roman"/>
          <w:bCs/>
          <w:sz w:val="24"/>
          <w:szCs w:val="24"/>
          <w:lang w:val="lv-LV"/>
        </w:rPr>
        <w:t>Liepājas speciālās ekonomiskās zonas pārvalde.</w:t>
      </w:r>
      <w:r w:rsidR="002F14E3" w:rsidRPr="00107DE9">
        <w:rPr>
          <w:rFonts w:ascii="Times New Roman" w:hAnsi="Times New Roman"/>
          <w:bCs/>
          <w:sz w:val="24"/>
          <w:szCs w:val="24"/>
          <w:lang w:val="lv-LV"/>
        </w:rPr>
        <w:t xml:space="preserve"> Līdz </w:t>
      </w:r>
      <w:r w:rsidR="000C6D35">
        <w:rPr>
          <w:rFonts w:ascii="Times New Roman" w:hAnsi="Times New Roman"/>
          <w:bCs/>
          <w:sz w:val="24"/>
          <w:szCs w:val="24"/>
          <w:lang w:val="lv-LV"/>
        </w:rPr>
        <w:t>brīdim, kad tiek likvidēta Liepājas speciālās ekonomiskās zonas pārvalde, tā</w:t>
      </w:r>
      <w:r w:rsidR="0036370B" w:rsidRPr="001F71C2">
        <w:rPr>
          <w:rFonts w:ascii="Times New Roman" w:hAnsi="Times New Roman"/>
          <w:bCs/>
          <w:sz w:val="24"/>
          <w:szCs w:val="24"/>
          <w:lang w:val="lv-LV"/>
        </w:rPr>
        <w:t xml:space="preserve"> darbojas saskaņā ar</w:t>
      </w:r>
      <w:r w:rsidR="002F14E3" w:rsidRPr="00107DE9">
        <w:rPr>
          <w:rFonts w:ascii="Times New Roman" w:hAnsi="Times New Roman"/>
          <w:bCs/>
          <w:sz w:val="24"/>
          <w:szCs w:val="24"/>
          <w:lang w:val="lv-LV"/>
        </w:rPr>
        <w:t xml:space="preserve"> Ministru kabineta 1997.gada 23.septembra noteikumi</w:t>
      </w:r>
      <w:r w:rsidR="00107DE9" w:rsidRPr="001F71C2">
        <w:rPr>
          <w:rFonts w:ascii="Times New Roman" w:hAnsi="Times New Roman"/>
          <w:bCs/>
          <w:sz w:val="24"/>
          <w:szCs w:val="24"/>
          <w:lang w:val="lv-LV"/>
        </w:rPr>
        <w:t>em</w:t>
      </w:r>
      <w:r w:rsidR="002F14E3" w:rsidRPr="00107DE9">
        <w:rPr>
          <w:rFonts w:ascii="Times New Roman" w:hAnsi="Times New Roman"/>
          <w:bCs/>
          <w:sz w:val="24"/>
          <w:szCs w:val="24"/>
          <w:lang w:val="lv-LV"/>
        </w:rPr>
        <w:t xml:space="preserve"> Nr. 336 "Liepājas speciālās ekonomiskās zonas pārvaldes nolikums", ciktāl t</w:t>
      </w:r>
      <w:r w:rsidR="000C6D35">
        <w:rPr>
          <w:rFonts w:ascii="Times New Roman" w:hAnsi="Times New Roman"/>
          <w:bCs/>
          <w:sz w:val="24"/>
          <w:szCs w:val="24"/>
          <w:lang w:val="lv-LV"/>
        </w:rPr>
        <w:t>ie</w:t>
      </w:r>
      <w:r w:rsidR="002F14E3" w:rsidRPr="00107DE9">
        <w:rPr>
          <w:rFonts w:ascii="Times New Roman" w:hAnsi="Times New Roman"/>
          <w:bCs/>
          <w:sz w:val="24"/>
          <w:szCs w:val="24"/>
          <w:lang w:val="lv-LV"/>
        </w:rPr>
        <w:t xml:space="preserve"> nav pretrunā </w:t>
      </w:r>
      <w:r w:rsidR="002B77B0" w:rsidRPr="001F71C2">
        <w:rPr>
          <w:rFonts w:ascii="Times New Roman" w:hAnsi="Times New Roman"/>
          <w:bCs/>
          <w:sz w:val="24"/>
          <w:szCs w:val="24"/>
          <w:lang w:val="lv-LV"/>
        </w:rPr>
        <w:t xml:space="preserve">ar </w:t>
      </w:r>
      <w:r w:rsidR="002F14E3" w:rsidRPr="00107DE9">
        <w:rPr>
          <w:rFonts w:ascii="Times New Roman" w:hAnsi="Times New Roman"/>
          <w:bCs/>
          <w:sz w:val="24"/>
          <w:szCs w:val="24"/>
          <w:lang w:val="lv-LV"/>
        </w:rPr>
        <w:t>Liepājas speciālās ekonomiskās zonas likum</w:t>
      </w:r>
      <w:r w:rsidR="002B77B0" w:rsidRPr="001F71C2">
        <w:rPr>
          <w:rFonts w:ascii="Times New Roman" w:hAnsi="Times New Roman"/>
          <w:bCs/>
          <w:sz w:val="24"/>
          <w:szCs w:val="24"/>
          <w:lang w:val="lv-LV"/>
        </w:rPr>
        <w:t>u.</w:t>
      </w:r>
    </w:p>
    <w:p w14:paraId="21171A33" w14:textId="77777777" w:rsidR="0096333C" w:rsidRPr="00987D7F" w:rsidRDefault="0096333C" w:rsidP="0028143B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0E54D21A" w14:textId="5C5F82D6" w:rsidR="0096333C" w:rsidRPr="00987D7F" w:rsidRDefault="0096333C" w:rsidP="0028143B">
      <w:pPr>
        <w:tabs>
          <w:tab w:val="left" w:pos="993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D7F">
        <w:rPr>
          <w:rFonts w:ascii="Times New Roman" w:hAnsi="Times New Roman"/>
          <w:bCs/>
          <w:sz w:val="24"/>
          <w:szCs w:val="24"/>
          <w:lang w:val="lv-LV"/>
        </w:rPr>
        <w:t xml:space="preserve">4. </w:t>
      </w:r>
      <w:r w:rsidR="00600836" w:rsidRPr="00987D7F">
        <w:rPr>
          <w:rFonts w:ascii="Times New Roman" w:hAnsi="Times New Roman"/>
          <w:bCs/>
          <w:sz w:val="24"/>
          <w:szCs w:val="24"/>
          <w:lang w:val="lv-LV"/>
        </w:rPr>
        <w:t xml:space="preserve">Deviņu </w:t>
      </w:r>
      <w:r w:rsidR="00382C1C" w:rsidRPr="00987D7F">
        <w:rPr>
          <w:rFonts w:ascii="Times New Roman" w:hAnsi="Times New Roman"/>
          <w:bCs/>
          <w:sz w:val="24"/>
          <w:szCs w:val="24"/>
          <w:lang w:val="lv-LV"/>
        </w:rPr>
        <w:t>mēnešu laikā no šā likuma spēkā stāšanās dienas likvidēt atvasināto publisko</w:t>
      </w:r>
      <w:r w:rsidR="002B77B0">
        <w:rPr>
          <w:rFonts w:ascii="Times New Roman" w:hAnsi="Times New Roman"/>
          <w:bCs/>
          <w:sz w:val="24"/>
          <w:szCs w:val="24"/>
          <w:lang w:val="lv-LV"/>
        </w:rPr>
        <w:t xml:space="preserve"> tiesību juridisko</w:t>
      </w:r>
      <w:r w:rsidR="00382C1C" w:rsidRPr="00987D7F">
        <w:rPr>
          <w:rFonts w:ascii="Times New Roman" w:hAnsi="Times New Roman"/>
          <w:bCs/>
          <w:sz w:val="24"/>
          <w:szCs w:val="24"/>
          <w:lang w:val="lv-LV"/>
        </w:rPr>
        <w:t xml:space="preserve"> personu – Liepājas speciālās ekonomiskās zonas pārvaldi</w:t>
      </w:r>
      <w:r w:rsidR="002B77B0">
        <w:rPr>
          <w:rFonts w:ascii="Times New Roman" w:hAnsi="Times New Roman"/>
          <w:bCs/>
          <w:sz w:val="24"/>
          <w:szCs w:val="24"/>
          <w:lang w:val="lv-LV"/>
        </w:rPr>
        <w:t xml:space="preserve"> -</w:t>
      </w:r>
      <w:r w:rsidR="00382C1C" w:rsidRPr="00987D7F">
        <w:rPr>
          <w:rFonts w:ascii="Times New Roman" w:hAnsi="Times New Roman"/>
          <w:bCs/>
          <w:sz w:val="24"/>
          <w:szCs w:val="24"/>
          <w:lang w:val="lv-LV"/>
        </w:rPr>
        <w:t xml:space="preserve"> un nodot attiecīgās atvasinātās publisk</w:t>
      </w:r>
      <w:r w:rsidR="00391E9F" w:rsidRPr="00987D7F">
        <w:rPr>
          <w:rFonts w:ascii="Times New Roman" w:hAnsi="Times New Roman"/>
          <w:bCs/>
          <w:sz w:val="24"/>
          <w:szCs w:val="24"/>
          <w:lang w:val="lv-LV"/>
        </w:rPr>
        <w:t>o tiesību juridiskās</w:t>
      </w:r>
      <w:r w:rsidR="00382C1C" w:rsidRPr="00987D7F">
        <w:rPr>
          <w:rFonts w:ascii="Times New Roman" w:hAnsi="Times New Roman"/>
          <w:bCs/>
          <w:sz w:val="24"/>
          <w:szCs w:val="24"/>
          <w:lang w:val="lv-LV"/>
        </w:rPr>
        <w:t xml:space="preserve"> personas tiesības, saistības, mantu un finanšu līdzekļus kopā ar visiem saistītajiem pienākumiem, tiesībām un apgrūtinājumiem, </w:t>
      </w:r>
      <w:r w:rsidR="002B6826" w:rsidRPr="00987D7F">
        <w:rPr>
          <w:rFonts w:ascii="Times New Roman" w:hAnsi="Times New Roman"/>
          <w:bCs/>
          <w:sz w:val="24"/>
          <w:szCs w:val="24"/>
          <w:lang w:val="lv-LV"/>
        </w:rPr>
        <w:t>tostarp</w:t>
      </w:r>
      <w:r w:rsidR="00382C1C" w:rsidRPr="00987D7F">
        <w:rPr>
          <w:rFonts w:ascii="Times New Roman" w:hAnsi="Times New Roman"/>
          <w:bCs/>
          <w:sz w:val="24"/>
          <w:szCs w:val="24"/>
          <w:lang w:val="lv-LV"/>
        </w:rPr>
        <w:t xml:space="preserve"> kredītsaistības, šā likuma 8. pant</w:t>
      </w:r>
      <w:r w:rsidR="002B6826" w:rsidRPr="00987D7F">
        <w:rPr>
          <w:rFonts w:ascii="Times New Roman" w:hAnsi="Times New Roman"/>
          <w:bCs/>
          <w:sz w:val="24"/>
          <w:szCs w:val="24"/>
          <w:lang w:val="lv-LV"/>
        </w:rPr>
        <w:t>a pirmajā daļā</w:t>
      </w:r>
      <w:r w:rsidR="00382C1C" w:rsidRPr="00987D7F">
        <w:rPr>
          <w:rFonts w:ascii="Times New Roman" w:hAnsi="Times New Roman"/>
          <w:bCs/>
          <w:sz w:val="24"/>
          <w:szCs w:val="24"/>
          <w:lang w:val="lv-LV"/>
        </w:rPr>
        <w:t xml:space="preserve"> minētajai kapitālsabiedrībai.</w:t>
      </w:r>
      <w:r w:rsidR="004F5B2F">
        <w:rPr>
          <w:rFonts w:ascii="Times New Roman" w:hAnsi="Times New Roman"/>
          <w:bCs/>
          <w:sz w:val="24"/>
          <w:szCs w:val="24"/>
          <w:lang w:val="lv-LV"/>
        </w:rPr>
        <w:t>”</w:t>
      </w:r>
    </w:p>
    <w:p w14:paraId="670CD791" w14:textId="77777777" w:rsidR="0096333C" w:rsidRPr="00987D7F" w:rsidRDefault="0096333C" w:rsidP="0028143B">
      <w:pPr>
        <w:tabs>
          <w:tab w:val="left" w:pos="993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34FA0585" w14:textId="76B296AE" w:rsidR="007A1F9F" w:rsidRPr="00987D7F" w:rsidRDefault="007A1F9F" w:rsidP="0028143B">
      <w:pPr>
        <w:spacing w:after="0" w:line="240" w:lineRule="auto"/>
        <w:rPr>
          <w:sz w:val="24"/>
          <w:szCs w:val="24"/>
          <w:lang w:val="lv-LV"/>
        </w:rPr>
      </w:pPr>
    </w:p>
    <w:p w14:paraId="38E5AEF7" w14:textId="77777777" w:rsidR="007A1F9F" w:rsidRPr="00987D7F" w:rsidRDefault="007A1F9F" w:rsidP="0028143B">
      <w:pPr>
        <w:pStyle w:val="naisf"/>
        <w:spacing w:before="0" w:after="0"/>
        <w:ind w:left="375" w:firstLine="0"/>
        <w:rPr>
          <w:rFonts w:cs="Arial"/>
          <w:lang w:eastAsia="en-US"/>
        </w:rPr>
      </w:pPr>
      <w:r w:rsidRPr="00987D7F">
        <w:rPr>
          <w:rFonts w:cs="Arial"/>
          <w:lang w:eastAsia="en-US"/>
        </w:rPr>
        <w:t>Iesniedzējs:</w:t>
      </w:r>
    </w:p>
    <w:p w14:paraId="5E76028F" w14:textId="77777777" w:rsidR="007A1F9F" w:rsidRPr="00987D7F" w:rsidRDefault="007A1F9F" w:rsidP="0028143B">
      <w:pPr>
        <w:pStyle w:val="naisf"/>
        <w:spacing w:before="0" w:after="0"/>
        <w:rPr>
          <w:rFonts w:cs="Arial"/>
          <w:lang w:eastAsia="en-US"/>
        </w:rPr>
      </w:pPr>
      <w:r w:rsidRPr="00987D7F">
        <w:rPr>
          <w:rFonts w:cs="Arial"/>
          <w:lang w:eastAsia="en-US"/>
        </w:rPr>
        <w:t>satiksmes ministrs</w:t>
      </w:r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  <w:proofErr w:type="spellStart"/>
      <w:r w:rsidRPr="00987D7F">
        <w:rPr>
          <w:rFonts w:cs="Arial"/>
          <w:lang w:eastAsia="en-US"/>
        </w:rPr>
        <w:t>T.Linkaits</w:t>
      </w:r>
      <w:proofErr w:type="spellEnd"/>
    </w:p>
    <w:p w14:paraId="704D1711" w14:textId="1EF2E5B9" w:rsidR="007A1F9F" w:rsidRPr="00987D7F" w:rsidRDefault="007A1F9F" w:rsidP="0028143B">
      <w:pPr>
        <w:pStyle w:val="naisf"/>
        <w:spacing w:before="0" w:after="0"/>
        <w:ind w:firstLine="0"/>
        <w:rPr>
          <w:rFonts w:cs="Arial"/>
          <w:lang w:eastAsia="en-US"/>
        </w:rPr>
      </w:pPr>
    </w:p>
    <w:p w14:paraId="6763BCC7" w14:textId="77777777" w:rsidR="00391E9F" w:rsidRPr="00987D7F" w:rsidRDefault="00391E9F" w:rsidP="0028143B">
      <w:pPr>
        <w:pStyle w:val="naisf"/>
        <w:spacing w:before="0" w:after="0"/>
        <w:ind w:firstLine="0"/>
        <w:rPr>
          <w:rFonts w:cs="Arial"/>
          <w:lang w:eastAsia="en-US"/>
        </w:rPr>
      </w:pPr>
    </w:p>
    <w:p w14:paraId="587ACF53" w14:textId="77777777" w:rsidR="007A1F9F" w:rsidRPr="00987D7F" w:rsidRDefault="007A1F9F" w:rsidP="0028143B">
      <w:pPr>
        <w:pStyle w:val="naisf"/>
        <w:spacing w:before="0" w:after="0"/>
        <w:rPr>
          <w:rFonts w:ascii="Calibri" w:eastAsia="Calibri" w:hAnsi="Calibri"/>
          <w:lang w:eastAsia="en-US"/>
        </w:rPr>
      </w:pPr>
      <w:r w:rsidRPr="00987D7F">
        <w:rPr>
          <w:rFonts w:cs="Arial"/>
          <w:lang w:eastAsia="en-US"/>
        </w:rPr>
        <w:t>Vīza: valsts sekretāre</w:t>
      </w:r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  <w:proofErr w:type="spellStart"/>
      <w:r w:rsidRPr="00987D7F">
        <w:rPr>
          <w:rFonts w:cs="Arial"/>
          <w:lang w:eastAsia="en-US"/>
        </w:rPr>
        <w:t>I.Stepanova</w:t>
      </w:r>
      <w:proofErr w:type="spellEnd"/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  <w:r w:rsidRPr="00987D7F">
        <w:rPr>
          <w:rFonts w:cs="Arial"/>
          <w:lang w:eastAsia="en-US"/>
        </w:rPr>
        <w:tab/>
      </w:r>
    </w:p>
    <w:p w14:paraId="3C4B8979" w14:textId="77777777" w:rsidR="007A1F9F" w:rsidRPr="00987D7F" w:rsidRDefault="007A1F9F" w:rsidP="0028143B">
      <w:pPr>
        <w:spacing w:after="0" w:line="240" w:lineRule="auto"/>
        <w:rPr>
          <w:lang w:val="lv-LV"/>
        </w:rPr>
      </w:pPr>
    </w:p>
    <w:sectPr w:rsidR="007A1F9F" w:rsidRPr="00987D7F" w:rsidSect="00061685">
      <w:headerReference w:type="default" r:id="rId8"/>
      <w:footerReference w:type="default" r:id="rId9"/>
      <w:footerReference w:type="first" r:id="rId10"/>
      <w:pgSz w:w="11900" w:h="16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0B2EF" w14:textId="77777777" w:rsidR="003B3403" w:rsidRDefault="003B3403" w:rsidP="00061685">
      <w:pPr>
        <w:spacing w:after="0" w:line="240" w:lineRule="auto"/>
      </w:pPr>
      <w:r>
        <w:separator/>
      </w:r>
    </w:p>
  </w:endnote>
  <w:endnote w:type="continuationSeparator" w:id="0">
    <w:p w14:paraId="60C8586E" w14:textId="77777777" w:rsidR="003B3403" w:rsidRDefault="003B3403" w:rsidP="0006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FABFA" w14:textId="69A70064" w:rsidR="00CE0929" w:rsidRPr="00CE0929" w:rsidRDefault="00CE0929" w:rsidP="00CE0929">
    <w:pPr>
      <w:pStyle w:val="Footer"/>
      <w:rPr>
        <w:rFonts w:ascii="Times New Roman" w:hAnsi="Times New Roman"/>
        <w:sz w:val="20"/>
        <w:szCs w:val="20"/>
        <w:lang w:val="lv-LV"/>
      </w:rPr>
    </w:pPr>
    <w:r w:rsidRPr="00CE0929">
      <w:rPr>
        <w:rFonts w:ascii="Times New Roman" w:hAnsi="Times New Roman"/>
        <w:sz w:val="20"/>
        <w:szCs w:val="20"/>
      </w:rPr>
      <w:t>SMlik_groz_2</w:t>
    </w:r>
    <w:r w:rsidR="001F71C2">
      <w:rPr>
        <w:rFonts w:ascii="Times New Roman" w:hAnsi="Times New Roman"/>
        <w:sz w:val="20"/>
        <w:szCs w:val="20"/>
      </w:rPr>
      <w:t>311</w:t>
    </w:r>
    <w:r w:rsidRPr="00CE0929">
      <w:rPr>
        <w:rFonts w:ascii="Times New Roman" w:hAnsi="Times New Roman"/>
        <w:sz w:val="20"/>
        <w:szCs w:val="20"/>
      </w:rPr>
      <w:t>20_LSEZ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9EB2C" w14:textId="3F67EF7B" w:rsidR="00CE0929" w:rsidRPr="00CE0929" w:rsidRDefault="00CE0929">
    <w:pPr>
      <w:pStyle w:val="Footer"/>
      <w:rPr>
        <w:rFonts w:ascii="Times New Roman" w:hAnsi="Times New Roman"/>
        <w:sz w:val="20"/>
        <w:szCs w:val="20"/>
        <w:lang w:val="lv-LV"/>
      </w:rPr>
    </w:pPr>
    <w:r w:rsidRPr="00CE0929">
      <w:rPr>
        <w:rFonts w:ascii="Times New Roman" w:hAnsi="Times New Roman"/>
        <w:sz w:val="20"/>
        <w:szCs w:val="20"/>
      </w:rPr>
      <w:t>SMlik_groz_2</w:t>
    </w:r>
    <w:r w:rsidR="001E4DEA">
      <w:rPr>
        <w:rFonts w:ascii="Times New Roman" w:hAnsi="Times New Roman"/>
        <w:sz w:val="20"/>
        <w:szCs w:val="20"/>
      </w:rPr>
      <w:t>311</w:t>
    </w:r>
    <w:r w:rsidRPr="00CE0929">
      <w:rPr>
        <w:rFonts w:ascii="Times New Roman" w:hAnsi="Times New Roman"/>
        <w:sz w:val="20"/>
        <w:szCs w:val="20"/>
      </w:rPr>
      <w:t>20_LSEZ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28735" w14:textId="77777777" w:rsidR="003B3403" w:rsidRDefault="003B3403" w:rsidP="00061685">
      <w:pPr>
        <w:spacing w:after="0" w:line="240" w:lineRule="auto"/>
      </w:pPr>
      <w:r>
        <w:separator/>
      </w:r>
    </w:p>
  </w:footnote>
  <w:footnote w:type="continuationSeparator" w:id="0">
    <w:p w14:paraId="061C615B" w14:textId="77777777" w:rsidR="003B3403" w:rsidRDefault="003B3403" w:rsidP="0006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86047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14:paraId="169CA6E4" w14:textId="34851CA5" w:rsidR="00061685" w:rsidRPr="00061685" w:rsidRDefault="00061685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061685">
          <w:rPr>
            <w:rFonts w:ascii="Times New Roman" w:hAnsi="Times New Roman"/>
            <w:sz w:val="20"/>
            <w:szCs w:val="20"/>
          </w:rPr>
          <w:fldChar w:fldCharType="begin"/>
        </w:r>
        <w:r w:rsidRPr="0006168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061685">
          <w:rPr>
            <w:rFonts w:ascii="Times New Roman" w:hAnsi="Times New Roman"/>
            <w:sz w:val="20"/>
            <w:szCs w:val="20"/>
          </w:rPr>
          <w:fldChar w:fldCharType="separate"/>
        </w:r>
        <w:r w:rsidRPr="00061685">
          <w:rPr>
            <w:rFonts w:ascii="Times New Roman" w:hAnsi="Times New Roman"/>
            <w:noProof/>
            <w:sz w:val="20"/>
            <w:szCs w:val="20"/>
          </w:rPr>
          <w:t>2</w:t>
        </w:r>
        <w:r w:rsidRPr="00061685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572DF579" w14:textId="77777777" w:rsidR="00061685" w:rsidRDefault="00061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B6144"/>
    <w:multiLevelType w:val="hybridMultilevel"/>
    <w:tmpl w:val="2566211A"/>
    <w:lvl w:ilvl="0" w:tplc="E90C3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E867C5"/>
    <w:multiLevelType w:val="hybridMultilevel"/>
    <w:tmpl w:val="041CE76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F65F7D"/>
    <w:multiLevelType w:val="hybridMultilevel"/>
    <w:tmpl w:val="58A07878"/>
    <w:lvl w:ilvl="0" w:tplc="3676B07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61643"/>
    <w:multiLevelType w:val="hybridMultilevel"/>
    <w:tmpl w:val="26D41A32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550BB5"/>
    <w:multiLevelType w:val="hybridMultilevel"/>
    <w:tmpl w:val="4ED49202"/>
    <w:lvl w:ilvl="0" w:tplc="BB9A8B0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C2"/>
    <w:rsid w:val="00034FC8"/>
    <w:rsid w:val="00046F95"/>
    <w:rsid w:val="00061685"/>
    <w:rsid w:val="000732E2"/>
    <w:rsid w:val="0009262D"/>
    <w:rsid w:val="00096033"/>
    <w:rsid w:val="000B0E3C"/>
    <w:rsid w:val="000C6D35"/>
    <w:rsid w:val="00104238"/>
    <w:rsid w:val="00107DE9"/>
    <w:rsid w:val="00147E6A"/>
    <w:rsid w:val="00181626"/>
    <w:rsid w:val="001E4DEA"/>
    <w:rsid w:val="001E5A0C"/>
    <w:rsid w:val="001F71C2"/>
    <w:rsid w:val="00221089"/>
    <w:rsid w:val="00252442"/>
    <w:rsid w:val="0028143B"/>
    <w:rsid w:val="002A1BCF"/>
    <w:rsid w:val="002A511B"/>
    <w:rsid w:val="002B6826"/>
    <w:rsid w:val="002B77B0"/>
    <w:rsid w:val="002D2EC3"/>
    <w:rsid w:val="002F14E3"/>
    <w:rsid w:val="002F334F"/>
    <w:rsid w:val="00335073"/>
    <w:rsid w:val="00350602"/>
    <w:rsid w:val="0036370B"/>
    <w:rsid w:val="00382C1C"/>
    <w:rsid w:val="00391E9F"/>
    <w:rsid w:val="003B3403"/>
    <w:rsid w:val="003D542A"/>
    <w:rsid w:val="003D6B14"/>
    <w:rsid w:val="00414BD8"/>
    <w:rsid w:val="00415C1E"/>
    <w:rsid w:val="004214AD"/>
    <w:rsid w:val="00444EF3"/>
    <w:rsid w:val="0045620B"/>
    <w:rsid w:val="004611FE"/>
    <w:rsid w:val="004E3F66"/>
    <w:rsid w:val="004E7878"/>
    <w:rsid w:val="004F5B2F"/>
    <w:rsid w:val="00500247"/>
    <w:rsid w:val="00501A99"/>
    <w:rsid w:val="00546B41"/>
    <w:rsid w:val="00600836"/>
    <w:rsid w:val="00636EF6"/>
    <w:rsid w:val="0064465A"/>
    <w:rsid w:val="006563CE"/>
    <w:rsid w:val="00677D24"/>
    <w:rsid w:val="006801A3"/>
    <w:rsid w:val="006B5396"/>
    <w:rsid w:val="006C5E50"/>
    <w:rsid w:val="00723089"/>
    <w:rsid w:val="007323AD"/>
    <w:rsid w:val="007536D1"/>
    <w:rsid w:val="007763A5"/>
    <w:rsid w:val="007A1F9F"/>
    <w:rsid w:val="007A354B"/>
    <w:rsid w:val="007B0419"/>
    <w:rsid w:val="007E5F6F"/>
    <w:rsid w:val="007F252F"/>
    <w:rsid w:val="00826725"/>
    <w:rsid w:val="0084277F"/>
    <w:rsid w:val="00847AAC"/>
    <w:rsid w:val="00867450"/>
    <w:rsid w:val="008803FB"/>
    <w:rsid w:val="008917A5"/>
    <w:rsid w:val="00895683"/>
    <w:rsid w:val="008B4551"/>
    <w:rsid w:val="008C0BC4"/>
    <w:rsid w:val="0096333C"/>
    <w:rsid w:val="009635EB"/>
    <w:rsid w:val="00987D7F"/>
    <w:rsid w:val="00995675"/>
    <w:rsid w:val="009F4EC7"/>
    <w:rsid w:val="00A20C05"/>
    <w:rsid w:val="00A2498D"/>
    <w:rsid w:val="00A6223F"/>
    <w:rsid w:val="00A64775"/>
    <w:rsid w:val="00A6715E"/>
    <w:rsid w:val="00A7068A"/>
    <w:rsid w:val="00AD6225"/>
    <w:rsid w:val="00B54DE6"/>
    <w:rsid w:val="00BD4849"/>
    <w:rsid w:val="00C262D4"/>
    <w:rsid w:val="00C477AD"/>
    <w:rsid w:val="00C82E13"/>
    <w:rsid w:val="00CA154D"/>
    <w:rsid w:val="00CA6D82"/>
    <w:rsid w:val="00CB299B"/>
    <w:rsid w:val="00CC10C2"/>
    <w:rsid w:val="00CC629E"/>
    <w:rsid w:val="00CE0929"/>
    <w:rsid w:val="00CE7A8F"/>
    <w:rsid w:val="00CF5CA1"/>
    <w:rsid w:val="00D02374"/>
    <w:rsid w:val="00D36F02"/>
    <w:rsid w:val="00D4630D"/>
    <w:rsid w:val="00D73DCD"/>
    <w:rsid w:val="00D8144C"/>
    <w:rsid w:val="00D9173F"/>
    <w:rsid w:val="00DA5DB3"/>
    <w:rsid w:val="00DB12A6"/>
    <w:rsid w:val="00E70877"/>
    <w:rsid w:val="00E76468"/>
    <w:rsid w:val="00EA4097"/>
    <w:rsid w:val="00EC095D"/>
    <w:rsid w:val="00EE3A8C"/>
    <w:rsid w:val="00EF576D"/>
    <w:rsid w:val="00F07F25"/>
    <w:rsid w:val="00F218E4"/>
    <w:rsid w:val="00F24C2F"/>
    <w:rsid w:val="00F46A5A"/>
    <w:rsid w:val="00F80CE6"/>
    <w:rsid w:val="00F94937"/>
    <w:rsid w:val="00FB6252"/>
    <w:rsid w:val="00FD5B40"/>
    <w:rsid w:val="00FE3B98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E37298"/>
  <w15:chartTrackingRefBased/>
  <w15:docId w15:val="{D2A195F6-8B31-6044-A75A-4DFC6EB9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3F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D9173F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F9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9F"/>
    <w:rPr>
      <w:rFonts w:ascii="Times New Roman" w:eastAsia="Calibri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99"/>
    <w:qFormat/>
    <w:rsid w:val="007A1F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B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B9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B9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685"/>
    <w:rPr>
      <w:rFonts w:ascii="Calibri" w:eastAsia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85"/>
    <w:rPr>
      <w:rFonts w:ascii="Calibri" w:eastAsia="Calibri" w:hAnsi="Calibri" w:cs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CA154D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2998-5685-5E49-8CB4-256F0B58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4017</Words>
  <Characters>2291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Liepājas speciālās ekonomiskās zonas likumā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Liepājas speciālās ekonomiskās zonas likumā</dc:title>
  <dc:subject>likumprojekts</dc:subject>
  <dc:creator>67028351, Roberts.Noviks@sam.gov.lv</dc:creator>
  <cp:keywords/>
  <dc:description>R.Noviks, Roberts.Noviks@sam.gov.lv</dc:description>
  <cp:lastModifiedBy>Roberts Noviks</cp:lastModifiedBy>
  <cp:revision>3</cp:revision>
  <cp:lastPrinted>2020-05-26T08:51:00Z</cp:lastPrinted>
  <dcterms:created xsi:type="dcterms:W3CDTF">2020-11-23T12:15:00Z</dcterms:created>
  <dcterms:modified xsi:type="dcterms:W3CDTF">2020-11-23T12:23:00Z</dcterms:modified>
</cp:coreProperties>
</file>