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416CB" w14:textId="49398412" w:rsidR="005865CF" w:rsidRPr="000E1B61" w:rsidRDefault="0031438D" w:rsidP="00C57E86">
      <w:pPr>
        <w:jc w:val="center"/>
        <w:rPr>
          <w:b/>
          <w:bCs/>
        </w:rPr>
      </w:pPr>
      <w:r w:rsidRPr="000E1B61">
        <w:rPr>
          <w:b/>
          <w:bCs/>
        </w:rPr>
        <w:t>Likumprojekta „</w:t>
      </w:r>
      <w:r w:rsidR="00BC5A90" w:rsidRPr="000E1B61">
        <w:rPr>
          <w:b/>
        </w:rPr>
        <w:t>Grozījumi Likumā par ostām</w:t>
      </w:r>
      <w:r w:rsidR="00D8274A" w:rsidRPr="000E1B61">
        <w:rPr>
          <w:b/>
        </w:rPr>
        <w:t>”</w:t>
      </w:r>
    </w:p>
    <w:p w14:paraId="78D827D6" w14:textId="4FA035B8" w:rsidR="0031438D" w:rsidRPr="000E1B61" w:rsidRDefault="00B07CD8" w:rsidP="00C57E86">
      <w:pPr>
        <w:jc w:val="center"/>
        <w:rPr>
          <w:b/>
        </w:rPr>
      </w:pPr>
      <w:r w:rsidRPr="000E1B61">
        <w:rPr>
          <w:b/>
          <w:bCs/>
        </w:rPr>
        <w:t xml:space="preserve">sākotnējās </w:t>
      </w:r>
      <w:r w:rsidR="0031438D" w:rsidRPr="000E1B61">
        <w:rPr>
          <w:b/>
          <w:bCs/>
        </w:rPr>
        <w:t>ietekmes novērtējuma ziņojums (anotācija)</w:t>
      </w:r>
    </w:p>
    <w:p w14:paraId="177D3EBF" w14:textId="77777777" w:rsidR="00BD5588" w:rsidRPr="000E1B61" w:rsidRDefault="00BD5588" w:rsidP="00C57E86">
      <w:pPr>
        <w:pStyle w:val="Title"/>
        <w:ind w:firstLine="539"/>
        <w:jc w:val="both"/>
        <w:rPr>
          <w:sz w:val="24"/>
          <w:szCs w:val="24"/>
        </w:rPr>
      </w:pP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247"/>
        <w:gridCol w:w="6104"/>
      </w:tblGrid>
      <w:tr w:rsidR="000E1B61" w:rsidRPr="000E1B61" w14:paraId="4652DE21" w14:textId="77777777" w:rsidTr="00BB3791">
        <w:trPr>
          <w:cantSplit/>
        </w:trPr>
        <w:tc>
          <w:tcPr>
            <w:tcW w:w="9351" w:type="dxa"/>
            <w:gridSpan w:val="2"/>
            <w:shd w:val="clear" w:color="auto" w:fill="auto"/>
            <w:vAlign w:val="center"/>
            <w:hideMark/>
          </w:tcPr>
          <w:p w14:paraId="3ADCDE8F" w14:textId="77777777" w:rsidR="00BD5588" w:rsidRPr="000E1B61" w:rsidRDefault="006E2E27" w:rsidP="00C57E86">
            <w:pPr>
              <w:jc w:val="center"/>
              <w:rPr>
                <w:b/>
                <w:iCs/>
                <w:lang w:eastAsia="en-US"/>
              </w:rPr>
            </w:pPr>
            <w:r w:rsidRPr="000E1B61">
              <w:rPr>
                <w:b/>
                <w:iCs/>
                <w:lang w:eastAsia="en-US"/>
              </w:rPr>
              <w:t>Tiesību akta projekta anotācijas kopsavilkums</w:t>
            </w:r>
          </w:p>
        </w:tc>
      </w:tr>
      <w:tr w:rsidR="009D2D72" w:rsidRPr="000E1B61" w14:paraId="43C2362B" w14:textId="77777777" w:rsidTr="00BB3791">
        <w:trPr>
          <w:cantSplit/>
        </w:trPr>
        <w:tc>
          <w:tcPr>
            <w:tcW w:w="3247" w:type="dxa"/>
            <w:shd w:val="clear" w:color="auto" w:fill="auto"/>
            <w:hideMark/>
          </w:tcPr>
          <w:p w14:paraId="74206B15" w14:textId="77777777" w:rsidR="00BD5588" w:rsidRPr="000E1B61" w:rsidRDefault="006E2E27" w:rsidP="00C57E86">
            <w:pPr>
              <w:rPr>
                <w:iCs/>
                <w:lang w:eastAsia="en-US"/>
              </w:rPr>
            </w:pPr>
            <w:r w:rsidRPr="000E1B61">
              <w:rPr>
                <w:iCs/>
                <w:lang w:eastAsia="en-US"/>
              </w:rPr>
              <w:t>Mērķis, risinājums un projekta spēkā stāšanās laiks (500 zīmes bez atstarpēm)</w:t>
            </w:r>
          </w:p>
        </w:tc>
        <w:tc>
          <w:tcPr>
            <w:tcW w:w="6104" w:type="dxa"/>
            <w:shd w:val="clear" w:color="auto" w:fill="auto"/>
            <w:hideMark/>
          </w:tcPr>
          <w:p w14:paraId="2A83BCD5" w14:textId="77777777" w:rsidR="005865CF" w:rsidRDefault="002C6272" w:rsidP="00BC5A90">
            <w:pPr>
              <w:widowControl w:val="0"/>
              <w:tabs>
                <w:tab w:val="left" w:pos="560"/>
              </w:tabs>
              <w:ind w:right="115"/>
              <w:jc w:val="both"/>
              <w:outlineLvl w:val="2"/>
            </w:pPr>
            <w:r w:rsidRPr="000E1B61">
              <w:t xml:space="preserve">Likumprojektā </w:t>
            </w:r>
            <w:r w:rsidR="00085087" w:rsidRPr="000E1B61">
              <w:t xml:space="preserve">“Grozījumi Likumā par ostām” (turpmāk - Likumprojekts) </w:t>
            </w:r>
            <w:r w:rsidRPr="000E1B61">
              <w:t>paredzēts, ka Ministru kabinets izveido kapitālsabiedrību ostas pārvaldes funkciju veikšanai Rīgas ostā un Ventspils ostā. Tādējādi paredzēts modelis, ka katras ostas pārvaldīšanai tiek izveidota kapitālsabiedrība.</w:t>
            </w:r>
          </w:p>
          <w:p w14:paraId="1AB8EF54" w14:textId="511EED55" w:rsidR="00495865" w:rsidRPr="000E1B61" w:rsidRDefault="00495865" w:rsidP="00BC5A90">
            <w:pPr>
              <w:widowControl w:val="0"/>
              <w:tabs>
                <w:tab w:val="left" w:pos="560"/>
              </w:tabs>
              <w:ind w:right="115"/>
              <w:jc w:val="both"/>
              <w:outlineLvl w:val="2"/>
            </w:pPr>
          </w:p>
        </w:tc>
      </w:tr>
    </w:tbl>
    <w:p w14:paraId="250B1397" w14:textId="77777777" w:rsidR="004E5314" w:rsidRPr="000E1B61" w:rsidRDefault="004E5314" w:rsidP="00C57E86">
      <w:pPr>
        <w:pStyle w:val="Title"/>
        <w:ind w:firstLine="539"/>
        <w:jc w:val="both"/>
        <w:rPr>
          <w:sz w:val="24"/>
          <w:szCs w:val="24"/>
        </w:rPr>
      </w:pPr>
    </w:p>
    <w:tbl>
      <w:tblP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40"/>
        <w:gridCol w:w="1793"/>
        <w:gridCol w:w="7333"/>
      </w:tblGrid>
      <w:tr w:rsidR="000E1B61" w:rsidRPr="000E1B61" w14:paraId="712180B0" w14:textId="77777777" w:rsidTr="006D316C">
        <w:trPr>
          <w:cantSplit/>
        </w:trPr>
        <w:tc>
          <w:tcPr>
            <w:tcW w:w="5000" w:type="pct"/>
            <w:gridSpan w:val="3"/>
            <w:vAlign w:val="center"/>
            <w:hideMark/>
          </w:tcPr>
          <w:p w14:paraId="2C91D191" w14:textId="77777777" w:rsidR="00BD5588" w:rsidRPr="000E1B61" w:rsidRDefault="006E2E27" w:rsidP="00C57E86">
            <w:pPr>
              <w:jc w:val="center"/>
              <w:rPr>
                <w:b/>
                <w:bCs/>
              </w:rPr>
            </w:pPr>
            <w:r w:rsidRPr="000E1B61">
              <w:rPr>
                <w:b/>
                <w:bCs/>
              </w:rPr>
              <w:t>I. Tiesību akta projekta izstrādes nepieciešamība</w:t>
            </w:r>
          </w:p>
        </w:tc>
      </w:tr>
      <w:tr w:rsidR="006D316C" w:rsidRPr="000E1B61" w14:paraId="6FA8504B" w14:textId="77777777" w:rsidTr="006D316C">
        <w:tc>
          <w:tcPr>
            <w:tcW w:w="128" w:type="pct"/>
            <w:hideMark/>
          </w:tcPr>
          <w:p w14:paraId="2D52D80D" w14:textId="77777777" w:rsidR="006D316C" w:rsidRPr="000E1B61" w:rsidRDefault="006D316C" w:rsidP="006D316C">
            <w:pPr>
              <w:jc w:val="center"/>
            </w:pPr>
            <w:r w:rsidRPr="000E1B61">
              <w:t>1.</w:t>
            </w:r>
          </w:p>
        </w:tc>
        <w:tc>
          <w:tcPr>
            <w:tcW w:w="957" w:type="pct"/>
            <w:hideMark/>
          </w:tcPr>
          <w:p w14:paraId="5E3724CA" w14:textId="77777777" w:rsidR="006D316C" w:rsidRPr="000E1B61" w:rsidRDefault="006D316C" w:rsidP="006D316C">
            <w:r w:rsidRPr="000E1B61">
              <w:t>Pamatojums</w:t>
            </w:r>
          </w:p>
        </w:tc>
        <w:tc>
          <w:tcPr>
            <w:tcW w:w="3915" w:type="pct"/>
            <w:hideMark/>
          </w:tcPr>
          <w:p w14:paraId="6515C8CB" w14:textId="77777777" w:rsidR="006D316C" w:rsidRPr="00DC67B0" w:rsidRDefault="006D316C" w:rsidP="006D316C">
            <w:pPr>
              <w:pStyle w:val="Standard"/>
              <w:ind w:right="100" w:hanging="22"/>
              <w:jc w:val="both"/>
            </w:pPr>
            <w:r w:rsidRPr="00DC67B0">
              <w:t>Deklarācijas par Artura Krišjāņa Kariņa vadītā Ministru kabineta iecerēto darbību 82.punkts, kas paredz apņemšanos lielo ostu darbībā piemērot OECD valsts kapitālsabiedrību pārvaldības principus, palielināt valsts ietekmi lēmumu pieņemšanā un nodrošināt efektīvāku resursu izmantošanu; izvērtēt un reformēt lielo ostu pārvaldības modeli, kā prioritāro risinājumu paredzot to pārveidošanu par valsts kapitālsabiedrībām.</w:t>
            </w:r>
          </w:p>
          <w:p w14:paraId="048B50D3" w14:textId="2821C166" w:rsidR="006D316C" w:rsidRPr="000E1B61" w:rsidRDefault="006D316C" w:rsidP="006D316C">
            <w:pPr>
              <w:pStyle w:val="Standard"/>
              <w:ind w:right="100" w:hanging="22"/>
              <w:jc w:val="both"/>
              <w:rPr>
                <w:rFonts w:cs="Times New Roman"/>
              </w:rPr>
            </w:pPr>
            <w:r w:rsidRPr="00DC67B0">
              <w:t>Likuma par ostām pārejas noteikumu 14.punkts</w:t>
            </w:r>
            <w:r>
              <w:t>.</w:t>
            </w:r>
            <w:r w:rsidRPr="00DC67B0">
              <w:t xml:space="preserve"> </w:t>
            </w:r>
          </w:p>
        </w:tc>
      </w:tr>
      <w:tr w:rsidR="006D316C" w:rsidRPr="000E1B61" w14:paraId="43BCF0C4" w14:textId="77777777" w:rsidTr="006D316C">
        <w:tc>
          <w:tcPr>
            <w:tcW w:w="128" w:type="pct"/>
            <w:hideMark/>
          </w:tcPr>
          <w:p w14:paraId="271D3C71" w14:textId="77777777" w:rsidR="006D316C" w:rsidRPr="000E1B61" w:rsidRDefault="006D316C" w:rsidP="006D316C">
            <w:pPr>
              <w:jc w:val="center"/>
            </w:pPr>
            <w:r w:rsidRPr="000E1B61">
              <w:t>2.</w:t>
            </w:r>
          </w:p>
        </w:tc>
        <w:tc>
          <w:tcPr>
            <w:tcW w:w="957" w:type="pct"/>
            <w:hideMark/>
          </w:tcPr>
          <w:p w14:paraId="27A483CF" w14:textId="77777777" w:rsidR="006D316C" w:rsidRPr="000E1B61" w:rsidRDefault="006D316C" w:rsidP="006D316C">
            <w:r w:rsidRPr="000E1B61">
              <w:t>Pašreizējā situācija un problēmas, kuru risināšanai tiesību akta projekts izstrādāts, tiesiskā regulējuma mērķis un būtība</w:t>
            </w:r>
          </w:p>
          <w:p w14:paraId="6D615DFC" w14:textId="77777777" w:rsidR="006D316C" w:rsidRPr="000E1B61" w:rsidRDefault="006D316C" w:rsidP="006D316C"/>
          <w:p w14:paraId="4B5F78D1" w14:textId="77777777" w:rsidR="006D316C" w:rsidRPr="000E1B61" w:rsidRDefault="006D316C" w:rsidP="006D316C"/>
          <w:p w14:paraId="28AAD5E6" w14:textId="77777777" w:rsidR="006D316C" w:rsidRPr="000E1B61" w:rsidRDefault="006D316C" w:rsidP="006D316C"/>
          <w:p w14:paraId="3CDCA894" w14:textId="77777777" w:rsidR="006D316C" w:rsidRPr="000E1B61" w:rsidRDefault="006D316C" w:rsidP="006D316C"/>
          <w:p w14:paraId="783C0F4D" w14:textId="77777777" w:rsidR="006D316C" w:rsidRPr="000E1B61" w:rsidRDefault="006D316C" w:rsidP="006D316C"/>
          <w:p w14:paraId="3323FF80" w14:textId="77777777" w:rsidR="006D316C" w:rsidRPr="000E1B61" w:rsidRDefault="006D316C" w:rsidP="006D316C"/>
          <w:p w14:paraId="070D952A" w14:textId="77777777" w:rsidR="006D316C" w:rsidRPr="000E1B61" w:rsidRDefault="006D316C" w:rsidP="006D316C"/>
          <w:p w14:paraId="2F20208F" w14:textId="77777777" w:rsidR="006D316C" w:rsidRPr="000E1B61" w:rsidRDefault="006D316C" w:rsidP="006D316C"/>
          <w:p w14:paraId="7E8DDF8B" w14:textId="77777777" w:rsidR="006D316C" w:rsidRPr="000E1B61" w:rsidRDefault="006D316C" w:rsidP="006D316C"/>
          <w:p w14:paraId="23C5D048" w14:textId="77777777" w:rsidR="006D316C" w:rsidRPr="000E1B61" w:rsidRDefault="006D316C" w:rsidP="006D316C"/>
          <w:p w14:paraId="76D42C80" w14:textId="77777777" w:rsidR="006D316C" w:rsidRPr="000E1B61" w:rsidRDefault="006D316C" w:rsidP="006D316C"/>
          <w:p w14:paraId="44BC1C3E" w14:textId="77777777" w:rsidR="006D316C" w:rsidRPr="000E1B61" w:rsidRDefault="006D316C" w:rsidP="006D316C"/>
          <w:p w14:paraId="7F94462B" w14:textId="77777777" w:rsidR="006D316C" w:rsidRPr="000E1B61" w:rsidRDefault="006D316C" w:rsidP="006D316C"/>
          <w:p w14:paraId="7654E30B" w14:textId="77777777" w:rsidR="006D316C" w:rsidRPr="000E1B61" w:rsidRDefault="006D316C" w:rsidP="006D316C"/>
          <w:p w14:paraId="31970DEA" w14:textId="77777777" w:rsidR="006D316C" w:rsidRPr="000E1B61" w:rsidRDefault="006D316C" w:rsidP="006D316C"/>
          <w:p w14:paraId="0AFD99A9" w14:textId="77777777" w:rsidR="006D316C" w:rsidRPr="000E1B61" w:rsidRDefault="006D316C" w:rsidP="006D316C"/>
          <w:p w14:paraId="3DFC9F18" w14:textId="77777777" w:rsidR="006D316C" w:rsidRPr="000E1B61" w:rsidRDefault="006D316C" w:rsidP="006D316C"/>
          <w:p w14:paraId="1F702620" w14:textId="77777777" w:rsidR="006D316C" w:rsidRPr="000E1B61" w:rsidRDefault="006D316C" w:rsidP="006D316C"/>
          <w:p w14:paraId="2C735B44" w14:textId="77777777" w:rsidR="006D316C" w:rsidRPr="000E1B61" w:rsidRDefault="006D316C" w:rsidP="006D316C"/>
          <w:p w14:paraId="6080F7AC" w14:textId="77777777" w:rsidR="006D316C" w:rsidRPr="000E1B61" w:rsidRDefault="006D316C" w:rsidP="006D316C"/>
          <w:p w14:paraId="4EAA759F" w14:textId="77777777" w:rsidR="006D316C" w:rsidRPr="000E1B61" w:rsidRDefault="006D316C" w:rsidP="006D316C"/>
          <w:p w14:paraId="7C6F436D" w14:textId="77777777" w:rsidR="006D316C" w:rsidRPr="000E1B61" w:rsidRDefault="006D316C" w:rsidP="006D316C"/>
          <w:p w14:paraId="537AB7AA" w14:textId="77777777" w:rsidR="006D316C" w:rsidRPr="000E1B61" w:rsidRDefault="006D316C" w:rsidP="006D316C"/>
          <w:p w14:paraId="25E4D365" w14:textId="77777777" w:rsidR="006D316C" w:rsidRPr="000E1B61" w:rsidRDefault="006D316C" w:rsidP="006D316C"/>
          <w:p w14:paraId="568E8CFA" w14:textId="77777777" w:rsidR="006D316C" w:rsidRPr="000E1B61" w:rsidRDefault="006D316C" w:rsidP="006D316C"/>
          <w:p w14:paraId="35C33102" w14:textId="77777777" w:rsidR="006D316C" w:rsidRPr="000E1B61" w:rsidRDefault="006D316C" w:rsidP="006D316C"/>
          <w:p w14:paraId="1C3BD991" w14:textId="77777777" w:rsidR="006D316C" w:rsidRPr="000E1B61" w:rsidRDefault="006D316C" w:rsidP="006D316C"/>
          <w:p w14:paraId="3F166039" w14:textId="77777777" w:rsidR="006D316C" w:rsidRPr="000E1B61" w:rsidRDefault="006D316C" w:rsidP="006D316C">
            <w:pPr>
              <w:jc w:val="center"/>
            </w:pPr>
          </w:p>
        </w:tc>
        <w:tc>
          <w:tcPr>
            <w:tcW w:w="3915" w:type="pct"/>
            <w:tcBorders>
              <w:top w:val="single" w:sz="4" w:space="0" w:color="auto"/>
              <w:left w:val="single" w:sz="4" w:space="0" w:color="auto"/>
              <w:bottom w:val="single" w:sz="4" w:space="0" w:color="auto"/>
              <w:right w:val="single" w:sz="4" w:space="0" w:color="auto"/>
            </w:tcBorders>
          </w:tcPr>
          <w:p w14:paraId="0A2F96F9" w14:textId="12A9FED8" w:rsidR="006D316C" w:rsidRPr="000E1B61" w:rsidRDefault="006D316C" w:rsidP="006D316C">
            <w:pPr>
              <w:pStyle w:val="Standard"/>
              <w:ind w:right="100" w:hanging="22"/>
              <w:jc w:val="both"/>
              <w:rPr>
                <w:rFonts w:eastAsia="Times New Roman" w:cs="Times New Roman"/>
                <w:bCs/>
                <w:kern w:val="0"/>
                <w:lang w:eastAsia="lv-LV" w:bidi="ar-SA"/>
              </w:rPr>
            </w:pPr>
            <w:r w:rsidRPr="000E1B61">
              <w:rPr>
                <w:rFonts w:eastAsia="Times New Roman" w:cs="Times New Roman"/>
                <w:bCs/>
                <w:kern w:val="0"/>
                <w:lang w:eastAsia="lv-LV" w:bidi="ar-SA"/>
              </w:rPr>
              <w:lastRenderedPageBreak/>
              <w:t xml:space="preserve">Likuma par ostām pārejas noteikumu 14.punktā noteikts uzdevums Ministru kabinetam izvērtēt Latvijas ostu pārvaldības modeļa atbilstību starptautiskajiem labas pārvaldības principiem un līdz </w:t>
            </w:r>
            <w:r w:rsidRPr="000E1B61">
              <w:rPr>
                <w:bCs/>
              </w:rPr>
              <w:t xml:space="preserve">2020. gada 1. jūlijam </w:t>
            </w:r>
            <w:r w:rsidRPr="000E1B61">
              <w:rPr>
                <w:rFonts w:eastAsia="Times New Roman" w:cs="Times New Roman"/>
                <w:bCs/>
                <w:kern w:val="0"/>
                <w:lang w:eastAsia="lv-LV" w:bidi="ar-SA"/>
              </w:rPr>
              <w:t>iesniegt Saeimā likumprojektu par Latvijas ostu pārvaldības modeļa maiņu.</w:t>
            </w:r>
          </w:p>
          <w:p w14:paraId="1EA24FC8" w14:textId="77777777" w:rsidR="006D316C" w:rsidRPr="000E1B61" w:rsidRDefault="006D316C" w:rsidP="006D316C">
            <w:pPr>
              <w:pStyle w:val="Standard"/>
              <w:ind w:right="100" w:hanging="22"/>
              <w:jc w:val="both"/>
            </w:pPr>
          </w:p>
          <w:p w14:paraId="5EBF8DD8" w14:textId="636D5D6F" w:rsidR="006D316C" w:rsidRPr="000E1B61" w:rsidRDefault="006D316C" w:rsidP="006D316C">
            <w:pPr>
              <w:ind w:firstLine="375"/>
              <w:jc w:val="both"/>
            </w:pPr>
            <w:r w:rsidRPr="000E1B61">
              <w:rPr>
                <w:bCs/>
              </w:rPr>
              <w:t xml:space="preserve">Izpildot Likuma par ostām pārejas noteikumu 14.punktā doto uzdevumu, Satiksmes ministrijas uzdevumā zvērinātu advokātu birojs “Kronbergs </w:t>
            </w:r>
            <w:proofErr w:type="spellStart"/>
            <w:r w:rsidRPr="000E1B61">
              <w:rPr>
                <w:bCs/>
              </w:rPr>
              <w:t>Čukste</w:t>
            </w:r>
            <w:proofErr w:type="spellEnd"/>
            <w:r w:rsidRPr="000E1B61">
              <w:rPr>
                <w:bCs/>
              </w:rPr>
              <w:t xml:space="preserve"> LEVIN” sagatavoja atzinumu par Latvijas lielo ostu pārvalžu iespējamo pārveidošanu par valsts kapitālsabiedrībām, </w:t>
            </w:r>
            <w:r w:rsidR="00F5422B">
              <w:rPr>
                <w:bCs/>
              </w:rPr>
              <w:t>tostarp</w:t>
            </w:r>
            <w:r w:rsidRPr="000E1B61">
              <w:rPr>
                <w:bCs/>
              </w:rPr>
              <w:t xml:space="preserve"> , izvērtēja arī citu valstu praksi ostu pārvaldībā (turpmāk – Atzinums par ostu modeli).  Atzinums </w:t>
            </w:r>
            <w:r w:rsidR="00F5422B">
              <w:rPr>
                <w:bCs/>
              </w:rPr>
              <w:t xml:space="preserve">par ostu modeli </w:t>
            </w:r>
            <w:r w:rsidRPr="000E1B61">
              <w:rPr>
                <w:bCs/>
              </w:rPr>
              <w:t xml:space="preserve">ir pieejams </w:t>
            </w:r>
            <w:proofErr w:type="spellStart"/>
            <w:r w:rsidRPr="000E1B61">
              <w:rPr>
                <w:bCs/>
              </w:rPr>
              <w:t>Pārresoru</w:t>
            </w:r>
            <w:proofErr w:type="spellEnd"/>
            <w:r w:rsidRPr="000E1B61">
              <w:rPr>
                <w:bCs/>
              </w:rPr>
              <w:t xml:space="preserve"> koordinācijas centra tīmekļvietnē ( </w:t>
            </w:r>
            <w:r w:rsidRPr="000E1B61">
              <w:rPr>
                <w:i/>
                <w:iCs/>
              </w:rPr>
              <w:t xml:space="preserve">http://petijumi.mk.gov.lv/node/3351 ) </w:t>
            </w:r>
            <w:r w:rsidRPr="000E1B61">
              <w:t>un Satiksmes ministrijas tīmekļvietnē (</w:t>
            </w:r>
            <w:r w:rsidR="00C03D03" w:rsidRPr="00C03D03">
              <w:t>https://www.sam.gov.lv/sites/sam/files/content/p%C4%93t%C4%ABjumi/</w:t>
            </w:r>
            <w:r w:rsidR="00C03D03">
              <w:t xml:space="preserve"> </w:t>
            </w:r>
            <w:r w:rsidRPr="000E1B61">
              <w:t>atzinums-par-ostu-parvaldibas-modela-mainu_09072020.pdf).</w:t>
            </w:r>
          </w:p>
          <w:p w14:paraId="0FF78DF7" w14:textId="77777777" w:rsidR="00F5422B" w:rsidRPr="00DC67B0" w:rsidRDefault="00F5422B" w:rsidP="00F5422B">
            <w:pPr>
              <w:ind w:firstLine="375"/>
              <w:jc w:val="both"/>
            </w:pPr>
            <w:r w:rsidRPr="00DC67B0">
              <w:t xml:space="preserve">Ostu pārvaldības modeļa nomaiņas uz kapitālsabiedrībām galvenā priekšrocība ir precīzais regulējums. Normatīvie akti, kas regulē kapitālsabiedrību darbību Latvijā atbilst </w:t>
            </w:r>
            <w:r w:rsidRPr="00A24B69">
              <w:t xml:space="preserve">Ekonomiskās sadarbības un attīstības organizācijas </w:t>
            </w:r>
            <w:r>
              <w:t xml:space="preserve">(turpmāk – </w:t>
            </w:r>
            <w:r w:rsidRPr="00DC67B0">
              <w:t>OECD</w:t>
            </w:r>
            <w:r>
              <w:t>)</w:t>
            </w:r>
            <w:r w:rsidRPr="00DC67B0">
              <w:t xml:space="preserve"> standartiem, kā arī ir skaidri un saprotami arī starptautiskā līmenī.</w:t>
            </w:r>
          </w:p>
          <w:p w14:paraId="270DE51F" w14:textId="77777777" w:rsidR="00F5422B" w:rsidRPr="00DC67B0" w:rsidRDefault="00F5422B" w:rsidP="00F5422B">
            <w:pPr>
              <w:ind w:firstLine="375"/>
              <w:jc w:val="both"/>
            </w:pPr>
            <w:r w:rsidRPr="00DC67B0">
              <w:t>Ostu pārvaldēm kā atvasināto publisko tiesību juridiskajām personām iespējams pildīt tikai funkcijas, kas minētas Likumā par ostām un nav pretējas likuma mērķim. Kapitālsabiedrībai ir lielākas iespējas jaunu klientu piesaistīšanā, kopuzņēmumu dibināšanā un ostu darbības attīstīšanā.</w:t>
            </w:r>
          </w:p>
          <w:p w14:paraId="4EED5852" w14:textId="5C383918" w:rsidR="006D316C" w:rsidRPr="000E1B61" w:rsidRDefault="006D316C" w:rsidP="006D316C">
            <w:pPr>
              <w:ind w:firstLine="375"/>
              <w:jc w:val="both"/>
              <w:rPr>
                <w:bCs/>
              </w:rPr>
            </w:pPr>
            <w:r w:rsidRPr="000E1B61">
              <w:rPr>
                <w:bCs/>
              </w:rPr>
              <w:t xml:space="preserve">Atzinumā par ostu modeli, definējot problēmas esošajā ostu pārvaldības modelī, secināts, ka liela daļa principu no OECD korporatīvās pārvaldības vadlīnijām jau tiek piemēroti Latvijas ostu pārvaldībā, kā arī vairākas normas, kas saistītas ar lēmumu pieņemšanas kārtību un kompetencēm, informācijas atklātību, komunikāciju ar ostas klientiem un sabiedrību, vienlīdzīgu un nediskriminējošu noteikumu piemērošanu, jau iestrādātas ostu nolikumos. </w:t>
            </w:r>
          </w:p>
          <w:p w14:paraId="205110F1" w14:textId="0A38A79B" w:rsidR="006D316C" w:rsidRPr="000E1B61" w:rsidRDefault="006D316C" w:rsidP="006D316C">
            <w:pPr>
              <w:ind w:firstLine="375"/>
              <w:jc w:val="both"/>
              <w:rPr>
                <w:bCs/>
              </w:rPr>
            </w:pPr>
            <w:r w:rsidRPr="000E1B61">
              <w:rPr>
                <w:bCs/>
              </w:rPr>
              <w:t xml:space="preserve">Tomēr secināts, ka būtisks aspekts, kurš nav ietverts ostu pārvaldībā, bet ir viens no svarīgākajiem valsts kapitālsabiedrību pārvaldībā, ir politiskās neatkarības nodrošināšana. Tas attiecas uz attiecībām starp kapitālsabiedrību un akcionāru, īpašumtiesībām, pārraudzības nodrošināšanu, neatkarības </w:t>
            </w:r>
            <w:r w:rsidRPr="000E1B61">
              <w:rPr>
                <w:bCs/>
              </w:rPr>
              <w:lastRenderedPageBreak/>
              <w:t>nodrošināšanu, skaidru vadības, valdes un padomes locekļu atlases procesu, kvalifikāciju un atlīdzību. Līdzšinējā ostu pārvaldības modelī gan valsts, gan pašvaldība ir tieši iesaistītas lēmumu pieņemšanā, jo tās deleģē pārstāvjus valdē un valde ir augtākā lēmējinstitūcija.</w:t>
            </w:r>
          </w:p>
          <w:p w14:paraId="11F2BF80" w14:textId="77777777" w:rsidR="00F5422B" w:rsidRPr="00DC67B0" w:rsidRDefault="006D316C" w:rsidP="00F5422B">
            <w:pPr>
              <w:ind w:firstLine="375"/>
              <w:jc w:val="both"/>
              <w:rPr>
                <w:bCs/>
              </w:rPr>
            </w:pPr>
            <w:r w:rsidRPr="000E1B61">
              <w:rPr>
                <w:bCs/>
              </w:rPr>
              <w:t xml:space="preserve">Likumprojekta mērķis ir ieviest valsts kapitālsabiedrību pārvaldības principus ostu pārvaldībā atbilstoši regulējumam, kas izriet no </w:t>
            </w:r>
            <w:r w:rsidRPr="000E1B61">
              <w:t xml:space="preserve">Publiskas personas kapitāla daļu un kapitālsabiedrību pārvaldības likuma. Šis likums un ar to saistītie normatīvie akti izstrādāti ievērojot </w:t>
            </w:r>
            <w:r w:rsidRPr="000E1B61">
              <w:rPr>
                <w:rStyle w:val="st"/>
              </w:rPr>
              <w:t>Ekonomiskās sadarbības un attīstības organizācijas</w:t>
            </w:r>
            <w:r w:rsidRPr="000E1B61">
              <w:rPr>
                <w:rStyle w:val="st"/>
                <w:iCs/>
              </w:rPr>
              <w:t xml:space="preserve"> (</w:t>
            </w:r>
            <w:r w:rsidRPr="000E1B61">
              <w:rPr>
                <w:rStyle w:val="Emphasis"/>
                <w:i w:val="0"/>
              </w:rPr>
              <w:t>OECD) vadlīnijas valsts kapitālsabiedrību pārvaldībā.</w:t>
            </w:r>
            <w:r w:rsidR="00F5422B">
              <w:rPr>
                <w:rStyle w:val="Emphasis"/>
                <w:i w:val="0"/>
              </w:rPr>
              <w:t xml:space="preserve"> </w:t>
            </w:r>
            <w:r w:rsidR="00F5422B" w:rsidRPr="00DC67B0">
              <w:rPr>
                <w:bCs/>
              </w:rPr>
              <w:t xml:space="preserve">Būtiski ieguvumi no šādas pārmaiņas ir  Atzinumā </w:t>
            </w:r>
            <w:r w:rsidR="00F5422B" w:rsidRPr="00A24B69">
              <w:rPr>
                <w:bCs/>
              </w:rPr>
              <w:t xml:space="preserve">par ostu modeli </w:t>
            </w:r>
            <w:r w:rsidR="00F5422B">
              <w:rPr>
                <w:bCs/>
              </w:rPr>
              <w:t>norādītas</w:t>
            </w:r>
            <w:r w:rsidR="00F5422B" w:rsidRPr="00DC67B0">
              <w:rPr>
                <w:bCs/>
              </w:rPr>
              <w:t xml:space="preserve"> attiecīb</w:t>
            </w:r>
            <w:r w:rsidR="00F5422B">
              <w:rPr>
                <w:bCs/>
              </w:rPr>
              <w:t>as</w:t>
            </w:r>
            <w:r w:rsidR="00F5422B" w:rsidRPr="00DC67B0">
              <w:rPr>
                <w:bCs/>
              </w:rPr>
              <w:t xml:space="preserve"> starp kapitālsabiedrību un akcionāru, īpašumtiesībām, pārraudzības nodrošināšanu, neatkarības nodrošināšanu, skaidru vadības, valdes un padomes locekļu atlases procesu, kvalifikāciju un atlīdzību.</w:t>
            </w:r>
          </w:p>
          <w:p w14:paraId="0BF91920" w14:textId="28A949B3" w:rsidR="00F5422B" w:rsidRPr="00F241D2" w:rsidRDefault="00F5422B" w:rsidP="00F5422B">
            <w:pPr>
              <w:ind w:firstLine="397"/>
              <w:jc w:val="both"/>
              <w:rPr>
                <w:rStyle w:val="Emphasis"/>
                <w:b/>
                <w:bCs/>
                <w:i w:val="0"/>
              </w:rPr>
            </w:pPr>
            <w:r w:rsidRPr="00DC67B0">
              <w:t xml:space="preserve">Kapitālsabiedrības izveides mērķis atbilst Valsts pārvaldes iekārtas likuma 88.panta </w:t>
            </w:r>
            <w:r>
              <w:t xml:space="preserve">pirmās </w:t>
            </w:r>
            <w:r w:rsidRPr="00DC67B0">
              <w:t>daļas 3.punktā minētajam mērķim: pārvaldīti tādi īpašumi, kas ir stratēģiski svarīgi valsts vai pašvaldības administratīvās teritorijas attīstībai vai valsts drošībai.</w:t>
            </w:r>
          </w:p>
          <w:p w14:paraId="2D983421" w14:textId="4C155177" w:rsidR="006D316C" w:rsidRPr="000E1B61" w:rsidRDefault="006D316C" w:rsidP="006D316C">
            <w:pPr>
              <w:ind w:left="122" w:firstLine="253"/>
              <w:jc w:val="both"/>
              <w:rPr>
                <w:bCs/>
              </w:rPr>
            </w:pPr>
            <w:r w:rsidRPr="000E1B61">
              <w:rPr>
                <w:bCs/>
              </w:rPr>
              <w:t>Atzinumā par ostu modeli izvērtēti divi iespējamie modeļi:</w:t>
            </w:r>
          </w:p>
          <w:p w14:paraId="30547B1D" w14:textId="1F73168A" w:rsidR="006D316C" w:rsidRPr="000E1B61" w:rsidRDefault="006D316C" w:rsidP="006D316C">
            <w:pPr>
              <w:pStyle w:val="Heading2"/>
              <w:jc w:val="both"/>
              <w:rPr>
                <w:rFonts w:ascii="Times New Roman" w:eastAsia="Times New Roman" w:hAnsi="Times New Roman" w:cs="Times New Roman"/>
                <w:bCs/>
                <w:color w:val="auto"/>
                <w:sz w:val="24"/>
                <w:szCs w:val="24"/>
              </w:rPr>
            </w:pPr>
            <w:r w:rsidRPr="000E1B61">
              <w:rPr>
                <w:rFonts w:ascii="Times New Roman" w:eastAsia="Times New Roman" w:hAnsi="Times New Roman" w:cs="Times New Roman"/>
                <w:bCs/>
                <w:color w:val="auto"/>
                <w:sz w:val="24"/>
                <w:szCs w:val="24"/>
              </w:rPr>
              <w:t>A variants.</w:t>
            </w:r>
          </w:p>
          <w:p w14:paraId="4FF0EF37" w14:textId="610076CA" w:rsidR="006D316C" w:rsidRPr="000E1B61" w:rsidRDefault="006D316C" w:rsidP="006D316C">
            <w:pPr>
              <w:jc w:val="both"/>
            </w:pPr>
            <w:r w:rsidRPr="000E1B61">
              <w:rPr>
                <w:bCs/>
                <w:u w:val="single"/>
              </w:rPr>
              <w:t>Veidot trīs atsevišķas valsts kapitālsabiedrība</w:t>
            </w:r>
            <w:r w:rsidRPr="000E1B61">
              <w:rPr>
                <w:bCs/>
              </w:rPr>
              <w:t xml:space="preserve">s (ostu pārvalžu </w:t>
            </w:r>
            <w:proofErr w:type="spellStart"/>
            <w:r w:rsidRPr="000E1B61">
              <w:rPr>
                <w:bCs/>
              </w:rPr>
              <w:t>komercializācija</w:t>
            </w:r>
            <w:proofErr w:type="spellEnd"/>
            <w:r w:rsidRPr="000E1B61">
              <w:rPr>
                <w:bCs/>
              </w:rPr>
              <w:t xml:space="preserve">), kuras pārņemtu attiecīgo ostu pārvalžu funkcijas un saistības. Kapitālsabiedrības veiktu gan publiskās, gan privātās funkcijas. Tām būtu tiesības iesaistīties komercdarbībā, ievērojot valsts kapitālsabiedrībām saistošos ierobežojumus iesaistei komercdarbībā. </w:t>
            </w:r>
          </w:p>
          <w:p w14:paraId="2263E2EB" w14:textId="0373D313" w:rsidR="006D316C" w:rsidRPr="000E1B61" w:rsidRDefault="006D316C" w:rsidP="006D316C">
            <w:pPr>
              <w:jc w:val="both"/>
              <w:rPr>
                <w:bCs/>
                <w:u w:val="single"/>
              </w:rPr>
            </w:pPr>
            <w:bookmarkStart w:id="0" w:name="_Hlk35688715"/>
            <w:r w:rsidRPr="000E1B61">
              <w:rPr>
                <w:bCs/>
                <w:u w:val="single"/>
              </w:rPr>
              <w:t>B variants.</w:t>
            </w:r>
          </w:p>
          <w:p w14:paraId="2F62B98B" w14:textId="3797D38C" w:rsidR="006D316C" w:rsidRDefault="006D316C" w:rsidP="006D316C">
            <w:pPr>
              <w:jc w:val="both"/>
              <w:rPr>
                <w:bCs/>
              </w:rPr>
            </w:pPr>
            <w:r w:rsidRPr="000E1B61">
              <w:rPr>
                <w:bCs/>
                <w:u w:val="single"/>
              </w:rPr>
              <w:t>Veidot vienu valsts kapitālsabiedrību</w:t>
            </w:r>
            <w:r w:rsidRPr="000E1B61">
              <w:rPr>
                <w:bCs/>
              </w:rPr>
              <w:t>, kas pārņemtu ostas pārvalžu funkcijas un saistības. Kapitālsabiedrība veiktu gan publiskās, gan privātās funkcijas. Publisko funkciju uzraudzību veiktu vai nu Satiksmes ministrija vai neatkarīga iestāde (piemēram, VAS “Latvijas Jūras administrācija</w:t>
            </w:r>
            <w:bookmarkEnd w:id="0"/>
            <w:r w:rsidRPr="000E1B61">
              <w:rPr>
                <w:bCs/>
              </w:rPr>
              <w:t xml:space="preserve">”). Kapitālsabiedrība veiktu gan publiskās, gan privātās funkcijas. Tai būtu tiesības iesaistīties komercdarbībā, ievērojot valsts kapitālsabiedrībām saistošos ierobežojumus iesaistei komercdarbībā. </w:t>
            </w:r>
          </w:p>
          <w:p w14:paraId="21CF02C7" w14:textId="77777777" w:rsidR="00F5422B" w:rsidRPr="00DC67B0" w:rsidRDefault="00F5422B" w:rsidP="00F5422B">
            <w:pPr>
              <w:ind w:left="42"/>
              <w:jc w:val="both"/>
            </w:pPr>
            <w:r w:rsidRPr="00DC67B0">
              <w:t xml:space="preserve">     Ņemot vērā ostu attīstību pasaulē, </w:t>
            </w:r>
            <w:r>
              <w:t xml:space="preserve">ostas </w:t>
            </w:r>
            <w:r w:rsidRPr="00DC67B0">
              <w:t>vairs nenodarbojas tikai ar kravu pārkraušanu, bet arī veicina ražošanu, tirdzniecību un preču apmaiņu caur Latviju.</w:t>
            </w:r>
          </w:p>
          <w:p w14:paraId="1FCAC468" w14:textId="77777777" w:rsidR="006D316C" w:rsidRPr="000E1B61" w:rsidRDefault="006D316C" w:rsidP="006D316C">
            <w:pPr>
              <w:ind w:firstLine="375"/>
              <w:jc w:val="both"/>
              <w:rPr>
                <w:bCs/>
              </w:rPr>
            </w:pPr>
            <w:r w:rsidRPr="000E1B61">
              <w:rPr>
                <w:bCs/>
              </w:rPr>
              <w:t xml:space="preserve">Atzinumā par ostu modeli norādīts, ka esošā ostu pārvaldības struktūra saskaņā ar to darbību regulējošajiem speciālajiem normatīvajiem aktiem būtiski atšķiras no valsts kapitālsabiedrību pārvaldības struktūras. Tomēr nav konstatēti būtiski šķēršļi, lai ostu pārvaldība varētu tikt īstenota valsts kapitālsabiedrību pārvaldības struktūras ietvaros. </w:t>
            </w:r>
          </w:p>
          <w:p w14:paraId="48EC64F7" w14:textId="71ACB9E3" w:rsidR="006D316C" w:rsidRPr="000E1B61" w:rsidRDefault="006D316C" w:rsidP="006D316C">
            <w:pPr>
              <w:ind w:firstLine="375"/>
              <w:jc w:val="both"/>
            </w:pPr>
            <w:r w:rsidRPr="00125A10">
              <w:rPr>
                <w:bCs/>
              </w:rPr>
              <w:t xml:space="preserve">Lai saņemtu </w:t>
            </w:r>
            <w:r w:rsidRPr="000E1B61">
              <w:rPr>
                <w:bCs/>
              </w:rPr>
              <w:t>Eiropas Komisijas apstiprinājumu ostu pārvaldīšanas funkciju nodošanai kapitālsabiedrībai</w:t>
            </w:r>
            <w:r>
              <w:rPr>
                <w:bCs/>
              </w:rPr>
              <w:t>,</w:t>
            </w:r>
            <w:r w:rsidRPr="000E1B61">
              <w:rPr>
                <w:bCs/>
              </w:rPr>
              <w:t xml:space="preserve"> būtiski ir izvērtēt valsts atbalsta iespējamību atbilstoši</w:t>
            </w:r>
            <w:r w:rsidR="00AE50AF">
              <w:rPr>
                <w:bCs/>
              </w:rPr>
              <w:t xml:space="preserve"> Komercdarbības</w:t>
            </w:r>
            <w:r w:rsidR="006E74AA">
              <w:rPr>
                <w:bCs/>
              </w:rPr>
              <w:t xml:space="preserve"> atbalsta kontroles likuma prasībām</w:t>
            </w:r>
            <w:r w:rsidRPr="000E1B61">
              <w:rPr>
                <w:bCs/>
              </w:rPr>
              <w:t xml:space="preserve">. Paralēli Likumprojekta virzībai uz Ministru kabinetu </w:t>
            </w:r>
            <w:r w:rsidRPr="000E1B61">
              <w:t xml:space="preserve">ir sagatavots un nosūtīts </w:t>
            </w:r>
            <w:proofErr w:type="spellStart"/>
            <w:r w:rsidRPr="000E1B61">
              <w:t>pirmspaziņojums</w:t>
            </w:r>
            <w:proofErr w:type="spellEnd"/>
            <w:r w:rsidRPr="000E1B61">
              <w:t xml:space="preserve"> Eiropas Komisijai ar izvērtējumu par kapitālsabiedrību izveidi, ieguldot to pamatkapitālā publiskos aktīvus.</w:t>
            </w:r>
            <w:r w:rsidR="00A06AEA">
              <w:t xml:space="preserve"> P</w:t>
            </w:r>
            <w:r w:rsidR="00A06AEA" w:rsidRPr="00BA1455">
              <w:t>ēc Eiropas Komisijas viedokļa saņemšanas Satiksmes ministrija veiks tālākās darbības, t.sk., likumprojektu nepieciešamības gadījumā papildinās/</w:t>
            </w:r>
            <w:r w:rsidR="00A06AEA">
              <w:t xml:space="preserve"> </w:t>
            </w:r>
            <w:r w:rsidR="00A06AEA" w:rsidRPr="00BA1455">
              <w:t>precizēs ar nosacījumiem, kas izriet no komercdarbības atbalsta regulējuma.</w:t>
            </w:r>
          </w:p>
          <w:p w14:paraId="0F3FFA08" w14:textId="5D78517C" w:rsidR="006D316C" w:rsidRPr="000E1B61" w:rsidRDefault="006D316C" w:rsidP="006D316C">
            <w:pPr>
              <w:ind w:firstLine="375"/>
              <w:jc w:val="both"/>
              <w:rPr>
                <w:bCs/>
              </w:rPr>
            </w:pPr>
            <w:r w:rsidRPr="000E1B61">
              <w:rPr>
                <w:bCs/>
              </w:rPr>
              <w:t xml:space="preserve">Ņemot vērā valsts kapitālsabiedrību pārvaldības kārtību, lielākā daļa ostas pārvaldnieka funkciju visticamāk piekristu valsts kapitālsabiedrības </w:t>
            </w:r>
            <w:r w:rsidRPr="000E1B61">
              <w:rPr>
                <w:bCs/>
              </w:rPr>
              <w:lastRenderedPageBreak/>
              <w:t xml:space="preserve">valdei, kā arī valsts kapitālsabiedrības valdei piekristu virkne ostas pārvaldes valdes funkciju. Vienlaikus virkne būtisku funkciju piekristu valsts kapitālsabiedrības padomei vai dalībnieku /akcionāru sapulcei. </w:t>
            </w:r>
          </w:p>
          <w:p w14:paraId="7D205D3C" w14:textId="2C9F62B0" w:rsidR="006D316C" w:rsidRPr="000E1B61" w:rsidRDefault="006D316C" w:rsidP="006D316C">
            <w:pPr>
              <w:ind w:firstLine="375"/>
              <w:jc w:val="both"/>
              <w:rPr>
                <w:bCs/>
              </w:rPr>
            </w:pPr>
            <w:r w:rsidRPr="000E1B61">
              <w:rPr>
                <w:bCs/>
              </w:rPr>
              <w:t xml:space="preserve">Raugoties no valsts kapitālsabiedrību pārvaldības struktūras juridiskā regulējuma viedokļa, nav būtisku atšķirību, vai ostu pārvaldību nodrošina viena kapitālsabiedrība, vai trīs kapitālsabiedrības, proti, konkrēta pārvaldības modeļa izvēles rezultātā varētu mainīties vien valdes locekļu skaits, kā arī pienākums izveidot padomi. Vienlaikus jāņem vērā, ka kapitālsabiedrības pārvaldīšana notiek vienoti, tādejādi strikta katras konkrētās ostas pārvaldības nodalīšana vienas kapitālsabiedrības ietvaros nav iespējama.  </w:t>
            </w:r>
          </w:p>
          <w:p w14:paraId="50EA8A89" w14:textId="14B40468" w:rsidR="006D316C" w:rsidRPr="000E1B61" w:rsidRDefault="006D316C" w:rsidP="006D316C">
            <w:pPr>
              <w:jc w:val="both"/>
              <w:rPr>
                <w:bCs/>
              </w:rPr>
            </w:pPr>
            <w:r w:rsidRPr="000E1B61">
              <w:rPr>
                <w:bCs/>
              </w:rPr>
              <w:t xml:space="preserve">Izvēloties veidot vienu kapitālsabiedrību, kura pārvalda visas trīs lielās ostas, tā darbotos saskaņā ar vienu kopīgu vispārējo stratēģisko mērķi un vidēja termiņa darbības stratēģiju, kas gan neizslēdz iespēju vispārējā stratēģiskajā mērķī un vidēja termiņa darbības stratēģijā diferencēt pasākumus, kuri veicami attiecībā uz katras konkrētās ostas attīstību. Savukārt, ja katras ostas pārvaldību veiks atsevišķa kapitālsabiedrība, katras konkrētās ostas attīstības scenārijus būtu iespējams vēl vairāk nodalīt, jo katru ostu pārvaldošajai kapitālsabiedrībai būtu tās individuālais vispārējais stratēģiskais mērķis un vidēja termiņa darbības stratēģija. </w:t>
            </w:r>
          </w:p>
          <w:p w14:paraId="4212CD98" w14:textId="0A642CB5" w:rsidR="006D316C" w:rsidRPr="000E1B61" w:rsidRDefault="006D316C" w:rsidP="006D316C">
            <w:pPr>
              <w:tabs>
                <w:tab w:val="left" w:pos="142"/>
              </w:tabs>
              <w:ind w:firstLine="284"/>
              <w:jc w:val="both"/>
            </w:pPr>
            <w:r w:rsidRPr="000E1B61">
              <w:t>Viens no būtiskākajiem faktoriem par labu vairāku kapitālsabiedrību izveidei ir tas, ka katra osta atrodas un darbojas konkrētas pašvaldības teritorijā un katrai pašvaldībai ir nozīmīga ietekme uz ostas darbību. Pašvaldību aktīvā iesaiste ostu pārvalžu darbībā ir nepieciešama un arī turpmāk tām svarīgi piedalīties lēmumu pieņemšanā un nodrošināt pašvaldības un pašvaldības teritorijā dzīvojošo iedzīvotāju un strādājoš</w:t>
            </w:r>
            <w:r w:rsidR="00495865">
              <w:t>o</w:t>
            </w:r>
            <w:r w:rsidRPr="000E1B61">
              <w:t xml:space="preserve"> uzņēmumu intereses. Tādēļ optimālāk ir veidot atsevišķas kapitālsabiedrības ar katru konkrēto pašvaldību. </w:t>
            </w:r>
          </w:p>
          <w:p w14:paraId="0C0B2DE5" w14:textId="2A15AC22" w:rsidR="006D316C" w:rsidRPr="000E1B61" w:rsidRDefault="006D316C" w:rsidP="006D316C">
            <w:pPr>
              <w:ind w:firstLine="375"/>
              <w:jc w:val="both"/>
            </w:pPr>
            <w:r w:rsidRPr="000E1B61">
              <w:t>Tomēr risinājums ar vienu kapitālsabiedrību nākotnē arī ir iespējams, tālāk attīstot ostu pārvaldību un optimizējot valsts resursu izmantošanu.</w:t>
            </w:r>
          </w:p>
          <w:p w14:paraId="1C796354" w14:textId="184CFE85" w:rsidR="006D316C" w:rsidRPr="000E1B61" w:rsidRDefault="00A06AEA" w:rsidP="006D316C">
            <w:pPr>
              <w:ind w:firstLine="375"/>
              <w:jc w:val="both"/>
              <w:rPr>
                <w:bCs/>
              </w:rPr>
            </w:pPr>
            <w:r>
              <w:t>Ir veiktas konsultācijas ar Centrālo statistikas pārvaldi par to, vai veidojamās ostu kapitālsabiedrības būtu iekļaujamas vispārējās valdības sektorā atbilstoši Eiropas nacionālo un reģionālo kontu sistēmas Eiropas Savienībā metodoloģijai</w:t>
            </w:r>
            <w:r w:rsidR="006D316C" w:rsidRPr="000E1B61">
              <w:rPr>
                <w:bCs/>
              </w:rPr>
              <w:t xml:space="preserve">. Ņemot vērā to, ka līdzšinējās ostu pārvaldes pēc savas saimnieciskās darbības rakstura nav iekļautas vispārējā valdības sektorā un ņemot vērā to, ka nav plānotas nekādas tādas izmaiņas, kas liktu tās iekļaut vispārējā valdības sektorā, tās arī turpmāk finansēs savas izmaksas no saviem ieņēmumiem un no valdības puses nav plānota iejaukšanās kapitālsabiedrības darbā, padomes un valdes locekļus plānots iecelt atklātā konkursā, uzskatāms, ka arī turpmāk jaunās ostu kapitālsabiedrības atbilstu   11.sektoram Nacionālo kontu sistēmā. Konkrētu katras kapitālsabiedrības izvērtējumu varēs veikt tikai pēc tam, kad </w:t>
            </w:r>
            <w:r w:rsidR="006D316C">
              <w:rPr>
                <w:bCs/>
              </w:rPr>
              <w:t>L</w:t>
            </w:r>
            <w:r w:rsidR="006D316C" w:rsidRPr="000E1B61">
              <w:rPr>
                <w:bCs/>
              </w:rPr>
              <w:t>ikumprojekts būs stājies spēkā un tiks nodibinātas jaunās kapitālsabiedrības.</w:t>
            </w:r>
          </w:p>
          <w:p w14:paraId="75B18AEE" w14:textId="27EE7975" w:rsidR="006D316C" w:rsidRPr="000E1B61" w:rsidRDefault="006D316C" w:rsidP="006D316C">
            <w:pPr>
              <w:ind w:firstLine="375"/>
              <w:jc w:val="both"/>
              <w:rPr>
                <w:bCs/>
              </w:rPr>
            </w:pPr>
            <w:r w:rsidRPr="000E1B61">
              <w:rPr>
                <w:bCs/>
              </w:rPr>
              <w:t>Ņemot vērā Atzinumā par ostu modeli veikto izvērtējumu, Satiksmes ministrija ir sagatavojusi Likumprojektu, paredzot tajā šādus būtiskākos grozījumus</w:t>
            </w:r>
            <w:r>
              <w:rPr>
                <w:bCs/>
              </w:rPr>
              <w:t>:</w:t>
            </w:r>
          </w:p>
          <w:p w14:paraId="24EFDDA3" w14:textId="11F02956" w:rsidR="006D316C" w:rsidRPr="000E1B61" w:rsidRDefault="006D316C" w:rsidP="006D316C">
            <w:pPr>
              <w:ind w:firstLine="375"/>
              <w:jc w:val="both"/>
              <w:rPr>
                <w:bCs/>
              </w:rPr>
            </w:pPr>
            <w:r w:rsidRPr="000E1B61">
              <w:rPr>
                <w:bCs/>
              </w:rPr>
              <w:t xml:space="preserve">1. Likumprojektā paredzēts, ka ostas pārvaldes funkciju veikšanai Rīgas ostā un Ventspils ostā izveido kapitālsabiedrību. Tādējādi paredzēts modelis, ka katras ostas pārvaldīšanai tiek izveidota kapitālsabiedrība. Likumprojektā ietverta norma, ka kapitālsabiedrības akciju turētāja no valsts puses ir Satiksmes ministrija, Finanšu ministrija, Ekonomikas ministrija un Vides </w:t>
            </w:r>
            <w:r w:rsidRPr="000E1B61">
              <w:rPr>
                <w:bCs/>
              </w:rPr>
              <w:lastRenderedPageBreak/>
              <w:t>aizsardzības un reģionālās attīstības ministrija. Minētās kapitālsabiedrības kapitāla daļas (akcijas) nav atsavināmas vai ieķīlājamas. Valstij piederošās akcijas paredzēts nodot turējumā šādās proporcijās: 40</w:t>
            </w:r>
            <w:r>
              <w:rPr>
                <w:bCs/>
              </w:rPr>
              <w:t xml:space="preserve"> </w:t>
            </w:r>
            <w:r w:rsidRPr="00C90DB1">
              <w:rPr>
                <w:bCs/>
              </w:rPr>
              <w:t>procenti</w:t>
            </w:r>
            <w:r w:rsidRPr="000E1B61">
              <w:rPr>
                <w:bCs/>
              </w:rPr>
              <w:t xml:space="preserve"> Satiksmes ministrijai kā vadošai valsts pārvaldes iestādei transporta un sakaru nozarēs, tostarp ostu sektorā, 20</w:t>
            </w:r>
            <w:r>
              <w:rPr>
                <w:bCs/>
              </w:rPr>
              <w:t xml:space="preserve"> </w:t>
            </w:r>
            <w:r w:rsidRPr="00C90DB1">
              <w:rPr>
                <w:bCs/>
              </w:rPr>
              <w:t>procenti</w:t>
            </w:r>
            <w:r w:rsidRPr="000E1B61">
              <w:rPr>
                <w:bCs/>
              </w:rPr>
              <w:t xml:space="preserve"> - Finanšu ministrijai, 20</w:t>
            </w:r>
            <w:r>
              <w:rPr>
                <w:bCs/>
              </w:rPr>
              <w:t xml:space="preserve"> </w:t>
            </w:r>
            <w:r w:rsidRPr="00C90DB1">
              <w:rPr>
                <w:bCs/>
              </w:rPr>
              <w:t>procenti</w:t>
            </w:r>
            <w:r w:rsidRPr="000E1B61">
              <w:rPr>
                <w:bCs/>
              </w:rPr>
              <w:t xml:space="preserve"> - Ekonomikas ministrijai un 20</w:t>
            </w:r>
            <w:r>
              <w:rPr>
                <w:bCs/>
              </w:rPr>
              <w:t xml:space="preserve"> </w:t>
            </w:r>
            <w:r w:rsidRPr="00C90DB1">
              <w:rPr>
                <w:bCs/>
              </w:rPr>
              <w:t>procenti</w:t>
            </w:r>
            <w:r w:rsidRPr="00C90DB1" w:rsidDel="00C90DB1">
              <w:rPr>
                <w:bCs/>
              </w:rPr>
              <w:t xml:space="preserve"> </w:t>
            </w:r>
            <w:r w:rsidRPr="000E1B61">
              <w:rPr>
                <w:bCs/>
              </w:rPr>
              <w:t xml:space="preserve">- Vides aizsardzības un reģionālās attīstības ministrijai. </w:t>
            </w:r>
          </w:p>
          <w:p w14:paraId="6D6FFAE0" w14:textId="3900655D" w:rsidR="006D316C" w:rsidRPr="000E1B61" w:rsidRDefault="006D316C" w:rsidP="006D316C">
            <w:pPr>
              <w:tabs>
                <w:tab w:val="left" w:pos="142"/>
              </w:tabs>
              <w:ind w:firstLine="284"/>
              <w:jc w:val="both"/>
            </w:pPr>
            <w:r w:rsidRPr="000E1B61">
              <w:t>Lielās Latvijas ostas ieņem stratēģiski nozīmīgu lomu ne tikai no transporta politikas viedokļa, bet arī no vispārējās tautsaimniecības, ieņēmumu un vides aspektiem. Tādēļ līdzīgi, kā līdz šim ostu pārvaldībā ir iesaistītas četru nozaru ministrijas, arī turpmāk kapitālsabiedrībā nepieciešams nodrošināt Satiksmes ministrijas, Ekonomikas ministrijas, Finanšu ministrijas un Vides aizsardzības un reģionālās attīstības ministrij</w:t>
            </w:r>
            <w:r>
              <w:t xml:space="preserve">as </w:t>
            </w:r>
            <w:r w:rsidR="00D01BCA">
              <w:t>līdzdalību</w:t>
            </w:r>
            <w:r w:rsidRPr="000E1B61">
              <w:t>.</w:t>
            </w:r>
          </w:p>
          <w:p w14:paraId="235630C8" w14:textId="4013DD51" w:rsidR="006D316C" w:rsidRPr="000E1B61" w:rsidRDefault="006D316C" w:rsidP="006D316C">
            <w:pPr>
              <w:ind w:firstLine="375"/>
              <w:jc w:val="both"/>
              <w:rPr>
                <w:bCs/>
                <w:strike/>
              </w:rPr>
            </w:pPr>
            <w:r w:rsidRPr="000E1B61">
              <w:t xml:space="preserve">Līdzīgs akciju sadales modelis ir akciju sabiedrībai </w:t>
            </w:r>
            <w:r>
              <w:t>“</w:t>
            </w:r>
            <w:r w:rsidRPr="000E1B61">
              <w:t xml:space="preserve">Attīstības finanšu institūcija </w:t>
            </w:r>
            <w:proofErr w:type="spellStart"/>
            <w:r w:rsidRPr="000E1B61">
              <w:t>Altum</w:t>
            </w:r>
            <w:proofErr w:type="spellEnd"/>
            <w:r>
              <w:t>”</w:t>
            </w:r>
            <w:r w:rsidRPr="000E1B61">
              <w:t xml:space="preserve">, kur </w:t>
            </w:r>
            <w:r w:rsidR="00DD17BD">
              <w:t>sabiedrības</w:t>
            </w:r>
            <w:r w:rsidRPr="000E1B61">
              <w:t xml:space="preserve"> 40 procentu akciju turētājs ir Finanšu ministrija, 30 procentu akciju turētājs — Ekonomikas ministrija un 30 procentu akciju turētājs — Zemkopības ministrija. Šādā veidā nepieciešamības gadījumā tiek nodrošināta aktīva ministriju pārstāvju sadarbība ostu attīstības veicināšanā un problemātisko jautājumu risināšanā. Neskatoties uz to, ka atbilstoši Publiskas personas kapitāla daļu un kapitālsabiedrību pārvaldības likuma 10. panta </w:t>
            </w:r>
            <w:r>
              <w:t>trešajai</w:t>
            </w:r>
            <w:r w:rsidRPr="000E1B61">
              <w:t xml:space="preserve"> daļai vienai valsts kapitālsabiedrībai var būt tikai viens akciju turētājs, Likums par ostām ir speciālais likums un tajā var būt noteikts atšķirīgs kapitāldaļu turētāju loks.</w:t>
            </w:r>
          </w:p>
          <w:p w14:paraId="66CABE47" w14:textId="0E2245E0" w:rsidR="00F31509" w:rsidRDefault="00F31509" w:rsidP="006D316C">
            <w:pPr>
              <w:ind w:firstLine="375"/>
              <w:jc w:val="both"/>
              <w:rPr>
                <w:bCs/>
              </w:rPr>
            </w:pPr>
            <w:r w:rsidRPr="00F31509">
              <w:rPr>
                <w:bCs/>
              </w:rPr>
              <w:t>Ņemot vērā plašo kapitāldaļu turētāju struktūru, kapitālsabiedrības stratēģisko nozīmi valsts un pašvaldību līmenī dažādās tautsaimniecības jomās un ciešo sinerģiju ar pašvaldībām</w:t>
            </w:r>
            <w:r w:rsidR="00DD17BD">
              <w:rPr>
                <w:bCs/>
              </w:rPr>
              <w:t>,</w:t>
            </w:r>
            <w:r w:rsidRPr="00F31509">
              <w:rPr>
                <w:bCs/>
              </w:rPr>
              <w:t xml:space="preserve"> atsevišķi stratēģiskas dabas jautājumi tiek deleģēti izlemšanai akcionāru sapulcē. Tādējādi tiek nodrošināta četru ministriju un pašvaldību iesaiste stratēģiski svarīgu un labas pārvaldības jautājumu izlemšanā, iekšēj</w:t>
            </w:r>
            <w:r w:rsidR="00DD17BD">
              <w:rPr>
                <w:bCs/>
              </w:rPr>
              <w:t>ā</w:t>
            </w:r>
            <w:r w:rsidRPr="00F31509">
              <w:rPr>
                <w:bCs/>
              </w:rPr>
              <w:t xml:space="preserve"> audit</w:t>
            </w:r>
            <w:r w:rsidR="00DD17BD">
              <w:rPr>
                <w:bCs/>
              </w:rPr>
              <w:t>a</w:t>
            </w:r>
            <w:r w:rsidRPr="00F31509">
              <w:rPr>
                <w:bCs/>
              </w:rPr>
              <w:t xml:space="preserve"> un iekšējās kontroles nodrošināšan</w:t>
            </w:r>
            <w:r w:rsidR="00DD17BD">
              <w:rPr>
                <w:bCs/>
              </w:rPr>
              <w:t>ā</w:t>
            </w:r>
            <w:r w:rsidRPr="00F31509">
              <w:rPr>
                <w:bCs/>
              </w:rPr>
              <w:t xml:space="preserve">. </w:t>
            </w:r>
          </w:p>
          <w:p w14:paraId="1A228336" w14:textId="3C15450A" w:rsidR="00EC5E67" w:rsidRDefault="006D316C" w:rsidP="00EC5E67">
            <w:pPr>
              <w:ind w:firstLine="375"/>
              <w:jc w:val="both"/>
            </w:pPr>
            <w:r w:rsidRPr="000E1B61">
              <w:rPr>
                <w:bCs/>
              </w:rPr>
              <w:t xml:space="preserve">Īpašumus, kas šobrīd pieder Rīgas brīvostas pārvaldei un Ventspils brīvostas pārvaldei kā atvasinātām publisko tiesību juridiskām personām, paredzēts ieguldīt </w:t>
            </w:r>
            <w:proofErr w:type="spellStart"/>
            <w:r w:rsidRPr="000E1B61">
              <w:rPr>
                <w:bCs/>
              </w:rPr>
              <w:t>jaunizveidotās</w:t>
            </w:r>
            <w:proofErr w:type="spellEnd"/>
            <w:r w:rsidRPr="000E1B61">
              <w:rPr>
                <w:bCs/>
              </w:rPr>
              <w:t xml:space="preserve"> kapitālsabiedrības pamatkapitālā kā ieguldījumu no valsts puses (Rīgas ostas gadījumā) un AS “Ventas osta” pamatkapitālā (Ventspils ostas gadījumā). Īpašumus, ko valsts iepriekš bija nodevusi valdījumā osta</w:t>
            </w:r>
            <w:r w:rsidR="00DD17BD">
              <w:rPr>
                <w:bCs/>
              </w:rPr>
              <w:t>s</w:t>
            </w:r>
            <w:r w:rsidRPr="000E1B61">
              <w:rPr>
                <w:bCs/>
              </w:rPr>
              <w:t xml:space="preserve"> pārvaldei, plānots turpmāk nodot valdījumā kapitālsabiedrībai, kas veiks ostas pārvaldes funkcijas attiecīgajā ostā. </w:t>
            </w:r>
            <w:r w:rsidRPr="000E1B61">
              <w:t xml:space="preserve">Ostas pārvaldošajām kapitālsabiedrībām ir ierobežojums pārdot, mainīt, dāvināt vai citādi atsavināt saglabājams tikai uz </w:t>
            </w:r>
            <w:r w:rsidR="00DE1514">
              <w:t>valdījumā</w:t>
            </w:r>
            <w:r w:rsidR="00DE1514" w:rsidRPr="000E1B61">
              <w:t xml:space="preserve"> </w:t>
            </w:r>
            <w:r w:rsidRPr="000E1B61">
              <w:t>nodoto ostas zemi un nekustamo īpašumu. Visa šī regulējuma pastāvēšanas laikā nav bijuši gadījumi, kas būtu par iemeslu noteikt liegumu ostas pārvaldei atsavināt tās īpašumā esošo nekustamo īpašumu.</w:t>
            </w:r>
            <w:r w:rsidR="00DE1514">
              <w:t xml:space="preserve"> </w:t>
            </w:r>
            <w:r w:rsidR="00EC5E67">
              <w:t xml:space="preserve">Tiesību akta projektā jēdziena “valdījums” lietošanas mērķis ir noteikt, ka Ostas pārvaldei valsts nekustamais </w:t>
            </w:r>
            <w:r w:rsidR="00EC5E67" w:rsidRPr="00EC5E67">
              <w:t xml:space="preserve">īpašums tiek nodots faktiskā valdījumā atbilstoši Civillikuma </w:t>
            </w:r>
            <w:r w:rsidR="00EC5E67" w:rsidRPr="00217145">
              <w:t>876.panta otrās daļa</w:t>
            </w:r>
            <w:r w:rsidR="00EC5E67" w:rsidRPr="00EC5E67">
              <w:t>i. Šīs tiesības atbilst līdz šim Likumā par ostām paredzētajām ostas pārvaldes</w:t>
            </w:r>
            <w:r w:rsidR="00EC5E67">
              <w:t xml:space="preserve"> tiesībām. </w:t>
            </w:r>
            <w:r w:rsidR="00EC5E67" w:rsidRPr="00707CDD">
              <w:t xml:space="preserve">Ostas pārvalde </w:t>
            </w:r>
            <w:r w:rsidR="00EC5E67">
              <w:t>darījumos ar</w:t>
            </w:r>
            <w:r w:rsidR="00EC5E67" w:rsidRPr="00707CDD">
              <w:t xml:space="preserve"> valdījumā</w:t>
            </w:r>
            <w:r w:rsidR="00EC5E67">
              <w:t xml:space="preserve"> nodoto nekustamo īpašumu</w:t>
            </w:r>
            <w:r w:rsidR="00EC5E67" w:rsidRPr="00707CDD">
              <w:t xml:space="preserve"> pārstāv</w:t>
            </w:r>
            <w:r w:rsidR="00EC5E67">
              <w:t xml:space="preserve"> nekustamā īpašuma</w:t>
            </w:r>
            <w:r w:rsidR="00EC5E67" w:rsidRPr="00707CDD">
              <w:t xml:space="preserve"> īpašnieku.</w:t>
            </w:r>
            <w:r w:rsidR="00EC5E67">
              <w:t xml:space="preserve">  </w:t>
            </w:r>
          </w:p>
          <w:p w14:paraId="7C562363" w14:textId="22660BB6" w:rsidR="006D316C" w:rsidRPr="00DE1514" w:rsidRDefault="00EC5E67" w:rsidP="00EC5E67">
            <w:pPr>
              <w:ind w:firstLine="375"/>
              <w:jc w:val="both"/>
            </w:pPr>
            <w:r>
              <w:t xml:space="preserve">Ņemot vērā, ka atbilstoši Civillikuma regulējumam valdījums ir tiesībām atbilstoša faktiska vara, Likumprojektā ar valdījuma tiesību piešķiršanu tā valdītājam (ostas pārvaldei) tiek piešķirtas tiesības rīkoties ar </w:t>
            </w:r>
            <w:r>
              <w:lastRenderedPageBreak/>
              <w:t xml:space="preserve">attiecīgo lietu kā pašam īpašniekam. Ar šādu regulējumu </w:t>
            </w:r>
            <w:r w:rsidR="00DE1514">
              <w:t>ir svarīgi paust nostāju, ka attiecīgās lietas valdītājs ir atbildīgs par tās saglabāšanu un visām uz to gulstošām nastām. Valstij piederoša nekustamā īpašuma valdītājs ir atzīstams par nekustamā īpašuma nodokļa maksātāju.  Nekustamā īpašuma valsts kadastra likumā par nekustamā īpašuma valdītāju atzīstama persona, kura atbilst Civillikumā noteiktajam tiesiskā valdītāja jēdzienam. Pašvaldību saistošajos noteikumos nekustamā īpašuma uzturēšanas pienākums attiecas uz faktisko valdītāju.</w:t>
            </w:r>
          </w:p>
          <w:p w14:paraId="5102A9F5" w14:textId="01BAE41E" w:rsidR="006D316C" w:rsidRPr="000E1B61" w:rsidRDefault="006D316C" w:rsidP="006D316C">
            <w:pPr>
              <w:ind w:left="-22" w:firstLine="397"/>
              <w:jc w:val="both"/>
              <w:rPr>
                <w:bCs/>
              </w:rPr>
            </w:pPr>
            <w:r w:rsidRPr="000E1B61">
              <w:rPr>
                <w:bCs/>
              </w:rPr>
              <w:t xml:space="preserve">2. Ņemot vērā, ka ir mainījies regulējums un ir izveidots apbūves tiesības institūts, papildināta </w:t>
            </w:r>
            <w:r>
              <w:rPr>
                <w:bCs/>
              </w:rPr>
              <w:t>Likumprojektā 2.pantā ietvertā</w:t>
            </w:r>
            <w:r w:rsidRPr="000E1B61">
              <w:rPr>
                <w:bCs/>
              </w:rPr>
              <w:t xml:space="preserve"> 4. panta sestā daļa, paredz</w:t>
            </w:r>
            <w:r>
              <w:rPr>
                <w:bCs/>
              </w:rPr>
              <w:t>ot</w:t>
            </w:r>
            <w:r w:rsidRPr="000E1B61">
              <w:rPr>
                <w:bCs/>
              </w:rPr>
              <w:t xml:space="preserve"> iespēju ostas pārvaldei piešķirt apbūves tiesību zemes lietotājiem. </w:t>
            </w:r>
          </w:p>
          <w:p w14:paraId="384D0665" w14:textId="2400AD00" w:rsidR="006D316C" w:rsidRPr="000E1B61" w:rsidRDefault="006D316C" w:rsidP="006D316C">
            <w:pPr>
              <w:ind w:left="-22" w:firstLine="397"/>
              <w:jc w:val="both"/>
            </w:pPr>
            <w:r w:rsidRPr="000E1B61">
              <w:t>Ņemot vērā, ka saskaņā ar Ministru kabineta 2003.gada 29.aprīļa noteikumu Nr.242 “Satiksmes ministrijas nolikums” 4.punktu Satiksmes ministrijas kompetencē ir valsts pārvaldes funkcija - organizēt un koordinēt transporta un sakaru politikas īstenošanu, nepieciešams papildināt Likuma</w:t>
            </w:r>
            <w:r>
              <w:t xml:space="preserve"> par ostām</w:t>
            </w:r>
            <w:r w:rsidR="001A74EF">
              <w:t xml:space="preserve"> 3.panta</w:t>
            </w:r>
            <w:r w:rsidRPr="000E1B61">
              <w:t xml:space="preserve"> regulējumu ar Satiksmes ministrijas tiesībām ierosināt izmaiņas ostu robežās.</w:t>
            </w:r>
          </w:p>
          <w:p w14:paraId="202CBC56" w14:textId="7084C6C5" w:rsidR="001A74EF" w:rsidRDefault="006D316C" w:rsidP="00354D62">
            <w:pPr>
              <w:ind w:left="-22" w:firstLine="397"/>
              <w:jc w:val="both"/>
              <w:rPr>
                <w:bCs/>
              </w:rPr>
            </w:pPr>
            <w:r w:rsidRPr="000E1B61">
              <w:rPr>
                <w:bCs/>
              </w:rPr>
              <w:t xml:space="preserve">Ostas teritorijā publiskās personas zeme daudzos gadījumos ir apbūvēta un kopā ar būvēm veido vienotu īpašumu. Līdz ar to nav iespējama zemes nodošana </w:t>
            </w:r>
            <w:r>
              <w:rPr>
                <w:bCs/>
              </w:rPr>
              <w:t>o</w:t>
            </w:r>
            <w:r w:rsidRPr="000E1B61">
              <w:rPr>
                <w:bCs/>
              </w:rPr>
              <w:t xml:space="preserve">stas pārvaldei bez šīm būvēm. Tādēļ </w:t>
            </w:r>
            <w:r>
              <w:rPr>
                <w:bCs/>
              </w:rPr>
              <w:t>L</w:t>
            </w:r>
            <w:r w:rsidRPr="000E1B61">
              <w:rPr>
                <w:bCs/>
              </w:rPr>
              <w:t xml:space="preserve">ikuma </w:t>
            </w:r>
            <w:r>
              <w:rPr>
                <w:bCs/>
              </w:rPr>
              <w:t xml:space="preserve">par ostām </w:t>
            </w:r>
            <w:r w:rsidR="001A74EF">
              <w:rPr>
                <w:bCs/>
              </w:rPr>
              <w:t xml:space="preserve">4.panta </w:t>
            </w:r>
            <w:r w:rsidRPr="000E1B61">
              <w:rPr>
                <w:bCs/>
              </w:rPr>
              <w:t>norma</w:t>
            </w:r>
            <w:r w:rsidR="001A74EF">
              <w:rPr>
                <w:bCs/>
              </w:rPr>
              <w:t>s</w:t>
            </w:r>
            <w:r w:rsidRPr="000E1B61">
              <w:rPr>
                <w:bCs/>
              </w:rPr>
              <w:t xml:space="preserve"> ir papildināta</w:t>
            </w:r>
            <w:r w:rsidR="001A74EF">
              <w:rPr>
                <w:bCs/>
              </w:rPr>
              <w:t>s</w:t>
            </w:r>
            <w:r w:rsidRPr="000E1B61">
              <w:rPr>
                <w:bCs/>
              </w:rPr>
              <w:t>, attiecinot t</w:t>
            </w:r>
            <w:r w:rsidR="001A74EF">
              <w:rPr>
                <w:bCs/>
              </w:rPr>
              <w:t>ās</w:t>
            </w:r>
            <w:r w:rsidRPr="000E1B61">
              <w:rPr>
                <w:bCs/>
              </w:rPr>
              <w:t xml:space="preserve"> </w:t>
            </w:r>
            <w:r w:rsidR="001A74EF">
              <w:rPr>
                <w:bCs/>
              </w:rPr>
              <w:t>uz visu nekustamo īpašumu</w:t>
            </w:r>
            <w:r w:rsidRPr="000E1B61">
              <w:rPr>
                <w:bCs/>
              </w:rPr>
              <w:t xml:space="preserve">. Ostas teritorijā valsts nekustamo īpašumu valdītāji bez Satiksmes ministrijas ir arī citas valsts pārvaldes iestādes. Tādēļ attiecīgajām institūcijām ir paredzamas tiesības šos īpašumus bez Satiksmes ministrijas starpniecības nodot valdījumā </w:t>
            </w:r>
            <w:r>
              <w:rPr>
                <w:bCs/>
              </w:rPr>
              <w:t>o</w:t>
            </w:r>
            <w:r w:rsidRPr="000E1B61">
              <w:rPr>
                <w:bCs/>
              </w:rPr>
              <w:t xml:space="preserve">stas pārvaldei, ja attiecīgais īpašums ir nepieciešams ostas attīstībai un funkcijai. </w:t>
            </w:r>
          </w:p>
          <w:p w14:paraId="6BF9FC14" w14:textId="04E09FC1" w:rsidR="00354D62" w:rsidRDefault="006D316C" w:rsidP="00354D62">
            <w:pPr>
              <w:ind w:left="-22" w:firstLine="397"/>
              <w:jc w:val="both"/>
              <w:rPr>
                <w:bCs/>
              </w:rPr>
            </w:pPr>
            <w:r w:rsidRPr="000E1B61">
              <w:rPr>
                <w:bCs/>
              </w:rPr>
              <w:t xml:space="preserve">Liela apjoma būvprojektu īstenošanai ostas teritorijā ir nepieciešams sakārtot zemes piederības jautājumus tā, lai būvprojekts būtu realizējams uz būves īpašniekam piederošiem zemesgabaliem vai uz būves īpašniekam lietošanā esošiem zemesgabaliem (piemēram, apbūves tiesības gadījumā). Līdz ar to rodas objektīva nepieciešamība savienot zemes gabalus un izveidot vienotu īpašumu. To ir iespējams izdarīt tikai, ja zemei ir viens īpašnieks. Tādēļ </w:t>
            </w:r>
            <w:r>
              <w:rPr>
                <w:bCs/>
              </w:rPr>
              <w:t xml:space="preserve">Likuma par ostām </w:t>
            </w:r>
            <w:r w:rsidR="001A74EF">
              <w:rPr>
                <w:bCs/>
              </w:rPr>
              <w:t>4.pants</w:t>
            </w:r>
            <w:r w:rsidRPr="000E1B61">
              <w:rPr>
                <w:bCs/>
              </w:rPr>
              <w:t xml:space="preserve"> ir papildināt</w:t>
            </w:r>
            <w:r w:rsidR="001A74EF">
              <w:rPr>
                <w:bCs/>
              </w:rPr>
              <w:t>s</w:t>
            </w:r>
            <w:r w:rsidRPr="000E1B61">
              <w:rPr>
                <w:bCs/>
              </w:rPr>
              <w:t xml:space="preserve"> ar regulējumu par pašvaldības un valsts tiesībām nekustamos īpašumus savstarpēji atsavināt, nododot tos bez atlīdzības. Ņemot vērā situācijas, kad valsts nekustamais īpašums ostas teritorijā ir nepieciešams kādas citas valsts institūcijas vajadzībām, ir nosakāmas valdītāja maiņas iespējas. Tādēļ </w:t>
            </w:r>
            <w:r>
              <w:rPr>
                <w:bCs/>
              </w:rPr>
              <w:t>L</w:t>
            </w:r>
            <w:r w:rsidRPr="000E1B61">
              <w:rPr>
                <w:bCs/>
              </w:rPr>
              <w:t>ikuma</w:t>
            </w:r>
            <w:r>
              <w:rPr>
                <w:bCs/>
              </w:rPr>
              <w:t xml:space="preserve"> par ostām</w:t>
            </w:r>
            <w:r w:rsidRPr="000E1B61">
              <w:rPr>
                <w:bCs/>
              </w:rPr>
              <w:t xml:space="preserve"> </w:t>
            </w:r>
            <w:r w:rsidR="001A74EF">
              <w:rPr>
                <w:bCs/>
              </w:rPr>
              <w:t>4.pants</w:t>
            </w:r>
            <w:r w:rsidR="001A74EF" w:rsidRPr="000E1B61">
              <w:rPr>
                <w:bCs/>
              </w:rPr>
              <w:t xml:space="preserve"> </w:t>
            </w:r>
            <w:r w:rsidRPr="000E1B61">
              <w:rPr>
                <w:bCs/>
              </w:rPr>
              <w:t>ir papildināt</w:t>
            </w:r>
            <w:r w:rsidR="001A74EF">
              <w:rPr>
                <w:bCs/>
              </w:rPr>
              <w:t>s</w:t>
            </w:r>
            <w:r w:rsidRPr="000E1B61">
              <w:rPr>
                <w:bCs/>
              </w:rPr>
              <w:t xml:space="preserve"> ar publiskas personas tiesībām nodot nekustamā īpašuma valdījuma tiesības citai valsts institūcijai, pamatojoties uz Ministru kabineta rīkojumu.</w:t>
            </w:r>
          </w:p>
          <w:p w14:paraId="10A2853E" w14:textId="7CEBB9E8" w:rsidR="00354D62" w:rsidRPr="00354D62" w:rsidRDefault="00354D62" w:rsidP="00217145">
            <w:pPr>
              <w:ind w:left="-22" w:firstLine="397"/>
              <w:jc w:val="both"/>
              <w:rPr>
                <w:bCs/>
              </w:rPr>
            </w:pPr>
            <w:r>
              <w:rPr>
                <w:bCs/>
              </w:rPr>
              <w:t xml:space="preserve">3. </w:t>
            </w:r>
            <w:r w:rsidRPr="00354D62">
              <w:rPr>
                <w:bCs/>
              </w:rPr>
              <w:t>Ostas darbības vajadzībām juridisko un fizisko personu zemes ostas teritorijās ir apgrūtinātas ar personālservitūtiem ostām vajadzīgo būvju un inženierbūvju būvniecībai, uzturēšanai un izmantošanai. Ņemot vērā, ka saskaņā ar Civillikuma 1259.pantu juridiskai personai par labu nodibināts servitūts izbeidzas ar šīs juridiskās personas izbeigšanos,</w:t>
            </w:r>
            <w:r w:rsidR="00AF5F8F">
              <w:rPr>
                <w:bCs/>
              </w:rPr>
              <w:t xml:space="preserve"> pārejas noteikumos iestrādāts 19. punkts, kas reglamentē</w:t>
            </w:r>
            <w:r w:rsidRPr="00354D62">
              <w:rPr>
                <w:bCs/>
              </w:rPr>
              <w:t xml:space="preserve"> šād</w:t>
            </w:r>
            <w:r w:rsidR="00AF5F8F">
              <w:rPr>
                <w:bCs/>
              </w:rPr>
              <w:t>u</w:t>
            </w:r>
            <w:r w:rsidRPr="00354D62">
              <w:rPr>
                <w:bCs/>
              </w:rPr>
              <w:t xml:space="preserve"> servitūt</w:t>
            </w:r>
            <w:r w:rsidR="00AF5F8F">
              <w:rPr>
                <w:bCs/>
              </w:rPr>
              <w:t>u</w:t>
            </w:r>
            <w:r w:rsidRPr="00354D62">
              <w:rPr>
                <w:bCs/>
              </w:rPr>
              <w:t xml:space="preserve"> pāriešanu uz attiecīgās juridiskās personas saistību un tiesību pārņēmēju. </w:t>
            </w:r>
          </w:p>
          <w:p w14:paraId="0A8B1514" w14:textId="385D55C7" w:rsidR="006D316C" w:rsidRPr="000E1B61" w:rsidRDefault="00354D62" w:rsidP="006D316C">
            <w:pPr>
              <w:tabs>
                <w:tab w:val="left" w:pos="142"/>
              </w:tabs>
              <w:ind w:firstLine="284"/>
              <w:jc w:val="both"/>
            </w:pPr>
            <w:r>
              <w:rPr>
                <w:bCs/>
              </w:rPr>
              <w:t>4</w:t>
            </w:r>
            <w:r w:rsidR="006D316C" w:rsidRPr="000E1B61">
              <w:rPr>
                <w:bCs/>
              </w:rPr>
              <w:t xml:space="preserve">. Ņemot vērā ostas darbības ietekmi uz pašvaldību, kā arī pašvaldībai piederošo īpašumu skaitu, kas jau šobrīd ir nodoti ostu pārvaldēm valdījumā, Likumprojektā paredzēts, ka kapitālsabiedrībā, kas veic ostas pārvaldes funkcijas Rīgas ostā un Ventspils ostā, arī pašvaldībai ir tiesības iegūt akcijas ar nosacījumu, ka valstij paliek ne mazāk kā divas trešdaļas akciju. Tādejādi </w:t>
            </w:r>
            <w:r w:rsidR="006D316C" w:rsidRPr="000E1B61">
              <w:rPr>
                <w:bCs/>
              </w:rPr>
              <w:lastRenderedPageBreak/>
              <w:t xml:space="preserve">pašvaldība arī turpmāk saglabātu aktīvu līdzdalību ostā, kontrolētu tās īpašuma lietošanu un pašvaldības interešu ievērošanu. </w:t>
            </w:r>
            <w:r w:rsidR="006D316C" w:rsidRPr="000E1B61">
              <w:t>Likumprojekta</w:t>
            </w:r>
            <w:r w:rsidR="006D316C">
              <w:t xml:space="preserve"> 20.pantā ietvertajā</w:t>
            </w:r>
            <w:r w:rsidR="006D316C" w:rsidRPr="000E1B61">
              <w:t xml:space="preserve"> pārejas noteikumu 16.p</w:t>
            </w:r>
            <w:r w:rsidR="006D316C">
              <w:t>unk</w:t>
            </w:r>
            <w:r w:rsidR="006D316C" w:rsidRPr="000E1B61">
              <w:t>tā noteikts princips, ka valsts līdzdalība kapitālsabiedrībā nav mazāka par divām trešdaļām. Līdz ar to pašvaldībai ir iespēja piedalīties kapitālsabiedrībā</w:t>
            </w:r>
            <w:r w:rsidR="001A74EF">
              <w:t>,</w:t>
            </w:r>
            <w:r w:rsidR="006D316C" w:rsidRPr="000E1B61">
              <w:t xml:space="preserve"> veicot ieguldījumus līdz vienai trešdaļai.</w:t>
            </w:r>
          </w:p>
          <w:p w14:paraId="0326291E" w14:textId="693B9EFC" w:rsidR="006D316C" w:rsidRPr="000E1B61" w:rsidRDefault="006D316C" w:rsidP="006D316C">
            <w:pPr>
              <w:ind w:firstLine="375"/>
              <w:jc w:val="both"/>
              <w:rPr>
                <w:bCs/>
              </w:rPr>
            </w:pPr>
            <w:r w:rsidRPr="000E1B61">
              <w:t>Konkrētāki jautājumi par akcionāru sadarbību var tikt risināti arī akcionāru līgumā</w:t>
            </w:r>
            <w:r w:rsidR="001A74EF">
              <w:t>,</w:t>
            </w:r>
            <w:r w:rsidRPr="000E1B61">
              <w:t xml:space="preserve"> savstarpēji vienojoties.</w:t>
            </w:r>
          </w:p>
          <w:p w14:paraId="1D536368" w14:textId="063333C7" w:rsidR="006D316C" w:rsidRPr="000E1B61" w:rsidRDefault="00354D62" w:rsidP="006D316C">
            <w:pPr>
              <w:ind w:left="122" w:firstLine="253"/>
              <w:jc w:val="both"/>
              <w:rPr>
                <w:bCs/>
              </w:rPr>
            </w:pPr>
            <w:r>
              <w:rPr>
                <w:bCs/>
              </w:rPr>
              <w:t>5</w:t>
            </w:r>
            <w:r w:rsidR="006D316C" w:rsidRPr="000E1B61">
              <w:rPr>
                <w:bCs/>
              </w:rPr>
              <w:t xml:space="preserve">. Attiecībā uz mazajām ostām paredzēta iespēja, ka mazās ostas pārvaldīšanai iespējams izmantot gan esošo modeli, ka ostas pārvaldes funkcijas veic pašvaldības izveidota iestāde, gan arī iespēju mazās ostas pārvaldi organizēt, dibinot kapitālsabiedrību. </w:t>
            </w:r>
            <w:r w:rsidR="00C34595">
              <w:rPr>
                <w:bCs/>
              </w:rPr>
              <w:t>Pašvaldībai</w:t>
            </w:r>
            <w:r w:rsidR="006B7F4B">
              <w:rPr>
                <w:bCs/>
              </w:rPr>
              <w:t>,</w:t>
            </w:r>
            <w:r w:rsidR="00C34595">
              <w:rPr>
                <w:bCs/>
              </w:rPr>
              <w:t xml:space="preserve"> pieņemot lēmumu dibināt kapitālsabiedrību</w:t>
            </w:r>
            <w:r w:rsidR="006B7F4B">
              <w:rPr>
                <w:bCs/>
              </w:rPr>
              <w:t>,</w:t>
            </w:r>
            <w:r w:rsidR="00C34595">
              <w:rPr>
                <w:bCs/>
              </w:rPr>
              <w:t xml:space="preserve"> nepieciešams segt visas ar to saistītās izmaksas – gan pamatkapitāla apmaksa, gan arī segt līdzšinējās ost</w:t>
            </w:r>
            <w:r w:rsidR="006B7F4B">
              <w:rPr>
                <w:bCs/>
              </w:rPr>
              <w:t>as</w:t>
            </w:r>
            <w:r w:rsidR="00C34595">
              <w:rPr>
                <w:bCs/>
              </w:rPr>
              <w:t xml:space="preserve"> pārvaldes saistības pret to kreditoriem.</w:t>
            </w:r>
          </w:p>
          <w:p w14:paraId="7F772F70" w14:textId="4CD4FB41" w:rsidR="006D316C" w:rsidRPr="000E1B61" w:rsidRDefault="00EC5E67" w:rsidP="006D316C">
            <w:pPr>
              <w:ind w:left="122" w:firstLine="253"/>
              <w:jc w:val="both"/>
            </w:pPr>
            <w:r>
              <w:t xml:space="preserve">Pašvaldībai tiek saglabātas izvēles tiesības </w:t>
            </w:r>
            <w:r w:rsidR="006D316C" w:rsidRPr="000E1B61">
              <w:t>dibināt vai nedibināt kapitālsabiedrību mazās ostas pārvaldīšanai. Nodibinot kapitālsabiedrību ostas pārvaldīšanai</w:t>
            </w:r>
            <w:r w:rsidR="006D316C">
              <w:t>,</w:t>
            </w:r>
            <w:r w:rsidR="006D316C" w:rsidRPr="000E1B61">
              <w:t xml:space="preserve"> tā pārņem visus pienākumus un saistības no līdzšinējās </w:t>
            </w:r>
            <w:r>
              <w:t>pašvaldības iestādes</w:t>
            </w:r>
            <w:r w:rsidR="006D316C" w:rsidRPr="000E1B61">
              <w:t xml:space="preserve">. </w:t>
            </w:r>
          </w:p>
          <w:p w14:paraId="7195A49F" w14:textId="0F46E044" w:rsidR="006D316C" w:rsidRPr="000E1B61" w:rsidRDefault="006D316C" w:rsidP="006D316C">
            <w:pPr>
              <w:ind w:left="122" w:firstLine="253"/>
              <w:jc w:val="both"/>
              <w:rPr>
                <w:bCs/>
              </w:rPr>
            </w:pPr>
            <w:r w:rsidRPr="000E1B61">
              <w:rPr>
                <w:bCs/>
              </w:rPr>
              <w:t xml:space="preserve">Ņemot vērā, ka daļa normu, kas paredzēja regulējumu līdzšinējam ostu modelim, no Likuma par ostām ir izslēgta, mazo ostu regulējums pārnests uz Likumprojektā </w:t>
            </w:r>
            <w:r>
              <w:rPr>
                <w:bCs/>
              </w:rPr>
              <w:t xml:space="preserve">18.pantā </w:t>
            </w:r>
            <w:r w:rsidRPr="000E1B61">
              <w:rPr>
                <w:bCs/>
              </w:rPr>
              <w:t>ietverto 26. pantu.</w:t>
            </w:r>
          </w:p>
          <w:p w14:paraId="5E48859A" w14:textId="565E7976" w:rsidR="00566D9E" w:rsidRDefault="00354D62" w:rsidP="006D316C">
            <w:pPr>
              <w:ind w:firstLine="397"/>
              <w:jc w:val="both"/>
              <w:rPr>
                <w:bCs/>
              </w:rPr>
            </w:pPr>
            <w:bookmarkStart w:id="1" w:name="_Hlk53652191"/>
            <w:r>
              <w:rPr>
                <w:bCs/>
              </w:rPr>
              <w:t>6</w:t>
            </w:r>
            <w:r w:rsidR="006D316C" w:rsidRPr="000E1B61">
              <w:rPr>
                <w:bCs/>
              </w:rPr>
              <w:t xml:space="preserve">. </w:t>
            </w:r>
            <w:r w:rsidR="00EC5E67">
              <w:rPr>
                <w:bCs/>
              </w:rPr>
              <w:t xml:space="preserve">Likumprojekta izstrādes laikā tika izvērtētas šobrīd ostu pārvaldēm noteiktās privātās un publiskās funkcijas un to atbilstība jaunajam ostu pārvaldības modelim. Ņemot vērā, ka kapitālsabiedrības darbosies privāto tiesību jomā atbilstoši </w:t>
            </w:r>
            <w:r w:rsidR="00EC5E67" w:rsidRPr="004711F6">
              <w:rPr>
                <w:bCs/>
              </w:rPr>
              <w:t>Publiskas personas kapitāla daļu un kapitālsabiedrību pārvaldības likum</w:t>
            </w:r>
            <w:r w:rsidR="00EC5E67">
              <w:rPr>
                <w:bCs/>
              </w:rPr>
              <w:t xml:space="preserve">am, ostas attīstības programmu aizstās vidēja termiņa stratēģija. Vienlaikus turpmāk Likumā par ostām nav nepieciešams saglabāt normu par ostas pārvaldes finanšu līdzekļu izlietojuma tāmes projekta izstrādāšanu un apstiprināšanu, kuru kapitālsabiedrībai aizstās budžets. Ostu maksu noteikšana ir saglabājama ostas pārvaldošās kapitālsabiedrības kompetencē. Atbilstoši </w:t>
            </w:r>
            <w:r w:rsidR="00EC5E67" w:rsidRPr="00012227">
              <w:rPr>
                <w:bCs/>
              </w:rPr>
              <w:t>Eiropas Parlamenta un Padomes 2017. gada 15. februāra Regula</w:t>
            </w:r>
            <w:r w:rsidR="00EC5E67">
              <w:rPr>
                <w:bCs/>
              </w:rPr>
              <w:t>s</w:t>
            </w:r>
            <w:r w:rsidR="00EC5E67" w:rsidRPr="00012227">
              <w:rPr>
                <w:bCs/>
              </w:rPr>
              <w:t xml:space="preserve"> (ES) 2017/352, ar ko izveido ostas pakalpojumu sniegšanas sistēmu un kopīgos noteikumus par ostu finanšu pārredzamību</w:t>
            </w:r>
            <w:r w:rsidR="00EC5E67">
              <w:rPr>
                <w:bCs/>
              </w:rPr>
              <w:t xml:space="preserve"> , (turpmāk -</w:t>
            </w:r>
            <w:r w:rsidR="00EC5E67" w:rsidRPr="00012227">
              <w:rPr>
                <w:bCs/>
              </w:rPr>
              <w:t xml:space="preserve"> </w:t>
            </w:r>
            <w:r w:rsidR="00EC5E67" w:rsidRPr="000E1B61">
              <w:rPr>
                <w:bCs/>
              </w:rPr>
              <w:t>Ostu regula</w:t>
            </w:r>
            <w:r w:rsidR="00EC5E67">
              <w:rPr>
                <w:bCs/>
              </w:rPr>
              <w:t>)</w:t>
            </w:r>
            <w:r w:rsidR="00EC5E67" w:rsidRPr="000E1B61">
              <w:rPr>
                <w:bCs/>
              </w:rPr>
              <w:t xml:space="preserve"> </w:t>
            </w:r>
            <w:r w:rsidR="00EC5E67">
              <w:rPr>
                <w:bCs/>
              </w:rPr>
              <w:t xml:space="preserve">13. panta 3. punktam ostu maksas nosaka saskaņā ar ostas </w:t>
            </w:r>
            <w:proofErr w:type="spellStart"/>
            <w:r w:rsidR="00EC5E67">
              <w:rPr>
                <w:bCs/>
              </w:rPr>
              <w:t>komercstratēģiju</w:t>
            </w:r>
            <w:proofErr w:type="spellEnd"/>
            <w:r w:rsidR="00EC5E67">
              <w:rPr>
                <w:bCs/>
              </w:rPr>
              <w:t xml:space="preserve"> un investīciju plāniem, ievērojot konkurences noteikumus. Ņemot vērā, ka kapitālsabiedrības darbojas privāto tiesību jomā, pašas nosaka attīstības stratēģiju, plāno investīcijas, tām ir nepieciešams instruments savas saimnieciskās darbības plānošanai un mērķu sasniegšanai. Tāpat minētā regulas </w:t>
            </w:r>
            <w:r w:rsidR="008E6D2E">
              <w:rPr>
                <w:bCs/>
              </w:rPr>
              <w:t>13.</w:t>
            </w:r>
            <w:r w:rsidR="00217145">
              <w:rPr>
                <w:bCs/>
              </w:rPr>
              <w:t xml:space="preserve"> </w:t>
            </w:r>
            <w:r w:rsidR="00EC5E67">
              <w:rPr>
                <w:bCs/>
              </w:rPr>
              <w:t xml:space="preserve">panta  4.punkts paredz ka infrastruktūras lietošanas maksas var atšķirties saskaņā ar attiecīgas ostas ekonomisko stratēģiju un tās telpiskās plānošanas politiku konkrētām lietotāju kategorijām, kā arī var tikt samazinātas, lai veicināt tuvsatiksmes kuģošanu, lai palielināt transporta operāciju efektivitāti, enerģijas, vai oglekļa dioksīda efektivitāti pārsniedzot vidējo līmeni. Tādejādi ostu maksas ir instruments, ar kura palīdzību ostas pārvalde var veicināt ostas attīstību, turklāt šim instrumentam jābūt viegli pielāgojamam atkarībā no faktiskās situācijas tirgū. </w:t>
            </w:r>
          </w:p>
          <w:p w14:paraId="3B7D21E2" w14:textId="016689B3" w:rsidR="00C42D8A" w:rsidRDefault="004711F6" w:rsidP="006D316C">
            <w:pPr>
              <w:ind w:firstLine="397"/>
              <w:jc w:val="both"/>
              <w:rPr>
                <w:bCs/>
              </w:rPr>
            </w:pPr>
            <w:r>
              <w:rPr>
                <w:bCs/>
              </w:rPr>
              <w:t>Ostas pārvaldošo kapitālsabiedrību funkcijas</w:t>
            </w:r>
            <w:r w:rsidRPr="000E1B61">
              <w:rPr>
                <w:bCs/>
              </w:rPr>
              <w:t xml:space="preserve"> </w:t>
            </w:r>
            <w:r w:rsidR="006D316C" w:rsidRPr="000E1B61">
              <w:rPr>
                <w:bCs/>
              </w:rPr>
              <w:t>publisko tiesību jomā paliek nemainīgas</w:t>
            </w:r>
            <w:r w:rsidR="006D316C">
              <w:rPr>
                <w:bCs/>
              </w:rPr>
              <w:t>,</w:t>
            </w:r>
            <w:r w:rsidR="006D316C" w:rsidRPr="000E1B61">
              <w:rPr>
                <w:bCs/>
              </w:rPr>
              <w:t xml:space="preserve"> </w:t>
            </w:r>
            <w:r w:rsidR="00C42D8A">
              <w:rPr>
                <w:bCs/>
              </w:rPr>
              <w:t xml:space="preserve">tomēr attiecībā uz 7.panta otrās daļas 1.punktā minēto funkciju publisko tiesību jomā, ietverts deleģējums Ministru kabinetam </w:t>
            </w:r>
            <w:r w:rsidR="00C42D8A">
              <w:rPr>
                <w:bCs/>
              </w:rPr>
              <w:lastRenderedPageBreak/>
              <w:t xml:space="preserve">noteikt kārtību, kādā ostas pārvalde </w:t>
            </w:r>
            <w:r w:rsidR="00C42D8A">
              <w:rPr>
                <w:lang w:eastAsia="en-GB"/>
              </w:rPr>
              <w:t xml:space="preserve">nosaka ostas maksu un tarifu </w:t>
            </w:r>
            <w:proofErr w:type="spellStart"/>
            <w:r w:rsidR="00C42D8A">
              <w:rPr>
                <w:lang w:eastAsia="en-GB"/>
              </w:rPr>
              <w:t>robežlīmeņus</w:t>
            </w:r>
            <w:proofErr w:type="spellEnd"/>
            <w:r w:rsidR="00C42D8A">
              <w:rPr>
                <w:lang w:eastAsia="en-GB"/>
              </w:rPr>
              <w:t xml:space="preserve"> šā likuma 15.pantā minētajiem pakalpojumiem.</w:t>
            </w:r>
            <w:r w:rsidR="00C42D8A">
              <w:rPr>
                <w:bCs/>
              </w:rPr>
              <w:t xml:space="preserve"> </w:t>
            </w:r>
          </w:p>
          <w:p w14:paraId="2373566F" w14:textId="59290F7E" w:rsidR="006D316C" w:rsidRPr="000E1B61" w:rsidRDefault="00C42D8A" w:rsidP="006D316C">
            <w:pPr>
              <w:ind w:firstLine="397"/>
              <w:jc w:val="both"/>
              <w:rPr>
                <w:bCs/>
              </w:rPr>
            </w:pPr>
            <w:r>
              <w:rPr>
                <w:bCs/>
              </w:rPr>
              <w:t>P</w:t>
            </w:r>
            <w:r w:rsidR="006D316C" w:rsidRPr="000E1B61">
              <w:rPr>
                <w:bCs/>
              </w:rPr>
              <w:t>rivāto tiesību jomā paredz</w:t>
            </w:r>
            <w:r w:rsidR="00652CAF">
              <w:rPr>
                <w:bCs/>
              </w:rPr>
              <w:t xml:space="preserve">ētas </w:t>
            </w:r>
            <w:r w:rsidR="006D316C" w:rsidRPr="000E1B61">
              <w:rPr>
                <w:bCs/>
              </w:rPr>
              <w:t xml:space="preserve">šādas </w:t>
            </w:r>
            <w:r w:rsidR="00652CAF">
              <w:rPr>
                <w:bCs/>
              </w:rPr>
              <w:t xml:space="preserve">ostas pārvaldes </w:t>
            </w:r>
            <w:r w:rsidR="006D316C" w:rsidRPr="000E1B61">
              <w:rPr>
                <w:bCs/>
              </w:rPr>
              <w:t>funkcijas:</w:t>
            </w:r>
          </w:p>
          <w:p w14:paraId="7B70C15F" w14:textId="1744440B" w:rsidR="00FF06E7" w:rsidRPr="000E1B61" w:rsidRDefault="006D316C" w:rsidP="006D316C">
            <w:pPr>
              <w:ind w:firstLine="397"/>
              <w:jc w:val="both"/>
              <w:rPr>
                <w:bCs/>
              </w:rPr>
            </w:pPr>
            <w:r w:rsidRPr="000E1B61">
              <w:rPr>
                <w:bCs/>
              </w:rPr>
              <w:t>- nodrošināt Latvijas Ostu, tranzīta un loģistikas padomē akceptētās ostas attīstības programmas realizāciju;</w:t>
            </w:r>
          </w:p>
          <w:p w14:paraId="2904E720" w14:textId="30F329B9" w:rsidR="00FF06E7" w:rsidRPr="000E1B61" w:rsidRDefault="006D316C" w:rsidP="00FF06E7">
            <w:pPr>
              <w:ind w:firstLine="397"/>
              <w:jc w:val="both"/>
              <w:rPr>
                <w:bCs/>
              </w:rPr>
            </w:pPr>
            <w:r w:rsidRPr="000E1B61">
              <w:rPr>
                <w:bCs/>
              </w:rPr>
              <w:t xml:space="preserve">- apsaimniekot īpašumā esošo vai valdījumā nodoto nekustamo īpašumu — hidrotehniskās būves, piestātnes, </w:t>
            </w:r>
            <w:proofErr w:type="spellStart"/>
            <w:r w:rsidRPr="000E1B61">
              <w:rPr>
                <w:bCs/>
              </w:rPr>
              <w:t>kuģuceļus</w:t>
            </w:r>
            <w:proofErr w:type="spellEnd"/>
            <w:r w:rsidRPr="000E1B61">
              <w:rPr>
                <w:bCs/>
              </w:rPr>
              <w:t>, navigācijas iekārtas un ierīces ostā, akvatoriju un navigācijas ierīces apsaimniekošanas rajonos, kā arī ar ostas darbību saistīto infrastruktūru;</w:t>
            </w:r>
          </w:p>
          <w:p w14:paraId="3B671708" w14:textId="7B945BDF" w:rsidR="00FF06E7" w:rsidRPr="000E1B61" w:rsidRDefault="006D316C" w:rsidP="00217145">
            <w:pPr>
              <w:ind w:firstLine="397"/>
              <w:jc w:val="both"/>
              <w:rPr>
                <w:bCs/>
              </w:rPr>
            </w:pPr>
            <w:r w:rsidRPr="000E1B61">
              <w:rPr>
                <w:bCs/>
              </w:rPr>
              <w:t>- organizēt ostas izbūvi un ar ostas darbību saistītās infrastruktūras izbūvi ostas teritorijā atbilstoši ostas attīstības programmai;</w:t>
            </w:r>
          </w:p>
          <w:p w14:paraId="6E84B5B8" w14:textId="11F0451F" w:rsidR="00FF06E7" w:rsidRDefault="006D316C" w:rsidP="00FF06E7">
            <w:pPr>
              <w:ind w:firstLine="397"/>
              <w:jc w:val="both"/>
              <w:rPr>
                <w:bCs/>
              </w:rPr>
            </w:pPr>
            <w:r w:rsidRPr="000E1B61">
              <w:rPr>
                <w:bCs/>
              </w:rPr>
              <w:t>-  izpēt</w:t>
            </w:r>
            <w:r w:rsidR="00652CAF">
              <w:rPr>
                <w:bCs/>
              </w:rPr>
              <w:t>īt</w:t>
            </w:r>
            <w:r w:rsidRPr="000E1B61">
              <w:rPr>
                <w:bCs/>
              </w:rPr>
              <w:t xml:space="preserve"> ostas pakalpojumu pieprasījumu un piedāvājumu un nodrošin</w:t>
            </w:r>
            <w:r w:rsidR="00652CAF">
              <w:rPr>
                <w:bCs/>
              </w:rPr>
              <w:t>āt</w:t>
            </w:r>
            <w:r w:rsidRPr="000E1B61">
              <w:rPr>
                <w:bCs/>
              </w:rPr>
              <w:t xml:space="preserve"> ostas pakalpojumu kompleksu</w:t>
            </w:r>
            <w:r w:rsidR="00652CAF">
              <w:rPr>
                <w:bCs/>
              </w:rPr>
              <w:t>,</w:t>
            </w:r>
            <w:r w:rsidRPr="000E1B61">
              <w:rPr>
                <w:bCs/>
              </w:rPr>
              <w:t xml:space="preserve"> slēdzot līgumus ar komersantiem. Ostas pārvalde var pieņemt lēmumu sniegt pakalpojumu pati vai ar juridiski patstāvīgu vienību, kuru tā kontrolē līdzīgi tam, kā tā kontrolē savas struktūrvienības, atbilstoši </w:t>
            </w:r>
            <w:bookmarkStart w:id="2" w:name="_Hlk53653199"/>
            <w:r w:rsidRPr="000E1B61">
              <w:rPr>
                <w:bCs/>
              </w:rPr>
              <w:t>Ostu regula</w:t>
            </w:r>
            <w:r w:rsidR="00652CAF">
              <w:rPr>
                <w:bCs/>
              </w:rPr>
              <w:t>s</w:t>
            </w:r>
            <w:r w:rsidRPr="000E1B61">
              <w:rPr>
                <w:bCs/>
              </w:rPr>
              <w:t xml:space="preserve"> </w:t>
            </w:r>
            <w:bookmarkEnd w:id="2"/>
            <w:r w:rsidRPr="000E1B61">
              <w:rPr>
                <w:bCs/>
              </w:rPr>
              <w:t>un Valsts pārvaldes iekārtas likuma prasībām.</w:t>
            </w:r>
            <w:r w:rsidR="00953352">
              <w:rPr>
                <w:bCs/>
              </w:rPr>
              <w:t xml:space="preserve"> </w:t>
            </w:r>
          </w:p>
          <w:p w14:paraId="1943A887" w14:textId="41AF0156" w:rsidR="00060A64" w:rsidRPr="00217145" w:rsidRDefault="00060A64" w:rsidP="00217145">
            <w:pPr>
              <w:ind w:firstLine="397"/>
              <w:jc w:val="both"/>
              <w:rPr>
                <w:lang w:eastAsia="en-GB"/>
              </w:rPr>
            </w:pPr>
            <w:r>
              <w:rPr>
                <w:bCs/>
              </w:rPr>
              <w:t>Atbilstība Valsts pārvaldes iekārtas likuma prasībām likumprojekt</w:t>
            </w:r>
            <w:r w:rsidR="008E6D2E">
              <w:rPr>
                <w:bCs/>
              </w:rPr>
              <w:t>a 7.panta trešās daļas 6.punktā</w:t>
            </w:r>
            <w:r>
              <w:rPr>
                <w:bCs/>
              </w:rPr>
              <w:t xml:space="preserve"> ietverta, lai novērstu iespējamos pārpratumus, kas var rasties attiecībā uz publiskas personas kapitālsabiedrības iesaistīšanos komercdarbībā. Ostu regula nosaka zināmus ierobežojumus un gadījumus, kad ostas pārvaldes iestāde var iesaistīties ostas pakalpojumu sniegšanā, bet svarīgi akcentē</w:t>
            </w:r>
            <w:r w:rsidR="00FF06E7">
              <w:rPr>
                <w:bCs/>
              </w:rPr>
              <w:t>t</w:t>
            </w:r>
            <w:r>
              <w:rPr>
                <w:bCs/>
              </w:rPr>
              <w:t xml:space="preserve">, ka arī Valsts pārvaldes iekārtas likums nosaka </w:t>
            </w:r>
            <w:r w:rsidR="00FF06E7">
              <w:rPr>
                <w:bCs/>
              </w:rPr>
              <w:t xml:space="preserve">nosacījumus, pie kādiem publiska persona var dibināt kapitālsabiedrību un attiecīgi sniegt pakalpojumus, ja tiek novērsta tirgus nepilnība, </w:t>
            </w:r>
            <w:r w:rsidR="00FF06E7">
              <w:t>tiek radītas preces vai pakalpojumi, vai pārvaldīti tādi īpašumi, kas ir stratēģiski svarīgi valsts vai pašvaldības administratīvās teritorijas attīstībai vai valsts drošībai</w:t>
            </w:r>
            <w:r w:rsidR="00FF06E7">
              <w:rPr>
                <w:lang w:eastAsia="en-GB"/>
              </w:rPr>
              <w:t>.</w:t>
            </w:r>
            <w:r w:rsidR="00FF06E7">
              <w:rPr>
                <w:bCs/>
              </w:rPr>
              <w:t xml:space="preserve"> </w:t>
            </w:r>
          </w:p>
          <w:bookmarkEnd w:id="1"/>
          <w:p w14:paraId="323B25BC" w14:textId="4AED3484" w:rsidR="006D316C" w:rsidRPr="000E1B61" w:rsidRDefault="00354D62" w:rsidP="006D316C">
            <w:pPr>
              <w:ind w:firstLine="375"/>
              <w:jc w:val="both"/>
              <w:rPr>
                <w:bCs/>
              </w:rPr>
            </w:pPr>
            <w:r>
              <w:rPr>
                <w:bCs/>
              </w:rPr>
              <w:t>7</w:t>
            </w:r>
            <w:r w:rsidR="006D316C" w:rsidRPr="000E1B61">
              <w:rPr>
                <w:bCs/>
              </w:rPr>
              <w:t xml:space="preserve">. Velkoņu pakalpojumu jomā </w:t>
            </w:r>
            <w:r w:rsidR="002471AD">
              <w:rPr>
                <w:bCs/>
              </w:rPr>
              <w:t>kopš 2015. gada 10. jūnija</w:t>
            </w:r>
            <w:r w:rsidR="006D316C" w:rsidRPr="000E1B61">
              <w:rPr>
                <w:bCs/>
              </w:rPr>
              <w:t xml:space="preserve"> Rīgas brīvostai ar </w:t>
            </w:r>
            <w:r w:rsidR="002471AD">
              <w:rPr>
                <w:bCs/>
              </w:rPr>
              <w:t>K</w:t>
            </w:r>
            <w:r w:rsidR="006D316C" w:rsidRPr="000E1B61">
              <w:rPr>
                <w:bCs/>
              </w:rPr>
              <w:t>onkurences padomi administratīvā procesa ietvaros ir noslēgts Līgums Nr. 2-AL</w:t>
            </w:r>
            <w:r w:rsidR="006D316C">
              <w:rPr>
                <w:bCs/>
              </w:rPr>
              <w:t>,</w:t>
            </w:r>
            <w:r w:rsidR="006D316C" w:rsidRPr="000E1B61">
              <w:rPr>
                <w:bCs/>
              </w:rPr>
              <w:t xml:space="preserve"> saskaņā ar kuru Rīgas brīvostas pārvaldei ir liegtas tiesības sniegt velkoņu pakalpojumus, </w:t>
            </w:r>
            <w:r w:rsidR="006D316C">
              <w:rPr>
                <w:bCs/>
              </w:rPr>
              <w:t>tostarp</w:t>
            </w:r>
            <w:r w:rsidR="006D316C" w:rsidRPr="000E1B61">
              <w:rPr>
                <w:bCs/>
              </w:rPr>
              <w:t xml:space="preserve"> veidojot savu struktūrvienību kā iekšējo operatoru Rīgas brīvostā. </w:t>
            </w:r>
            <w:r w:rsidR="00217145">
              <w:rPr>
                <w:bCs/>
              </w:rPr>
              <w:t>Tādejādi nav pamata šaubām, ka stājoties spēkā jaunajam ostu regulējumam kapitālsabiedrība, kas pārvalda Rīga vai jebkuru citu lielo ostu, varētu uzsākt velkoņu pakalpojumu sniegšanu neievērojot normatīvajos aktos noteiktās prasības un nesaņemot atbildīgo institūciju, tostarp Konkurences padomes, atļaujas.</w:t>
            </w:r>
          </w:p>
          <w:p w14:paraId="40DF7624" w14:textId="169BAEAA" w:rsidR="00B45240" w:rsidRDefault="00354D62" w:rsidP="006D316C">
            <w:pPr>
              <w:ind w:left="122" w:firstLine="253"/>
              <w:jc w:val="both"/>
              <w:rPr>
                <w:bCs/>
              </w:rPr>
            </w:pPr>
            <w:bookmarkStart w:id="3" w:name="_Hlk53652143"/>
            <w:r>
              <w:rPr>
                <w:bCs/>
              </w:rPr>
              <w:t>8</w:t>
            </w:r>
            <w:r w:rsidR="006D316C" w:rsidRPr="000E1B61">
              <w:rPr>
                <w:bCs/>
              </w:rPr>
              <w:t>.</w:t>
            </w:r>
            <w:r w:rsidR="009A13BA">
              <w:rPr>
                <w:bCs/>
              </w:rPr>
              <w:t xml:space="preserve"> </w:t>
            </w:r>
            <w:r w:rsidR="000E4DF1">
              <w:rPr>
                <w:bCs/>
              </w:rPr>
              <w:t>O</w:t>
            </w:r>
            <w:r w:rsidR="00FB5CBC">
              <w:rPr>
                <w:bCs/>
              </w:rPr>
              <w:t xml:space="preserve">stas kapteiņa </w:t>
            </w:r>
            <w:r w:rsidR="000821C0">
              <w:rPr>
                <w:bCs/>
              </w:rPr>
              <w:t>pienākumi</w:t>
            </w:r>
            <w:r w:rsidR="00FB5CBC">
              <w:rPr>
                <w:bCs/>
              </w:rPr>
              <w:t xml:space="preserve"> ir reglamentēt</w:t>
            </w:r>
            <w:r w:rsidR="000821C0">
              <w:rPr>
                <w:bCs/>
              </w:rPr>
              <w:t>i</w:t>
            </w:r>
            <w:r w:rsidR="00FB5CBC">
              <w:rPr>
                <w:bCs/>
              </w:rPr>
              <w:t xml:space="preserve"> </w:t>
            </w:r>
            <w:r w:rsidR="009D06B5" w:rsidRPr="009D06B5">
              <w:rPr>
                <w:bCs/>
              </w:rPr>
              <w:t>Jūrlietu pārvaldes un jūras drošības likum</w:t>
            </w:r>
            <w:r w:rsidR="009D06B5">
              <w:rPr>
                <w:bCs/>
              </w:rPr>
              <w:t>ā</w:t>
            </w:r>
            <w:r w:rsidR="000821C0">
              <w:rPr>
                <w:bCs/>
              </w:rPr>
              <w:t>,</w:t>
            </w:r>
            <w:r w:rsidR="00AF5F8F">
              <w:rPr>
                <w:bCs/>
              </w:rPr>
              <w:t xml:space="preserve"> Likumā par ostām,</w:t>
            </w:r>
            <w:r w:rsidR="000821C0">
              <w:rPr>
                <w:bCs/>
              </w:rPr>
              <w:t xml:space="preserve"> </w:t>
            </w:r>
            <w:r w:rsidR="008E2CC0">
              <w:rPr>
                <w:bCs/>
              </w:rPr>
              <w:t>Ministru kabineta 2000. gada 15. augusta noteikumos Nr. 277 “Noteikumi par ostu izmantošanu aizsardzības vajadzībām”</w:t>
            </w:r>
            <w:r w:rsidR="00B45240">
              <w:rPr>
                <w:bCs/>
              </w:rPr>
              <w:t>,</w:t>
            </w:r>
            <w:r w:rsidR="008E2CC0">
              <w:rPr>
                <w:bCs/>
              </w:rPr>
              <w:t xml:space="preserve"> </w:t>
            </w:r>
            <w:r w:rsidR="007C0D24">
              <w:rPr>
                <w:bCs/>
              </w:rPr>
              <w:t>Ministru kabineta 2015. gada 22. decembra noteikum</w:t>
            </w:r>
            <w:r w:rsidR="00AF5F8F">
              <w:rPr>
                <w:bCs/>
              </w:rPr>
              <w:t>os</w:t>
            </w:r>
            <w:r w:rsidR="007C0D24">
              <w:rPr>
                <w:bCs/>
              </w:rPr>
              <w:t xml:space="preserve"> Nr. 746 “</w:t>
            </w:r>
            <w:r w:rsidR="007C0D24" w:rsidRPr="007C0D24">
              <w:rPr>
                <w:bCs/>
              </w:rPr>
              <w:t>Noteikumi par kuģu, kuģošanas kompāniju, ostu un ostas iekārtu aizsardzības funkciju sadalījumu, izpildi un uzraudzību</w:t>
            </w:r>
            <w:r w:rsidR="007C0D24">
              <w:rPr>
                <w:bCs/>
              </w:rPr>
              <w:t>”</w:t>
            </w:r>
            <w:r w:rsidR="00B45240">
              <w:rPr>
                <w:bCs/>
              </w:rPr>
              <w:t>, Ministru kabineta 2006. gada 19. decembra noteikum</w:t>
            </w:r>
            <w:r w:rsidR="00AF5F8F">
              <w:rPr>
                <w:bCs/>
              </w:rPr>
              <w:t>os</w:t>
            </w:r>
            <w:r w:rsidR="00B45240">
              <w:rPr>
                <w:bCs/>
              </w:rPr>
              <w:t xml:space="preserve"> Nr. 1031 “</w:t>
            </w:r>
            <w:r w:rsidR="00B45240" w:rsidRPr="00B45240">
              <w:rPr>
                <w:bCs/>
              </w:rPr>
              <w:t>Noteikumi par kuģu satiksmes vadības operatoru apmācību, sertifikāciju un kvalifikācijas pārbaudēm</w:t>
            </w:r>
            <w:r w:rsidR="00B45240">
              <w:rPr>
                <w:bCs/>
              </w:rPr>
              <w:t>”, Ministru kabineta 2006. gada 6. februāra noteikum</w:t>
            </w:r>
            <w:r w:rsidR="00AF5F8F">
              <w:rPr>
                <w:bCs/>
              </w:rPr>
              <w:t>os</w:t>
            </w:r>
            <w:r w:rsidR="00B45240">
              <w:rPr>
                <w:bCs/>
              </w:rPr>
              <w:t xml:space="preserve"> Nr. 102 “</w:t>
            </w:r>
            <w:r w:rsidR="00B45240" w:rsidRPr="00B45240">
              <w:rPr>
                <w:bCs/>
              </w:rPr>
              <w:t>Noteikumi par ločiem</w:t>
            </w:r>
            <w:r w:rsidR="00B45240">
              <w:rPr>
                <w:bCs/>
              </w:rPr>
              <w:t>” un cit</w:t>
            </w:r>
            <w:r w:rsidR="00AF5F8F">
              <w:rPr>
                <w:bCs/>
              </w:rPr>
              <w:t>os</w:t>
            </w:r>
            <w:r w:rsidR="00B45240">
              <w:rPr>
                <w:bCs/>
              </w:rPr>
              <w:t xml:space="preserve"> normatī</w:t>
            </w:r>
            <w:r w:rsidR="00AF5F8F">
              <w:rPr>
                <w:bCs/>
              </w:rPr>
              <w:t>vajos</w:t>
            </w:r>
            <w:r w:rsidR="00B45240">
              <w:rPr>
                <w:bCs/>
              </w:rPr>
              <w:t xml:space="preserve"> akt</w:t>
            </w:r>
            <w:r w:rsidR="00AF5F8F">
              <w:rPr>
                <w:bCs/>
              </w:rPr>
              <w:t>os</w:t>
            </w:r>
            <w:r w:rsidR="00B45240">
              <w:rPr>
                <w:bCs/>
              </w:rPr>
              <w:t>.</w:t>
            </w:r>
            <w:r w:rsidR="00A6596D">
              <w:rPr>
                <w:bCs/>
              </w:rPr>
              <w:t xml:space="preserve"> </w:t>
            </w:r>
            <w:r w:rsidR="000E4DF1">
              <w:rPr>
                <w:bCs/>
              </w:rPr>
              <w:t>Pārveidojot ostu par kapitālsabiedrību</w:t>
            </w:r>
            <w:r w:rsidR="00652CAF">
              <w:rPr>
                <w:bCs/>
              </w:rPr>
              <w:t>,</w:t>
            </w:r>
            <w:r w:rsidR="000E4DF1">
              <w:rPr>
                <w:bCs/>
              </w:rPr>
              <w:t xml:space="preserve"> nav plānots mainīt ostas kapteiņa amatā iecelšanas kārtību.</w:t>
            </w:r>
          </w:p>
          <w:p w14:paraId="03A74149" w14:textId="0E72E878" w:rsidR="00EC5E67" w:rsidRDefault="000821C0" w:rsidP="00EC5E67">
            <w:pPr>
              <w:ind w:left="122" w:firstLine="253"/>
              <w:jc w:val="both"/>
            </w:pPr>
            <w:r>
              <w:rPr>
                <w:bCs/>
              </w:rPr>
              <w:t xml:space="preserve"> </w:t>
            </w:r>
            <w:bookmarkStart w:id="4" w:name="_Hlk53651775"/>
            <w:r w:rsidR="006D316C" w:rsidRPr="000E1B61">
              <w:rPr>
                <w:bCs/>
              </w:rPr>
              <w:t>Atbilstoši Jūrlietu pārvaldes un</w:t>
            </w:r>
            <w:r w:rsidR="00AF5F8F">
              <w:rPr>
                <w:bCs/>
              </w:rPr>
              <w:t xml:space="preserve"> jūras</w:t>
            </w:r>
            <w:r w:rsidR="006D316C" w:rsidRPr="000E1B61">
              <w:rPr>
                <w:bCs/>
              </w:rPr>
              <w:t xml:space="preserve"> drošības likumam o</w:t>
            </w:r>
            <w:r w:rsidR="006D316C" w:rsidRPr="000E1B61">
              <w:t>stas kapteinis ir ostas pārvaldes amatpersona</w:t>
            </w:r>
            <w:bookmarkEnd w:id="4"/>
            <w:r w:rsidR="006D316C" w:rsidRPr="000E1B61">
              <w:t xml:space="preserve">, kas saskaņā ar normatīvajiem aktiem, Starptautiskās Jūrniecības organizācijas normatīvajiem aktiem, Helsinku </w:t>
            </w:r>
            <w:r w:rsidR="006D316C" w:rsidRPr="000E1B61">
              <w:lastRenderedPageBreak/>
              <w:t xml:space="preserve">konvencijas un Helsinku komisijas rekomendāciju prasībām organizē un kontrolē kuģu satiksmi ostā un ostas pievedceļos, veic kuģošanas drošības kontroles funkcijas attiecībā uz kuģu satiksmi ostā, ostas akvatorijā, </w:t>
            </w:r>
            <w:proofErr w:type="spellStart"/>
            <w:r w:rsidR="006D316C" w:rsidRPr="000E1B61">
              <w:t>kuģuceļos</w:t>
            </w:r>
            <w:proofErr w:type="spellEnd"/>
            <w:r w:rsidR="006D316C" w:rsidRPr="000E1B61">
              <w:t>, piestātnēs un terminālos</w:t>
            </w:r>
            <w:r w:rsidR="00EC5E67" w:rsidRPr="000E1B61">
              <w:t>.</w:t>
            </w:r>
            <w:r w:rsidR="00EC5E67">
              <w:t xml:space="preserve">  Tādejādi </w:t>
            </w:r>
            <w:r w:rsidR="00EC5E67" w:rsidRPr="000E1B61">
              <w:t xml:space="preserve"> </w:t>
            </w:r>
            <w:r w:rsidR="00EC5E67">
              <w:t>o</w:t>
            </w:r>
            <w:r w:rsidR="00EC5E67" w:rsidRPr="000E1B61">
              <w:t>stas kapteiņa</w:t>
            </w:r>
            <w:r w:rsidR="00EC5E67">
              <w:t xml:space="preserve"> lēmumi un rīkojumi, kas saistīt</w:t>
            </w:r>
            <w:r w:rsidR="003E3BF6">
              <w:t>i</w:t>
            </w:r>
            <w:r w:rsidR="00EC5E67">
              <w:t xml:space="preserve"> ar </w:t>
            </w:r>
            <w:r w:rsidR="00EC5E67">
              <w:rPr>
                <w:bCs/>
              </w:rPr>
              <w:t xml:space="preserve">kuģošanas drošības pasākumiem, tostarp </w:t>
            </w:r>
            <w:r w:rsidR="00EC5E67" w:rsidRPr="00595C87">
              <w:rPr>
                <w:bCs/>
              </w:rPr>
              <w:t>vides piesārņojuma draudu novēršanu un ziemas navigāciju ledus apstākļos</w:t>
            </w:r>
            <w:r w:rsidR="00EC5E67" w:rsidRPr="00595C87">
              <w:t>, ir</w:t>
            </w:r>
            <w:r w:rsidR="00EC5E67" w:rsidRPr="000E1B61">
              <w:t xml:space="preserve"> obligāti visiem kuģiem, organizācijām, komercsabiedrībām, kā arī citām juridiskajām un fiziskajām personām.</w:t>
            </w:r>
            <w:r w:rsidR="00EC5E67">
              <w:t xml:space="preserve"> Atbilstoši līdzšinējam tiesību aktu regulējumam ostas kapteiņa lēmumu un rīkojumu kā administratīvo aktu </w:t>
            </w:r>
            <w:r w:rsidR="00EC5E67" w:rsidRPr="000E1B61">
              <w:t>apstrīdēšana vai pārsūdzēšana neaptur to izpildi</w:t>
            </w:r>
            <w:r w:rsidR="00EC5E67">
              <w:t xml:space="preserve"> un šāda pieeja tiks saglabāta arī turpmāk</w:t>
            </w:r>
            <w:r w:rsidR="00EC5E67" w:rsidRPr="000E1B61">
              <w:t>.</w:t>
            </w:r>
            <w:r w:rsidR="00EC5E67" w:rsidRPr="000E1B61">
              <w:rPr>
                <w:lang w:eastAsia="en-GB"/>
              </w:rPr>
              <w:t xml:space="preserve"> </w:t>
            </w:r>
            <w:r w:rsidR="00EC5E67">
              <w:t>Ostas kapteiņa lēmumu un rīkojumu spēkā esamība neatkarīgi no to apstrīdēšanas vai pārsūdzēšanas ir būtiska, jo šo lēmumu un rīkojumu neievērošana var radīt avārijas situācijas un apdraudēt kuģošanas satiksmi vai kravu apstrādes drošību ostā. Minētie lēmumi un rīkojumi attiecas uz pieļaujamām iegrimēm kuģošanas kanālos un pie piestātnēm, kuģošanu ledus navigācijas apstākļos, darbu veikšanu ostā un akvatorijā, piestātņu izmantošanas aizliegumu un drošas kuģu satiksmes nodrošināšanu.</w:t>
            </w:r>
          </w:p>
          <w:p w14:paraId="6D448261" w14:textId="4E146479" w:rsidR="003E3BF6" w:rsidRDefault="003E3BF6" w:rsidP="00EC5E67">
            <w:pPr>
              <w:ind w:left="122" w:firstLine="253"/>
              <w:jc w:val="both"/>
              <w:rPr>
                <w:bCs/>
              </w:rPr>
            </w:pPr>
            <w:r>
              <w:rPr>
                <w:bCs/>
              </w:rPr>
              <w:t>Mainoties ostas pārvaldes juridiskajai formai no atvasinātas publisko tiesību juridiskas personas, kuras amatpersona ir ostas kapteinis, uz kapitālsabiedrību, nepieciešams likumā ietvert normu, ka ostas kapteinis kā publiskas personas kapitālsabiedrības nodarbinātais vienlaicīgi ir arī valsts amatpersona. Tas paredzēts likumprojekta 14.pantā.</w:t>
            </w:r>
          </w:p>
          <w:bookmarkEnd w:id="3"/>
          <w:p w14:paraId="29F9CD6F" w14:textId="5F0A83FF" w:rsidR="006D316C" w:rsidRDefault="00D20C80" w:rsidP="006D316C">
            <w:pPr>
              <w:ind w:left="122" w:firstLine="253"/>
              <w:jc w:val="both"/>
              <w:rPr>
                <w:bCs/>
              </w:rPr>
            </w:pPr>
            <w:r>
              <w:rPr>
                <w:bCs/>
              </w:rPr>
              <w:t>9</w:t>
            </w:r>
            <w:r w:rsidR="006D316C" w:rsidRPr="000E1B61">
              <w:rPr>
                <w:bCs/>
              </w:rPr>
              <w:t xml:space="preserve">. </w:t>
            </w:r>
            <w:r w:rsidR="00416440">
              <w:rPr>
                <w:bCs/>
              </w:rPr>
              <w:t xml:space="preserve">Ar Likumprojektu </w:t>
            </w:r>
            <w:r w:rsidR="006D316C" w:rsidRPr="000E1B61">
              <w:rPr>
                <w:bCs/>
              </w:rPr>
              <w:t>Likumā par ostām papildus jaunajam pārvaldības modelim tiek pārņemtas arī Ostu regul</w:t>
            </w:r>
            <w:r w:rsidR="006D316C">
              <w:rPr>
                <w:bCs/>
              </w:rPr>
              <w:t>as</w:t>
            </w:r>
            <w:r w:rsidR="006D316C" w:rsidRPr="000E1B61">
              <w:rPr>
                <w:bCs/>
              </w:rPr>
              <w:t xml:space="preserve"> normas.</w:t>
            </w:r>
          </w:p>
          <w:p w14:paraId="754B6294" w14:textId="1A05BD6F" w:rsidR="006D316C" w:rsidRPr="000E1B61" w:rsidRDefault="006D316C" w:rsidP="00F241D2">
            <w:pPr>
              <w:ind w:left="122"/>
              <w:jc w:val="both"/>
              <w:rPr>
                <w:bCs/>
              </w:rPr>
            </w:pPr>
            <w:r w:rsidRPr="000E1B61">
              <w:rPr>
                <w:bCs/>
              </w:rPr>
              <w:t xml:space="preserve">Ostu regula </w:t>
            </w:r>
            <w:r>
              <w:rPr>
                <w:bCs/>
              </w:rPr>
              <w:t xml:space="preserve">uzliek </w:t>
            </w:r>
            <w:r w:rsidRPr="000E1B61">
              <w:rPr>
                <w:bCs/>
              </w:rPr>
              <w:t>pienākumu ostas pārvaldei izpētīt un analizēt ostu pakalpojumu pieejamību ostās, lai ostu lietotājiem pakalpojumi būtu pieejami atbilstošā kvalitātē, droši un konkurētspējīgi. Pakalpojumu lokā ietverami Ostu regulā minētie:</w:t>
            </w:r>
          </w:p>
          <w:p w14:paraId="6811D108" w14:textId="77777777" w:rsidR="006D316C" w:rsidRPr="000E1B61" w:rsidRDefault="006D316C" w:rsidP="006D316C">
            <w:pPr>
              <w:ind w:left="122" w:firstLine="253"/>
              <w:jc w:val="both"/>
              <w:rPr>
                <w:bCs/>
              </w:rPr>
            </w:pPr>
            <w:r w:rsidRPr="000E1B61">
              <w:rPr>
                <w:bCs/>
              </w:rPr>
              <w:t>- degvielas uzņemšana;</w:t>
            </w:r>
          </w:p>
          <w:p w14:paraId="0E8D171F" w14:textId="77777777" w:rsidR="006D316C" w:rsidRPr="000E1B61" w:rsidRDefault="006D316C" w:rsidP="006D316C">
            <w:pPr>
              <w:ind w:left="122" w:firstLine="253"/>
              <w:jc w:val="both"/>
              <w:rPr>
                <w:bCs/>
              </w:rPr>
            </w:pPr>
            <w:r w:rsidRPr="000E1B61">
              <w:rPr>
                <w:bCs/>
              </w:rPr>
              <w:t>- kravas apstrāde;</w:t>
            </w:r>
          </w:p>
          <w:p w14:paraId="55BCB35D" w14:textId="77777777" w:rsidR="006D316C" w:rsidRPr="000E1B61" w:rsidRDefault="006D316C" w:rsidP="006D316C">
            <w:pPr>
              <w:ind w:left="122" w:firstLine="253"/>
              <w:jc w:val="both"/>
              <w:rPr>
                <w:bCs/>
              </w:rPr>
            </w:pPr>
            <w:r w:rsidRPr="000E1B61">
              <w:rPr>
                <w:bCs/>
              </w:rPr>
              <w:t>- tauvošana;</w:t>
            </w:r>
          </w:p>
          <w:p w14:paraId="4339CBFB" w14:textId="77777777" w:rsidR="006D316C" w:rsidRPr="000E1B61" w:rsidRDefault="006D316C" w:rsidP="006D316C">
            <w:pPr>
              <w:ind w:left="122" w:firstLine="253"/>
              <w:jc w:val="both"/>
              <w:rPr>
                <w:bCs/>
              </w:rPr>
            </w:pPr>
            <w:r w:rsidRPr="000E1B61">
              <w:rPr>
                <w:bCs/>
              </w:rPr>
              <w:t>- pasažieru pakalpojumi;</w:t>
            </w:r>
          </w:p>
          <w:p w14:paraId="1B5323D1" w14:textId="77777777" w:rsidR="006D316C" w:rsidRPr="000E1B61" w:rsidRDefault="006D316C" w:rsidP="006D316C">
            <w:pPr>
              <w:ind w:left="122" w:firstLine="253"/>
              <w:jc w:val="both"/>
              <w:rPr>
                <w:bCs/>
              </w:rPr>
            </w:pPr>
            <w:r w:rsidRPr="000E1B61">
              <w:rPr>
                <w:bCs/>
              </w:rPr>
              <w:t>- kuģu atkritumu un kravu atlieku savākšana;</w:t>
            </w:r>
          </w:p>
          <w:p w14:paraId="5F91D547" w14:textId="77777777" w:rsidR="006D316C" w:rsidRPr="000E1B61" w:rsidRDefault="006D316C" w:rsidP="006D316C">
            <w:pPr>
              <w:ind w:left="122" w:firstLine="253"/>
              <w:jc w:val="both"/>
              <w:rPr>
                <w:bCs/>
              </w:rPr>
            </w:pPr>
            <w:r w:rsidRPr="000E1B61">
              <w:rPr>
                <w:bCs/>
              </w:rPr>
              <w:t>- loča pakalpojumi;</w:t>
            </w:r>
          </w:p>
          <w:p w14:paraId="78AFE227" w14:textId="76DF6E4E" w:rsidR="006D316C" w:rsidRPr="000E1B61" w:rsidRDefault="006D316C" w:rsidP="006D316C">
            <w:pPr>
              <w:ind w:left="122" w:firstLine="253"/>
              <w:jc w:val="both"/>
              <w:rPr>
                <w:bCs/>
              </w:rPr>
            </w:pPr>
            <w:r w:rsidRPr="000E1B61">
              <w:rPr>
                <w:bCs/>
              </w:rPr>
              <w:t>- velkoņu pakalpojumi.</w:t>
            </w:r>
          </w:p>
          <w:p w14:paraId="5F762F2E" w14:textId="669FFE24" w:rsidR="006D316C" w:rsidRPr="000E1B61" w:rsidRDefault="006D316C" w:rsidP="006D316C">
            <w:pPr>
              <w:ind w:left="122" w:firstLine="253"/>
              <w:jc w:val="both"/>
              <w:rPr>
                <w:bCs/>
              </w:rPr>
            </w:pPr>
            <w:r w:rsidRPr="000E1B61">
              <w:rPr>
                <w:rStyle w:val="Emphasis"/>
                <w:i w:val="0"/>
              </w:rPr>
              <w:t xml:space="preserve">Būtiski ieguvumi no šādas pārmaiņas ir Atzinumā </w:t>
            </w:r>
            <w:r w:rsidRPr="007812D2">
              <w:rPr>
                <w:rStyle w:val="Emphasis"/>
                <w:i w:val="0"/>
              </w:rPr>
              <w:t xml:space="preserve">par ostu modeli norādītas attiecības </w:t>
            </w:r>
            <w:r w:rsidRPr="000E1B61">
              <w:rPr>
                <w:bCs/>
              </w:rPr>
              <w:t>starp kapitālsabiedrību un akcionāru, īpašumtiesībām, pārraudzības nodrošināšanu, neatkarības nodrošināšanu, skaidru vadības, valdes un padomes locekļu atlases procesu, kvalifikāciju un atlīdzību.</w:t>
            </w:r>
          </w:p>
          <w:p w14:paraId="28526B54" w14:textId="31B011B9" w:rsidR="006D316C" w:rsidRPr="000E1B61" w:rsidRDefault="00FB5CBC" w:rsidP="006D316C">
            <w:pPr>
              <w:ind w:left="122" w:firstLine="253"/>
              <w:jc w:val="both"/>
              <w:rPr>
                <w:bCs/>
              </w:rPr>
            </w:pPr>
            <w:r>
              <w:rPr>
                <w:bCs/>
              </w:rPr>
              <w:t>1</w:t>
            </w:r>
            <w:r w:rsidR="00D20C80">
              <w:rPr>
                <w:bCs/>
              </w:rPr>
              <w:t>0</w:t>
            </w:r>
            <w:r w:rsidR="006D316C" w:rsidRPr="000E1B61">
              <w:rPr>
                <w:bCs/>
              </w:rPr>
              <w:t>. Ņemot vērā, ka kapitālsabiedrības struktūru un pārvaldību regulē Publiskas personas kapitāla daļu un kapitālsabiedrību pārvaldības likums, no Likuma par ostām tiek izslēgts 8. un 9. pants, kas līdz šim saturēja regulējumu par pārvaldības struktūru un ierobežojumiem valdes locekļiem ostās un nepieciešamību Ministru kabinetam Rīgas un Ventspils ostā izdot ostu nolikumus.</w:t>
            </w:r>
          </w:p>
          <w:p w14:paraId="071B3F69" w14:textId="2D4E7F32" w:rsidR="006D316C" w:rsidRDefault="006D316C" w:rsidP="006D316C">
            <w:pPr>
              <w:ind w:left="122" w:firstLine="253"/>
              <w:jc w:val="both"/>
              <w:rPr>
                <w:bCs/>
              </w:rPr>
            </w:pPr>
            <w:r w:rsidRPr="000E1B61">
              <w:rPr>
                <w:bCs/>
              </w:rPr>
              <w:t>1</w:t>
            </w:r>
            <w:r w:rsidR="00D20C80">
              <w:rPr>
                <w:bCs/>
              </w:rPr>
              <w:t>1</w:t>
            </w:r>
            <w:r w:rsidRPr="000E1B61">
              <w:rPr>
                <w:bCs/>
              </w:rPr>
              <w:t xml:space="preserve">. Ņemot vērā, ka uz valsts kapitālsabiedrībām attiecināmais regulējums ir plašāks nekā līdzšinējām atvasinātām publisko tiesību juridiskām personām, no Likuma par ostām 12. panta paredzēts izslēgt otro un trešo daļu, paredzot ostas pārvaldei iespēju iesaistīties arī citā saimnieciskā darbībā, līdzīgi kā tas ir ārvalstu ostās, ievērojot </w:t>
            </w:r>
            <w:r>
              <w:rPr>
                <w:bCs/>
              </w:rPr>
              <w:t>V</w:t>
            </w:r>
            <w:r w:rsidRPr="000E1B61">
              <w:rPr>
                <w:bCs/>
              </w:rPr>
              <w:t xml:space="preserve">alsts pārvaldes iekārtas likuma prasības un veicot attiecīgo izvērtējumu. </w:t>
            </w:r>
          </w:p>
          <w:p w14:paraId="7EF7087C" w14:textId="45F25A2C" w:rsidR="00E062D6" w:rsidRPr="00E062D6" w:rsidRDefault="00E062D6" w:rsidP="00E062D6">
            <w:pPr>
              <w:ind w:left="122" w:firstLine="253"/>
              <w:jc w:val="both"/>
              <w:rPr>
                <w:bCs/>
              </w:rPr>
            </w:pPr>
            <w:r>
              <w:rPr>
                <w:bCs/>
              </w:rPr>
              <w:lastRenderedPageBreak/>
              <w:t>1</w:t>
            </w:r>
            <w:r w:rsidR="00D20C80">
              <w:rPr>
                <w:bCs/>
              </w:rPr>
              <w:t>2</w:t>
            </w:r>
            <w:r>
              <w:rPr>
                <w:bCs/>
              </w:rPr>
              <w:t xml:space="preserve">. </w:t>
            </w:r>
            <w:r w:rsidRPr="00E062D6">
              <w:rPr>
                <w:bCs/>
              </w:rPr>
              <w:t>Atbilstoši Valsts pārvaldes iekārtas likuma 43.</w:t>
            </w:r>
            <w:r w:rsidRPr="00217145">
              <w:rPr>
                <w:bCs/>
                <w:vertAlign w:val="superscript"/>
              </w:rPr>
              <w:t>1</w:t>
            </w:r>
            <w:r w:rsidRPr="00E062D6">
              <w:rPr>
                <w:bCs/>
              </w:rPr>
              <w:t xml:space="preserve"> pantā noteiktajam, Latvijas Republikas valsts pārvaldes uzdevuma ietvaros privātpersonu sniegto pakalpojumu maksas apmēru vai tā noteikšanas un apstiprināšanas kārtību, kā arī atbrīvojumus nosaka Ministru kabinets. Līdz ar to likumprojekta 13.pantā ietverta jauna </w:t>
            </w:r>
            <w:r>
              <w:rPr>
                <w:bCs/>
              </w:rPr>
              <w:t>3</w:t>
            </w:r>
            <w:r w:rsidR="00416440">
              <w:rPr>
                <w:bCs/>
              </w:rPr>
              <w:t>.</w:t>
            </w:r>
            <w:r w:rsidRPr="00217145">
              <w:rPr>
                <w:bCs/>
                <w:vertAlign w:val="superscript"/>
              </w:rPr>
              <w:t>1</w:t>
            </w:r>
            <w:r w:rsidRPr="00E062D6">
              <w:rPr>
                <w:bCs/>
              </w:rPr>
              <w:t xml:space="preserve"> daļa, kas nosaka deleģējumu Ministru kabinetam noteikt kārtību, kādā ostas pārvalde nosaka un apstiprina kanāla maksas apmēru un atbrīvojumu no tās. Pārejas noteikumos paredzēts termiņš Ministru kabinetam minēto kārtību izdot sešu mēnešu laikā no š</w:t>
            </w:r>
            <w:r w:rsidR="00416440">
              <w:rPr>
                <w:bCs/>
              </w:rPr>
              <w:t>īs</w:t>
            </w:r>
            <w:r w:rsidRPr="00E062D6">
              <w:rPr>
                <w:bCs/>
              </w:rPr>
              <w:t xml:space="preserve"> </w:t>
            </w:r>
            <w:r w:rsidR="00416440">
              <w:rPr>
                <w:bCs/>
              </w:rPr>
              <w:t xml:space="preserve">normas </w:t>
            </w:r>
            <w:r w:rsidRPr="00E062D6">
              <w:rPr>
                <w:bCs/>
              </w:rPr>
              <w:t xml:space="preserve"> spēkā stāšanās. </w:t>
            </w:r>
          </w:p>
          <w:p w14:paraId="676B5DA8" w14:textId="660D85F1" w:rsidR="00E062D6" w:rsidRPr="000E1B61" w:rsidRDefault="00E062D6" w:rsidP="00E062D6">
            <w:pPr>
              <w:ind w:left="122" w:firstLine="253"/>
              <w:jc w:val="both"/>
              <w:rPr>
                <w:bCs/>
              </w:rPr>
            </w:pPr>
            <w:r w:rsidRPr="00E062D6">
              <w:rPr>
                <w:bCs/>
              </w:rPr>
              <w:t>Likumprojekta 13.panta trešā daļā precizēts ostas maksu publicēšanas termiņš no līdzšinējām 45 dienām uz 60 dienām, kā to paredz Ostu regula.</w:t>
            </w:r>
          </w:p>
          <w:p w14:paraId="3CB8A571" w14:textId="5474C807" w:rsidR="006D316C" w:rsidRPr="000E1B61" w:rsidRDefault="006D316C" w:rsidP="006D316C">
            <w:pPr>
              <w:ind w:left="122" w:firstLine="253"/>
              <w:jc w:val="both"/>
              <w:rPr>
                <w:bCs/>
              </w:rPr>
            </w:pPr>
            <w:r w:rsidRPr="000E1B61">
              <w:rPr>
                <w:bCs/>
              </w:rPr>
              <w:t>1</w:t>
            </w:r>
            <w:r w:rsidR="00D20C80">
              <w:rPr>
                <w:bCs/>
              </w:rPr>
              <w:t>3</w:t>
            </w:r>
            <w:r w:rsidRPr="000E1B61">
              <w:rPr>
                <w:bCs/>
              </w:rPr>
              <w:t xml:space="preserve">. Sakarā ar grozījumiem likumā “Par pašvaldību budžetiem”, kas stājās spēkā 2020.gada 1.janvārī, Likuma par ostām 14. pantā paredzēts izslēgt vārdu “speciālajā” budžetā, jo pašvaldību budžets sastāv tikai no pamatbudžeta, ziedojumiem un dāvinājumiem. </w:t>
            </w:r>
          </w:p>
          <w:p w14:paraId="03AF3162" w14:textId="16D352B5" w:rsidR="006D316C" w:rsidRPr="00F241D2" w:rsidRDefault="006D316C" w:rsidP="006D316C">
            <w:pPr>
              <w:ind w:left="122" w:firstLine="253"/>
              <w:jc w:val="both"/>
              <w:rPr>
                <w:bCs/>
              </w:rPr>
            </w:pPr>
            <w:r w:rsidRPr="00F241D2">
              <w:t>Maksājums no ostu maksām pašvaldībai nav saistāms ar to</w:t>
            </w:r>
            <w:r w:rsidR="00416440">
              <w:t>,</w:t>
            </w:r>
            <w:r w:rsidRPr="00F241D2">
              <w:t xml:space="preserve"> vai pašvaldība kļūst vai nekļūst par kapitāldaļu turētāju. Šis maksājums ir pašvaldībai ar konkrētu mērķi - ar ostas darbību saistītās infrastruktūras attīstībai. Nepārprotami</w:t>
            </w:r>
            <w:r w:rsidR="00416440">
              <w:t>, ka</w:t>
            </w:r>
            <w:r w:rsidRPr="00F241D2">
              <w:t xml:space="preserve"> ostas klienti izmanto arī pašvaldības infrastruktūru un tā ir jāuztur un jāattīsta pienācīgā līmenī</w:t>
            </w:r>
            <w:r w:rsidR="00416440">
              <w:t>,</w:t>
            </w:r>
            <w:r w:rsidRPr="00F241D2">
              <w:t xml:space="preserve"> tādēļ</w:t>
            </w:r>
            <w:r w:rsidR="00416440">
              <w:t xml:space="preserve"> Likumā par ostām</w:t>
            </w:r>
            <w:r w:rsidRPr="00F241D2">
              <w:t xml:space="preserve"> ir</w:t>
            </w:r>
            <w:r w:rsidR="00416440">
              <w:t xml:space="preserve"> paredzēts</w:t>
            </w:r>
            <w:r w:rsidR="00F241D2" w:rsidRPr="00F241D2">
              <w:t xml:space="preserve"> šis</w:t>
            </w:r>
            <w:r w:rsidRPr="00F241D2">
              <w:t xml:space="preserve"> maksājums no ostu maksām. Cits jautājums ir</w:t>
            </w:r>
            <w:r w:rsidR="00416440">
              <w:t>,</w:t>
            </w:r>
            <w:r w:rsidRPr="00F241D2">
              <w:t xml:space="preserve"> vai šie līdzekļi vienmēr tiek efektīvi izmantoti tieši šim mērķim. Tādēļ likumprojekt</w:t>
            </w:r>
            <w:r w:rsidR="00C621C0">
              <w:t>s</w:t>
            </w:r>
            <w:r w:rsidRPr="00F241D2">
              <w:t xml:space="preserve"> </w:t>
            </w:r>
            <w:r w:rsidR="00C621C0">
              <w:t xml:space="preserve"> papildināts </w:t>
            </w:r>
            <w:r w:rsidRPr="00F241D2">
              <w:t xml:space="preserve">ar </w:t>
            </w:r>
            <w:r w:rsidR="00C621C0">
              <w:t xml:space="preserve">pašvaldības </w:t>
            </w:r>
            <w:r w:rsidRPr="00F241D2">
              <w:t>pienākumu</w:t>
            </w:r>
            <w:r w:rsidR="00C621C0">
              <w:t xml:space="preserve"> divas reizes gadā</w:t>
            </w:r>
            <w:r w:rsidRPr="00F241D2">
              <w:t xml:space="preserve"> atskaitīties par šo līdzekļu izmantošanu.</w:t>
            </w:r>
            <w:r w:rsidRPr="00F241D2">
              <w:rPr>
                <w:bCs/>
              </w:rPr>
              <w:t xml:space="preserve"> </w:t>
            </w:r>
          </w:p>
          <w:p w14:paraId="16FD7BEF" w14:textId="7F54B21A" w:rsidR="006D316C" w:rsidRPr="000E1B61" w:rsidRDefault="006D316C" w:rsidP="006D316C">
            <w:pPr>
              <w:ind w:left="122" w:firstLine="253"/>
              <w:jc w:val="both"/>
              <w:rPr>
                <w:bCs/>
              </w:rPr>
            </w:pPr>
            <w:r w:rsidRPr="000E1B61">
              <w:rPr>
                <w:bCs/>
              </w:rPr>
              <w:t>1</w:t>
            </w:r>
            <w:r w:rsidR="00D20C80">
              <w:rPr>
                <w:bCs/>
              </w:rPr>
              <w:t>4</w:t>
            </w:r>
            <w:r w:rsidRPr="000E1B61">
              <w:rPr>
                <w:bCs/>
              </w:rPr>
              <w:t>. Likumprojekts nosaka Likuma par ostām 17. pantā definēto ostas kapteiņa juridisko statusu, tā tiesības izdot administratīvos aktus, pienākumus kuģošanas drošības nodrošināšanai ostas akvatorijā un sauszemes teritorijā un uzņēmumos.</w:t>
            </w:r>
          </w:p>
          <w:p w14:paraId="155287D7" w14:textId="1FC7E54A" w:rsidR="006D316C" w:rsidRPr="000E1B61" w:rsidRDefault="006D316C" w:rsidP="006D316C">
            <w:pPr>
              <w:ind w:firstLine="375"/>
              <w:jc w:val="both"/>
              <w:rPr>
                <w:bCs/>
              </w:rPr>
            </w:pPr>
            <w:r w:rsidRPr="000E1B61">
              <w:rPr>
                <w:bCs/>
              </w:rPr>
              <w:t>1</w:t>
            </w:r>
            <w:r w:rsidR="00D20C80">
              <w:rPr>
                <w:bCs/>
              </w:rPr>
              <w:t>5</w:t>
            </w:r>
            <w:r w:rsidRPr="000E1B61">
              <w:rPr>
                <w:bCs/>
              </w:rPr>
              <w:t xml:space="preserve">. Likumprojektā </w:t>
            </w:r>
            <w:r>
              <w:rPr>
                <w:bCs/>
              </w:rPr>
              <w:t xml:space="preserve">15.pantā </w:t>
            </w:r>
            <w:r w:rsidRPr="000E1B61">
              <w:rPr>
                <w:bCs/>
              </w:rPr>
              <w:t>ietvertā 19. panta astotā daļ</w:t>
            </w:r>
            <w:r>
              <w:rPr>
                <w:bCs/>
              </w:rPr>
              <w:t>a</w:t>
            </w:r>
            <w:r w:rsidRPr="000E1B61">
              <w:rPr>
                <w:bCs/>
              </w:rPr>
              <w:t xml:space="preserve"> </w:t>
            </w:r>
            <w:r>
              <w:rPr>
                <w:bCs/>
              </w:rPr>
              <w:t>paredz</w:t>
            </w:r>
            <w:r w:rsidRPr="000E1B61">
              <w:rPr>
                <w:bCs/>
              </w:rPr>
              <w:t xml:space="preserve"> norm</w:t>
            </w:r>
            <w:r>
              <w:rPr>
                <w:bCs/>
              </w:rPr>
              <w:t>u</w:t>
            </w:r>
            <w:r w:rsidRPr="000E1B61">
              <w:rPr>
                <w:bCs/>
              </w:rPr>
              <w:t xml:space="preserve">, kas iepriekš bija iekļauta ostas noteikumos un izriet no Ostu regulas. Norma </w:t>
            </w:r>
            <w:r w:rsidR="00C621C0">
              <w:rPr>
                <w:bCs/>
              </w:rPr>
              <w:t>nosaka</w:t>
            </w:r>
            <w:r w:rsidR="00C621C0" w:rsidRPr="000E1B61">
              <w:rPr>
                <w:bCs/>
              </w:rPr>
              <w:t xml:space="preserve"> </w:t>
            </w:r>
            <w:r w:rsidRPr="000E1B61">
              <w:rPr>
                <w:bCs/>
              </w:rPr>
              <w:t xml:space="preserve">sūdzību izskatīšanas tiesiskos mehānismus </w:t>
            </w:r>
            <w:r>
              <w:rPr>
                <w:bCs/>
              </w:rPr>
              <w:t xml:space="preserve">Ostu </w:t>
            </w:r>
            <w:r w:rsidRPr="000E1B61">
              <w:rPr>
                <w:bCs/>
              </w:rPr>
              <w:t xml:space="preserve">regulā noteikto prasību izpildei, paredzot, ka sūdzības par </w:t>
            </w:r>
            <w:r>
              <w:rPr>
                <w:bCs/>
              </w:rPr>
              <w:t xml:space="preserve">Ostu </w:t>
            </w:r>
            <w:r w:rsidRPr="000E1B61">
              <w:rPr>
                <w:bCs/>
              </w:rPr>
              <w:t xml:space="preserve">regulas pārkāpumiem izskata Satiksmes ministrija administratīvā procesa kārtībā, izņemot par pārkāpumiem konkurences jomā, kur sūdzību izskata Konkurences padome. </w:t>
            </w:r>
          </w:p>
          <w:p w14:paraId="3D9E5E88" w14:textId="26FFF2B7" w:rsidR="006D316C" w:rsidRPr="000E1B61" w:rsidRDefault="006D316C" w:rsidP="006D316C">
            <w:pPr>
              <w:ind w:firstLine="375"/>
              <w:jc w:val="both"/>
              <w:rPr>
                <w:bCs/>
              </w:rPr>
            </w:pPr>
            <w:r>
              <w:rPr>
                <w:bCs/>
              </w:rPr>
              <w:t xml:space="preserve">Likumprojektā 16.pantā ietvertajā </w:t>
            </w:r>
            <w:r w:rsidRPr="000E1B61">
              <w:rPr>
                <w:bCs/>
              </w:rPr>
              <w:t>19.</w:t>
            </w:r>
            <w:r w:rsidRPr="000E1B61">
              <w:rPr>
                <w:bCs/>
                <w:vertAlign w:val="superscript"/>
              </w:rPr>
              <w:t>1</w:t>
            </w:r>
            <w:r w:rsidRPr="000E1B61">
              <w:rPr>
                <w:bCs/>
              </w:rPr>
              <w:t xml:space="preserve"> pantā paredzēts pienākums ostas pārvaldei izveidot konsultatīvo padomi</w:t>
            </w:r>
            <w:r w:rsidR="00C621C0">
              <w:rPr>
                <w:bCs/>
              </w:rPr>
              <w:t>,</w:t>
            </w:r>
            <w:r w:rsidRPr="000E1B61">
              <w:rPr>
                <w:bCs/>
              </w:rPr>
              <w:t xml:space="preserve"> tādejādi nodrošinot apspriešanās mehānismu atbilstoši Ostu regulai, kurā uzskaitītas jomas</w:t>
            </w:r>
            <w:r>
              <w:rPr>
                <w:bCs/>
              </w:rPr>
              <w:t>,</w:t>
            </w:r>
            <w:r w:rsidRPr="000E1B61">
              <w:rPr>
                <w:bCs/>
              </w:rPr>
              <w:t xml:space="preserve"> par kādām ir pienākums apspriesties ar ostas lietotājiem:</w:t>
            </w:r>
          </w:p>
          <w:p w14:paraId="7F9D5A33" w14:textId="79C34163" w:rsidR="006D316C" w:rsidRPr="000E1B61" w:rsidRDefault="006D316C" w:rsidP="006D316C">
            <w:pPr>
              <w:ind w:firstLine="375"/>
              <w:jc w:val="both"/>
              <w:rPr>
                <w:bCs/>
              </w:rPr>
            </w:pPr>
            <w:r w:rsidRPr="000E1B61">
              <w:rPr>
                <w:bCs/>
              </w:rPr>
              <w:t>-</w:t>
            </w:r>
            <w:r w:rsidRPr="000E1B61">
              <w:rPr>
                <w:bCs/>
              </w:rPr>
              <w:tab/>
              <w:t>ostu infrastruktūras maksu iekasēšanas politiku un būtiskām izmainām ostas infrastruktūras lietošanas maksās un ostas pakalpojumu maksās;</w:t>
            </w:r>
          </w:p>
          <w:p w14:paraId="529A4BB7" w14:textId="185A8E0E" w:rsidR="006D316C" w:rsidRPr="000E1B61" w:rsidRDefault="006D316C" w:rsidP="006D316C">
            <w:pPr>
              <w:ind w:firstLine="375"/>
              <w:jc w:val="both"/>
              <w:rPr>
                <w:bCs/>
              </w:rPr>
            </w:pPr>
            <w:r w:rsidRPr="000E1B61">
              <w:rPr>
                <w:bCs/>
              </w:rPr>
              <w:t>-</w:t>
            </w:r>
            <w:r w:rsidRPr="000E1B61">
              <w:rPr>
                <w:bCs/>
              </w:rPr>
              <w:tab/>
              <w:t xml:space="preserve">ostas pakalpojumu koordinēšanu ostas teritorijā; </w:t>
            </w:r>
          </w:p>
          <w:p w14:paraId="0457889F" w14:textId="0CD12A77" w:rsidR="006D316C" w:rsidRPr="000E1B61" w:rsidRDefault="006D316C" w:rsidP="006D316C">
            <w:pPr>
              <w:ind w:firstLine="375"/>
              <w:jc w:val="both"/>
              <w:rPr>
                <w:bCs/>
              </w:rPr>
            </w:pPr>
            <w:r w:rsidRPr="000E1B61">
              <w:rPr>
                <w:bCs/>
              </w:rPr>
              <w:t>-</w:t>
            </w:r>
            <w:r w:rsidRPr="000E1B61">
              <w:rPr>
                <w:bCs/>
              </w:rPr>
              <w:tab/>
              <w:t>pasākumiem, lai uzlabotu savienojumus ar iekšzemi, tostarp pasākumiem, lai attīstītu un uzlabotu dzelzceļa un iekšzemes ūdensceļu transportu;</w:t>
            </w:r>
          </w:p>
          <w:p w14:paraId="2D20E6C6" w14:textId="63FE47D9" w:rsidR="006D316C" w:rsidRPr="000E1B61" w:rsidRDefault="006D316C" w:rsidP="006D316C">
            <w:pPr>
              <w:ind w:firstLine="375"/>
              <w:jc w:val="both"/>
              <w:rPr>
                <w:bCs/>
              </w:rPr>
            </w:pPr>
            <w:r w:rsidRPr="000E1B61">
              <w:rPr>
                <w:bCs/>
              </w:rPr>
              <w:t>-</w:t>
            </w:r>
            <w:r w:rsidRPr="000E1B61">
              <w:rPr>
                <w:bCs/>
              </w:rPr>
              <w:tab/>
              <w:t>administratīvo procedūru efektivitāti ostā un pasākumiem, lai tās vienkāršotu;</w:t>
            </w:r>
          </w:p>
          <w:p w14:paraId="6241F772" w14:textId="66E1D817" w:rsidR="006D316C" w:rsidRPr="000E1B61" w:rsidRDefault="006D316C" w:rsidP="006D316C">
            <w:pPr>
              <w:ind w:firstLine="375"/>
              <w:jc w:val="both"/>
              <w:rPr>
                <w:bCs/>
              </w:rPr>
            </w:pPr>
            <w:r w:rsidRPr="000E1B61">
              <w:rPr>
                <w:bCs/>
              </w:rPr>
              <w:t>-</w:t>
            </w:r>
            <w:r w:rsidRPr="000E1B61">
              <w:rPr>
                <w:bCs/>
              </w:rPr>
              <w:tab/>
              <w:t>vides jautājumiem;</w:t>
            </w:r>
          </w:p>
          <w:p w14:paraId="57D46485" w14:textId="77777777" w:rsidR="006D316C" w:rsidRDefault="006D316C" w:rsidP="006D316C">
            <w:pPr>
              <w:ind w:firstLine="375"/>
              <w:jc w:val="both"/>
              <w:rPr>
                <w:bCs/>
              </w:rPr>
            </w:pPr>
            <w:r w:rsidRPr="000E1B61">
              <w:rPr>
                <w:bCs/>
              </w:rPr>
              <w:t>-</w:t>
            </w:r>
            <w:r w:rsidRPr="000E1B61">
              <w:rPr>
                <w:bCs/>
              </w:rPr>
              <w:tab/>
              <w:t>teritorijas plānošanu;</w:t>
            </w:r>
          </w:p>
          <w:p w14:paraId="0BD5CC65" w14:textId="52B409E5" w:rsidR="006D316C" w:rsidRPr="000E1B61" w:rsidRDefault="006D316C" w:rsidP="006D316C">
            <w:pPr>
              <w:ind w:firstLine="375"/>
              <w:jc w:val="both"/>
              <w:rPr>
                <w:bCs/>
              </w:rPr>
            </w:pPr>
            <w:r>
              <w:rPr>
                <w:bCs/>
              </w:rPr>
              <w:t xml:space="preserve">- </w:t>
            </w:r>
            <w:r w:rsidRPr="000E1B61">
              <w:rPr>
                <w:bCs/>
              </w:rPr>
              <w:t>pasākumiem, ar kuriem garantē drošību ostas teritorijā, tostarp, vajadzības gadījumā̄, ostas darba ņēmēju darba aizsardzību.</w:t>
            </w:r>
          </w:p>
          <w:p w14:paraId="70EEC200" w14:textId="0CB812E6" w:rsidR="006D316C" w:rsidRPr="000E1B61" w:rsidRDefault="006D316C" w:rsidP="006D316C">
            <w:pPr>
              <w:ind w:left="-22" w:firstLine="397"/>
              <w:jc w:val="both"/>
              <w:rPr>
                <w:bCs/>
              </w:rPr>
            </w:pPr>
            <w:r w:rsidRPr="000E1B61">
              <w:rPr>
                <w:bCs/>
              </w:rPr>
              <w:lastRenderedPageBreak/>
              <w:t>1</w:t>
            </w:r>
            <w:r w:rsidR="00D20C80">
              <w:rPr>
                <w:bCs/>
              </w:rPr>
              <w:t>6</w:t>
            </w:r>
            <w:r w:rsidRPr="000E1B61">
              <w:rPr>
                <w:bCs/>
              </w:rPr>
              <w:t>. Ņemot vērā, ka pēc grozījumu veikšanas mazajās ostās tiesiskā forma var saglabāties līdzšinējā, mazo ostu regulējums tiek pārnests uz Likuma par ostām 26. pantu, paredzot tiesības pašvaldībai izveidot kapitālsabiedrību ostas efektīvākai pārvaldīšanai.</w:t>
            </w:r>
          </w:p>
          <w:p w14:paraId="5878E137" w14:textId="6107D69D" w:rsidR="006D316C" w:rsidRPr="000E1B61" w:rsidRDefault="006D316C" w:rsidP="006D316C">
            <w:pPr>
              <w:ind w:left="-22" w:firstLine="397"/>
              <w:jc w:val="both"/>
              <w:rPr>
                <w:bCs/>
              </w:rPr>
            </w:pPr>
            <w:r w:rsidRPr="000E1B61">
              <w:rPr>
                <w:bCs/>
              </w:rPr>
              <w:t>Likuma par ostām 26. pantā esošais regulējums ir saistošs ostu pārvaldēm, kas turpina darboties pēc līdzšinējā modeļa, savukārt pašvaldības nodibinātā kapitālsabiedrība darbosies Publiskas personas kapitāla daļu un kapitālsabiedrību pārvaldības likumā noteiktā kārtībā. Ostām, kuras turpinās darboties pēc līdzšinējā modeļa, valdes kompetences izriet no Likuma par ostām, ostu pārvalžu paraugnolikuma un katras ostas pārvaldes nolikuma, kur noteiktas konkrētas valdes kompetences. Savukārt ostās, kur tiks izveidotas kapitālsabiedrības, valdes kompetences izriet no kapitālsabiedrību darbību reglamentējošiem normatīviem aktiem.</w:t>
            </w:r>
          </w:p>
          <w:p w14:paraId="0CEFCDC2" w14:textId="2826F232" w:rsidR="006D316C" w:rsidRPr="000E1B61" w:rsidRDefault="006D316C" w:rsidP="006D316C">
            <w:pPr>
              <w:ind w:left="-22" w:firstLine="397"/>
              <w:jc w:val="both"/>
              <w:rPr>
                <w:bCs/>
              </w:rPr>
            </w:pPr>
            <w:r w:rsidRPr="000E1B61">
              <w:rPr>
                <w:bCs/>
              </w:rPr>
              <w:t>1</w:t>
            </w:r>
            <w:r w:rsidR="00D20C80">
              <w:rPr>
                <w:bCs/>
              </w:rPr>
              <w:t>7</w:t>
            </w:r>
            <w:r w:rsidRPr="000E1B61">
              <w:rPr>
                <w:bCs/>
              </w:rPr>
              <w:t xml:space="preserve">. Likumprojektā </w:t>
            </w:r>
            <w:r w:rsidRPr="003257B6">
              <w:rPr>
                <w:bCs/>
              </w:rPr>
              <w:t>20.pantā ietverta</w:t>
            </w:r>
            <w:r>
              <w:rPr>
                <w:bCs/>
              </w:rPr>
              <w:t>is</w:t>
            </w:r>
            <w:r w:rsidRPr="003257B6">
              <w:rPr>
                <w:bCs/>
              </w:rPr>
              <w:t xml:space="preserve"> pārejas noteikumu </w:t>
            </w:r>
            <w:r w:rsidRPr="000E1B61">
              <w:rPr>
                <w:bCs/>
              </w:rPr>
              <w:t>16.punkts paredz deviņu mēnešu laikā no š</w:t>
            </w:r>
            <w:r w:rsidR="00C621C0">
              <w:rPr>
                <w:bCs/>
              </w:rPr>
              <w:t>o</w:t>
            </w:r>
            <w:r w:rsidRPr="000E1B61">
              <w:rPr>
                <w:bCs/>
              </w:rPr>
              <w:t xml:space="preserve"> </w:t>
            </w:r>
            <w:r w:rsidR="00C621C0">
              <w:rPr>
                <w:bCs/>
              </w:rPr>
              <w:t>grozījumu</w:t>
            </w:r>
            <w:r w:rsidR="00C621C0" w:rsidRPr="000E1B61">
              <w:rPr>
                <w:bCs/>
              </w:rPr>
              <w:t xml:space="preserve"> </w:t>
            </w:r>
            <w:r w:rsidRPr="000E1B61">
              <w:rPr>
                <w:bCs/>
              </w:rPr>
              <w:t xml:space="preserve">spēkā stāšanās dienas likvidēt atvasināto publisko personu - Rīgas brīvostas pārvaldi un Ventspils brīvostas pārvaldi - un nodot attiecīgās atvasinātās publiskās personas tiesības, saistības, funkcijas, mantu un finanšu līdzekļus ostas pārvaldes funkciju veikšanai nodibinātajai kapitālsabiedrībai. </w:t>
            </w:r>
          </w:p>
          <w:p w14:paraId="3A20972F" w14:textId="5C4345D2" w:rsidR="006D316C" w:rsidRPr="000E1B61" w:rsidRDefault="006D316C" w:rsidP="006D316C">
            <w:pPr>
              <w:ind w:firstLine="375"/>
              <w:jc w:val="both"/>
              <w:rPr>
                <w:bCs/>
              </w:rPr>
            </w:pPr>
            <w:r w:rsidRPr="000E1B61">
              <w:rPr>
                <w:bCs/>
              </w:rPr>
              <w:t>Paredzēts, ka Ventspils ostas pārvaldīšanu nodrošinās ar Ministru kabineta 2019.gada 18.decembra rīkojumu Nr.640 “Par valsts akciju sabiedrības “Ventas osta” dibināšanu” izveidotā  akciju sabiedrība “Ventas osta”. Minētā akciju sabiedrība tika izveidota, lai īstenotu Ventspils ostas pārvaldīšanu,  aizstājot sankcionēto Ventspils brīvostas pārvaldi.</w:t>
            </w:r>
          </w:p>
          <w:p w14:paraId="3775E400" w14:textId="4AB39E10" w:rsidR="006D316C" w:rsidRPr="000E1B61" w:rsidRDefault="006D316C" w:rsidP="00F241D2">
            <w:pPr>
              <w:ind w:firstLine="341"/>
              <w:jc w:val="both"/>
            </w:pPr>
            <w:r w:rsidRPr="000E1B61">
              <w:rPr>
                <w:bCs/>
              </w:rPr>
              <w:t>1</w:t>
            </w:r>
            <w:r w:rsidR="00D20C80">
              <w:rPr>
                <w:bCs/>
              </w:rPr>
              <w:t>8</w:t>
            </w:r>
            <w:r w:rsidRPr="000E1B61">
              <w:rPr>
                <w:bCs/>
              </w:rPr>
              <w:t>.</w:t>
            </w:r>
            <w:r w:rsidRPr="000E1B61">
              <w:t xml:space="preserve"> Likumprojektā ietverti pārejas noteikumi, ar kuriem paredzēta Likumprojektā ietvertā ostu pārvaldes modeļa maiņas īstenošana deviņu mēnešu laikā no Likumprojekta spēkā stāšanās.</w:t>
            </w:r>
          </w:p>
          <w:p w14:paraId="40B89856" w14:textId="026D8FE3" w:rsidR="006D316C" w:rsidRPr="000E1B61" w:rsidRDefault="006D316C" w:rsidP="006D316C">
            <w:pPr>
              <w:jc w:val="both"/>
            </w:pPr>
            <w:r w:rsidRPr="000E1B61">
              <w:t xml:space="preserve">Atbilstoši </w:t>
            </w:r>
            <w:r>
              <w:t xml:space="preserve">Likumprojekta </w:t>
            </w:r>
            <w:r w:rsidRPr="00734FDD">
              <w:t>20.pantā ietvertaj</w:t>
            </w:r>
            <w:r>
              <w:t>am</w:t>
            </w:r>
            <w:r w:rsidRPr="00734FDD">
              <w:t xml:space="preserve"> pārejas noteikumu </w:t>
            </w:r>
            <w:r w:rsidRPr="000E1B61">
              <w:t xml:space="preserve">16.punkta 1.apakšpunktam Rīgas pilsētas pašvaldība un Ministru kabinets izveidos kapitālsabiedrību ostas pārvaldes funkciju veikšanai Rīgas ostā </w:t>
            </w:r>
            <w:r w:rsidRPr="000E1B61">
              <w:rPr>
                <w:bCs/>
              </w:rPr>
              <w:t>ar nosacījumu, ka valsts pusei ir ne mazāk kā divas trešdaļas kapitāldaļu</w:t>
            </w:r>
            <w:r w:rsidRPr="000E1B61">
              <w:t xml:space="preserve">. Šī kapitālsabiedrība būs Rīgas brīvostas pārvaldes tiesību un saistību, mantas, finanšu līdzekļu un aktīvu pārņēmēja. </w:t>
            </w:r>
          </w:p>
          <w:p w14:paraId="04B8E7E6" w14:textId="3036D1D0" w:rsidR="006D316C" w:rsidRPr="000E1B61" w:rsidRDefault="006D316C" w:rsidP="006D316C">
            <w:pPr>
              <w:jc w:val="both"/>
            </w:pPr>
            <w:r w:rsidRPr="00734FDD">
              <w:t>Likumprojekta 20.pantā ietverta</w:t>
            </w:r>
            <w:r>
              <w:t>is</w:t>
            </w:r>
            <w:r w:rsidRPr="00734FDD">
              <w:t xml:space="preserve"> pārejas noteikumu </w:t>
            </w:r>
            <w:r w:rsidRPr="000E1B61">
              <w:t>16.punkta 1.apakšpunkt</w:t>
            </w:r>
            <w:r>
              <w:t>s</w:t>
            </w:r>
            <w:r w:rsidRPr="000E1B61">
              <w:t xml:space="preserve"> paredz, ka ostas pārvaldes funkcijas Ventspils ostā veiks AS “Ventas osta”, kas šobrīd atbilstoši Likuma par ostām 7.panta</w:t>
            </w:r>
            <w:r>
              <w:t xml:space="preserve"> </w:t>
            </w:r>
            <w:r w:rsidRPr="000E1B61">
              <w:t>1.</w:t>
            </w:r>
            <w:r w:rsidRPr="000E1B61">
              <w:rPr>
                <w:vertAlign w:val="superscript"/>
              </w:rPr>
              <w:t>2</w:t>
            </w:r>
            <w:r>
              <w:rPr>
                <w:vertAlign w:val="superscript"/>
              </w:rPr>
              <w:t xml:space="preserve"> </w:t>
            </w:r>
            <w:r w:rsidRPr="000E1B61">
              <w:t xml:space="preserve">daļai veic ostas pārvaldes funkcijas, uzdevumus un pienākumus Ventspils ostā. Šī kapitālsabiedrība būs Ventspils brīvostas pārvaldes tiesību un saistību, mantas, finanšu līdzekļu un aktīvu pārņēmēja. Pēc Likumprojekta pieņemšanas valsts un Ventspils pilsētas pašvaldība vienosies par nosacījumiem un kārtību, kādā pašvaldība kļūs par AS “Ventas osta” akciju turētāju </w:t>
            </w:r>
            <w:r w:rsidRPr="000E1B61">
              <w:rPr>
                <w:bCs/>
              </w:rPr>
              <w:t>ar nosacījumu, ka valsts pusei ir ne mazāk kā divas trešdaļas kapitāldaļu</w:t>
            </w:r>
            <w:r w:rsidRPr="000E1B61">
              <w:t xml:space="preserve">. </w:t>
            </w:r>
          </w:p>
          <w:p w14:paraId="1372CA14" w14:textId="421BE9B6" w:rsidR="006D316C" w:rsidRPr="000E1B61" w:rsidRDefault="006D316C" w:rsidP="006D316C">
            <w:pPr>
              <w:tabs>
                <w:tab w:val="left" w:pos="993"/>
              </w:tabs>
              <w:ind w:firstLine="709"/>
              <w:contextualSpacing/>
              <w:jc w:val="both"/>
              <w:rPr>
                <w:bCs/>
              </w:rPr>
            </w:pPr>
            <w:r w:rsidRPr="000E1B61">
              <w:t>Atbilstoši</w:t>
            </w:r>
            <w:r>
              <w:t xml:space="preserve"> </w:t>
            </w:r>
            <w:r w:rsidRPr="0006341C">
              <w:t>Likumprojekta 20.pantā ietvertajam pārejas noteikumu</w:t>
            </w:r>
            <w:r w:rsidRPr="000E1B61">
              <w:t xml:space="preserve"> 16.punkta 2.apakšpunktam deviņu mēnešu laikā pēc Likumprojekta spēkā stāšanās būs jāpieņem attiecīgi tiesību akti, lai likvidētu Rīgas brīvostas pārvaldi un Ventspils brīvostas pārvaldi, vienotos ar pašvaldībām par ieguldījumiem kapitālsabiedrību pamatkapitālā un nodotu kapitālsabiedrībām likvidētās Rīgas brīvostas pārvaldes un Ventspils brīvostas pārvaldes tiesības, saistības</w:t>
            </w:r>
            <w:r w:rsidRPr="000E1B61">
              <w:rPr>
                <w:bCs/>
              </w:rPr>
              <w:t>, mantu un finanšu līdzekļus kopā ar visiem saistītajiem pienākumiem, tiesībām un apgrūtinājumiem, tostarp kredītsaistībām.</w:t>
            </w:r>
          </w:p>
          <w:p w14:paraId="3DA37B46" w14:textId="3B0EC313" w:rsidR="006D316C" w:rsidRPr="000E1B61" w:rsidRDefault="006D316C" w:rsidP="006D316C">
            <w:pPr>
              <w:tabs>
                <w:tab w:val="left" w:pos="993"/>
              </w:tabs>
              <w:ind w:firstLine="709"/>
              <w:contextualSpacing/>
              <w:jc w:val="both"/>
            </w:pPr>
            <w:r w:rsidRPr="000E1B61">
              <w:rPr>
                <w:bCs/>
              </w:rPr>
              <w:lastRenderedPageBreak/>
              <w:t xml:space="preserve">Plānots, ka, apstiprinot grozījumus Likumā par ostām, Ministru kabinets ar </w:t>
            </w:r>
            <w:proofErr w:type="spellStart"/>
            <w:r w:rsidRPr="000E1B61">
              <w:rPr>
                <w:bCs/>
              </w:rPr>
              <w:t>protokollēmumu</w:t>
            </w:r>
            <w:proofErr w:type="spellEnd"/>
            <w:r w:rsidRPr="000E1B61">
              <w:rPr>
                <w:bCs/>
              </w:rPr>
              <w:t xml:space="preserve"> noteiks atbildīgās personas, nepieciešamās rīcības un termiņus pārejas noteikumos paredzēto darbību veikšanai attiecībā uz jaunu kapitālsabiedrību izveidi, brīvostu pārvalžu likvidāciju un tiesību un saistību pārņemšanu.</w:t>
            </w:r>
          </w:p>
        </w:tc>
      </w:tr>
      <w:tr w:rsidR="006D316C" w:rsidRPr="000E1B61" w14:paraId="01394C9C" w14:textId="77777777" w:rsidTr="006D316C">
        <w:tc>
          <w:tcPr>
            <w:tcW w:w="128" w:type="pct"/>
            <w:hideMark/>
          </w:tcPr>
          <w:p w14:paraId="426D5BDB" w14:textId="25F16E42" w:rsidR="006D316C" w:rsidRPr="000E1B61" w:rsidRDefault="006D316C" w:rsidP="006D316C">
            <w:pPr>
              <w:jc w:val="center"/>
            </w:pPr>
            <w:r w:rsidRPr="000E1B61">
              <w:lastRenderedPageBreak/>
              <w:t>3.</w:t>
            </w:r>
          </w:p>
        </w:tc>
        <w:tc>
          <w:tcPr>
            <w:tcW w:w="957" w:type="pct"/>
            <w:hideMark/>
          </w:tcPr>
          <w:p w14:paraId="7869B36D" w14:textId="77777777" w:rsidR="006D316C" w:rsidRPr="000E1B61" w:rsidRDefault="006D316C" w:rsidP="006D316C">
            <w:r w:rsidRPr="000E1B61">
              <w:t>Projekta izstrādē iesaistītās institūcijas un publiskas personas kapitālsabiedrības</w:t>
            </w:r>
          </w:p>
        </w:tc>
        <w:tc>
          <w:tcPr>
            <w:tcW w:w="3915" w:type="pct"/>
          </w:tcPr>
          <w:p w14:paraId="6FFABD33" w14:textId="4B8385DA" w:rsidR="006D316C" w:rsidRPr="000E1B61" w:rsidRDefault="006D316C" w:rsidP="006D316C">
            <w:pPr>
              <w:jc w:val="both"/>
            </w:pPr>
            <w:r w:rsidRPr="000E1B61">
              <w:t>Satiksmes ministrija, Ventspils brīvostas pārvalde, Rīgas brīvostas pārvalde, AS “Ventas osta”.</w:t>
            </w:r>
          </w:p>
        </w:tc>
      </w:tr>
      <w:tr w:rsidR="006D316C" w:rsidRPr="000E1B61" w14:paraId="45D441AE" w14:textId="77777777" w:rsidTr="006D316C">
        <w:tc>
          <w:tcPr>
            <w:tcW w:w="128" w:type="pct"/>
            <w:hideMark/>
          </w:tcPr>
          <w:p w14:paraId="0E3CB28C" w14:textId="77777777" w:rsidR="006D316C" w:rsidRPr="000E1B61" w:rsidRDefault="006D316C" w:rsidP="006D316C">
            <w:pPr>
              <w:jc w:val="center"/>
            </w:pPr>
            <w:r w:rsidRPr="000E1B61">
              <w:t>4.</w:t>
            </w:r>
          </w:p>
        </w:tc>
        <w:tc>
          <w:tcPr>
            <w:tcW w:w="957" w:type="pct"/>
            <w:hideMark/>
          </w:tcPr>
          <w:p w14:paraId="499A6F57" w14:textId="77777777" w:rsidR="006D316C" w:rsidRPr="000E1B61" w:rsidRDefault="006D316C" w:rsidP="006D316C">
            <w:r w:rsidRPr="000E1B61">
              <w:t>Cita informācija</w:t>
            </w:r>
          </w:p>
        </w:tc>
        <w:tc>
          <w:tcPr>
            <w:tcW w:w="3915" w:type="pct"/>
          </w:tcPr>
          <w:p w14:paraId="698F9F04" w14:textId="504E29FA" w:rsidR="006D316C" w:rsidRPr="000E1B61" w:rsidRDefault="006D316C" w:rsidP="006D316C">
            <w:pPr>
              <w:jc w:val="both"/>
            </w:pPr>
            <w:r w:rsidRPr="000E1B61">
              <w:t>Nav.</w:t>
            </w:r>
          </w:p>
        </w:tc>
      </w:tr>
    </w:tbl>
    <w:p w14:paraId="27CCCF06" w14:textId="1378173F" w:rsidR="00160FEF" w:rsidRPr="000E1B61" w:rsidRDefault="00160FEF" w:rsidP="00C57E86">
      <w:pPr>
        <w:pStyle w:val="Title"/>
        <w:ind w:firstLine="539"/>
        <w:jc w:val="both"/>
        <w:rPr>
          <w:sz w:val="24"/>
          <w:szCs w:val="24"/>
        </w:rPr>
      </w:pPr>
    </w:p>
    <w:p w14:paraId="012088F5" w14:textId="77777777" w:rsidR="006959D9" w:rsidRPr="000E1B61" w:rsidRDefault="006959D9" w:rsidP="00C57E86">
      <w:pPr>
        <w:pStyle w:val="Title"/>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0E1B61" w:rsidRPr="000E1B61" w14:paraId="5A6D8B8B" w14:textId="77777777" w:rsidTr="009B74E7">
        <w:trPr>
          <w:cantSplit/>
        </w:trPr>
        <w:tc>
          <w:tcPr>
            <w:tcW w:w="5000" w:type="pct"/>
            <w:gridSpan w:val="3"/>
            <w:vAlign w:val="center"/>
            <w:hideMark/>
          </w:tcPr>
          <w:p w14:paraId="28FBAECC" w14:textId="77777777" w:rsidR="00865761" w:rsidRPr="000E1B61" w:rsidRDefault="00865761" w:rsidP="00C57E86">
            <w:pPr>
              <w:jc w:val="center"/>
              <w:rPr>
                <w:b/>
                <w:bCs/>
              </w:rPr>
            </w:pPr>
            <w:r w:rsidRPr="000E1B61">
              <w:rPr>
                <w:b/>
                <w:bCs/>
              </w:rPr>
              <w:t>II. Tiesību akta projekta ietekme uz sabiedrību, tautsaimniecības attīstību un administratīvo slogu</w:t>
            </w:r>
          </w:p>
        </w:tc>
      </w:tr>
      <w:tr w:rsidR="000E1B61" w:rsidRPr="000E1B61" w14:paraId="4E8331F1" w14:textId="77777777" w:rsidTr="009B74E7">
        <w:tc>
          <w:tcPr>
            <w:tcW w:w="311" w:type="pct"/>
            <w:hideMark/>
          </w:tcPr>
          <w:p w14:paraId="378F3F9E" w14:textId="77777777" w:rsidR="00865761" w:rsidRPr="000E1B61" w:rsidRDefault="00865761" w:rsidP="00C57E86">
            <w:pPr>
              <w:jc w:val="center"/>
            </w:pPr>
            <w:r w:rsidRPr="000E1B61">
              <w:t>1.</w:t>
            </w:r>
          </w:p>
        </w:tc>
        <w:tc>
          <w:tcPr>
            <w:tcW w:w="1479" w:type="pct"/>
            <w:hideMark/>
          </w:tcPr>
          <w:p w14:paraId="0D886E5D" w14:textId="77777777" w:rsidR="00865761" w:rsidRPr="000E1B61" w:rsidRDefault="00865761" w:rsidP="00C57E86">
            <w:r w:rsidRPr="000E1B61">
              <w:t xml:space="preserve">Sabiedrības </w:t>
            </w:r>
            <w:proofErr w:type="spellStart"/>
            <w:r w:rsidRPr="000E1B61">
              <w:t>mērķgrupas</w:t>
            </w:r>
            <w:proofErr w:type="spellEnd"/>
            <w:r w:rsidRPr="000E1B61">
              <w:t>, kuras tiesiskais regulējums ietekmē vai varētu ietekmēt</w:t>
            </w:r>
          </w:p>
        </w:tc>
        <w:tc>
          <w:tcPr>
            <w:tcW w:w="3210" w:type="pct"/>
          </w:tcPr>
          <w:p w14:paraId="5202BFC1" w14:textId="0FB2E9E5" w:rsidR="00865761" w:rsidRPr="000E1B61" w:rsidRDefault="00CE2CA0" w:rsidP="009636F3">
            <w:pPr>
              <w:ind w:left="118" w:right="100"/>
              <w:jc w:val="both"/>
            </w:pPr>
            <w:r w:rsidRPr="000E1B61">
              <w:t>Personas, kas izmanto Latvijas lielās ostas – Rīgas brīvostu, Ventspils brīvostu</w:t>
            </w:r>
            <w:r w:rsidR="00843268" w:rsidRPr="000E1B61">
              <w:t>, Liepājas ostu</w:t>
            </w:r>
            <w:r w:rsidRPr="000E1B61">
              <w:t xml:space="preserve">  - komercdarbībai un šo ostu sniegtos pakalpojumus, personas, kas atrodas līgumattiecībās ar attiecīgo ostu pārvaldēm. </w:t>
            </w:r>
          </w:p>
        </w:tc>
      </w:tr>
      <w:tr w:rsidR="000E1B61" w:rsidRPr="000E1B61" w14:paraId="18A36BAC" w14:textId="77777777" w:rsidTr="009B74E7">
        <w:tc>
          <w:tcPr>
            <w:tcW w:w="311" w:type="pct"/>
            <w:hideMark/>
          </w:tcPr>
          <w:p w14:paraId="1A1FDACC" w14:textId="77777777" w:rsidR="00865761" w:rsidRPr="000E1B61" w:rsidRDefault="00865761" w:rsidP="00C57E86">
            <w:pPr>
              <w:jc w:val="center"/>
            </w:pPr>
            <w:r w:rsidRPr="000E1B61">
              <w:t>2.</w:t>
            </w:r>
          </w:p>
        </w:tc>
        <w:tc>
          <w:tcPr>
            <w:tcW w:w="1479" w:type="pct"/>
            <w:hideMark/>
          </w:tcPr>
          <w:p w14:paraId="53197B55" w14:textId="77777777" w:rsidR="00865761" w:rsidRPr="000E1B61" w:rsidRDefault="00865761" w:rsidP="00C57E86">
            <w:r w:rsidRPr="000E1B61">
              <w:t>Tiesiskā regulējuma ietekme uz tautsaimniecību un administratīvo slogu</w:t>
            </w:r>
          </w:p>
        </w:tc>
        <w:tc>
          <w:tcPr>
            <w:tcW w:w="3210" w:type="pct"/>
          </w:tcPr>
          <w:p w14:paraId="12C7DE2F" w14:textId="46C3D6BA" w:rsidR="00865761" w:rsidRPr="000E1B61" w:rsidRDefault="0026204A" w:rsidP="0026204A">
            <w:pPr>
              <w:ind w:left="118" w:right="100"/>
              <w:jc w:val="both"/>
            </w:pPr>
            <w:r w:rsidRPr="000E1B61">
              <w:t>Projekts šo jomu neskar.</w:t>
            </w:r>
          </w:p>
        </w:tc>
      </w:tr>
      <w:tr w:rsidR="000E1B61" w:rsidRPr="000E1B61" w14:paraId="00FE0CDF" w14:textId="77777777" w:rsidTr="009B74E7">
        <w:tc>
          <w:tcPr>
            <w:tcW w:w="311" w:type="pct"/>
            <w:hideMark/>
          </w:tcPr>
          <w:p w14:paraId="50665A9C" w14:textId="77777777" w:rsidR="00865761" w:rsidRPr="000E1B61" w:rsidRDefault="00865761" w:rsidP="00C57E86">
            <w:pPr>
              <w:jc w:val="center"/>
            </w:pPr>
            <w:r w:rsidRPr="000E1B61">
              <w:t>3.</w:t>
            </w:r>
          </w:p>
        </w:tc>
        <w:tc>
          <w:tcPr>
            <w:tcW w:w="1479" w:type="pct"/>
            <w:hideMark/>
          </w:tcPr>
          <w:p w14:paraId="01AEE433" w14:textId="77777777" w:rsidR="00865761" w:rsidRPr="000E1B61" w:rsidRDefault="00865761" w:rsidP="00C57E86">
            <w:r w:rsidRPr="000E1B61">
              <w:t>Administratīvo izmaksu monetārs novērtējums</w:t>
            </w:r>
          </w:p>
        </w:tc>
        <w:tc>
          <w:tcPr>
            <w:tcW w:w="3210" w:type="pct"/>
          </w:tcPr>
          <w:p w14:paraId="2D751D9E" w14:textId="77777777" w:rsidR="00865761" w:rsidRPr="000E1B61" w:rsidRDefault="00865761" w:rsidP="00B93AE6">
            <w:pPr>
              <w:ind w:left="118" w:right="100"/>
              <w:jc w:val="both"/>
            </w:pPr>
            <w:r w:rsidRPr="000E1B61">
              <w:t>Projekts šo jomu neskar.</w:t>
            </w:r>
          </w:p>
        </w:tc>
      </w:tr>
      <w:tr w:rsidR="000E1B61" w:rsidRPr="000E1B61" w14:paraId="525FAA4A" w14:textId="77777777" w:rsidTr="009B74E7">
        <w:tc>
          <w:tcPr>
            <w:tcW w:w="311" w:type="pct"/>
            <w:hideMark/>
          </w:tcPr>
          <w:p w14:paraId="2D4082A8" w14:textId="77777777" w:rsidR="00865761" w:rsidRPr="000E1B61" w:rsidRDefault="00865761" w:rsidP="00C57E86">
            <w:pPr>
              <w:jc w:val="center"/>
            </w:pPr>
            <w:r w:rsidRPr="000E1B61">
              <w:t>4.</w:t>
            </w:r>
          </w:p>
        </w:tc>
        <w:tc>
          <w:tcPr>
            <w:tcW w:w="1479" w:type="pct"/>
            <w:hideMark/>
          </w:tcPr>
          <w:p w14:paraId="1EE130FD" w14:textId="77777777" w:rsidR="00865761" w:rsidRPr="000E1B61" w:rsidRDefault="00865761" w:rsidP="00C57E86">
            <w:r w:rsidRPr="000E1B61">
              <w:t>Atbilstības izmaksu monetārs novērtējums</w:t>
            </w:r>
          </w:p>
        </w:tc>
        <w:tc>
          <w:tcPr>
            <w:tcW w:w="3210" w:type="pct"/>
          </w:tcPr>
          <w:p w14:paraId="4021239A" w14:textId="77777777" w:rsidR="00865761" w:rsidRPr="000E1B61" w:rsidRDefault="00865761" w:rsidP="00B93AE6">
            <w:pPr>
              <w:ind w:left="118" w:right="100"/>
              <w:jc w:val="both"/>
            </w:pPr>
            <w:r w:rsidRPr="000E1B61">
              <w:t>Projekts šo jomu neskar.</w:t>
            </w:r>
          </w:p>
        </w:tc>
      </w:tr>
      <w:tr w:rsidR="00865761" w:rsidRPr="000E1B61" w14:paraId="5A2AB384" w14:textId="77777777" w:rsidTr="009B74E7">
        <w:tc>
          <w:tcPr>
            <w:tcW w:w="311" w:type="pct"/>
            <w:hideMark/>
          </w:tcPr>
          <w:p w14:paraId="3B14CB39" w14:textId="77777777" w:rsidR="00865761" w:rsidRPr="000E1B61" w:rsidRDefault="00865761" w:rsidP="00C57E86">
            <w:pPr>
              <w:jc w:val="center"/>
            </w:pPr>
            <w:r w:rsidRPr="000E1B61">
              <w:t>5.</w:t>
            </w:r>
          </w:p>
        </w:tc>
        <w:tc>
          <w:tcPr>
            <w:tcW w:w="1479" w:type="pct"/>
            <w:hideMark/>
          </w:tcPr>
          <w:p w14:paraId="27C52A97" w14:textId="77777777" w:rsidR="00865761" w:rsidRPr="000E1B61" w:rsidRDefault="00865761" w:rsidP="00C57E86">
            <w:r w:rsidRPr="000E1B61">
              <w:t>Cita informācija</w:t>
            </w:r>
          </w:p>
        </w:tc>
        <w:tc>
          <w:tcPr>
            <w:tcW w:w="3210" w:type="pct"/>
            <w:hideMark/>
          </w:tcPr>
          <w:p w14:paraId="51FFB760" w14:textId="24D32A2C" w:rsidR="00572493" w:rsidRPr="000E1B61" w:rsidRDefault="00C9284C" w:rsidP="002C3749">
            <w:pPr>
              <w:ind w:left="118" w:right="100"/>
              <w:jc w:val="both"/>
            </w:pPr>
            <w:r w:rsidRPr="000E1B61">
              <w:t xml:space="preserve">Ar </w:t>
            </w:r>
            <w:r w:rsidR="00A941C2" w:rsidRPr="000E1B61">
              <w:t>Likumprojektu</w:t>
            </w:r>
            <w:r w:rsidRPr="000E1B61">
              <w:t xml:space="preserve"> netiks mainītas administratīvās procedūras un procesi attiecībā uz komersantiem, kas veic komercdarbību Ventspils</w:t>
            </w:r>
            <w:r w:rsidR="008C7C4F" w:rsidRPr="000E1B61">
              <w:t xml:space="preserve"> ostas</w:t>
            </w:r>
            <w:r w:rsidRPr="000E1B61">
              <w:t xml:space="preserve"> un Rīgas ost</w:t>
            </w:r>
            <w:r w:rsidR="008C7C4F" w:rsidRPr="000E1B61">
              <w:t>as</w:t>
            </w:r>
            <w:r w:rsidRPr="000E1B61">
              <w:t xml:space="preserve"> teritorijā</w:t>
            </w:r>
            <w:r w:rsidR="002E5C46" w:rsidRPr="000E1B61">
              <w:t>, kā arī</w:t>
            </w:r>
            <w:r w:rsidRPr="000E1B61">
              <w:t xml:space="preserve"> nav sagaidāma negatīva ietekme uz pakalpojumu sniegšanu ostās un ostu budžetiem. </w:t>
            </w:r>
          </w:p>
        </w:tc>
      </w:tr>
    </w:tbl>
    <w:p w14:paraId="30F827E7" w14:textId="75FE46B0" w:rsidR="006959D9" w:rsidRDefault="006959D9" w:rsidP="00C57E86"/>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5"/>
        <w:gridCol w:w="1056"/>
        <w:gridCol w:w="995"/>
        <w:gridCol w:w="992"/>
        <w:gridCol w:w="1389"/>
        <w:gridCol w:w="737"/>
        <w:gridCol w:w="993"/>
        <w:gridCol w:w="1275"/>
      </w:tblGrid>
      <w:tr w:rsidR="00137685" w:rsidRPr="00F73246" w14:paraId="749E4224" w14:textId="77777777" w:rsidTr="00B011C0">
        <w:trPr>
          <w:trHeight w:val="212"/>
        </w:trPr>
        <w:tc>
          <w:tcPr>
            <w:tcW w:w="9072" w:type="dxa"/>
            <w:gridSpan w:val="8"/>
            <w:tcBorders>
              <w:top w:val="single" w:sz="4" w:space="0" w:color="auto"/>
              <w:left w:val="single" w:sz="4" w:space="0" w:color="auto"/>
              <w:bottom w:val="single" w:sz="4" w:space="0" w:color="auto"/>
              <w:right w:val="single" w:sz="4" w:space="0" w:color="auto"/>
            </w:tcBorders>
            <w:shd w:val="clear" w:color="auto" w:fill="auto"/>
            <w:hideMark/>
          </w:tcPr>
          <w:p w14:paraId="43F3A218" w14:textId="77777777" w:rsidR="00137685" w:rsidRPr="00F73246" w:rsidRDefault="00137685" w:rsidP="00B011C0">
            <w:pPr>
              <w:jc w:val="center"/>
              <w:rPr>
                <w:b/>
                <w:bCs/>
              </w:rPr>
            </w:pPr>
            <w:r w:rsidRPr="00F73246">
              <w:rPr>
                <w:b/>
                <w:bCs/>
              </w:rPr>
              <w:t>III. Tiesību akta projekta ietekme uz valsts budžetu un pašvaldību budžetiem</w:t>
            </w:r>
          </w:p>
        </w:tc>
      </w:tr>
      <w:tr w:rsidR="00137685" w:rsidRPr="00F73246" w14:paraId="3155F1C9" w14:textId="77777777" w:rsidTr="00B011C0">
        <w:trPr>
          <w:trHeight w:val="300"/>
        </w:trPr>
        <w:tc>
          <w:tcPr>
            <w:tcW w:w="16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65C4D98" w14:textId="77777777" w:rsidR="00137685" w:rsidRPr="00F73246" w:rsidRDefault="00137685" w:rsidP="00B011C0">
            <w:pPr>
              <w:jc w:val="center"/>
              <w:rPr>
                <w:bCs/>
              </w:rPr>
            </w:pPr>
            <w:r w:rsidRPr="00F73246">
              <w:rPr>
                <w:bCs/>
              </w:rPr>
              <w:t>Rādītāji</w:t>
            </w:r>
          </w:p>
          <w:p w14:paraId="4E19BD6C" w14:textId="77777777" w:rsidR="00137685" w:rsidRPr="00F73246" w:rsidRDefault="00137685" w:rsidP="00B011C0"/>
          <w:p w14:paraId="4C84C627" w14:textId="77777777" w:rsidR="00137685" w:rsidRPr="00F73246" w:rsidRDefault="00137685" w:rsidP="00B011C0"/>
          <w:p w14:paraId="1CB2B1EB" w14:textId="77777777" w:rsidR="00137685" w:rsidRPr="00F73246" w:rsidRDefault="00137685" w:rsidP="00B011C0"/>
          <w:p w14:paraId="0E603F7E" w14:textId="77777777" w:rsidR="00137685" w:rsidRPr="00F73246" w:rsidRDefault="00137685" w:rsidP="00B011C0"/>
          <w:p w14:paraId="1D708451" w14:textId="77777777" w:rsidR="00137685" w:rsidRPr="00F73246" w:rsidRDefault="00137685" w:rsidP="00B011C0"/>
          <w:p w14:paraId="0090CC1B" w14:textId="77777777" w:rsidR="00137685" w:rsidRPr="00F73246" w:rsidRDefault="00137685" w:rsidP="00B011C0"/>
          <w:p w14:paraId="4DF2CF85" w14:textId="77777777" w:rsidR="00137685" w:rsidRPr="00F73246" w:rsidRDefault="00137685" w:rsidP="00B011C0"/>
          <w:p w14:paraId="7710057E" w14:textId="77777777" w:rsidR="00137685" w:rsidRPr="00F73246" w:rsidRDefault="00137685" w:rsidP="00B011C0"/>
          <w:p w14:paraId="3CAFB8D2" w14:textId="77777777" w:rsidR="00137685" w:rsidRPr="00F73246" w:rsidRDefault="00137685" w:rsidP="00B011C0"/>
          <w:p w14:paraId="3C52287B" w14:textId="77777777" w:rsidR="00137685" w:rsidRPr="00F73246" w:rsidRDefault="00137685" w:rsidP="00B011C0"/>
        </w:tc>
        <w:tc>
          <w:tcPr>
            <w:tcW w:w="205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6E7C882" w14:textId="77777777" w:rsidR="00137685" w:rsidRPr="00F73246" w:rsidRDefault="00137685" w:rsidP="00B011C0">
            <w:pPr>
              <w:jc w:val="center"/>
              <w:rPr>
                <w:bCs/>
              </w:rPr>
            </w:pPr>
            <w:r w:rsidRPr="00F73246">
              <w:rPr>
                <w:bCs/>
              </w:rPr>
              <w:t>2020. gads</w:t>
            </w:r>
          </w:p>
        </w:tc>
        <w:tc>
          <w:tcPr>
            <w:tcW w:w="538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503E430" w14:textId="77777777" w:rsidR="00137685" w:rsidRPr="00F73246" w:rsidRDefault="00137685" w:rsidP="00B011C0">
            <w:pPr>
              <w:jc w:val="center"/>
            </w:pPr>
            <w:r w:rsidRPr="00F73246">
              <w:t>Turpmākie trīs gadi (</w:t>
            </w:r>
            <w:r w:rsidRPr="00F73246">
              <w:rPr>
                <w:i/>
                <w:iCs/>
              </w:rPr>
              <w:t>eiro</w:t>
            </w:r>
            <w:r w:rsidRPr="00F73246">
              <w:t>)</w:t>
            </w:r>
          </w:p>
        </w:tc>
      </w:tr>
      <w:tr w:rsidR="00137685" w:rsidRPr="00F73246" w14:paraId="28547225" w14:textId="77777777" w:rsidTr="00B011C0">
        <w:trPr>
          <w:trHeight w:val="300"/>
        </w:trPr>
        <w:tc>
          <w:tcPr>
            <w:tcW w:w="16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2978AC" w14:textId="77777777" w:rsidR="00137685" w:rsidRPr="00F73246" w:rsidRDefault="00137685" w:rsidP="00B011C0">
            <w:pPr>
              <w:jc w:val="center"/>
              <w:rPr>
                <w:bCs/>
              </w:rPr>
            </w:pPr>
          </w:p>
        </w:tc>
        <w:tc>
          <w:tcPr>
            <w:tcW w:w="20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07315B" w14:textId="77777777" w:rsidR="00137685" w:rsidRPr="00F73246" w:rsidRDefault="00137685" w:rsidP="00B011C0">
            <w:pPr>
              <w:jc w:val="center"/>
              <w:rPr>
                <w:bCs/>
              </w:rPr>
            </w:pPr>
          </w:p>
        </w:tc>
        <w:tc>
          <w:tcPr>
            <w:tcW w:w="238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9FD45DA" w14:textId="77777777" w:rsidR="00137685" w:rsidRPr="00F73246" w:rsidRDefault="00137685" w:rsidP="00B011C0">
            <w:pPr>
              <w:jc w:val="center"/>
              <w:rPr>
                <w:bCs/>
              </w:rPr>
            </w:pPr>
            <w:r w:rsidRPr="00F73246">
              <w:rPr>
                <w:bCs/>
              </w:rPr>
              <w:t>2021</w:t>
            </w:r>
          </w:p>
        </w:tc>
        <w:tc>
          <w:tcPr>
            <w:tcW w:w="173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46D9537" w14:textId="77777777" w:rsidR="00137685" w:rsidRPr="00F73246" w:rsidRDefault="00137685" w:rsidP="00B011C0">
            <w:pPr>
              <w:jc w:val="center"/>
              <w:rPr>
                <w:bCs/>
              </w:rPr>
            </w:pPr>
            <w:r w:rsidRPr="00F73246">
              <w:rPr>
                <w:bCs/>
              </w:rPr>
              <w:t>2022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020A5D" w14:textId="77777777" w:rsidR="00137685" w:rsidRPr="00F73246" w:rsidRDefault="00137685" w:rsidP="00B011C0">
            <w:pPr>
              <w:jc w:val="center"/>
              <w:rPr>
                <w:bCs/>
              </w:rPr>
            </w:pPr>
            <w:r w:rsidRPr="00F73246">
              <w:rPr>
                <w:bCs/>
              </w:rPr>
              <w:t>2023</w:t>
            </w:r>
          </w:p>
        </w:tc>
      </w:tr>
      <w:tr w:rsidR="00137685" w:rsidRPr="00F73246" w14:paraId="26D33F09" w14:textId="77777777" w:rsidTr="00B011C0">
        <w:trPr>
          <w:trHeight w:val="410"/>
        </w:trPr>
        <w:tc>
          <w:tcPr>
            <w:tcW w:w="16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ABBF8C" w14:textId="77777777" w:rsidR="00137685" w:rsidRPr="00F73246" w:rsidRDefault="00137685" w:rsidP="00B011C0">
            <w:pPr>
              <w:jc w:val="center"/>
              <w:rPr>
                <w:b/>
                <w:bCs/>
              </w:rPr>
            </w:pPr>
          </w:p>
        </w:tc>
        <w:tc>
          <w:tcPr>
            <w:tcW w:w="10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E029FD" w14:textId="77777777" w:rsidR="00137685" w:rsidRPr="00F73246" w:rsidRDefault="00137685" w:rsidP="00B011C0">
            <w:pPr>
              <w:jc w:val="center"/>
            </w:pPr>
            <w:r w:rsidRPr="00F73246">
              <w:t>saskaņā ar valsts budžetu kārtējam gadam</w:t>
            </w: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B7975D" w14:textId="77777777" w:rsidR="00137685" w:rsidRPr="00F73246" w:rsidRDefault="00137685" w:rsidP="00B011C0">
            <w:pPr>
              <w:jc w:val="center"/>
            </w:pPr>
            <w:r w:rsidRPr="00F73246">
              <w:t>izmaiņas kārtējā gadā, salīdzinot ar valsts budžetu kārtējam gadam</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36BD6E" w14:textId="77777777" w:rsidR="00137685" w:rsidRPr="00F73246" w:rsidRDefault="00137685" w:rsidP="00B011C0">
            <w:pPr>
              <w:jc w:val="center"/>
            </w:pPr>
            <w:r w:rsidRPr="00F73246">
              <w:t>saskaņā ar vidēja termiņa budžeta ietvaru</w:t>
            </w: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0DD4FE" w14:textId="77777777" w:rsidR="00137685" w:rsidRPr="00F73246" w:rsidRDefault="00137685" w:rsidP="00B011C0">
            <w:pPr>
              <w:jc w:val="center"/>
            </w:pPr>
            <w:r w:rsidRPr="00F73246">
              <w:t>izmaiņas, salīdzinot ar vidēja termiņa budžeta ietvaru 2021. gadam</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B0D84E" w14:textId="77777777" w:rsidR="00137685" w:rsidRPr="00F73246" w:rsidRDefault="00137685" w:rsidP="00B011C0">
            <w:pPr>
              <w:jc w:val="center"/>
            </w:pPr>
            <w:r w:rsidRPr="00F73246">
              <w:t>saskaņā ar vidēja termiņa budžeta ietvaru</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6725D8" w14:textId="77777777" w:rsidR="00137685" w:rsidRPr="00F73246" w:rsidRDefault="00137685" w:rsidP="00B011C0">
            <w:pPr>
              <w:jc w:val="center"/>
            </w:pPr>
            <w:r w:rsidRPr="00F73246">
              <w:t>izmaiņas, salīdzinot ar vidēja termiņa budžeta ietvaru 2022. gadam</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238C8A" w14:textId="74113438" w:rsidR="00137685" w:rsidRPr="00F73246" w:rsidRDefault="00137685" w:rsidP="00B011C0">
            <w:pPr>
              <w:jc w:val="center"/>
            </w:pPr>
            <w:r w:rsidRPr="00F73246">
              <w:t>izmaiņas, salīdzinot ar vidēja termiņa budžeta ietvaru 202</w:t>
            </w:r>
            <w:r w:rsidR="00C621C0">
              <w:t>2</w:t>
            </w:r>
            <w:r w:rsidRPr="00F73246">
              <w:t>. gadam</w:t>
            </w:r>
          </w:p>
        </w:tc>
      </w:tr>
      <w:tr w:rsidR="00137685" w:rsidRPr="00F73246" w14:paraId="2235611A" w14:textId="77777777" w:rsidTr="00B011C0">
        <w:trPr>
          <w:trHeight w:val="300"/>
        </w:trPr>
        <w:tc>
          <w:tcPr>
            <w:tcW w:w="16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25F8E4" w14:textId="77777777" w:rsidR="00137685" w:rsidRPr="00F73246" w:rsidRDefault="00137685" w:rsidP="00B011C0">
            <w:pPr>
              <w:jc w:val="center"/>
            </w:pPr>
            <w:r w:rsidRPr="00F73246">
              <w:t>1</w:t>
            </w:r>
          </w:p>
        </w:tc>
        <w:tc>
          <w:tcPr>
            <w:tcW w:w="10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C9F447" w14:textId="77777777" w:rsidR="00137685" w:rsidRPr="00F73246" w:rsidRDefault="00137685" w:rsidP="00B011C0">
            <w:pPr>
              <w:jc w:val="center"/>
            </w:pPr>
            <w:r w:rsidRPr="00F73246">
              <w:t>2</w:t>
            </w: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AD437F" w14:textId="77777777" w:rsidR="00137685" w:rsidRPr="00F73246" w:rsidRDefault="00137685" w:rsidP="00B011C0">
            <w:pPr>
              <w:jc w:val="center"/>
            </w:pPr>
            <w:r w:rsidRPr="00F73246">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035B24" w14:textId="77777777" w:rsidR="00137685" w:rsidRPr="00F73246" w:rsidRDefault="00137685" w:rsidP="00B011C0">
            <w:pPr>
              <w:jc w:val="center"/>
            </w:pPr>
            <w:r w:rsidRPr="00F73246">
              <w:t>4</w:t>
            </w: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CC6598" w14:textId="77777777" w:rsidR="00137685" w:rsidRPr="00F73246" w:rsidRDefault="00137685" w:rsidP="00B011C0">
            <w:pPr>
              <w:jc w:val="center"/>
            </w:pPr>
            <w:r w:rsidRPr="00F73246">
              <w:t>5</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62593F" w14:textId="77777777" w:rsidR="00137685" w:rsidRPr="00F73246" w:rsidRDefault="00137685" w:rsidP="00B011C0">
            <w:pPr>
              <w:jc w:val="center"/>
            </w:pPr>
            <w:r w:rsidRPr="00F73246">
              <w:t>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06CEB6" w14:textId="77777777" w:rsidR="00137685" w:rsidRPr="00F73246" w:rsidRDefault="00137685" w:rsidP="00B011C0">
            <w:pPr>
              <w:jc w:val="center"/>
            </w:pPr>
            <w:r w:rsidRPr="00F73246">
              <w:t>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34C34E" w14:textId="77777777" w:rsidR="00137685" w:rsidRPr="00F73246" w:rsidRDefault="00137685" w:rsidP="00B011C0">
            <w:pPr>
              <w:jc w:val="center"/>
            </w:pPr>
            <w:r w:rsidRPr="00F73246">
              <w:t>8</w:t>
            </w:r>
          </w:p>
        </w:tc>
      </w:tr>
      <w:tr w:rsidR="00137685" w:rsidRPr="00F73246" w14:paraId="75476D43" w14:textId="77777777" w:rsidTr="00B011C0">
        <w:trPr>
          <w:trHeight w:val="184"/>
        </w:trPr>
        <w:tc>
          <w:tcPr>
            <w:tcW w:w="1635" w:type="dxa"/>
            <w:tcBorders>
              <w:top w:val="single" w:sz="4" w:space="0" w:color="auto"/>
              <w:left w:val="single" w:sz="4" w:space="0" w:color="auto"/>
              <w:bottom w:val="single" w:sz="4" w:space="0" w:color="auto"/>
              <w:right w:val="single" w:sz="4" w:space="0" w:color="auto"/>
            </w:tcBorders>
            <w:shd w:val="clear" w:color="auto" w:fill="FFFFFF"/>
            <w:hideMark/>
          </w:tcPr>
          <w:p w14:paraId="74DAED25" w14:textId="77777777" w:rsidR="00137685" w:rsidRPr="00F73246" w:rsidRDefault="00137685" w:rsidP="00B011C0">
            <w:r w:rsidRPr="00F73246">
              <w:lastRenderedPageBreak/>
              <w:t>1. Budžeta ieņēmumi</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14:paraId="0DC8A852" w14:textId="77777777" w:rsidR="00137685" w:rsidRPr="00F73246" w:rsidRDefault="00137685" w:rsidP="00B011C0">
            <w:pPr>
              <w:jc w:val="center"/>
            </w:pPr>
            <w:r w:rsidRPr="00F73246">
              <w:t>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14:paraId="65EDF946" w14:textId="77777777" w:rsidR="00137685" w:rsidRPr="00F73246" w:rsidRDefault="00137685" w:rsidP="00B011C0">
            <w:pPr>
              <w:jc w:val="center"/>
            </w:pPr>
            <w:r w:rsidRPr="00F73246">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580E810" w14:textId="77777777" w:rsidR="00137685" w:rsidRPr="00F73246" w:rsidRDefault="00137685" w:rsidP="00B011C0">
            <w:pPr>
              <w:jc w:val="center"/>
            </w:pPr>
            <w:r w:rsidRPr="00F73246">
              <w:t>0</w:t>
            </w:r>
          </w:p>
        </w:tc>
        <w:tc>
          <w:tcPr>
            <w:tcW w:w="1389" w:type="dxa"/>
            <w:tcBorders>
              <w:top w:val="single" w:sz="4" w:space="0" w:color="auto"/>
              <w:left w:val="single" w:sz="4" w:space="0" w:color="auto"/>
              <w:bottom w:val="single" w:sz="4" w:space="0" w:color="auto"/>
              <w:right w:val="single" w:sz="4" w:space="0" w:color="auto"/>
            </w:tcBorders>
            <w:shd w:val="clear" w:color="auto" w:fill="FFFFFF"/>
          </w:tcPr>
          <w:p w14:paraId="6D53B4C2" w14:textId="77777777" w:rsidR="00137685" w:rsidRPr="00F73246" w:rsidRDefault="00137685" w:rsidP="00B011C0">
            <w:pPr>
              <w:jc w:val="center"/>
            </w:pPr>
            <w:r w:rsidRPr="00F73246">
              <w:t>0</w:t>
            </w:r>
          </w:p>
        </w:tc>
        <w:tc>
          <w:tcPr>
            <w:tcW w:w="737" w:type="dxa"/>
            <w:tcBorders>
              <w:top w:val="single" w:sz="4" w:space="0" w:color="auto"/>
              <w:left w:val="single" w:sz="4" w:space="0" w:color="auto"/>
              <w:bottom w:val="single" w:sz="4" w:space="0" w:color="auto"/>
              <w:right w:val="single" w:sz="4" w:space="0" w:color="auto"/>
            </w:tcBorders>
            <w:shd w:val="clear" w:color="auto" w:fill="FFFFFF"/>
          </w:tcPr>
          <w:p w14:paraId="3F4A5590" w14:textId="77777777" w:rsidR="00137685" w:rsidRPr="00F73246" w:rsidRDefault="00137685" w:rsidP="00B011C0">
            <w:pPr>
              <w:jc w:val="center"/>
            </w:pPr>
            <w:r w:rsidRPr="00F73246">
              <w:t>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21C13C1F" w14:textId="77777777" w:rsidR="00137685" w:rsidRPr="00F73246" w:rsidRDefault="00137685" w:rsidP="00B011C0">
            <w:pPr>
              <w:jc w:val="center"/>
            </w:pPr>
            <w:r w:rsidRPr="00F73246">
              <w:t>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0D2C3DB1" w14:textId="77777777" w:rsidR="00137685" w:rsidRPr="00F73246" w:rsidRDefault="00137685" w:rsidP="00B011C0">
            <w:pPr>
              <w:jc w:val="center"/>
            </w:pPr>
            <w:r w:rsidRPr="00F73246">
              <w:t>0</w:t>
            </w:r>
          </w:p>
        </w:tc>
      </w:tr>
      <w:tr w:rsidR="00137685" w:rsidRPr="00F73246" w14:paraId="1FEE7ABC" w14:textId="77777777" w:rsidTr="00B011C0">
        <w:trPr>
          <w:trHeight w:val="1354"/>
        </w:trPr>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5037ABDC" w14:textId="77777777" w:rsidR="00137685" w:rsidRPr="00F73246" w:rsidRDefault="00137685" w:rsidP="00B011C0">
            <w:r w:rsidRPr="00F73246">
              <w:t>1.1. valsts pamatbudžets, tai skaitā ieņēmumi no maksas pakalpojumiem un citi pašu ieņēmumi</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02C8EEF7" w14:textId="77777777" w:rsidR="00137685" w:rsidRPr="00F73246" w:rsidRDefault="00137685" w:rsidP="00B011C0">
            <w:pPr>
              <w:jc w:val="center"/>
            </w:pPr>
            <w:r w:rsidRPr="00F73246">
              <w:t>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71843D9D" w14:textId="77777777" w:rsidR="00137685" w:rsidRPr="00F73246" w:rsidRDefault="00137685" w:rsidP="00B011C0">
            <w:pPr>
              <w:jc w:val="center"/>
            </w:pPr>
            <w:r w:rsidRPr="00F73246">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3C9F9A" w14:textId="77777777" w:rsidR="00137685" w:rsidRPr="00F73246" w:rsidRDefault="00137685" w:rsidP="00B011C0">
            <w:pPr>
              <w:jc w:val="center"/>
            </w:pPr>
            <w:r w:rsidRPr="00F73246">
              <w:t>0</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25C3D98C" w14:textId="77777777" w:rsidR="00137685" w:rsidRPr="00F73246" w:rsidRDefault="00137685" w:rsidP="00B011C0">
            <w:pPr>
              <w:jc w:val="center"/>
            </w:pPr>
            <w:r w:rsidRPr="00F73246">
              <w:t>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57D9A69" w14:textId="77777777" w:rsidR="00137685" w:rsidRPr="00F73246" w:rsidRDefault="00137685" w:rsidP="00B011C0">
            <w:pPr>
              <w:jc w:val="center"/>
            </w:pPr>
            <w:r w:rsidRPr="00F73246">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E99A416" w14:textId="77777777" w:rsidR="00137685" w:rsidRPr="00F73246" w:rsidRDefault="00137685" w:rsidP="00B011C0">
            <w:pPr>
              <w:jc w:val="center"/>
            </w:pPr>
            <w:r w:rsidRPr="00F73246">
              <w:t>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07388FBA" w14:textId="77777777" w:rsidR="00137685" w:rsidRPr="00F73246" w:rsidRDefault="00137685" w:rsidP="00B011C0">
            <w:pPr>
              <w:jc w:val="center"/>
            </w:pPr>
            <w:r w:rsidRPr="00F73246">
              <w:t>0</w:t>
            </w:r>
          </w:p>
        </w:tc>
      </w:tr>
      <w:tr w:rsidR="00137685" w:rsidRPr="00F73246" w14:paraId="360B4CC0" w14:textId="77777777" w:rsidTr="00B011C0">
        <w:trPr>
          <w:trHeight w:val="510"/>
        </w:trPr>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1AE73F90" w14:textId="77777777" w:rsidR="00137685" w:rsidRPr="00F73246" w:rsidRDefault="00137685" w:rsidP="00B011C0">
            <w:r w:rsidRPr="00F73246">
              <w:t>1.2. valsts speciālais budžets</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347E32CE" w14:textId="77777777" w:rsidR="00137685" w:rsidRPr="00F73246" w:rsidRDefault="00137685" w:rsidP="00B011C0">
            <w:pPr>
              <w:jc w:val="center"/>
            </w:pPr>
            <w:r w:rsidRPr="00F73246">
              <w:t>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86FEB37" w14:textId="77777777" w:rsidR="00137685" w:rsidRPr="00F73246" w:rsidRDefault="00137685" w:rsidP="00B011C0">
            <w:pPr>
              <w:jc w:val="center"/>
            </w:pPr>
            <w:r w:rsidRPr="00F73246">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89F89C7" w14:textId="77777777" w:rsidR="00137685" w:rsidRPr="00F73246" w:rsidRDefault="00137685" w:rsidP="00B011C0">
            <w:pPr>
              <w:jc w:val="center"/>
            </w:pPr>
            <w:r w:rsidRPr="00F73246">
              <w:t>0</w:t>
            </w: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0B75673F" w14:textId="77777777" w:rsidR="00137685" w:rsidRPr="00F73246" w:rsidRDefault="00137685" w:rsidP="00B011C0">
            <w:pPr>
              <w:jc w:val="center"/>
            </w:pPr>
            <w:r w:rsidRPr="00F73246">
              <w:t>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32068818" w14:textId="77777777" w:rsidR="00137685" w:rsidRPr="00F73246" w:rsidRDefault="00137685" w:rsidP="00B011C0">
            <w:pPr>
              <w:jc w:val="center"/>
            </w:pPr>
            <w:r w:rsidRPr="00F73246">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F9FE101" w14:textId="77777777" w:rsidR="00137685" w:rsidRPr="00F73246" w:rsidRDefault="00137685" w:rsidP="00B011C0">
            <w:pPr>
              <w:jc w:val="center"/>
            </w:pPr>
            <w:r w:rsidRPr="00F73246">
              <w:t>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7387A67F" w14:textId="77777777" w:rsidR="00137685" w:rsidRPr="00F73246" w:rsidRDefault="00137685" w:rsidP="00B011C0">
            <w:pPr>
              <w:jc w:val="center"/>
            </w:pPr>
            <w:r w:rsidRPr="00F73246">
              <w:t>0</w:t>
            </w:r>
          </w:p>
        </w:tc>
      </w:tr>
      <w:tr w:rsidR="00137685" w:rsidRPr="00F73246" w14:paraId="4D5ECE1A" w14:textId="77777777" w:rsidTr="00B011C0">
        <w:trPr>
          <w:trHeight w:val="510"/>
        </w:trPr>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6A8C29E7" w14:textId="77777777" w:rsidR="00137685" w:rsidRPr="00AD7362" w:rsidRDefault="00137685" w:rsidP="00B011C0">
            <w:r w:rsidRPr="00AD7362">
              <w:t>1.3. pašvaldību budžets</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1E30800D" w14:textId="77777777" w:rsidR="00137685" w:rsidRPr="00F73246" w:rsidRDefault="00137685" w:rsidP="00B011C0">
            <w:pPr>
              <w:jc w:val="center"/>
            </w:pPr>
            <w:r w:rsidRPr="00F73246">
              <w:t>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45AD333C" w14:textId="77777777" w:rsidR="00137685" w:rsidRPr="00F73246" w:rsidRDefault="00137685" w:rsidP="00B011C0">
            <w:pPr>
              <w:jc w:val="center"/>
            </w:pPr>
            <w:r w:rsidRPr="00F73246">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0936DB3" w14:textId="77777777" w:rsidR="00137685" w:rsidRPr="00F73246" w:rsidRDefault="00137685" w:rsidP="00B011C0">
            <w:pPr>
              <w:jc w:val="center"/>
            </w:pPr>
            <w:r w:rsidRPr="00F73246">
              <w:t>0</w:t>
            </w: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52E42AE4" w14:textId="77777777" w:rsidR="00137685" w:rsidRPr="00F73246" w:rsidRDefault="00137685" w:rsidP="00B011C0">
            <w:pPr>
              <w:jc w:val="center"/>
            </w:pPr>
            <w:r w:rsidRPr="00F73246">
              <w:t>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164E55E1" w14:textId="77777777" w:rsidR="00137685" w:rsidRPr="00F73246" w:rsidRDefault="00137685" w:rsidP="00B011C0">
            <w:pPr>
              <w:jc w:val="center"/>
            </w:pPr>
            <w:r w:rsidRPr="00F73246">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641658A" w14:textId="77777777" w:rsidR="00137685" w:rsidRPr="00F73246" w:rsidRDefault="00137685" w:rsidP="00B011C0">
            <w:pPr>
              <w:jc w:val="center"/>
            </w:pPr>
            <w:r w:rsidRPr="00F73246">
              <w:t>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25E13FF1" w14:textId="77777777" w:rsidR="00137685" w:rsidRPr="00F73246" w:rsidRDefault="00137685" w:rsidP="00B011C0">
            <w:pPr>
              <w:jc w:val="center"/>
            </w:pPr>
            <w:r w:rsidRPr="00F73246">
              <w:t>0</w:t>
            </w:r>
          </w:p>
        </w:tc>
      </w:tr>
      <w:tr w:rsidR="00137685" w:rsidRPr="00F73246" w14:paraId="3F975989" w14:textId="77777777" w:rsidTr="00B011C0">
        <w:trPr>
          <w:trHeight w:val="300"/>
        </w:trPr>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49159536" w14:textId="77777777" w:rsidR="00137685" w:rsidRPr="00AD7362" w:rsidRDefault="00137685" w:rsidP="00B011C0">
            <w:r w:rsidRPr="00AD7362">
              <w:t>2. Budžeta izdevumi</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5C0A0352" w14:textId="77777777" w:rsidR="00137685" w:rsidRPr="00FF5D40" w:rsidRDefault="00137685" w:rsidP="00B011C0">
            <w:pPr>
              <w:jc w:val="center"/>
            </w:pPr>
            <w:r w:rsidRPr="00FF5D40">
              <w:t>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072E3E4E" w14:textId="77777777" w:rsidR="00137685" w:rsidRPr="00FF5D40" w:rsidRDefault="00137685" w:rsidP="00B011C0">
            <w:pPr>
              <w:jc w:val="center"/>
            </w:pPr>
            <w:r w:rsidRPr="00FF5D40">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18DDD3" w14:textId="77777777" w:rsidR="00137685" w:rsidRPr="00FF5D40" w:rsidRDefault="00137685" w:rsidP="00B011C0">
            <w:pPr>
              <w:jc w:val="center"/>
            </w:pPr>
            <w:r w:rsidRPr="00FF5D40">
              <w:t>0</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1902B6EE" w14:textId="77777777" w:rsidR="00137685" w:rsidRPr="00FF5D40" w:rsidRDefault="00137685" w:rsidP="00B011C0">
            <w:pPr>
              <w:jc w:val="center"/>
            </w:pPr>
            <w:r>
              <w:t>35 377,03</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183082AF" w14:textId="77777777" w:rsidR="00137685" w:rsidRPr="00FF5D40" w:rsidRDefault="00137685" w:rsidP="00B011C0">
            <w:pPr>
              <w:jc w:val="center"/>
            </w:pPr>
            <w:r w:rsidRPr="00FF5D40">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122C39" w14:textId="77777777" w:rsidR="00137685" w:rsidRPr="00FF5D40" w:rsidRDefault="00137685" w:rsidP="00B011C0">
            <w:pPr>
              <w:jc w:val="center"/>
            </w:pPr>
            <w:r w:rsidRPr="00FF5D40">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374679" w14:textId="77777777" w:rsidR="00137685" w:rsidRPr="00FF5D40" w:rsidRDefault="00137685" w:rsidP="00B011C0">
            <w:pPr>
              <w:jc w:val="center"/>
            </w:pPr>
            <w:r w:rsidRPr="00FF5D40">
              <w:t>0</w:t>
            </w:r>
          </w:p>
        </w:tc>
      </w:tr>
      <w:tr w:rsidR="00137685" w:rsidRPr="00F73246" w14:paraId="55B80D07" w14:textId="77777777" w:rsidTr="00B011C0">
        <w:trPr>
          <w:trHeight w:val="510"/>
        </w:trPr>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2C52C4D9" w14:textId="77777777" w:rsidR="00137685" w:rsidRPr="00AD7362" w:rsidRDefault="00137685" w:rsidP="00B011C0">
            <w:r w:rsidRPr="00AD7362">
              <w:t>2.1. valsts pamatbudžets</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7E5677C5" w14:textId="77777777" w:rsidR="00137685" w:rsidRPr="00FF5D40" w:rsidRDefault="00137685" w:rsidP="00B011C0">
            <w:pPr>
              <w:jc w:val="center"/>
            </w:pPr>
            <w:r w:rsidRPr="00FF5D40">
              <w:t>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563DB095" w14:textId="77777777" w:rsidR="00137685" w:rsidRPr="00FF5D40" w:rsidRDefault="00137685" w:rsidP="00B011C0">
            <w:pPr>
              <w:jc w:val="center"/>
            </w:pPr>
            <w:r w:rsidRPr="00FF5D40">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7AC3340" w14:textId="77777777" w:rsidR="00137685" w:rsidRPr="00FF5D40" w:rsidRDefault="00137685" w:rsidP="00B011C0">
            <w:pPr>
              <w:jc w:val="center"/>
            </w:pPr>
            <w:r w:rsidRPr="00FF5D40">
              <w:t>0</w:t>
            </w: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4436E00A" w14:textId="77777777" w:rsidR="00137685" w:rsidRPr="00FF5D40" w:rsidRDefault="00137685" w:rsidP="00B011C0">
            <w:pPr>
              <w:jc w:val="center"/>
            </w:pPr>
            <w:r>
              <w:t>35 377,03</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083DA58B" w14:textId="77777777" w:rsidR="00137685" w:rsidRPr="00FF5D40" w:rsidRDefault="00137685" w:rsidP="00B011C0">
            <w:pPr>
              <w:jc w:val="center"/>
            </w:pPr>
            <w:r w:rsidRPr="00FF5D40">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048B08" w14:textId="77777777" w:rsidR="00137685" w:rsidRPr="00FF5D40" w:rsidRDefault="00137685" w:rsidP="00B011C0">
            <w:pPr>
              <w:jc w:val="center"/>
            </w:pPr>
            <w:r w:rsidRPr="00FF5D40">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567AF7" w14:textId="77777777" w:rsidR="00137685" w:rsidRPr="00FF5D40" w:rsidRDefault="00137685" w:rsidP="00B011C0">
            <w:pPr>
              <w:jc w:val="center"/>
            </w:pPr>
            <w:r w:rsidRPr="00FF5D40">
              <w:t>0</w:t>
            </w:r>
          </w:p>
        </w:tc>
      </w:tr>
      <w:tr w:rsidR="00137685" w:rsidRPr="00F73246" w14:paraId="10B5801A" w14:textId="77777777" w:rsidTr="00B011C0">
        <w:trPr>
          <w:trHeight w:val="510"/>
        </w:trPr>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10D8A155" w14:textId="77777777" w:rsidR="00137685" w:rsidRPr="00AD7362" w:rsidRDefault="00137685" w:rsidP="00B011C0">
            <w:r w:rsidRPr="00AD7362">
              <w:t>2.2. valsts speciālais budžets</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61B200E9" w14:textId="77777777" w:rsidR="00137685" w:rsidRPr="00FF5D40" w:rsidRDefault="00137685" w:rsidP="00B011C0">
            <w:pPr>
              <w:jc w:val="center"/>
            </w:pPr>
            <w:r w:rsidRPr="00FF5D40">
              <w:t>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04D9CBFB" w14:textId="77777777" w:rsidR="00137685" w:rsidRPr="00FF5D40" w:rsidRDefault="00137685" w:rsidP="00B011C0">
            <w:pPr>
              <w:jc w:val="center"/>
            </w:pPr>
            <w:r w:rsidRPr="00FF5D40">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2730DCA" w14:textId="77777777" w:rsidR="00137685" w:rsidRPr="00FF5D40" w:rsidRDefault="00137685" w:rsidP="00B011C0">
            <w:pPr>
              <w:jc w:val="center"/>
            </w:pPr>
            <w:r w:rsidRPr="00FF5D40">
              <w:t>0</w:t>
            </w: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02E4BB4E" w14:textId="77777777" w:rsidR="00137685" w:rsidRPr="00FF5D40" w:rsidRDefault="00137685" w:rsidP="00B011C0">
            <w:pPr>
              <w:jc w:val="center"/>
            </w:pP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1BF2464D" w14:textId="77777777" w:rsidR="00137685" w:rsidRPr="00FF5D40" w:rsidRDefault="00137685" w:rsidP="00B011C0">
            <w:pPr>
              <w:jc w:val="center"/>
            </w:pPr>
            <w:r w:rsidRPr="00FF5D40">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87FBCD6" w14:textId="77777777" w:rsidR="00137685" w:rsidRPr="00FF5D40" w:rsidRDefault="00137685" w:rsidP="00B011C0">
            <w:pPr>
              <w:jc w:val="center"/>
            </w:pPr>
            <w:r w:rsidRPr="00FF5D40">
              <w:t>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177C2574" w14:textId="77777777" w:rsidR="00137685" w:rsidRPr="00FF5D40" w:rsidRDefault="00137685" w:rsidP="00B011C0">
            <w:pPr>
              <w:jc w:val="center"/>
            </w:pPr>
          </w:p>
        </w:tc>
      </w:tr>
      <w:tr w:rsidR="00137685" w:rsidRPr="00F73246" w14:paraId="5F92B2AA" w14:textId="77777777" w:rsidTr="00B011C0">
        <w:trPr>
          <w:trHeight w:val="510"/>
        </w:trPr>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1E001853" w14:textId="77777777" w:rsidR="00137685" w:rsidRPr="00AD7362" w:rsidRDefault="00137685" w:rsidP="00B011C0">
            <w:r w:rsidRPr="00AD7362">
              <w:t>2.3. pašvaldību budžets</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04B1E872" w14:textId="77777777" w:rsidR="00137685" w:rsidRPr="00FF5D40" w:rsidRDefault="00137685" w:rsidP="00B011C0">
            <w:pPr>
              <w:jc w:val="center"/>
            </w:pPr>
            <w:r w:rsidRPr="00FF5D40">
              <w:t>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82F0B0C" w14:textId="77777777" w:rsidR="00137685" w:rsidRPr="00FF5D40" w:rsidRDefault="00137685" w:rsidP="00B011C0">
            <w:pPr>
              <w:jc w:val="center"/>
            </w:pPr>
            <w:r w:rsidRPr="00FF5D40">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C79695" w14:textId="77777777" w:rsidR="00137685" w:rsidRPr="00FF5D40" w:rsidRDefault="00137685" w:rsidP="00B011C0">
            <w:pPr>
              <w:jc w:val="center"/>
            </w:pPr>
            <w:r w:rsidRPr="00FF5D40">
              <w:t>0</w:t>
            </w: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26E8E06B" w14:textId="77777777" w:rsidR="00137685" w:rsidRPr="00FF5D40" w:rsidRDefault="00137685" w:rsidP="00B011C0">
            <w:pPr>
              <w:jc w:val="center"/>
            </w:pP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4EF64050" w14:textId="77777777" w:rsidR="00137685" w:rsidRPr="00FF5D40" w:rsidRDefault="00137685" w:rsidP="00B011C0">
            <w:pPr>
              <w:jc w:val="center"/>
            </w:pPr>
            <w:r w:rsidRPr="00FF5D40">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80E15ED" w14:textId="77777777" w:rsidR="00137685" w:rsidRPr="00FF5D40" w:rsidRDefault="00137685" w:rsidP="00B011C0">
            <w:pPr>
              <w:jc w:val="center"/>
            </w:pPr>
            <w:r w:rsidRPr="00FF5D40">
              <w:t>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2F6C0F46" w14:textId="77777777" w:rsidR="00137685" w:rsidRPr="00FF5D40" w:rsidRDefault="00137685" w:rsidP="00B011C0">
            <w:pPr>
              <w:jc w:val="center"/>
            </w:pPr>
          </w:p>
        </w:tc>
      </w:tr>
      <w:tr w:rsidR="00137685" w:rsidRPr="00F73246" w14:paraId="2672C6D1" w14:textId="77777777" w:rsidTr="00B011C0">
        <w:trPr>
          <w:trHeight w:val="222"/>
        </w:trPr>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19DD137B" w14:textId="77777777" w:rsidR="00137685" w:rsidRPr="00AD7362" w:rsidRDefault="00137685" w:rsidP="00B011C0">
            <w:r w:rsidRPr="00AD7362">
              <w:t>3. Finansiālā ietekme</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5141027D" w14:textId="77777777" w:rsidR="00137685" w:rsidRPr="00FF5D40" w:rsidRDefault="00137685" w:rsidP="00B011C0">
            <w:pPr>
              <w:jc w:val="center"/>
            </w:pPr>
            <w:r w:rsidRPr="00FF5D40">
              <w:t>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46096714" w14:textId="77777777" w:rsidR="00137685" w:rsidRPr="00FF5D40" w:rsidRDefault="00137685" w:rsidP="00B011C0">
            <w:pPr>
              <w:jc w:val="center"/>
            </w:pPr>
            <w:r w:rsidRPr="00FF5D40">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1C432CB" w14:textId="77777777" w:rsidR="00137685" w:rsidRPr="00FF5D40" w:rsidRDefault="00137685" w:rsidP="00B011C0">
            <w:pPr>
              <w:jc w:val="center"/>
            </w:pPr>
            <w:r w:rsidRPr="00FF5D40">
              <w:t>0</w:t>
            </w: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0EDD8F5C" w14:textId="77777777" w:rsidR="00137685" w:rsidRPr="00FF5D40" w:rsidRDefault="00137685" w:rsidP="00B011C0">
            <w:pPr>
              <w:jc w:val="center"/>
            </w:pPr>
            <w:r>
              <w:t>-35 377,03</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64D16867" w14:textId="77777777" w:rsidR="00137685" w:rsidRPr="00FF5D40" w:rsidRDefault="00137685" w:rsidP="00B011C0">
            <w:pPr>
              <w:jc w:val="center"/>
            </w:pPr>
            <w:r w:rsidRPr="00FF5D40">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9F2929" w14:textId="77777777" w:rsidR="00137685" w:rsidRPr="00FF5D40" w:rsidRDefault="00137685" w:rsidP="00B011C0">
            <w:pPr>
              <w:jc w:val="center"/>
            </w:pPr>
            <w:r w:rsidRPr="00FF5D40">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4FAD966" w14:textId="77777777" w:rsidR="00137685" w:rsidRPr="00FF5D40" w:rsidRDefault="00137685" w:rsidP="00B011C0">
            <w:pPr>
              <w:jc w:val="center"/>
            </w:pPr>
            <w:r w:rsidRPr="00FF5D40">
              <w:t>0</w:t>
            </w:r>
          </w:p>
        </w:tc>
      </w:tr>
      <w:tr w:rsidR="00137685" w:rsidRPr="00F73246" w14:paraId="07A82C1A" w14:textId="77777777" w:rsidTr="00B011C0">
        <w:trPr>
          <w:trHeight w:val="510"/>
        </w:trPr>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1C421293" w14:textId="77777777" w:rsidR="00137685" w:rsidRPr="00AD7362" w:rsidRDefault="00137685" w:rsidP="00B011C0">
            <w:r w:rsidRPr="00AD7362">
              <w:t>3.1. valsts pamatbudžets</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2DCF524B" w14:textId="77777777" w:rsidR="00137685" w:rsidRPr="00FF5D40" w:rsidRDefault="00137685" w:rsidP="00B011C0">
            <w:pPr>
              <w:jc w:val="center"/>
            </w:pPr>
            <w:r w:rsidRPr="00FF5D40">
              <w:t>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0594C644" w14:textId="77777777" w:rsidR="00137685" w:rsidRPr="00FF5D40" w:rsidRDefault="00137685" w:rsidP="00B011C0">
            <w:pPr>
              <w:jc w:val="center"/>
            </w:pPr>
            <w:r w:rsidRPr="00FF5D40">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786C8F7" w14:textId="77777777" w:rsidR="00137685" w:rsidRPr="00FF5D40" w:rsidRDefault="00137685" w:rsidP="00B011C0">
            <w:pPr>
              <w:jc w:val="center"/>
            </w:pP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48D8704A" w14:textId="77777777" w:rsidR="00137685" w:rsidRPr="00FF5D40" w:rsidRDefault="00137685" w:rsidP="00B011C0">
            <w:pPr>
              <w:jc w:val="center"/>
            </w:pPr>
            <w:r w:rsidRPr="00FF5D40">
              <w:t>-</w:t>
            </w:r>
            <w:r>
              <w:t>35 377,03</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3258A871" w14:textId="77777777" w:rsidR="00137685" w:rsidRPr="00FF5D40" w:rsidRDefault="00137685" w:rsidP="00B011C0">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E42BD90" w14:textId="77777777" w:rsidR="00137685" w:rsidRPr="00FF5D40" w:rsidRDefault="00137685" w:rsidP="00B011C0">
            <w:pPr>
              <w:jc w:val="center"/>
            </w:pPr>
            <w:r w:rsidRPr="00FF5D40">
              <w:t>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316EEDDE" w14:textId="77777777" w:rsidR="00137685" w:rsidRPr="00FF5D40" w:rsidRDefault="00137685" w:rsidP="00B011C0">
            <w:pPr>
              <w:jc w:val="center"/>
            </w:pPr>
            <w:r w:rsidRPr="00FF5D40">
              <w:t>0</w:t>
            </w:r>
          </w:p>
        </w:tc>
      </w:tr>
      <w:tr w:rsidR="00137685" w:rsidRPr="00F73246" w14:paraId="451A8636" w14:textId="77777777" w:rsidTr="00B011C0">
        <w:trPr>
          <w:trHeight w:val="325"/>
        </w:trPr>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59B09BBD" w14:textId="77777777" w:rsidR="00137685" w:rsidRPr="00F73246" w:rsidRDefault="00137685" w:rsidP="00B011C0">
            <w:r w:rsidRPr="00F73246">
              <w:t>3.2. speciālais budžets</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675387A3" w14:textId="77777777" w:rsidR="00137685" w:rsidRPr="00FF5D40" w:rsidRDefault="00137685" w:rsidP="00B011C0">
            <w:pPr>
              <w:jc w:val="center"/>
            </w:pPr>
            <w:r w:rsidRPr="00FF5D40">
              <w:t>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0A875A3A" w14:textId="77777777" w:rsidR="00137685" w:rsidRPr="00FF5D40" w:rsidRDefault="00137685" w:rsidP="00B011C0">
            <w:pPr>
              <w:jc w:val="center"/>
            </w:pPr>
            <w:r w:rsidRPr="00FF5D40">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9D06AA" w14:textId="77777777" w:rsidR="00137685" w:rsidRPr="00FF5D40" w:rsidRDefault="00137685" w:rsidP="00B011C0">
            <w:pPr>
              <w:jc w:val="center"/>
            </w:pPr>
            <w:r w:rsidRPr="00FF5D40">
              <w:t>0</w:t>
            </w: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741565F2" w14:textId="77777777" w:rsidR="00137685" w:rsidRPr="00FF5D40" w:rsidRDefault="00137685" w:rsidP="00B011C0">
            <w:pPr>
              <w:jc w:val="center"/>
            </w:pPr>
            <w:r w:rsidRPr="00FF5D40">
              <w:t>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73F4EBF9" w14:textId="77777777" w:rsidR="00137685" w:rsidRPr="00FF5D40" w:rsidRDefault="00137685" w:rsidP="00B011C0">
            <w:pPr>
              <w:jc w:val="center"/>
            </w:pPr>
            <w:r w:rsidRPr="00FF5D40">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60DA16D" w14:textId="77777777" w:rsidR="00137685" w:rsidRPr="00FF5D40" w:rsidRDefault="00137685" w:rsidP="00B011C0">
            <w:pPr>
              <w:jc w:val="center"/>
            </w:pPr>
            <w:r w:rsidRPr="00FF5D40">
              <w:t>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23F690B7" w14:textId="77777777" w:rsidR="00137685" w:rsidRPr="00FF5D40" w:rsidRDefault="00137685" w:rsidP="00B011C0">
            <w:pPr>
              <w:jc w:val="center"/>
            </w:pPr>
            <w:r w:rsidRPr="00FF5D40">
              <w:t>0</w:t>
            </w:r>
          </w:p>
        </w:tc>
      </w:tr>
      <w:tr w:rsidR="00137685" w:rsidRPr="00F73246" w14:paraId="0CC7B081" w14:textId="77777777" w:rsidTr="00B011C0">
        <w:trPr>
          <w:trHeight w:val="510"/>
        </w:trPr>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259B9545" w14:textId="77777777" w:rsidR="00137685" w:rsidRPr="00F73246" w:rsidRDefault="00137685" w:rsidP="00B011C0">
            <w:r w:rsidRPr="00F73246">
              <w:t>3.3. pašvaldību budžets</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5CBA2EC3" w14:textId="77777777" w:rsidR="00137685" w:rsidRPr="00FF5D40" w:rsidRDefault="00137685" w:rsidP="00B011C0">
            <w:pPr>
              <w:jc w:val="center"/>
            </w:pPr>
            <w:r w:rsidRPr="00FF5D40">
              <w:t>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DA0DF9B" w14:textId="77777777" w:rsidR="00137685" w:rsidRPr="00FF5D40" w:rsidRDefault="00137685" w:rsidP="00B011C0">
            <w:pPr>
              <w:jc w:val="center"/>
            </w:pPr>
            <w:r w:rsidRPr="00FF5D40">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FAF254F" w14:textId="77777777" w:rsidR="00137685" w:rsidRPr="00FF5D40" w:rsidRDefault="00137685" w:rsidP="00B011C0">
            <w:pPr>
              <w:jc w:val="center"/>
            </w:pPr>
            <w:r w:rsidRPr="00FF5D40">
              <w:t>0</w:t>
            </w: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0D37260A" w14:textId="77777777" w:rsidR="00137685" w:rsidRPr="00FF5D40" w:rsidRDefault="00137685" w:rsidP="00B011C0">
            <w:pPr>
              <w:jc w:val="center"/>
            </w:pPr>
            <w:r w:rsidRPr="00FF5D40">
              <w:t>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17BAF50C" w14:textId="77777777" w:rsidR="00137685" w:rsidRPr="00FF5D40" w:rsidRDefault="00137685" w:rsidP="00B011C0">
            <w:pPr>
              <w:jc w:val="center"/>
            </w:pPr>
            <w:r w:rsidRPr="00FF5D40">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A5795A9" w14:textId="77777777" w:rsidR="00137685" w:rsidRPr="00FF5D40" w:rsidRDefault="00137685" w:rsidP="00B011C0">
            <w:pPr>
              <w:jc w:val="center"/>
            </w:pPr>
            <w:r w:rsidRPr="00FF5D40">
              <w:t>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0D157F77" w14:textId="77777777" w:rsidR="00137685" w:rsidRPr="00FF5D40" w:rsidRDefault="00137685" w:rsidP="00B011C0">
            <w:pPr>
              <w:jc w:val="center"/>
            </w:pPr>
            <w:r w:rsidRPr="00FF5D40">
              <w:t>0</w:t>
            </w:r>
          </w:p>
        </w:tc>
      </w:tr>
      <w:tr w:rsidR="00137685" w:rsidRPr="00F73246" w14:paraId="660AC27B" w14:textId="77777777" w:rsidTr="00B011C0">
        <w:trPr>
          <w:trHeight w:val="835"/>
        </w:trPr>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63CB0826" w14:textId="77777777" w:rsidR="00137685" w:rsidRPr="00F73246" w:rsidRDefault="00137685" w:rsidP="00B011C0">
            <w:r w:rsidRPr="00F73246">
              <w:t>4. Finanšu līdzekļi papildu izdevumu finansēšanai (kompensējošu izdevumu samazinājumu norāda ar "+" zīmi)</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7F0477FC" w14:textId="77777777" w:rsidR="00137685" w:rsidRPr="00AD7362" w:rsidRDefault="00137685" w:rsidP="00B011C0">
            <w:pPr>
              <w:jc w:val="center"/>
            </w:pPr>
            <w:r w:rsidRPr="00F73246">
              <w:t>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97C0B1C" w14:textId="77777777" w:rsidR="00137685" w:rsidRPr="00AD7362" w:rsidRDefault="00137685" w:rsidP="00B011C0">
            <w:pPr>
              <w:jc w:val="center"/>
            </w:pPr>
            <w:r w:rsidRPr="00F73246">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6C32815" w14:textId="77777777" w:rsidR="00137685" w:rsidRPr="00AD7362" w:rsidRDefault="00137685" w:rsidP="00B011C0">
            <w:pPr>
              <w:jc w:val="center"/>
            </w:pPr>
            <w:r w:rsidRPr="00F73246">
              <w:t>0</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17E59196" w14:textId="77777777" w:rsidR="00137685" w:rsidRPr="00AD7362" w:rsidRDefault="00137685" w:rsidP="00B011C0">
            <w:pPr>
              <w:jc w:val="center"/>
            </w:pPr>
            <w:r w:rsidRPr="00F73246">
              <w:t>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D0EE6CE" w14:textId="77777777" w:rsidR="00137685" w:rsidRPr="00AD7362" w:rsidRDefault="00137685" w:rsidP="00B011C0">
            <w:pPr>
              <w:jc w:val="center"/>
            </w:pPr>
            <w:r w:rsidRPr="00F73246">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B95956" w14:textId="77777777" w:rsidR="00137685" w:rsidRPr="00AD7362" w:rsidRDefault="00137685" w:rsidP="00B011C0">
            <w:pPr>
              <w:jc w:val="center"/>
            </w:pPr>
            <w:r w:rsidRPr="00F73246">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4A4EC52" w14:textId="77777777" w:rsidR="00137685" w:rsidRPr="00AD7362" w:rsidRDefault="00137685" w:rsidP="00B011C0">
            <w:pPr>
              <w:jc w:val="center"/>
            </w:pPr>
            <w:r w:rsidRPr="00F73246">
              <w:t>0</w:t>
            </w:r>
          </w:p>
        </w:tc>
      </w:tr>
      <w:tr w:rsidR="00137685" w:rsidRPr="00F73246" w14:paraId="26E5493A" w14:textId="77777777" w:rsidTr="00B011C0">
        <w:trPr>
          <w:trHeight w:val="510"/>
        </w:trPr>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45D3C778" w14:textId="77777777" w:rsidR="00137685" w:rsidRPr="00F73246" w:rsidRDefault="00137685" w:rsidP="00B011C0">
            <w:r w:rsidRPr="00F73246">
              <w:t>5. Precizēta finansiālā ietekme</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9817D0" w14:textId="77777777" w:rsidR="00137685" w:rsidRPr="00AD7362" w:rsidRDefault="00137685" w:rsidP="00B011C0"/>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DD682DF" w14:textId="77777777" w:rsidR="00137685" w:rsidRPr="00AD7362" w:rsidRDefault="00137685" w:rsidP="00B011C0"/>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67659A" w14:textId="77777777" w:rsidR="00137685" w:rsidRPr="00AD7362" w:rsidRDefault="00137685" w:rsidP="00B011C0"/>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2EB18E74" w14:textId="77777777" w:rsidR="00137685" w:rsidRPr="00AD7362" w:rsidRDefault="00137685" w:rsidP="00B011C0"/>
        </w:tc>
        <w:tc>
          <w:tcPr>
            <w:tcW w:w="7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B2B2E2" w14:textId="77777777" w:rsidR="00137685" w:rsidRPr="00AD7362" w:rsidRDefault="00137685" w:rsidP="00B011C0">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E857187" w14:textId="77777777" w:rsidR="00137685" w:rsidRPr="00AD7362" w:rsidRDefault="00137685" w:rsidP="00B011C0"/>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00611167" w14:textId="77777777" w:rsidR="00137685" w:rsidRPr="00AD7362" w:rsidRDefault="00137685" w:rsidP="00B011C0"/>
        </w:tc>
      </w:tr>
      <w:tr w:rsidR="00137685" w:rsidRPr="00F73246" w14:paraId="02C13AA0" w14:textId="77777777" w:rsidTr="00B011C0">
        <w:trPr>
          <w:trHeight w:val="510"/>
        </w:trPr>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45370160" w14:textId="77777777" w:rsidR="00137685" w:rsidRPr="00F73246" w:rsidRDefault="00137685" w:rsidP="00B011C0">
            <w:r w:rsidRPr="00F73246">
              <w:t>5.1. valsts pamatbudžets</w:t>
            </w:r>
          </w:p>
        </w:tc>
        <w:tc>
          <w:tcPr>
            <w:tcW w:w="1056" w:type="dxa"/>
            <w:vMerge/>
            <w:tcBorders>
              <w:top w:val="single" w:sz="4" w:space="0" w:color="auto"/>
              <w:left w:val="single" w:sz="4" w:space="0" w:color="auto"/>
              <w:bottom w:val="single" w:sz="4" w:space="0" w:color="auto"/>
              <w:right w:val="single" w:sz="4" w:space="0" w:color="auto"/>
            </w:tcBorders>
            <w:shd w:val="clear" w:color="auto" w:fill="auto"/>
            <w:hideMark/>
          </w:tcPr>
          <w:p w14:paraId="6A3C96CA" w14:textId="77777777" w:rsidR="00137685" w:rsidRPr="00AD7362" w:rsidRDefault="00137685" w:rsidP="00B011C0"/>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171B832" w14:textId="77777777" w:rsidR="00137685" w:rsidRPr="00AD7362" w:rsidRDefault="00137685" w:rsidP="00B011C0"/>
        </w:tc>
        <w:tc>
          <w:tcPr>
            <w:tcW w:w="992" w:type="dxa"/>
            <w:vMerge/>
            <w:tcBorders>
              <w:top w:val="single" w:sz="4" w:space="0" w:color="auto"/>
              <w:left w:val="single" w:sz="4" w:space="0" w:color="auto"/>
              <w:bottom w:val="single" w:sz="4" w:space="0" w:color="auto"/>
              <w:right w:val="single" w:sz="4" w:space="0" w:color="auto"/>
            </w:tcBorders>
            <w:shd w:val="clear" w:color="auto" w:fill="auto"/>
            <w:hideMark/>
          </w:tcPr>
          <w:p w14:paraId="72B436D2" w14:textId="77777777" w:rsidR="00137685" w:rsidRPr="00AD7362" w:rsidRDefault="00137685" w:rsidP="00B011C0"/>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06A7FC45" w14:textId="77777777" w:rsidR="00137685" w:rsidRPr="00AD7362" w:rsidRDefault="00137685" w:rsidP="00B011C0"/>
        </w:tc>
        <w:tc>
          <w:tcPr>
            <w:tcW w:w="737" w:type="dxa"/>
            <w:vMerge/>
            <w:tcBorders>
              <w:top w:val="single" w:sz="4" w:space="0" w:color="auto"/>
              <w:left w:val="single" w:sz="4" w:space="0" w:color="auto"/>
              <w:bottom w:val="single" w:sz="4" w:space="0" w:color="auto"/>
              <w:right w:val="single" w:sz="4" w:space="0" w:color="auto"/>
            </w:tcBorders>
            <w:shd w:val="clear" w:color="auto" w:fill="auto"/>
            <w:hideMark/>
          </w:tcPr>
          <w:p w14:paraId="75859EC8" w14:textId="77777777" w:rsidR="00137685" w:rsidRPr="00AD7362" w:rsidRDefault="00137685" w:rsidP="00B011C0"/>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22955F2" w14:textId="77777777" w:rsidR="00137685" w:rsidRPr="00AD7362" w:rsidRDefault="00137685" w:rsidP="00B011C0"/>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26D2DEFC" w14:textId="77777777" w:rsidR="00137685" w:rsidRPr="00AD7362" w:rsidRDefault="00137685" w:rsidP="00B011C0"/>
        </w:tc>
      </w:tr>
      <w:tr w:rsidR="00137685" w:rsidRPr="00F73246" w14:paraId="7683CF75" w14:textId="77777777" w:rsidTr="00B011C0">
        <w:trPr>
          <w:trHeight w:val="215"/>
        </w:trPr>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49F2ADC4" w14:textId="77777777" w:rsidR="00137685" w:rsidRPr="00F73246" w:rsidRDefault="00137685" w:rsidP="00B011C0">
            <w:r w:rsidRPr="00F73246">
              <w:t>5.2. speciālais budžets</w:t>
            </w:r>
          </w:p>
        </w:tc>
        <w:tc>
          <w:tcPr>
            <w:tcW w:w="1056" w:type="dxa"/>
            <w:vMerge/>
            <w:tcBorders>
              <w:top w:val="single" w:sz="4" w:space="0" w:color="auto"/>
              <w:left w:val="single" w:sz="4" w:space="0" w:color="auto"/>
              <w:bottom w:val="single" w:sz="4" w:space="0" w:color="auto"/>
              <w:right w:val="single" w:sz="4" w:space="0" w:color="auto"/>
            </w:tcBorders>
            <w:shd w:val="clear" w:color="auto" w:fill="auto"/>
            <w:hideMark/>
          </w:tcPr>
          <w:p w14:paraId="7E012765" w14:textId="77777777" w:rsidR="00137685" w:rsidRPr="00AD7362" w:rsidRDefault="00137685" w:rsidP="00B011C0"/>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0D5153D1" w14:textId="77777777" w:rsidR="00137685" w:rsidRPr="00AD7362" w:rsidRDefault="00137685" w:rsidP="00B011C0">
            <w:r w:rsidRPr="00F73246">
              <w:t>0 </w:t>
            </w:r>
          </w:p>
        </w:tc>
        <w:tc>
          <w:tcPr>
            <w:tcW w:w="992" w:type="dxa"/>
            <w:vMerge/>
            <w:tcBorders>
              <w:top w:val="single" w:sz="4" w:space="0" w:color="auto"/>
              <w:left w:val="single" w:sz="4" w:space="0" w:color="auto"/>
              <w:bottom w:val="single" w:sz="4" w:space="0" w:color="auto"/>
              <w:right w:val="single" w:sz="4" w:space="0" w:color="auto"/>
            </w:tcBorders>
            <w:shd w:val="clear" w:color="auto" w:fill="auto"/>
            <w:hideMark/>
          </w:tcPr>
          <w:p w14:paraId="040931CD" w14:textId="77777777" w:rsidR="00137685" w:rsidRPr="00AD7362" w:rsidRDefault="00137685" w:rsidP="00B011C0"/>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6FC833C7" w14:textId="77777777" w:rsidR="00137685" w:rsidRPr="00AD7362" w:rsidRDefault="00137685" w:rsidP="00B011C0">
            <w:r w:rsidRPr="00F73246">
              <w:t>0 </w:t>
            </w:r>
          </w:p>
        </w:tc>
        <w:tc>
          <w:tcPr>
            <w:tcW w:w="737" w:type="dxa"/>
            <w:vMerge/>
            <w:tcBorders>
              <w:top w:val="single" w:sz="4" w:space="0" w:color="auto"/>
              <w:left w:val="single" w:sz="4" w:space="0" w:color="auto"/>
              <w:bottom w:val="single" w:sz="4" w:space="0" w:color="auto"/>
              <w:right w:val="single" w:sz="4" w:space="0" w:color="auto"/>
            </w:tcBorders>
            <w:shd w:val="clear" w:color="auto" w:fill="auto"/>
            <w:hideMark/>
          </w:tcPr>
          <w:p w14:paraId="6E773CDF" w14:textId="77777777" w:rsidR="00137685" w:rsidRPr="00AD7362" w:rsidRDefault="00137685" w:rsidP="00B011C0"/>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F672049" w14:textId="77777777" w:rsidR="00137685" w:rsidRPr="00AD7362" w:rsidRDefault="00137685" w:rsidP="00B011C0">
            <w:r w:rsidRPr="00F73246">
              <w:t>0 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624E724D" w14:textId="77777777" w:rsidR="00137685" w:rsidRPr="00AD7362" w:rsidRDefault="00137685" w:rsidP="00B011C0">
            <w:r w:rsidRPr="00F73246">
              <w:t>0 </w:t>
            </w:r>
          </w:p>
        </w:tc>
      </w:tr>
      <w:tr w:rsidR="00137685" w:rsidRPr="00F73246" w14:paraId="6780E5B2" w14:textId="77777777" w:rsidTr="00B011C0">
        <w:trPr>
          <w:trHeight w:val="510"/>
        </w:trPr>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39BAB364" w14:textId="77777777" w:rsidR="00137685" w:rsidRPr="00F73246" w:rsidRDefault="00137685" w:rsidP="00B011C0">
            <w:r w:rsidRPr="00F73246">
              <w:lastRenderedPageBreak/>
              <w:t>5.3. pašvaldību budžets</w:t>
            </w:r>
          </w:p>
        </w:tc>
        <w:tc>
          <w:tcPr>
            <w:tcW w:w="1056" w:type="dxa"/>
            <w:vMerge/>
            <w:tcBorders>
              <w:top w:val="single" w:sz="4" w:space="0" w:color="auto"/>
              <w:left w:val="single" w:sz="4" w:space="0" w:color="auto"/>
              <w:bottom w:val="single" w:sz="4" w:space="0" w:color="auto"/>
              <w:right w:val="single" w:sz="4" w:space="0" w:color="auto"/>
            </w:tcBorders>
            <w:shd w:val="clear" w:color="auto" w:fill="auto"/>
            <w:hideMark/>
          </w:tcPr>
          <w:p w14:paraId="4A80CEC8" w14:textId="77777777" w:rsidR="00137685" w:rsidRPr="00AD7362" w:rsidRDefault="00137685" w:rsidP="00B011C0"/>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4A89A520" w14:textId="77777777" w:rsidR="00137685" w:rsidRPr="00AD7362" w:rsidRDefault="00137685" w:rsidP="00B011C0">
            <w:r w:rsidRPr="00F73246">
              <w:t>0 </w:t>
            </w:r>
          </w:p>
        </w:tc>
        <w:tc>
          <w:tcPr>
            <w:tcW w:w="992" w:type="dxa"/>
            <w:vMerge/>
            <w:tcBorders>
              <w:top w:val="single" w:sz="4" w:space="0" w:color="auto"/>
              <w:left w:val="single" w:sz="4" w:space="0" w:color="auto"/>
              <w:bottom w:val="single" w:sz="4" w:space="0" w:color="auto"/>
              <w:right w:val="single" w:sz="4" w:space="0" w:color="auto"/>
            </w:tcBorders>
            <w:shd w:val="clear" w:color="auto" w:fill="auto"/>
            <w:hideMark/>
          </w:tcPr>
          <w:p w14:paraId="1D9087A1" w14:textId="77777777" w:rsidR="00137685" w:rsidRPr="00AD7362" w:rsidRDefault="00137685" w:rsidP="00B011C0"/>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4CAFFE82" w14:textId="77777777" w:rsidR="00137685" w:rsidRPr="00AD7362" w:rsidRDefault="00137685" w:rsidP="00B011C0">
            <w:r w:rsidRPr="00F73246">
              <w:t>0 </w:t>
            </w:r>
          </w:p>
        </w:tc>
        <w:tc>
          <w:tcPr>
            <w:tcW w:w="737" w:type="dxa"/>
            <w:vMerge/>
            <w:tcBorders>
              <w:top w:val="single" w:sz="4" w:space="0" w:color="auto"/>
              <w:left w:val="single" w:sz="4" w:space="0" w:color="auto"/>
              <w:bottom w:val="single" w:sz="4" w:space="0" w:color="auto"/>
              <w:right w:val="single" w:sz="4" w:space="0" w:color="auto"/>
            </w:tcBorders>
            <w:shd w:val="clear" w:color="auto" w:fill="auto"/>
            <w:hideMark/>
          </w:tcPr>
          <w:p w14:paraId="16C3A4F5" w14:textId="77777777" w:rsidR="00137685" w:rsidRPr="00AD7362" w:rsidRDefault="00137685" w:rsidP="00B011C0"/>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A9C1BC6" w14:textId="77777777" w:rsidR="00137685" w:rsidRPr="00AD7362" w:rsidRDefault="00137685" w:rsidP="00B011C0">
            <w:r w:rsidRPr="00F73246">
              <w:t>0 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01E273CB" w14:textId="77777777" w:rsidR="00137685" w:rsidRPr="00AD7362" w:rsidRDefault="00137685" w:rsidP="00B011C0">
            <w:r w:rsidRPr="00F73246">
              <w:t>0 </w:t>
            </w:r>
          </w:p>
        </w:tc>
      </w:tr>
      <w:tr w:rsidR="00137685" w:rsidRPr="00F73246" w14:paraId="2884CD1B" w14:textId="77777777" w:rsidTr="00B011C0">
        <w:trPr>
          <w:trHeight w:val="1869"/>
        </w:trPr>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56F8CB49" w14:textId="77777777" w:rsidR="00137685" w:rsidRPr="00F73246" w:rsidRDefault="00137685" w:rsidP="00B011C0">
            <w:r w:rsidRPr="00F73246">
              <w:t>6. Detalizēts ieņēmumu un izdevumu aprēķins (ja nepieciešams, detalizētu ieņēmumu un izdevumu aprēķinu var pievienot anotācijas pielikumā)</w:t>
            </w:r>
          </w:p>
        </w:tc>
        <w:tc>
          <w:tcPr>
            <w:tcW w:w="7437" w:type="dxa"/>
            <w:gridSpan w:val="7"/>
            <w:vMerge w:val="restart"/>
            <w:tcBorders>
              <w:top w:val="single" w:sz="4" w:space="0" w:color="auto"/>
              <w:left w:val="single" w:sz="4" w:space="0" w:color="auto"/>
              <w:bottom w:val="single" w:sz="4" w:space="0" w:color="auto"/>
              <w:right w:val="single" w:sz="4" w:space="0" w:color="auto"/>
            </w:tcBorders>
            <w:shd w:val="clear" w:color="auto" w:fill="auto"/>
          </w:tcPr>
          <w:p w14:paraId="214328E6" w14:textId="75320E43" w:rsidR="00137685" w:rsidRPr="00F73246" w:rsidRDefault="00137685" w:rsidP="00B011C0">
            <w:pPr>
              <w:jc w:val="both"/>
              <w:rPr>
                <w:highlight w:val="green"/>
              </w:rPr>
            </w:pPr>
          </w:p>
        </w:tc>
      </w:tr>
      <w:tr w:rsidR="00137685" w:rsidRPr="00F73246" w14:paraId="58242D49" w14:textId="77777777" w:rsidTr="00B011C0">
        <w:trPr>
          <w:trHeight w:val="945"/>
        </w:trPr>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09BD5E94" w14:textId="77777777" w:rsidR="00137685" w:rsidRPr="00F73246" w:rsidRDefault="00137685" w:rsidP="00B011C0">
            <w:r w:rsidRPr="00F73246">
              <w:t>6.1. detalizēts ieņēmumu aprēķins</w:t>
            </w:r>
          </w:p>
          <w:p w14:paraId="40E1F81B" w14:textId="77777777" w:rsidR="00137685" w:rsidRPr="00F73246" w:rsidRDefault="00137685" w:rsidP="00B011C0">
            <w:pPr>
              <w:rPr>
                <w:highlight w:val="yellow"/>
              </w:rPr>
            </w:pPr>
          </w:p>
          <w:p w14:paraId="37F80152" w14:textId="77777777" w:rsidR="00137685" w:rsidRPr="00F73246" w:rsidRDefault="00137685" w:rsidP="00B011C0">
            <w:pPr>
              <w:rPr>
                <w:highlight w:val="yellow"/>
              </w:rPr>
            </w:pPr>
          </w:p>
          <w:p w14:paraId="405774A4" w14:textId="77777777" w:rsidR="00137685" w:rsidRPr="00F73246" w:rsidRDefault="00137685" w:rsidP="00B011C0">
            <w:pPr>
              <w:rPr>
                <w:highlight w:val="yellow"/>
              </w:rPr>
            </w:pPr>
          </w:p>
          <w:p w14:paraId="762286D9" w14:textId="77777777" w:rsidR="00137685" w:rsidRPr="00F73246" w:rsidRDefault="00137685" w:rsidP="00B011C0">
            <w:pPr>
              <w:rPr>
                <w:highlight w:val="yellow"/>
              </w:rPr>
            </w:pPr>
          </w:p>
          <w:p w14:paraId="259C39C8" w14:textId="77777777" w:rsidR="00137685" w:rsidRPr="00F73246" w:rsidRDefault="00137685" w:rsidP="00B011C0">
            <w:pPr>
              <w:rPr>
                <w:highlight w:val="yellow"/>
              </w:rPr>
            </w:pPr>
          </w:p>
          <w:p w14:paraId="75616660" w14:textId="77777777" w:rsidR="00137685" w:rsidRPr="00F73246" w:rsidRDefault="00137685" w:rsidP="00B011C0">
            <w:pPr>
              <w:rPr>
                <w:highlight w:val="yellow"/>
              </w:rPr>
            </w:pPr>
          </w:p>
          <w:p w14:paraId="34A15DF9" w14:textId="77777777" w:rsidR="00137685" w:rsidRPr="00F73246" w:rsidRDefault="00137685" w:rsidP="00B011C0">
            <w:pPr>
              <w:rPr>
                <w:highlight w:val="yellow"/>
              </w:rPr>
            </w:pPr>
          </w:p>
          <w:p w14:paraId="2D9EDEEB" w14:textId="77777777" w:rsidR="00137685" w:rsidRPr="00F73246" w:rsidRDefault="00137685" w:rsidP="00B011C0">
            <w:pPr>
              <w:rPr>
                <w:highlight w:val="yellow"/>
              </w:rPr>
            </w:pPr>
          </w:p>
        </w:tc>
        <w:tc>
          <w:tcPr>
            <w:tcW w:w="7437"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DA9F75" w14:textId="77777777" w:rsidR="00137685" w:rsidRPr="00F73246" w:rsidRDefault="00137685" w:rsidP="00B011C0">
            <w:pPr>
              <w:rPr>
                <w:highlight w:val="yellow"/>
              </w:rPr>
            </w:pPr>
          </w:p>
        </w:tc>
      </w:tr>
      <w:tr w:rsidR="00137685" w:rsidRPr="00F73246" w14:paraId="112FEBE4" w14:textId="77777777" w:rsidTr="00B011C0">
        <w:trPr>
          <w:trHeight w:val="53"/>
        </w:trPr>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7EEA24EE" w14:textId="77777777" w:rsidR="00137685" w:rsidRPr="00F73246" w:rsidRDefault="00137685" w:rsidP="00B011C0">
            <w:r w:rsidRPr="00F73246">
              <w:t>6.2. detalizēts izdevumu aprēķins</w:t>
            </w:r>
          </w:p>
        </w:tc>
        <w:tc>
          <w:tcPr>
            <w:tcW w:w="7437"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97AF60" w14:textId="77777777" w:rsidR="00137685" w:rsidRPr="00F73246" w:rsidRDefault="00137685" w:rsidP="00B011C0"/>
        </w:tc>
      </w:tr>
      <w:tr w:rsidR="00137685" w:rsidRPr="00F73246" w14:paraId="14947875" w14:textId="77777777" w:rsidTr="00B011C0">
        <w:trPr>
          <w:trHeight w:val="507"/>
        </w:trPr>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76794099" w14:textId="77777777" w:rsidR="00137685" w:rsidRPr="00F73246" w:rsidRDefault="00137685" w:rsidP="00B011C0">
            <w:r w:rsidRPr="00F73246">
              <w:t>7. Amata vietu skaita izmaiņas</w:t>
            </w:r>
          </w:p>
        </w:tc>
        <w:tc>
          <w:tcPr>
            <w:tcW w:w="7437" w:type="dxa"/>
            <w:gridSpan w:val="7"/>
            <w:tcBorders>
              <w:top w:val="single" w:sz="4" w:space="0" w:color="auto"/>
              <w:left w:val="single" w:sz="4" w:space="0" w:color="auto"/>
              <w:bottom w:val="single" w:sz="4" w:space="0" w:color="auto"/>
              <w:right w:val="single" w:sz="4" w:space="0" w:color="auto"/>
            </w:tcBorders>
            <w:shd w:val="clear" w:color="auto" w:fill="auto"/>
          </w:tcPr>
          <w:p w14:paraId="24B02552" w14:textId="77777777" w:rsidR="00137685" w:rsidRPr="00F73246" w:rsidRDefault="00137685" w:rsidP="00B011C0">
            <w:r w:rsidRPr="00F73246">
              <w:t>Nav attiecināms.</w:t>
            </w:r>
          </w:p>
        </w:tc>
      </w:tr>
      <w:tr w:rsidR="00137685" w:rsidRPr="00F73246" w14:paraId="05CF1E82" w14:textId="77777777" w:rsidTr="00B011C0">
        <w:trPr>
          <w:trHeight w:val="770"/>
        </w:trPr>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1EDDE6CA" w14:textId="77777777" w:rsidR="00137685" w:rsidRPr="00F73246" w:rsidRDefault="00137685" w:rsidP="00B011C0">
            <w:r w:rsidRPr="00F73246">
              <w:t>8. Cita informācija</w:t>
            </w:r>
          </w:p>
        </w:tc>
        <w:tc>
          <w:tcPr>
            <w:tcW w:w="7437" w:type="dxa"/>
            <w:gridSpan w:val="7"/>
            <w:tcBorders>
              <w:top w:val="single" w:sz="4" w:space="0" w:color="auto"/>
              <w:left w:val="single" w:sz="4" w:space="0" w:color="auto"/>
              <w:bottom w:val="single" w:sz="4" w:space="0" w:color="auto"/>
              <w:right w:val="single" w:sz="4" w:space="0" w:color="auto"/>
            </w:tcBorders>
            <w:shd w:val="clear" w:color="auto" w:fill="auto"/>
            <w:hideMark/>
          </w:tcPr>
          <w:p w14:paraId="1B7FEFB7" w14:textId="77777777" w:rsidR="00A470A0" w:rsidRPr="00DC67B0" w:rsidRDefault="00A470A0" w:rsidP="00A470A0">
            <w:pPr>
              <w:suppressAutoHyphens/>
              <w:jc w:val="both"/>
              <w:rPr>
                <w:bCs/>
                <w:lang w:eastAsia="ar-SA"/>
              </w:rPr>
            </w:pPr>
            <w:r w:rsidRPr="00DC67B0">
              <w:rPr>
                <w:bCs/>
                <w:lang w:eastAsia="ar-SA"/>
              </w:rPr>
              <w:t xml:space="preserve">Ņemot vērā pieredzi veidojot akciju sabiedrību “Ventas osta”, prognozējamās izmaksas kapitālsabiedrības dibināšanai ir šādas: </w:t>
            </w:r>
          </w:p>
          <w:p w14:paraId="161BFD99" w14:textId="77777777" w:rsidR="00A470A0" w:rsidRPr="00DC67B0" w:rsidRDefault="00A470A0" w:rsidP="00A470A0">
            <w:pPr>
              <w:suppressAutoHyphens/>
              <w:jc w:val="both"/>
              <w:rPr>
                <w:bCs/>
                <w:lang w:eastAsia="ar-SA"/>
              </w:rPr>
            </w:pPr>
            <w:r w:rsidRPr="00DC67B0">
              <w:rPr>
                <w:bCs/>
                <w:lang w:eastAsia="ar-SA"/>
              </w:rPr>
              <w:t>1. kapitālsabiedrības pamatkapitāls 35 000 EUR;</w:t>
            </w:r>
          </w:p>
          <w:p w14:paraId="4ADCA050" w14:textId="77777777" w:rsidR="00A470A0" w:rsidRPr="00DC67B0" w:rsidRDefault="00A470A0" w:rsidP="00A470A0">
            <w:pPr>
              <w:suppressAutoHyphens/>
              <w:jc w:val="both"/>
              <w:rPr>
                <w:bCs/>
                <w:lang w:eastAsia="ar-SA"/>
              </w:rPr>
            </w:pPr>
            <w:r w:rsidRPr="00DC67B0">
              <w:rPr>
                <w:bCs/>
                <w:lang w:eastAsia="ar-SA"/>
              </w:rPr>
              <w:t>2. Valsts nodeva par 1 dibinātāja akciju sabiedrības reģistrāciju 350 EUR;</w:t>
            </w:r>
          </w:p>
          <w:p w14:paraId="0CFEECB7" w14:textId="77777777" w:rsidR="00A470A0" w:rsidRPr="00DC67B0" w:rsidRDefault="00A470A0" w:rsidP="00A470A0">
            <w:pPr>
              <w:suppressAutoHyphens/>
              <w:jc w:val="both"/>
              <w:rPr>
                <w:bCs/>
                <w:lang w:eastAsia="ar-SA"/>
              </w:rPr>
            </w:pPr>
            <w:r w:rsidRPr="00DC67B0">
              <w:rPr>
                <w:bCs/>
                <w:lang w:eastAsia="ar-SA"/>
              </w:rPr>
              <w:t>3. Maksa par publikāciju "Latvijas Vēstnesī" 27,03 EUR.</w:t>
            </w:r>
          </w:p>
          <w:p w14:paraId="2ACBDF2E" w14:textId="77777777" w:rsidR="00A470A0" w:rsidRPr="00DC67B0" w:rsidRDefault="00A470A0" w:rsidP="00A470A0">
            <w:pPr>
              <w:suppressAutoHyphens/>
              <w:jc w:val="both"/>
              <w:rPr>
                <w:bCs/>
                <w:lang w:eastAsia="ar-SA"/>
              </w:rPr>
            </w:pPr>
            <w:r w:rsidRPr="00DC67B0">
              <w:rPr>
                <w:bCs/>
                <w:lang w:eastAsia="ar-SA"/>
              </w:rPr>
              <w:t>Izmaksas saistībā ar funkciju pārņemšanu un aktīvu nodošanu kapitālsabiedrībai tiks precizētas uzsākot kapitālsabiedrību veidošanu, veicot aktīvu novērtēšanu un citas ar to saistītas darbības.</w:t>
            </w:r>
          </w:p>
          <w:p w14:paraId="4823ABBB" w14:textId="6A3DB21D" w:rsidR="00A470A0" w:rsidRDefault="00A470A0" w:rsidP="00A470A0">
            <w:pPr>
              <w:suppressAutoHyphens/>
              <w:jc w:val="both"/>
              <w:rPr>
                <w:bCs/>
                <w:lang w:eastAsia="ar-SA"/>
              </w:rPr>
            </w:pPr>
            <w:r>
              <w:t>V</w:t>
            </w:r>
            <w:r w:rsidRPr="0086252A">
              <w:t xml:space="preserve">alsts ieguldījums </w:t>
            </w:r>
            <w:proofErr w:type="spellStart"/>
            <w:r w:rsidRPr="0086252A">
              <w:t>jaunizveidojamās</w:t>
            </w:r>
            <w:proofErr w:type="spellEnd"/>
            <w:r w:rsidRPr="0086252A">
              <w:t xml:space="preserve"> kapitālsabiedrības pamatkapitālā tiks veikts Satiksmes ministrijas esošo budžeta līdzekļu ietvaros.</w:t>
            </w:r>
          </w:p>
          <w:p w14:paraId="41EB9565" w14:textId="1C5A1D53" w:rsidR="00137685" w:rsidRPr="00FD2B86" w:rsidRDefault="00137685" w:rsidP="00B011C0">
            <w:pPr>
              <w:suppressAutoHyphens/>
              <w:jc w:val="both"/>
              <w:rPr>
                <w:bCs/>
                <w:lang w:eastAsia="ar-SA"/>
              </w:rPr>
            </w:pPr>
            <w:r>
              <w:rPr>
                <w:bCs/>
                <w:lang w:eastAsia="ar-SA"/>
              </w:rPr>
              <w:t>Papildus i</w:t>
            </w:r>
            <w:r w:rsidRPr="00DC67B0">
              <w:rPr>
                <w:bCs/>
                <w:lang w:eastAsia="ar-SA"/>
              </w:rPr>
              <w:t>eņēmumu daļā pašvaldībām paredzēts novirzīt 10% no ostu maksām kā arī dividendes no jauno kapitālsabiedrību darbības nākotnē gan valstij, gan pašvaldībai.</w:t>
            </w:r>
          </w:p>
        </w:tc>
      </w:tr>
    </w:tbl>
    <w:p w14:paraId="435E3011" w14:textId="2D25C756" w:rsidR="006959D9" w:rsidRPr="000E1B61" w:rsidRDefault="006959D9" w:rsidP="00C57E86"/>
    <w:tbl>
      <w:tblPr>
        <w:tblW w:w="9055" w:type="dxa"/>
        <w:tblBorders>
          <w:top w:val="single" w:sz="6" w:space="0" w:color="000000"/>
          <w:left w:val="single" w:sz="6" w:space="0" w:color="000000"/>
          <w:bottom w:val="single" w:sz="6" w:space="0" w:color="000000"/>
          <w:right w:val="single" w:sz="6" w:space="0" w:color="000000"/>
        </w:tblBorders>
        <w:tblLayout w:type="fixed"/>
        <w:tblCellMar>
          <w:top w:w="30" w:type="dxa"/>
          <w:left w:w="30" w:type="dxa"/>
          <w:bottom w:w="30" w:type="dxa"/>
          <w:right w:w="30" w:type="dxa"/>
        </w:tblCellMar>
        <w:tblLook w:val="0400" w:firstRow="0" w:lastRow="0" w:firstColumn="0" w:lastColumn="0" w:noHBand="0" w:noVBand="1"/>
      </w:tblPr>
      <w:tblGrid>
        <w:gridCol w:w="9055"/>
      </w:tblGrid>
      <w:tr w:rsidR="000E1B61" w:rsidRPr="000E1B61" w14:paraId="78CEAD76" w14:textId="77777777" w:rsidTr="00E74BB1">
        <w:tc>
          <w:tcPr>
            <w:tcW w:w="90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138B2B" w14:textId="77777777" w:rsidR="005D2AD8" w:rsidRPr="000E1B61" w:rsidRDefault="005D2AD8" w:rsidP="00E74BB1">
            <w:pPr>
              <w:jc w:val="center"/>
              <w:rPr>
                <w:b/>
              </w:rPr>
            </w:pPr>
            <w:r w:rsidRPr="000E1B61">
              <w:rPr>
                <w:b/>
              </w:rPr>
              <w:t>IV. Tiesību akta projekta ietekme uz spēkā esošo tiesību normu sistēmu</w:t>
            </w:r>
          </w:p>
        </w:tc>
      </w:tr>
      <w:tr w:rsidR="00F6496C" w:rsidRPr="000E1B61" w14:paraId="777DE91F" w14:textId="77777777" w:rsidTr="00B011C0">
        <w:tc>
          <w:tcPr>
            <w:tcW w:w="9055" w:type="dxa"/>
            <w:tcBorders>
              <w:top w:val="single" w:sz="6" w:space="0" w:color="000000"/>
              <w:left w:val="single" w:sz="6" w:space="0" w:color="000000"/>
              <w:bottom w:val="single" w:sz="6" w:space="0" w:color="000000"/>
              <w:right w:val="single" w:sz="6" w:space="0" w:color="000000"/>
            </w:tcBorders>
            <w:shd w:val="clear" w:color="auto" w:fill="auto"/>
          </w:tcPr>
          <w:p w14:paraId="2B4B014E" w14:textId="31EAB137" w:rsidR="00F6496C" w:rsidRPr="000E1B61" w:rsidRDefault="00F6496C" w:rsidP="00F241D2">
            <w:pPr>
              <w:jc w:val="center"/>
            </w:pPr>
            <w:r>
              <w:t>Projekts šo jomu neskar</w:t>
            </w:r>
            <w:r w:rsidR="00D42C72">
              <w:t>.</w:t>
            </w:r>
          </w:p>
        </w:tc>
      </w:tr>
    </w:tbl>
    <w:p w14:paraId="1D5D09A8" w14:textId="3E0E2B1F" w:rsidR="005D2AD8" w:rsidRPr="000E1B61" w:rsidRDefault="005D2AD8" w:rsidP="00C57E86"/>
    <w:p w14:paraId="79C80B1E" w14:textId="77777777" w:rsidR="006959D9" w:rsidRPr="000E1B61" w:rsidRDefault="006959D9" w:rsidP="00C063C0">
      <w:pPr>
        <w:rPr>
          <w:b/>
          <w:bCs/>
          <w:lang w:eastAsia="en-US"/>
        </w:rPr>
      </w:pPr>
    </w:p>
    <w:tbl>
      <w:tblPr>
        <w:tblW w:w="9129"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9129"/>
      </w:tblGrid>
      <w:tr w:rsidR="000E1B61" w:rsidRPr="000E1B61" w14:paraId="526010BA" w14:textId="77777777" w:rsidTr="009B74E7">
        <w:tc>
          <w:tcPr>
            <w:tcW w:w="5000" w:type="pct"/>
            <w:tcBorders>
              <w:top w:val="single" w:sz="6" w:space="0" w:color="auto"/>
              <w:left w:val="single" w:sz="6" w:space="0" w:color="auto"/>
              <w:bottom w:val="outset" w:sz="6" w:space="0" w:color="000000"/>
              <w:right w:val="single" w:sz="6" w:space="0" w:color="auto"/>
            </w:tcBorders>
          </w:tcPr>
          <w:p w14:paraId="05C42F87" w14:textId="77777777" w:rsidR="00C063C0" w:rsidRPr="000E1B61" w:rsidRDefault="00C063C0" w:rsidP="00C063C0">
            <w:pPr>
              <w:jc w:val="center"/>
              <w:rPr>
                <w:b/>
                <w:bCs/>
                <w:lang w:eastAsia="en-US"/>
              </w:rPr>
            </w:pPr>
            <w:r w:rsidRPr="000E1B61">
              <w:rPr>
                <w:b/>
                <w:bCs/>
                <w:lang w:eastAsia="en-US"/>
              </w:rPr>
              <w:t>V. Tiesību akta projekta atbilstība Latvijas Republikas starptautiskajām saistībām</w:t>
            </w:r>
          </w:p>
        </w:tc>
      </w:tr>
      <w:tr w:rsidR="00BC5A90" w:rsidRPr="000E1B61" w14:paraId="7EF7841E" w14:textId="77777777" w:rsidTr="00BC5A90">
        <w:trPr>
          <w:trHeight w:val="291"/>
        </w:trPr>
        <w:tc>
          <w:tcPr>
            <w:tcW w:w="5000" w:type="pct"/>
            <w:tcBorders>
              <w:top w:val="outset" w:sz="6" w:space="0" w:color="000000"/>
              <w:left w:val="outset" w:sz="6" w:space="0" w:color="000000"/>
              <w:right w:val="outset" w:sz="6" w:space="0" w:color="000000"/>
            </w:tcBorders>
          </w:tcPr>
          <w:p w14:paraId="507CB5D2" w14:textId="77777777" w:rsidR="003E2A0D" w:rsidRDefault="003E2A0D" w:rsidP="00217145">
            <w:pPr>
              <w:ind w:left="15" w:right="112"/>
              <w:jc w:val="both"/>
              <w:rPr>
                <w:lang w:eastAsia="en-US"/>
              </w:rPr>
            </w:pPr>
            <w:r>
              <w:rPr>
                <w:lang w:eastAsia="en-US"/>
              </w:rPr>
              <w:lastRenderedPageBreak/>
              <w:t xml:space="preserve">Atbilstoši </w:t>
            </w:r>
            <w:r>
              <w:rPr>
                <w:color w:val="000000"/>
                <w:bdr w:val="none" w:sz="0" w:space="0" w:color="auto" w:frame="1"/>
                <w:shd w:val="clear" w:color="auto" w:fill="FFFFFF"/>
              </w:rPr>
              <w:t>Eiropas Parlamenta un Padomes 2017. gada 15. februāra Regulas (ES) 2017/352, ar ko izveido ostas pakalpojumu sniegšanas sistēmu un kopīgos noteikumus par ostu finansēšanas pārredzamību</w:t>
            </w:r>
            <w:r>
              <w:rPr>
                <w:lang w:eastAsia="en-US"/>
              </w:rPr>
              <w:t xml:space="preserve"> prasībām, likumprojektā paredzēts precizēt: </w:t>
            </w:r>
          </w:p>
          <w:p w14:paraId="0C0457B2" w14:textId="7FD1CCD0" w:rsidR="003E2A0D" w:rsidRDefault="003E2A0D" w:rsidP="00217145">
            <w:pPr>
              <w:pStyle w:val="ListParagraph"/>
              <w:numPr>
                <w:ilvl w:val="0"/>
                <w:numId w:val="19"/>
              </w:numPr>
              <w:ind w:right="112"/>
              <w:jc w:val="both"/>
              <w:rPr>
                <w:lang w:eastAsia="en-US"/>
              </w:rPr>
            </w:pPr>
            <w:r>
              <w:rPr>
                <w:lang w:eastAsia="en-US"/>
              </w:rPr>
              <w:t xml:space="preserve">likuma 15.panta otro daļu nosakot, ka </w:t>
            </w:r>
            <w:r>
              <w:t>o</w:t>
            </w:r>
            <w:r w:rsidRPr="003F0139">
              <w:rPr>
                <w:bCs/>
              </w:rPr>
              <w:t xml:space="preserve">stas maksas pakalpojumu tarifu </w:t>
            </w:r>
            <w:proofErr w:type="spellStart"/>
            <w:r w:rsidRPr="003F0139">
              <w:rPr>
                <w:bCs/>
              </w:rPr>
              <w:t>robežlīmeņus</w:t>
            </w:r>
            <w:proofErr w:type="spellEnd"/>
            <w:r w:rsidRPr="003F0139">
              <w:rPr>
                <w:bCs/>
              </w:rPr>
              <w:t xml:space="preserve"> ostas pārvalde publicē savā tīmekļvietnē un </w:t>
            </w:r>
            <w:r w:rsidRPr="007C4F68">
              <w:rPr>
                <w:bCs/>
              </w:rPr>
              <w:t xml:space="preserve">Latvijas Republikas </w:t>
            </w:r>
            <w:r w:rsidRPr="003F0139">
              <w:rPr>
                <w:bCs/>
              </w:rPr>
              <w:t>oficiālajā izde</w:t>
            </w:r>
            <w:r>
              <w:rPr>
                <w:bCs/>
              </w:rPr>
              <w:t>vēj</w:t>
            </w:r>
            <w:r w:rsidRPr="003F0139">
              <w:rPr>
                <w:bCs/>
              </w:rPr>
              <w:t>ā “Latvijas Vēstnesis</w:t>
            </w:r>
            <w:r>
              <w:rPr>
                <w:bCs/>
              </w:rPr>
              <w:t>”</w:t>
            </w:r>
            <w:r w:rsidRPr="003F0139">
              <w:rPr>
                <w:bCs/>
              </w:rPr>
              <w:t xml:space="preserve">. Ostas maksas tarifu </w:t>
            </w:r>
            <w:proofErr w:type="spellStart"/>
            <w:r w:rsidRPr="003F0139">
              <w:rPr>
                <w:bCs/>
              </w:rPr>
              <w:t>robežlīmeņi</w:t>
            </w:r>
            <w:proofErr w:type="spellEnd"/>
            <w:r w:rsidRPr="003F0139">
              <w:rPr>
                <w:bCs/>
              </w:rPr>
              <w:t xml:space="preserve"> stājas spēkā sešdesmit dienas pēc to publicēšanas</w:t>
            </w:r>
            <w:r>
              <w:rPr>
                <w:bCs/>
              </w:rPr>
              <w:t xml:space="preserve"> atbilstoši Regulas 13.panta 5.punktam</w:t>
            </w:r>
            <w:r w:rsidR="00167860">
              <w:rPr>
                <w:bCs/>
              </w:rPr>
              <w:t>;</w:t>
            </w:r>
          </w:p>
          <w:p w14:paraId="7934F066" w14:textId="67C3A4E6" w:rsidR="003E2A0D" w:rsidRPr="000E1B61" w:rsidRDefault="00167860" w:rsidP="00217145">
            <w:pPr>
              <w:pStyle w:val="ListParagraph"/>
              <w:numPr>
                <w:ilvl w:val="0"/>
                <w:numId w:val="19"/>
              </w:numPr>
              <w:ind w:right="112"/>
              <w:jc w:val="both"/>
              <w:rPr>
                <w:lang w:eastAsia="en-US"/>
              </w:rPr>
            </w:pPr>
            <w:r>
              <w:rPr>
                <w:bCs/>
              </w:rPr>
              <w:t xml:space="preserve">likuma 19.panta astotā daļā noteikt, ka </w:t>
            </w:r>
            <w:r w:rsidR="003E2A0D" w:rsidRPr="00167860">
              <w:rPr>
                <w:bCs/>
              </w:rPr>
              <w:t>sūdzības par Eiropas Parlamenta un Padomes 2017. gada 15. februāra Regulas (ES) 2017/352, ar ko izveido ostas pakalpojumu sniegšanas sistēmu un kopīgos noteikumus par ostu finansēšanas pārredzamību, pārkāpumiem izskata Satiksmes ministrija administratīvā procesa kārtībā, izņemot par pārkāpumiem konkurences jomā, kur sūdzības izskata Konkurences padome. Tas izriet no Regulas 16.panta</w:t>
            </w:r>
            <w:r>
              <w:rPr>
                <w:bCs/>
              </w:rPr>
              <w:t>.</w:t>
            </w:r>
          </w:p>
        </w:tc>
      </w:tr>
    </w:tbl>
    <w:p w14:paraId="0CD738CC" w14:textId="77777777" w:rsidR="006959D9" w:rsidRPr="000E1B61" w:rsidRDefault="006959D9" w:rsidP="00217145">
      <w:pPr>
        <w:pStyle w:val="Title"/>
        <w:jc w:val="both"/>
        <w:rPr>
          <w:sz w:val="24"/>
          <w:szCs w:val="24"/>
        </w:rPr>
      </w:pPr>
    </w:p>
    <w:tbl>
      <w:tblPr>
        <w:tblStyle w:val="TableGrid"/>
        <w:tblW w:w="9067" w:type="dxa"/>
        <w:tblLook w:val="04A0" w:firstRow="1" w:lastRow="0" w:firstColumn="1" w:lastColumn="0" w:noHBand="0" w:noVBand="1"/>
      </w:tblPr>
      <w:tblGrid>
        <w:gridCol w:w="2127"/>
        <w:gridCol w:w="6940"/>
      </w:tblGrid>
      <w:tr w:rsidR="000E1B61" w:rsidRPr="000E1B61" w14:paraId="0710CC69" w14:textId="77777777" w:rsidTr="00265A6D">
        <w:tc>
          <w:tcPr>
            <w:tcW w:w="9067" w:type="dxa"/>
            <w:gridSpan w:val="2"/>
            <w:vAlign w:val="center"/>
          </w:tcPr>
          <w:p w14:paraId="5C5A1627" w14:textId="74455B0E" w:rsidR="00265A6D" w:rsidRPr="000E1B61" w:rsidRDefault="00265A6D" w:rsidP="00265A6D">
            <w:pPr>
              <w:jc w:val="center"/>
            </w:pPr>
            <w:r w:rsidRPr="000E1B61">
              <w:rPr>
                <w:b/>
              </w:rPr>
              <w:t>VI. Sabiedrības līdzdalība un komunikācijas aktivitātes</w:t>
            </w:r>
          </w:p>
        </w:tc>
      </w:tr>
      <w:tr w:rsidR="000E1B61" w:rsidRPr="000E1B61" w14:paraId="4E0D14E5" w14:textId="77777777" w:rsidTr="00265A6D">
        <w:tc>
          <w:tcPr>
            <w:tcW w:w="2127" w:type="dxa"/>
          </w:tcPr>
          <w:p w14:paraId="0701C1E7" w14:textId="77777777" w:rsidR="00265A6D" w:rsidRPr="000E1B61" w:rsidRDefault="00265A6D" w:rsidP="00E74BB1">
            <w:r w:rsidRPr="000E1B61">
              <w:t>Plānotās sabiedrības līdzdalības un komunikācijas aktivitātes saistībā ar projektu</w:t>
            </w:r>
          </w:p>
        </w:tc>
        <w:tc>
          <w:tcPr>
            <w:tcW w:w="6940" w:type="dxa"/>
          </w:tcPr>
          <w:p w14:paraId="69787AD4" w14:textId="11F198C1" w:rsidR="000E55A9" w:rsidRPr="000E1B61" w:rsidRDefault="00E371DF" w:rsidP="00E74BB1">
            <w:pPr>
              <w:jc w:val="both"/>
            </w:pPr>
            <w:r w:rsidRPr="000E1B61">
              <w:t>Likumprojekts ievietots Satiksmes ministrijas tīmekļvietnē sadaļā ”Sabiedrības līdzdalība” šī gada 30.jūnijā, izskatīts Latvijas Ostu, tranzīta un loģistikas padomes 15.jūlija sēdē un Satiksmes ministrijā šī gada 3.augustā rīkota sanāksme ar ostu lietotājiem, kurā piedalījās 48 dalībnieki no dažādiem ostu uzņēmumiem, nevalstiskām organizācijām un ostu pārvaldēm.</w:t>
            </w:r>
            <w:r w:rsidR="008570BA" w:rsidRPr="000E1B61">
              <w:t xml:space="preserve"> 2020. gada 26. augustā notika </w:t>
            </w:r>
            <w:proofErr w:type="spellStart"/>
            <w:r w:rsidR="008570BA" w:rsidRPr="000E1B61">
              <w:t>starpministriju</w:t>
            </w:r>
            <w:proofErr w:type="spellEnd"/>
            <w:r w:rsidR="008570BA" w:rsidRPr="000E1B61">
              <w:t xml:space="preserve"> un starpinstitūciju sanāksme</w:t>
            </w:r>
            <w:r w:rsidR="000E55A9">
              <w:t xml:space="preserve"> un 11. septembrī likumprojekti tika izsūtīti uz piecu dienu saskaņošanu visiem iebildumu sniedzējiem.</w:t>
            </w:r>
          </w:p>
        </w:tc>
      </w:tr>
      <w:tr w:rsidR="000E1B61" w:rsidRPr="000E1B61" w14:paraId="737CB968" w14:textId="77777777" w:rsidTr="00265A6D">
        <w:tc>
          <w:tcPr>
            <w:tcW w:w="2127" w:type="dxa"/>
          </w:tcPr>
          <w:p w14:paraId="66E77506" w14:textId="77777777" w:rsidR="00265A6D" w:rsidRPr="000E1B61" w:rsidRDefault="00265A6D" w:rsidP="00E74BB1">
            <w:r w:rsidRPr="000E1B61">
              <w:t>Sabiedrības līdzdalība projekta izstrādē</w:t>
            </w:r>
          </w:p>
        </w:tc>
        <w:tc>
          <w:tcPr>
            <w:tcW w:w="6940" w:type="dxa"/>
          </w:tcPr>
          <w:p w14:paraId="7E5F5F92" w14:textId="77777777" w:rsidR="00033B12" w:rsidRDefault="00033B12" w:rsidP="00033B12">
            <w:pPr>
              <w:jc w:val="both"/>
            </w:pPr>
            <w:r>
              <w:t xml:space="preserve">Paziņojums par līdzdalības iespējām Likumprojekta izstrādes procesā ievietots 2020.gada 30.jūnijā Satiksmes ministrijas tīmekļa vietnē https://www.sam.gov.lv/lv/izstrade-esosie-attistibas-planosanas-dokumenti-un-tiesibu-akti </w:t>
            </w:r>
          </w:p>
          <w:p w14:paraId="58814D3B" w14:textId="575A2EEB" w:rsidR="005B2CE0" w:rsidRPr="000E1B61" w:rsidRDefault="005B2CE0" w:rsidP="001870A7">
            <w:pPr>
              <w:jc w:val="both"/>
            </w:pPr>
          </w:p>
        </w:tc>
      </w:tr>
      <w:tr w:rsidR="000E1B61" w:rsidRPr="000E1B61" w14:paraId="368C87ED" w14:textId="77777777" w:rsidTr="00265A6D">
        <w:tc>
          <w:tcPr>
            <w:tcW w:w="2127" w:type="dxa"/>
            <w:tcBorders>
              <w:bottom w:val="single" w:sz="4" w:space="0" w:color="auto"/>
            </w:tcBorders>
          </w:tcPr>
          <w:p w14:paraId="12E1B6FB" w14:textId="77777777" w:rsidR="00265A6D" w:rsidRPr="000E1B61" w:rsidRDefault="00265A6D" w:rsidP="00E74BB1">
            <w:r w:rsidRPr="000E1B61">
              <w:t>Sabiedrības līdzdalības rezultāti</w:t>
            </w:r>
          </w:p>
        </w:tc>
        <w:tc>
          <w:tcPr>
            <w:tcW w:w="6940" w:type="dxa"/>
            <w:tcBorders>
              <w:bottom w:val="single" w:sz="4" w:space="0" w:color="auto"/>
            </w:tcBorders>
          </w:tcPr>
          <w:p w14:paraId="783579BF" w14:textId="59CE9563" w:rsidR="001870A7" w:rsidRPr="000E1B61" w:rsidRDefault="001870A7" w:rsidP="001870A7">
            <w:r w:rsidRPr="000E1B61">
              <w:t xml:space="preserve">Tika saņemti priekšlikumi un iebildumi no AS “PKL Flote, Latvijas Kuģu Brokeru un Aģentu Nacionālā Asociācijas, Latvijas Mazo ostu asociācijas, SIA “VK Terminal Services”, SIA “Bio-Venta”, SIA “Ventall Termināls”, SIA CORVUS COMPANY, Liepājas ostas nomnieku asociācijas un Latvijas </w:t>
            </w:r>
            <w:proofErr w:type="spellStart"/>
            <w:r w:rsidRPr="000E1B61">
              <w:t>Stividorkompāniju</w:t>
            </w:r>
            <w:proofErr w:type="spellEnd"/>
            <w:r w:rsidRPr="000E1B61">
              <w:t xml:space="preserve"> asociācijas, kā arī viedoklis no biedrības “Rīgas brīvostas padome”</w:t>
            </w:r>
            <w:r w:rsidR="00E17548" w:rsidRPr="000E1B61">
              <w:t xml:space="preserve">. Saņemtie priekšlikumi un iebildumi </w:t>
            </w:r>
            <w:r w:rsidRPr="000E1B61">
              <w:t>daļēji tika ņemti vērā.</w:t>
            </w:r>
            <w:r w:rsidR="002D51C5">
              <w:t xml:space="preserve"> </w:t>
            </w:r>
          </w:p>
        </w:tc>
      </w:tr>
      <w:tr w:rsidR="00265A6D" w:rsidRPr="000E1B61" w14:paraId="76A2FC0F" w14:textId="77777777" w:rsidTr="00265A6D">
        <w:tc>
          <w:tcPr>
            <w:tcW w:w="2127" w:type="dxa"/>
            <w:tcBorders>
              <w:bottom w:val="single" w:sz="4" w:space="0" w:color="auto"/>
            </w:tcBorders>
          </w:tcPr>
          <w:p w14:paraId="48476C88" w14:textId="77777777" w:rsidR="00265A6D" w:rsidRPr="000E1B61" w:rsidRDefault="00265A6D" w:rsidP="00E74BB1">
            <w:r w:rsidRPr="000E1B61">
              <w:t>Cita informācija</w:t>
            </w:r>
          </w:p>
        </w:tc>
        <w:tc>
          <w:tcPr>
            <w:tcW w:w="6940" w:type="dxa"/>
            <w:tcBorders>
              <w:bottom w:val="single" w:sz="4" w:space="0" w:color="auto"/>
            </w:tcBorders>
          </w:tcPr>
          <w:p w14:paraId="771B8AA6" w14:textId="77777777" w:rsidR="00265A6D" w:rsidRPr="000E1B61" w:rsidRDefault="00265A6D" w:rsidP="00E74BB1">
            <w:r w:rsidRPr="000E1B61">
              <w:t>Nav.</w:t>
            </w:r>
          </w:p>
        </w:tc>
      </w:tr>
    </w:tbl>
    <w:p w14:paraId="2A6612E5" w14:textId="09C0FFA0" w:rsidR="006959D9" w:rsidRPr="000E1B61" w:rsidRDefault="006959D9" w:rsidP="00BC5A90">
      <w:pPr>
        <w:pStyle w:val="Title"/>
        <w:jc w:val="both"/>
        <w:rPr>
          <w:sz w:val="24"/>
          <w:szCs w:val="24"/>
        </w:rPr>
      </w:pPr>
    </w:p>
    <w:p w14:paraId="4C1B4F40" w14:textId="77777777" w:rsidR="00265A6D" w:rsidRPr="000E1B61" w:rsidRDefault="00265A6D" w:rsidP="00BC5A90">
      <w:pPr>
        <w:pStyle w:val="Title"/>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0E1B61" w:rsidRPr="000E1B61" w14:paraId="7A60F6AC" w14:textId="77777777" w:rsidTr="00737785">
        <w:trPr>
          <w:cantSplit/>
        </w:trPr>
        <w:tc>
          <w:tcPr>
            <w:tcW w:w="5000" w:type="pct"/>
            <w:gridSpan w:val="3"/>
            <w:vAlign w:val="center"/>
            <w:hideMark/>
          </w:tcPr>
          <w:p w14:paraId="5A6F496E" w14:textId="77777777" w:rsidR="00BD5588" w:rsidRPr="000E1B61" w:rsidRDefault="006E2E27" w:rsidP="00C57E86">
            <w:pPr>
              <w:jc w:val="center"/>
              <w:rPr>
                <w:b/>
                <w:bCs/>
              </w:rPr>
            </w:pPr>
            <w:r w:rsidRPr="000E1B61">
              <w:rPr>
                <w:b/>
                <w:bCs/>
              </w:rPr>
              <w:t>VII. Tiesību akta projekta izpildes nodrošināšana un tās ietekme uz institūcijām</w:t>
            </w:r>
          </w:p>
        </w:tc>
      </w:tr>
      <w:tr w:rsidR="000E1B61" w:rsidRPr="000E1B61" w14:paraId="37863427" w14:textId="77777777" w:rsidTr="0031438D">
        <w:tc>
          <w:tcPr>
            <w:tcW w:w="311" w:type="pct"/>
            <w:hideMark/>
          </w:tcPr>
          <w:p w14:paraId="74E40C08" w14:textId="77777777" w:rsidR="00BD5588" w:rsidRPr="000E1B61" w:rsidRDefault="006E2E27" w:rsidP="00C57E86">
            <w:pPr>
              <w:jc w:val="center"/>
            </w:pPr>
            <w:r w:rsidRPr="000E1B61">
              <w:t>1.</w:t>
            </w:r>
          </w:p>
        </w:tc>
        <w:tc>
          <w:tcPr>
            <w:tcW w:w="1479" w:type="pct"/>
            <w:hideMark/>
          </w:tcPr>
          <w:p w14:paraId="6BAE904E" w14:textId="77777777" w:rsidR="00BD5588" w:rsidRPr="000E1B61" w:rsidRDefault="006E2E27" w:rsidP="00C57E86">
            <w:r w:rsidRPr="000E1B61">
              <w:t>Projekta izpildē iesaistītās institūcijas</w:t>
            </w:r>
          </w:p>
        </w:tc>
        <w:tc>
          <w:tcPr>
            <w:tcW w:w="3210" w:type="pct"/>
          </w:tcPr>
          <w:p w14:paraId="77D8140D" w14:textId="779D10AB" w:rsidR="00186C12" w:rsidRPr="000E1B61" w:rsidRDefault="00D170C1" w:rsidP="00E9477E">
            <w:pPr>
              <w:ind w:left="118" w:right="100"/>
              <w:jc w:val="both"/>
            </w:pPr>
            <w:r w:rsidRPr="000E1B61">
              <w:t>Satiksmes ministrija</w:t>
            </w:r>
            <w:r w:rsidR="00923A30" w:rsidRPr="000E1B61">
              <w:t>,</w:t>
            </w:r>
            <w:r w:rsidR="00E9477E" w:rsidRPr="000E1B61">
              <w:t xml:space="preserve"> Finanšu ministrija, Ekonomikas ministrija, Vides aizsardzības un reģionālās attīstības ministrija, </w:t>
            </w:r>
            <w:r w:rsidR="00923A30" w:rsidRPr="000E1B61">
              <w:t>Rīgas brīvostas pārvalde, Ventspils brīvostas pārvalde</w:t>
            </w:r>
            <w:r w:rsidRPr="000E1B61">
              <w:t>.</w:t>
            </w:r>
          </w:p>
        </w:tc>
      </w:tr>
      <w:tr w:rsidR="000E1B61" w:rsidRPr="000E1B61" w14:paraId="6D82DD9D" w14:textId="77777777" w:rsidTr="0031438D">
        <w:tc>
          <w:tcPr>
            <w:tcW w:w="311" w:type="pct"/>
            <w:hideMark/>
          </w:tcPr>
          <w:p w14:paraId="328B98B5" w14:textId="77777777" w:rsidR="00BD5588" w:rsidRPr="000E1B61" w:rsidRDefault="006E2E27" w:rsidP="00C57E86">
            <w:pPr>
              <w:jc w:val="center"/>
            </w:pPr>
            <w:r w:rsidRPr="000E1B61">
              <w:t>2.</w:t>
            </w:r>
          </w:p>
        </w:tc>
        <w:tc>
          <w:tcPr>
            <w:tcW w:w="1479" w:type="pct"/>
            <w:hideMark/>
          </w:tcPr>
          <w:p w14:paraId="306E17BE" w14:textId="77777777" w:rsidR="00BD5588" w:rsidRPr="000E1B61" w:rsidRDefault="006E2E27" w:rsidP="00C57E86">
            <w:r w:rsidRPr="000E1B61">
              <w:t>Projekta izpildes ietekme uz pārvaldes funkcijām un institucionālo struktūru.</w:t>
            </w:r>
            <w:r w:rsidRPr="000E1B61">
              <w:br/>
              <w:t xml:space="preserve">Jaunu institūciju izveide, esošu institūciju likvidācija vai reorganizācija, to ietekme </w:t>
            </w:r>
            <w:r w:rsidRPr="000E1B61">
              <w:lastRenderedPageBreak/>
              <w:t>uz institūcijas cilvēkresursiem</w:t>
            </w:r>
          </w:p>
        </w:tc>
        <w:tc>
          <w:tcPr>
            <w:tcW w:w="3210" w:type="pct"/>
          </w:tcPr>
          <w:p w14:paraId="6EA13534" w14:textId="7A78C522" w:rsidR="002A2F57" w:rsidRPr="000E1B61" w:rsidRDefault="001925EF" w:rsidP="002A2F57">
            <w:pPr>
              <w:ind w:left="118" w:right="100"/>
              <w:jc w:val="both"/>
            </w:pPr>
            <w:r w:rsidRPr="000E1B61">
              <w:lastRenderedPageBreak/>
              <w:t>Likumprojekta</w:t>
            </w:r>
            <w:r w:rsidR="002A2F57" w:rsidRPr="000E1B61">
              <w:t xml:space="preserve"> izpilde tiks nodrošināta institūcijas līdzšinējo funkciju un cilvēkresursu ietvaros. </w:t>
            </w:r>
          </w:p>
          <w:p w14:paraId="127A00F1" w14:textId="4D6E5AAA" w:rsidR="00D75968" w:rsidRPr="000E1B61" w:rsidRDefault="004540B6" w:rsidP="008C7C4F">
            <w:pPr>
              <w:ind w:left="118" w:right="100"/>
              <w:jc w:val="both"/>
            </w:pPr>
            <w:r w:rsidRPr="000E1B61">
              <w:t>Likumprojekta</w:t>
            </w:r>
            <w:r w:rsidR="002A2F57" w:rsidRPr="000E1B61">
              <w:t xml:space="preserve"> izpildei </w:t>
            </w:r>
            <w:r w:rsidR="00A14537" w:rsidRPr="000E1B61">
              <w:t xml:space="preserve">nepieciešama kapitālsabiedrības izveide un atvasināto publisko personu </w:t>
            </w:r>
            <w:r w:rsidR="008C7C4F" w:rsidRPr="000E1B61">
              <w:t xml:space="preserve">- </w:t>
            </w:r>
            <w:r w:rsidR="00A14537" w:rsidRPr="000E1B61">
              <w:t>Rīgas brīvostas pārvalde</w:t>
            </w:r>
            <w:r w:rsidR="008C7C4F" w:rsidRPr="000E1B61">
              <w:t>s</w:t>
            </w:r>
            <w:r w:rsidR="00A14537" w:rsidRPr="000E1B61">
              <w:t xml:space="preserve"> un Ventspils brīvostas pārvalde</w:t>
            </w:r>
            <w:r w:rsidR="008C7C4F" w:rsidRPr="000E1B61">
              <w:t>s -</w:t>
            </w:r>
            <w:r w:rsidR="00B60587" w:rsidRPr="000E1B61">
              <w:t xml:space="preserve"> likvidācija, atbilstoši Likumprojekta pārejas noteikumiem.</w:t>
            </w:r>
          </w:p>
        </w:tc>
      </w:tr>
      <w:tr w:rsidR="00477344" w:rsidRPr="000E1B61" w14:paraId="2CB4F030" w14:textId="77777777" w:rsidTr="006E22EB">
        <w:tc>
          <w:tcPr>
            <w:tcW w:w="311" w:type="pct"/>
            <w:hideMark/>
          </w:tcPr>
          <w:p w14:paraId="507CB57D" w14:textId="77777777" w:rsidR="00BD5588" w:rsidRPr="000E1B61" w:rsidRDefault="006E2E27" w:rsidP="00C57E86">
            <w:pPr>
              <w:jc w:val="center"/>
            </w:pPr>
            <w:r w:rsidRPr="000E1B61">
              <w:t>3.</w:t>
            </w:r>
          </w:p>
        </w:tc>
        <w:tc>
          <w:tcPr>
            <w:tcW w:w="1479" w:type="pct"/>
            <w:hideMark/>
          </w:tcPr>
          <w:p w14:paraId="5B4B5426" w14:textId="77777777" w:rsidR="00BD5588" w:rsidRPr="000E1B61" w:rsidRDefault="006E2E27" w:rsidP="00C57E86">
            <w:r w:rsidRPr="000E1B61">
              <w:t>Cita informācija</w:t>
            </w:r>
          </w:p>
        </w:tc>
        <w:tc>
          <w:tcPr>
            <w:tcW w:w="3210" w:type="pct"/>
            <w:hideMark/>
          </w:tcPr>
          <w:p w14:paraId="73E82A8A" w14:textId="77777777" w:rsidR="00A04176" w:rsidRPr="000E1B61" w:rsidRDefault="006E2E27" w:rsidP="00C57E86">
            <w:r w:rsidRPr="000E1B61">
              <w:t>Nav.</w:t>
            </w:r>
          </w:p>
        </w:tc>
      </w:tr>
    </w:tbl>
    <w:p w14:paraId="19812DEF" w14:textId="2AAC4C91" w:rsidR="00160FEF" w:rsidRPr="000E1B61" w:rsidRDefault="00160FEF" w:rsidP="00C57E86"/>
    <w:p w14:paraId="2F023204" w14:textId="77777777" w:rsidR="00AF7506" w:rsidRPr="000E1B61" w:rsidRDefault="00AF7506" w:rsidP="00C57E86"/>
    <w:p w14:paraId="26F4CA7D" w14:textId="48AE3B32" w:rsidR="00E80DB8" w:rsidRPr="000E1B61" w:rsidRDefault="00E80DB8" w:rsidP="00D81B0A">
      <w:pPr>
        <w:rPr>
          <w:b/>
        </w:rPr>
      </w:pPr>
      <w:r w:rsidRPr="000E1B61">
        <w:t>Satiksmes ministrs</w:t>
      </w:r>
      <w:r w:rsidRPr="000E1B61">
        <w:tab/>
      </w:r>
      <w:r w:rsidR="00D81B0A" w:rsidRPr="000E1B61">
        <w:tab/>
      </w:r>
      <w:r w:rsidR="00D81B0A" w:rsidRPr="000E1B61">
        <w:tab/>
      </w:r>
      <w:r w:rsidR="00D81B0A" w:rsidRPr="000E1B61">
        <w:tab/>
      </w:r>
      <w:r w:rsidR="00D81B0A" w:rsidRPr="000E1B61">
        <w:tab/>
      </w:r>
      <w:r w:rsidR="00D81B0A" w:rsidRPr="000E1B61">
        <w:tab/>
      </w:r>
      <w:r w:rsidR="00D81B0A" w:rsidRPr="000E1B61">
        <w:tab/>
      </w:r>
      <w:r w:rsidR="00D81B0A" w:rsidRPr="000E1B61">
        <w:tab/>
      </w:r>
      <w:r w:rsidR="00C063C0" w:rsidRPr="000E1B61">
        <w:t>T.</w:t>
      </w:r>
      <w:r w:rsidR="00286F96" w:rsidRPr="000E1B61">
        <w:t xml:space="preserve"> </w:t>
      </w:r>
      <w:proofErr w:type="spellStart"/>
      <w:r w:rsidR="00C063C0" w:rsidRPr="000E1B61">
        <w:t>Linkaits</w:t>
      </w:r>
      <w:proofErr w:type="spellEnd"/>
    </w:p>
    <w:p w14:paraId="1808E6C5" w14:textId="77777777" w:rsidR="00E80DB8" w:rsidRPr="000E1B61" w:rsidRDefault="00E80DB8" w:rsidP="00D81B0A"/>
    <w:p w14:paraId="47A5EE2E" w14:textId="77777777" w:rsidR="00E80DB8" w:rsidRPr="000E1B61" w:rsidRDefault="00E80DB8" w:rsidP="00D81B0A">
      <w:pPr>
        <w:rPr>
          <w:b/>
        </w:rPr>
      </w:pPr>
      <w:r w:rsidRPr="000E1B61">
        <w:t xml:space="preserve">Vīza: </w:t>
      </w:r>
    </w:p>
    <w:p w14:paraId="338CE565" w14:textId="6F5FC8FB" w:rsidR="002324B5" w:rsidRPr="000E1B61" w:rsidRDefault="006D353A" w:rsidP="002324B5">
      <w:r w:rsidRPr="000E1B61">
        <w:t>v</w:t>
      </w:r>
      <w:r w:rsidR="002324B5" w:rsidRPr="000E1B61">
        <w:t>alsts sekretār</w:t>
      </w:r>
      <w:r w:rsidR="00286F96" w:rsidRPr="000E1B61">
        <w:t>e</w:t>
      </w:r>
      <w:r w:rsidR="002324B5" w:rsidRPr="000E1B61">
        <w:tab/>
      </w:r>
      <w:r w:rsidR="002324B5" w:rsidRPr="000E1B61">
        <w:tab/>
        <w:t xml:space="preserve"> </w:t>
      </w:r>
      <w:r w:rsidR="002324B5" w:rsidRPr="000E1B61">
        <w:tab/>
      </w:r>
      <w:r w:rsidR="002324B5" w:rsidRPr="000E1B61">
        <w:tab/>
      </w:r>
      <w:r w:rsidR="002324B5" w:rsidRPr="000E1B61">
        <w:tab/>
      </w:r>
      <w:r w:rsidR="002324B5" w:rsidRPr="000E1B61">
        <w:tab/>
      </w:r>
      <w:r w:rsidR="002324B5" w:rsidRPr="000E1B61">
        <w:tab/>
      </w:r>
      <w:r w:rsidR="002324B5" w:rsidRPr="000E1B61">
        <w:tab/>
      </w:r>
      <w:r w:rsidR="00286F96" w:rsidRPr="000E1B61">
        <w:t>I. Stepanova</w:t>
      </w:r>
    </w:p>
    <w:p w14:paraId="694D7935" w14:textId="77777777" w:rsidR="00C063C0" w:rsidRPr="000E1B61" w:rsidRDefault="00C063C0" w:rsidP="00C57E86">
      <w:pPr>
        <w:rPr>
          <w:sz w:val="20"/>
          <w:szCs w:val="20"/>
          <w:lang w:eastAsia="en-US"/>
        </w:rPr>
      </w:pPr>
    </w:p>
    <w:p w14:paraId="1A94600E" w14:textId="77777777" w:rsidR="00B95967" w:rsidRPr="000E1B61" w:rsidRDefault="00B95967" w:rsidP="00611D2A">
      <w:pPr>
        <w:rPr>
          <w:sz w:val="20"/>
          <w:szCs w:val="20"/>
          <w:lang w:eastAsia="en-US"/>
        </w:rPr>
      </w:pPr>
    </w:p>
    <w:sectPr w:rsidR="00B95967" w:rsidRPr="000E1B61" w:rsidSect="002324B5">
      <w:headerReference w:type="default" r:id="rId8"/>
      <w:footerReference w:type="default" r:id="rId9"/>
      <w:footerReference w:type="first" r:id="rId10"/>
      <w:pgSz w:w="11906" w:h="16838"/>
      <w:pgMar w:top="567" w:right="1134"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D5FE0" w14:textId="77777777" w:rsidR="003E57CC" w:rsidRDefault="003E57CC">
      <w:r>
        <w:separator/>
      </w:r>
    </w:p>
  </w:endnote>
  <w:endnote w:type="continuationSeparator" w:id="0">
    <w:p w14:paraId="3C2D5F42" w14:textId="77777777" w:rsidR="003E57CC" w:rsidRDefault="003E5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7CF06" w14:textId="50C89F45" w:rsidR="00B011C0" w:rsidRPr="0066688A" w:rsidRDefault="00B011C0" w:rsidP="0066688A">
    <w:pPr>
      <w:pStyle w:val="Footer"/>
    </w:pPr>
    <w:r w:rsidRPr="005E090C">
      <w:rPr>
        <w:sz w:val="20"/>
        <w:szCs w:val="20"/>
      </w:rPr>
      <w:t>SManot_groz_</w:t>
    </w:r>
    <w:r>
      <w:rPr>
        <w:sz w:val="20"/>
        <w:szCs w:val="20"/>
      </w:rPr>
      <w:t>2</w:t>
    </w:r>
    <w:r w:rsidR="003E7D39">
      <w:rPr>
        <w:sz w:val="20"/>
        <w:szCs w:val="20"/>
      </w:rPr>
      <w:t>3</w:t>
    </w:r>
    <w:r w:rsidR="00641AAD">
      <w:rPr>
        <w:sz w:val="20"/>
        <w:szCs w:val="20"/>
      </w:rPr>
      <w:t>11</w:t>
    </w:r>
    <w:r w:rsidRPr="005E090C">
      <w:rPr>
        <w:sz w:val="20"/>
        <w:szCs w:val="20"/>
      </w:rPr>
      <w:t>20_ostas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435F4" w14:textId="7D91F2FA" w:rsidR="00B011C0" w:rsidRPr="00724AEF" w:rsidRDefault="00B011C0">
    <w:pPr>
      <w:pStyle w:val="Footer"/>
      <w:rPr>
        <w:sz w:val="20"/>
        <w:szCs w:val="20"/>
      </w:rPr>
    </w:pPr>
    <w:r w:rsidRPr="005E090C">
      <w:rPr>
        <w:sz w:val="20"/>
        <w:szCs w:val="20"/>
      </w:rPr>
      <w:t>SManot_groz_</w:t>
    </w:r>
    <w:r>
      <w:rPr>
        <w:sz w:val="20"/>
        <w:szCs w:val="20"/>
      </w:rPr>
      <w:t>2</w:t>
    </w:r>
    <w:r w:rsidR="003E7D39">
      <w:rPr>
        <w:sz w:val="20"/>
        <w:szCs w:val="20"/>
      </w:rPr>
      <w:t>3</w:t>
    </w:r>
    <w:r w:rsidR="00641AAD">
      <w:rPr>
        <w:sz w:val="20"/>
        <w:szCs w:val="20"/>
      </w:rPr>
      <w:t>11</w:t>
    </w:r>
    <w:r w:rsidRPr="005E090C">
      <w:rPr>
        <w:sz w:val="20"/>
        <w:szCs w:val="20"/>
      </w:rPr>
      <w:t>20_ostas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B6F64" w14:textId="77777777" w:rsidR="003E57CC" w:rsidRDefault="003E57CC">
      <w:r>
        <w:separator/>
      </w:r>
    </w:p>
  </w:footnote>
  <w:footnote w:type="continuationSeparator" w:id="0">
    <w:p w14:paraId="06336AAE" w14:textId="77777777" w:rsidR="003E57CC" w:rsidRDefault="003E5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5239964"/>
      <w:docPartObj>
        <w:docPartGallery w:val="Page Numbers (Top of Page)"/>
        <w:docPartUnique/>
      </w:docPartObj>
    </w:sdtPr>
    <w:sdtEndPr>
      <w:rPr>
        <w:noProof/>
      </w:rPr>
    </w:sdtEndPr>
    <w:sdtContent>
      <w:p w14:paraId="0645182A" w14:textId="33706D0B" w:rsidR="00B011C0" w:rsidRDefault="00B011C0">
        <w:pPr>
          <w:pStyle w:val="Header"/>
          <w:jc w:val="center"/>
        </w:pPr>
        <w:r>
          <w:fldChar w:fldCharType="begin"/>
        </w:r>
        <w:r>
          <w:instrText xml:space="preserve"> PAGE   \* MERGEFORMAT </w:instrText>
        </w:r>
        <w:r>
          <w:fldChar w:fldCharType="separate"/>
        </w:r>
        <w:r>
          <w:rPr>
            <w:noProof/>
          </w:rPr>
          <w:t>9</w:t>
        </w:r>
        <w:r>
          <w:rPr>
            <w:noProof/>
          </w:rPr>
          <w:fldChar w:fldCharType="end"/>
        </w:r>
      </w:p>
    </w:sdtContent>
  </w:sdt>
  <w:p w14:paraId="23BCACC5" w14:textId="77777777" w:rsidR="00B011C0" w:rsidRDefault="00B01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602D7"/>
    <w:multiLevelType w:val="hybridMultilevel"/>
    <w:tmpl w:val="9140D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33D09"/>
    <w:multiLevelType w:val="hybridMultilevel"/>
    <w:tmpl w:val="777086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C70081"/>
    <w:multiLevelType w:val="hybridMultilevel"/>
    <w:tmpl w:val="008C7916"/>
    <w:lvl w:ilvl="0" w:tplc="2D82647A">
      <w:start w:val="1"/>
      <w:numFmt w:val="decimal"/>
      <w:lvlText w:val="%1."/>
      <w:lvlJc w:val="left"/>
      <w:pPr>
        <w:ind w:left="1565" w:hanging="360"/>
      </w:pPr>
      <w:rPr>
        <w:rFonts w:hint="default"/>
      </w:rPr>
    </w:lvl>
    <w:lvl w:ilvl="1" w:tplc="04260019" w:tentative="1">
      <w:start w:val="1"/>
      <w:numFmt w:val="lowerLetter"/>
      <w:lvlText w:val="%2."/>
      <w:lvlJc w:val="left"/>
      <w:pPr>
        <w:ind w:left="2285" w:hanging="360"/>
      </w:pPr>
    </w:lvl>
    <w:lvl w:ilvl="2" w:tplc="0426001B" w:tentative="1">
      <w:start w:val="1"/>
      <w:numFmt w:val="lowerRoman"/>
      <w:lvlText w:val="%3."/>
      <w:lvlJc w:val="right"/>
      <w:pPr>
        <w:ind w:left="3005" w:hanging="180"/>
      </w:pPr>
    </w:lvl>
    <w:lvl w:ilvl="3" w:tplc="0426000F" w:tentative="1">
      <w:start w:val="1"/>
      <w:numFmt w:val="decimal"/>
      <w:lvlText w:val="%4."/>
      <w:lvlJc w:val="left"/>
      <w:pPr>
        <w:ind w:left="3725" w:hanging="360"/>
      </w:pPr>
    </w:lvl>
    <w:lvl w:ilvl="4" w:tplc="04260019" w:tentative="1">
      <w:start w:val="1"/>
      <w:numFmt w:val="lowerLetter"/>
      <w:lvlText w:val="%5."/>
      <w:lvlJc w:val="left"/>
      <w:pPr>
        <w:ind w:left="4445" w:hanging="360"/>
      </w:pPr>
    </w:lvl>
    <w:lvl w:ilvl="5" w:tplc="0426001B" w:tentative="1">
      <w:start w:val="1"/>
      <w:numFmt w:val="lowerRoman"/>
      <w:lvlText w:val="%6."/>
      <w:lvlJc w:val="right"/>
      <w:pPr>
        <w:ind w:left="5165" w:hanging="180"/>
      </w:pPr>
    </w:lvl>
    <w:lvl w:ilvl="6" w:tplc="0426000F" w:tentative="1">
      <w:start w:val="1"/>
      <w:numFmt w:val="decimal"/>
      <w:lvlText w:val="%7."/>
      <w:lvlJc w:val="left"/>
      <w:pPr>
        <w:ind w:left="5885" w:hanging="360"/>
      </w:pPr>
    </w:lvl>
    <w:lvl w:ilvl="7" w:tplc="04260019" w:tentative="1">
      <w:start w:val="1"/>
      <w:numFmt w:val="lowerLetter"/>
      <w:lvlText w:val="%8."/>
      <w:lvlJc w:val="left"/>
      <w:pPr>
        <w:ind w:left="6605" w:hanging="360"/>
      </w:pPr>
    </w:lvl>
    <w:lvl w:ilvl="8" w:tplc="0426001B" w:tentative="1">
      <w:start w:val="1"/>
      <w:numFmt w:val="lowerRoman"/>
      <w:lvlText w:val="%9."/>
      <w:lvlJc w:val="right"/>
      <w:pPr>
        <w:ind w:left="7325" w:hanging="180"/>
      </w:pPr>
    </w:lvl>
  </w:abstractNum>
  <w:abstractNum w:abstractNumId="3" w15:restartNumberingAfterBreak="0">
    <w:nsid w:val="0EA508F2"/>
    <w:multiLevelType w:val="hybridMultilevel"/>
    <w:tmpl w:val="7780CA68"/>
    <w:lvl w:ilvl="0" w:tplc="2584A55E">
      <w:start w:val="14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C993D6D"/>
    <w:multiLevelType w:val="hybridMultilevel"/>
    <w:tmpl w:val="E7E0378C"/>
    <w:lvl w:ilvl="0" w:tplc="0ACEE4EC">
      <w:start w:val="1"/>
      <w:numFmt w:val="decimal"/>
      <w:lvlText w:val="%1."/>
      <w:lvlJc w:val="left"/>
      <w:pPr>
        <w:ind w:left="720" w:hanging="360"/>
      </w:pPr>
      <w:rPr>
        <w:rFonts w:hint="default"/>
      </w:rPr>
    </w:lvl>
    <w:lvl w:ilvl="1" w:tplc="E550E716" w:tentative="1">
      <w:start w:val="1"/>
      <w:numFmt w:val="lowerLetter"/>
      <w:lvlText w:val="%2."/>
      <w:lvlJc w:val="left"/>
      <w:pPr>
        <w:ind w:left="1440" w:hanging="360"/>
      </w:pPr>
    </w:lvl>
    <w:lvl w:ilvl="2" w:tplc="F00EDA4A" w:tentative="1">
      <w:start w:val="1"/>
      <w:numFmt w:val="lowerRoman"/>
      <w:lvlText w:val="%3."/>
      <w:lvlJc w:val="right"/>
      <w:pPr>
        <w:ind w:left="2160" w:hanging="180"/>
      </w:pPr>
    </w:lvl>
    <w:lvl w:ilvl="3" w:tplc="C830536E" w:tentative="1">
      <w:start w:val="1"/>
      <w:numFmt w:val="decimal"/>
      <w:lvlText w:val="%4."/>
      <w:lvlJc w:val="left"/>
      <w:pPr>
        <w:ind w:left="2880" w:hanging="360"/>
      </w:pPr>
    </w:lvl>
    <w:lvl w:ilvl="4" w:tplc="135AA57A" w:tentative="1">
      <w:start w:val="1"/>
      <w:numFmt w:val="lowerLetter"/>
      <w:lvlText w:val="%5."/>
      <w:lvlJc w:val="left"/>
      <w:pPr>
        <w:ind w:left="3600" w:hanging="360"/>
      </w:pPr>
    </w:lvl>
    <w:lvl w:ilvl="5" w:tplc="C1D0C36E" w:tentative="1">
      <w:start w:val="1"/>
      <w:numFmt w:val="lowerRoman"/>
      <w:lvlText w:val="%6."/>
      <w:lvlJc w:val="right"/>
      <w:pPr>
        <w:ind w:left="4320" w:hanging="180"/>
      </w:pPr>
    </w:lvl>
    <w:lvl w:ilvl="6" w:tplc="C9D45BCC" w:tentative="1">
      <w:start w:val="1"/>
      <w:numFmt w:val="decimal"/>
      <w:lvlText w:val="%7."/>
      <w:lvlJc w:val="left"/>
      <w:pPr>
        <w:ind w:left="5040" w:hanging="360"/>
      </w:pPr>
    </w:lvl>
    <w:lvl w:ilvl="7" w:tplc="1E1EBE7E" w:tentative="1">
      <w:start w:val="1"/>
      <w:numFmt w:val="lowerLetter"/>
      <w:lvlText w:val="%8."/>
      <w:lvlJc w:val="left"/>
      <w:pPr>
        <w:ind w:left="5760" w:hanging="360"/>
      </w:pPr>
    </w:lvl>
    <w:lvl w:ilvl="8" w:tplc="820ECF30" w:tentative="1">
      <w:start w:val="1"/>
      <w:numFmt w:val="lowerRoman"/>
      <w:lvlText w:val="%9."/>
      <w:lvlJc w:val="right"/>
      <w:pPr>
        <w:ind w:left="6480" w:hanging="180"/>
      </w:pPr>
    </w:lvl>
  </w:abstractNum>
  <w:abstractNum w:abstractNumId="5" w15:restartNumberingAfterBreak="0">
    <w:nsid w:val="1EEF74C7"/>
    <w:multiLevelType w:val="hybridMultilevel"/>
    <w:tmpl w:val="2FA09332"/>
    <w:lvl w:ilvl="0" w:tplc="7E40E64A">
      <w:start w:val="5"/>
      <w:numFmt w:val="bullet"/>
      <w:lvlText w:val="-"/>
      <w:lvlJc w:val="left"/>
      <w:pPr>
        <w:ind w:left="375" w:hanging="360"/>
      </w:pPr>
      <w:rPr>
        <w:rFonts w:ascii="Times New Roman" w:eastAsia="Times New Roman" w:hAnsi="Times New Roman" w:cs="Times New Roman" w:hint="default"/>
      </w:rPr>
    </w:lvl>
    <w:lvl w:ilvl="1" w:tplc="08090003" w:tentative="1">
      <w:start w:val="1"/>
      <w:numFmt w:val="bullet"/>
      <w:lvlText w:val="o"/>
      <w:lvlJc w:val="left"/>
      <w:pPr>
        <w:ind w:left="1095" w:hanging="360"/>
      </w:pPr>
      <w:rPr>
        <w:rFonts w:ascii="Courier New" w:hAnsi="Courier New" w:cs="Courier New" w:hint="default"/>
      </w:rPr>
    </w:lvl>
    <w:lvl w:ilvl="2" w:tplc="08090005" w:tentative="1">
      <w:start w:val="1"/>
      <w:numFmt w:val="bullet"/>
      <w:lvlText w:val=""/>
      <w:lvlJc w:val="left"/>
      <w:pPr>
        <w:ind w:left="1815" w:hanging="360"/>
      </w:pPr>
      <w:rPr>
        <w:rFonts w:ascii="Wingdings" w:hAnsi="Wingdings" w:hint="default"/>
      </w:rPr>
    </w:lvl>
    <w:lvl w:ilvl="3" w:tplc="08090001" w:tentative="1">
      <w:start w:val="1"/>
      <w:numFmt w:val="bullet"/>
      <w:lvlText w:val=""/>
      <w:lvlJc w:val="left"/>
      <w:pPr>
        <w:ind w:left="2535" w:hanging="360"/>
      </w:pPr>
      <w:rPr>
        <w:rFonts w:ascii="Symbol" w:hAnsi="Symbol" w:hint="default"/>
      </w:rPr>
    </w:lvl>
    <w:lvl w:ilvl="4" w:tplc="08090003" w:tentative="1">
      <w:start w:val="1"/>
      <w:numFmt w:val="bullet"/>
      <w:lvlText w:val="o"/>
      <w:lvlJc w:val="left"/>
      <w:pPr>
        <w:ind w:left="3255" w:hanging="360"/>
      </w:pPr>
      <w:rPr>
        <w:rFonts w:ascii="Courier New" w:hAnsi="Courier New" w:cs="Courier New" w:hint="default"/>
      </w:rPr>
    </w:lvl>
    <w:lvl w:ilvl="5" w:tplc="08090005" w:tentative="1">
      <w:start w:val="1"/>
      <w:numFmt w:val="bullet"/>
      <w:lvlText w:val=""/>
      <w:lvlJc w:val="left"/>
      <w:pPr>
        <w:ind w:left="3975" w:hanging="360"/>
      </w:pPr>
      <w:rPr>
        <w:rFonts w:ascii="Wingdings" w:hAnsi="Wingdings" w:hint="default"/>
      </w:rPr>
    </w:lvl>
    <w:lvl w:ilvl="6" w:tplc="08090001" w:tentative="1">
      <w:start w:val="1"/>
      <w:numFmt w:val="bullet"/>
      <w:lvlText w:val=""/>
      <w:lvlJc w:val="left"/>
      <w:pPr>
        <w:ind w:left="4695" w:hanging="360"/>
      </w:pPr>
      <w:rPr>
        <w:rFonts w:ascii="Symbol" w:hAnsi="Symbol" w:hint="default"/>
      </w:rPr>
    </w:lvl>
    <w:lvl w:ilvl="7" w:tplc="08090003" w:tentative="1">
      <w:start w:val="1"/>
      <w:numFmt w:val="bullet"/>
      <w:lvlText w:val="o"/>
      <w:lvlJc w:val="left"/>
      <w:pPr>
        <w:ind w:left="5415" w:hanging="360"/>
      </w:pPr>
      <w:rPr>
        <w:rFonts w:ascii="Courier New" w:hAnsi="Courier New" w:cs="Courier New" w:hint="default"/>
      </w:rPr>
    </w:lvl>
    <w:lvl w:ilvl="8" w:tplc="08090005" w:tentative="1">
      <w:start w:val="1"/>
      <w:numFmt w:val="bullet"/>
      <w:lvlText w:val=""/>
      <w:lvlJc w:val="left"/>
      <w:pPr>
        <w:ind w:left="6135" w:hanging="360"/>
      </w:pPr>
      <w:rPr>
        <w:rFonts w:ascii="Wingdings" w:hAnsi="Wingdings" w:hint="default"/>
      </w:rPr>
    </w:lvl>
  </w:abstractNum>
  <w:abstractNum w:abstractNumId="6" w15:restartNumberingAfterBreak="0">
    <w:nsid w:val="2B8F382C"/>
    <w:multiLevelType w:val="hybridMultilevel"/>
    <w:tmpl w:val="7F926818"/>
    <w:lvl w:ilvl="0" w:tplc="D266505C">
      <w:start w:val="1"/>
      <w:numFmt w:val="decimal"/>
      <w:lvlText w:val="%1."/>
      <w:lvlJc w:val="left"/>
      <w:pPr>
        <w:ind w:left="720" w:hanging="360"/>
      </w:pPr>
      <w:rPr>
        <w:rFonts w:hint="default"/>
      </w:rPr>
    </w:lvl>
    <w:lvl w:ilvl="1" w:tplc="73749240" w:tentative="1">
      <w:start w:val="1"/>
      <w:numFmt w:val="lowerLetter"/>
      <w:lvlText w:val="%2."/>
      <w:lvlJc w:val="left"/>
      <w:pPr>
        <w:ind w:left="1440" w:hanging="360"/>
      </w:pPr>
    </w:lvl>
    <w:lvl w:ilvl="2" w:tplc="119A960A" w:tentative="1">
      <w:start w:val="1"/>
      <w:numFmt w:val="lowerRoman"/>
      <w:lvlText w:val="%3."/>
      <w:lvlJc w:val="right"/>
      <w:pPr>
        <w:ind w:left="2160" w:hanging="180"/>
      </w:pPr>
    </w:lvl>
    <w:lvl w:ilvl="3" w:tplc="8B8888C2" w:tentative="1">
      <w:start w:val="1"/>
      <w:numFmt w:val="decimal"/>
      <w:lvlText w:val="%4."/>
      <w:lvlJc w:val="left"/>
      <w:pPr>
        <w:ind w:left="2880" w:hanging="360"/>
      </w:pPr>
    </w:lvl>
    <w:lvl w:ilvl="4" w:tplc="14DE0D7A" w:tentative="1">
      <w:start w:val="1"/>
      <w:numFmt w:val="lowerLetter"/>
      <w:lvlText w:val="%5."/>
      <w:lvlJc w:val="left"/>
      <w:pPr>
        <w:ind w:left="3600" w:hanging="360"/>
      </w:pPr>
    </w:lvl>
    <w:lvl w:ilvl="5" w:tplc="835C03D2" w:tentative="1">
      <w:start w:val="1"/>
      <w:numFmt w:val="lowerRoman"/>
      <w:lvlText w:val="%6."/>
      <w:lvlJc w:val="right"/>
      <w:pPr>
        <w:ind w:left="4320" w:hanging="180"/>
      </w:pPr>
    </w:lvl>
    <w:lvl w:ilvl="6" w:tplc="108C1D8E" w:tentative="1">
      <w:start w:val="1"/>
      <w:numFmt w:val="decimal"/>
      <w:lvlText w:val="%7."/>
      <w:lvlJc w:val="left"/>
      <w:pPr>
        <w:ind w:left="5040" w:hanging="360"/>
      </w:pPr>
    </w:lvl>
    <w:lvl w:ilvl="7" w:tplc="11CAB6AE" w:tentative="1">
      <w:start w:val="1"/>
      <w:numFmt w:val="lowerLetter"/>
      <w:lvlText w:val="%8."/>
      <w:lvlJc w:val="left"/>
      <w:pPr>
        <w:ind w:left="5760" w:hanging="360"/>
      </w:pPr>
    </w:lvl>
    <w:lvl w:ilvl="8" w:tplc="ADDECCEE" w:tentative="1">
      <w:start w:val="1"/>
      <w:numFmt w:val="lowerRoman"/>
      <w:lvlText w:val="%9."/>
      <w:lvlJc w:val="right"/>
      <w:pPr>
        <w:ind w:left="6480" w:hanging="180"/>
      </w:pPr>
    </w:lvl>
  </w:abstractNum>
  <w:abstractNum w:abstractNumId="7" w15:restartNumberingAfterBreak="0">
    <w:nsid w:val="30F42B8E"/>
    <w:multiLevelType w:val="hybridMultilevel"/>
    <w:tmpl w:val="AF84DD4C"/>
    <w:lvl w:ilvl="0" w:tplc="8A1032F6">
      <w:start w:val="1"/>
      <w:numFmt w:val="decimal"/>
      <w:lvlText w:val="%1)"/>
      <w:lvlJc w:val="left"/>
      <w:pPr>
        <w:ind w:left="644" w:hanging="360"/>
      </w:pPr>
      <w:rPr>
        <w:rFonts w:hint="default"/>
      </w:rPr>
    </w:lvl>
    <w:lvl w:ilvl="1" w:tplc="8E56ED3C" w:tentative="1">
      <w:start w:val="1"/>
      <w:numFmt w:val="lowerLetter"/>
      <w:lvlText w:val="%2."/>
      <w:lvlJc w:val="left"/>
      <w:pPr>
        <w:ind w:left="1364" w:hanging="360"/>
      </w:pPr>
    </w:lvl>
    <w:lvl w:ilvl="2" w:tplc="BB9858B2" w:tentative="1">
      <w:start w:val="1"/>
      <w:numFmt w:val="lowerRoman"/>
      <w:lvlText w:val="%3."/>
      <w:lvlJc w:val="right"/>
      <w:pPr>
        <w:ind w:left="2084" w:hanging="180"/>
      </w:pPr>
    </w:lvl>
    <w:lvl w:ilvl="3" w:tplc="3E4E9BBC" w:tentative="1">
      <w:start w:val="1"/>
      <w:numFmt w:val="decimal"/>
      <w:lvlText w:val="%4."/>
      <w:lvlJc w:val="left"/>
      <w:pPr>
        <w:ind w:left="2804" w:hanging="360"/>
      </w:pPr>
    </w:lvl>
    <w:lvl w:ilvl="4" w:tplc="25D01172" w:tentative="1">
      <w:start w:val="1"/>
      <w:numFmt w:val="lowerLetter"/>
      <w:lvlText w:val="%5."/>
      <w:lvlJc w:val="left"/>
      <w:pPr>
        <w:ind w:left="3524" w:hanging="360"/>
      </w:pPr>
    </w:lvl>
    <w:lvl w:ilvl="5" w:tplc="B388E660" w:tentative="1">
      <w:start w:val="1"/>
      <w:numFmt w:val="lowerRoman"/>
      <w:lvlText w:val="%6."/>
      <w:lvlJc w:val="right"/>
      <w:pPr>
        <w:ind w:left="4244" w:hanging="180"/>
      </w:pPr>
    </w:lvl>
    <w:lvl w:ilvl="6" w:tplc="833AACB6" w:tentative="1">
      <w:start w:val="1"/>
      <w:numFmt w:val="decimal"/>
      <w:lvlText w:val="%7."/>
      <w:lvlJc w:val="left"/>
      <w:pPr>
        <w:ind w:left="4964" w:hanging="360"/>
      </w:pPr>
    </w:lvl>
    <w:lvl w:ilvl="7" w:tplc="4F945B6A" w:tentative="1">
      <w:start w:val="1"/>
      <w:numFmt w:val="lowerLetter"/>
      <w:lvlText w:val="%8."/>
      <w:lvlJc w:val="left"/>
      <w:pPr>
        <w:ind w:left="5684" w:hanging="360"/>
      </w:pPr>
    </w:lvl>
    <w:lvl w:ilvl="8" w:tplc="56E27226" w:tentative="1">
      <w:start w:val="1"/>
      <w:numFmt w:val="lowerRoman"/>
      <w:lvlText w:val="%9."/>
      <w:lvlJc w:val="right"/>
      <w:pPr>
        <w:ind w:left="6404" w:hanging="180"/>
      </w:pPr>
    </w:lvl>
  </w:abstractNum>
  <w:abstractNum w:abstractNumId="8" w15:restartNumberingAfterBreak="0">
    <w:nsid w:val="315C54AB"/>
    <w:multiLevelType w:val="hybridMultilevel"/>
    <w:tmpl w:val="9056D190"/>
    <w:lvl w:ilvl="0" w:tplc="DF763156">
      <w:start w:val="1"/>
      <w:numFmt w:val="decimal"/>
      <w:lvlText w:val="%1."/>
      <w:lvlJc w:val="left"/>
      <w:pPr>
        <w:ind w:left="720" w:hanging="360"/>
      </w:pPr>
      <w:rPr>
        <w:rFonts w:hint="default"/>
      </w:rPr>
    </w:lvl>
    <w:lvl w:ilvl="1" w:tplc="22A2F84E" w:tentative="1">
      <w:start w:val="1"/>
      <w:numFmt w:val="lowerLetter"/>
      <w:lvlText w:val="%2."/>
      <w:lvlJc w:val="left"/>
      <w:pPr>
        <w:ind w:left="1440" w:hanging="360"/>
      </w:pPr>
    </w:lvl>
    <w:lvl w:ilvl="2" w:tplc="8CDEB764" w:tentative="1">
      <w:start w:val="1"/>
      <w:numFmt w:val="lowerRoman"/>
      <w:lvlText w:val="%3."/>
      <w:lvlJc w:val="right"/>
      <w:pPr>
        <w:ind w:left="2160" w:hanging="180"/>
      </w:pPr>
    </w:lvl>
    <w:lvl w:ilvl="3" w:tplc="FF646B8E" w:tentative="1">
      <w:start w:val="1"/>
      <w:numFmt w:val="decimal"/>
      <w:lvlText w:val="%4."/>
      <w:lvlJc w:val="left"/>
      <w:pPr>
        <w:ind w:left="2880" w:hanging="360"/>
      </w:pPr>
    </w:lvl>
    <w:lvl w:ilvl="4" w:tplc="B844A49A" w:tentative="1">
      <w:start w:val="1"/>
      <w:numFmt w:val="lowerLetter"/>
      <w:lvlText w:val="%5."/>
      <w:lvlJc w:val="left"/>
      <w:pPr>
        <w:ind w:left="3600" w:hanging="360"/>
      </w:pPr>
    </w:lvl>
    <w:lvl w:ilvl="5" w:tplc="3A8C6490" w:tentative="1">
      <w:start w:val="1"/>
      <w:numFmt w:val="lowerRoman"/>
      <w:lvlText w:val="%6."/>
      <w:lvlJc w:val="right"/>
      <w:pPr>
        <w:ind w:left="4320" w:hanging="180"/>
      </w:pPr>
    </w:lvl>
    <w:lvl w:ilvl="6" w:tplc="5D807F22" w:tentative="1">
      <w:start w:val="1"/>
      <w:numFmt w:val="decimal"/>
      <w:lvlText w:val="%7."/>
      <w:lvlJc w:val="left"/>
      <w:pPr>
        <w:ind w:left="5040" w:hanging="360"/>
      </w:pPr>
    </w:lvl>
    <w:lvl w:ilvl="7" w:tplc="B3EE2180" w:tentative="1">
      <w:start w:val="1"/>
      <w:numFmt w:val="lowerLetter"/>
      <w:lvlText w:val="%8."/>
      <w:lvlJc w:val="left"/>
      <w:pPr>
        <w:ind w:left="5760" w:hanging="360"/>
      </w:pPr>
    </w:lvl>
    <w:lvl w:ilvl="8" w:tplc="B35206DE" w:tentative="1">
      <w:start w:val="1"/>
      <w:numFmt w:val="lowerRoman"/>
      <w:lvlText w:val="%9."/>
      <w:lvlJc w:val="right"/>
      <w:pPr>
        <w:ind w:left="6480" w:hanging="180"/>
      </w:pPr>
    </w:lvl>
  </w:abstractNum>
  <w:abstractNum w:abstractNumId="9" w15:restartNumberingAfterBreak="0">
    <w:nsid w:val="39D31D79"/>
    <w:multiLevelType w:val="hybridMultilevel"/>
    <w:tmpl w:val="D6F287E6"/>
    <w:lvl w:ilvl="0" w:tplc="750E0DB2">
      <w:start w:val="1"/>
      <w:numFmt w:val="decimal"/>
      <w:lvlText w:val="%1."/>
      <w:lvlJc w:val="left"/>
      <w:pPr>
        <w:ind w:left="720" w:hanging="360"/>
      </w:pPr>
      <w:rPr>
        <w:rFonts w:hint="default"/>
      </w:rPr>
    </w:lvl>
    <w:lvl w:ilvl="1" w:tplc="C862D858" w:tentative="1">
      <w:start w:val="1"/>
      <w:numFmt w:val="lowerLetter"/>
      <w:lvlText w:val="%2."/>
      <w:lvlJc w:val="left"/>
      <w:pPr>
        <w:ind w:left="1440" w:hanging="360"/>
      </w:pPr>
    </w:lvl>
    <w:lvl w:ilvl="2" w:tplc="2CAAD6DC" w:tentative="1">
      <w:start w:val="1"/>
      <w:numFmt w:val="lowerRoman"/>
      <w:lvlText w:val="%3."/>
      <w:lvlJc w:val="right"/>
      <w:pPr>
        <w:ind w:left="2160" w:hanging="180"/>
      </w:pPr>
    </w:lvl>
    <w:lvl w:ilvl="3" w:tplc="42F03CBA" w:tentative="1">
      <w:start w:val="1"/>
      <w:numFmt w:val="decimal"/>
      <w:lvlText w:val="%4."/>
      <w:lvlJc w:val="left"/>
      <w:pPr>
        <w:ind w:left="2880" w:hanging="360"/>
      </w:pPr>
    </w:lvl>
    <w:lvl w:ilvl="4" w:tplc="0C80E85A" w:tentative="1">
      <w:start w:val="1"/>
      <w:numFmt w:val="lowerLetter"/>
      <w:lvlText w:val="%5."/>
      <w:lvlJc w:val="left"/>
      <w:pPr>
        <w:ind w:left="3600" w:hanging="360"/>
      </w:pPr>
    </w:lvl>
    <w:lvl w:ilvl="5" w:tplc="690EC24E" w:tentative="1">
      <w:start w:val="1"/>
      <w:numFmt w:val="lowerRoman"/>
      <w:lvlText w:val="%6."/>
      <w:lvlJc w:val="right"/>
      <w:pPr>
        <w:ind w:left="4320" w:hanging="180"/>
      </w:pPr>
    </w:lvl>
    <w:lvl w:ilvl="6" w:tplc="C0FC3D1E" w:tentative="1">
      <w:start w:val="1"/>
      <w:numFmt w:val="decimal"/>
      <w:lvlText w:val="%7."/>
      <w:lvlJc w:val="left"/>
      <w:pPr>
        <w:ind w:left="5040" w:hanging="360"/>
      </w:pPr>
    </w:lvl>
    <w:lvl w:ilvl="7" w:tplc="255ECD38" w:tentative="1">
      <w:start w:val="1"/>
      <w:numFmt w:val="lowerLetter"/>
      <w:lvlText w:val="%8."/>
      <w:lvlJc w:val="left"/>
      <w:pPr>
        <w:ind w:left="5760" w:hanging="360"/>
      </w:pPr>
    </w:lvl>
    <w:lvl w:ilvl="8" w:tplc="6C8A53F4" w:tentative="1">
      <w:start w:val="1"/>
      <w:numFmt w:val="lowerRoman"/>
      <w:lvlText w:val="%9."/>
      <w:lvlJc w:val="right"/>
      <w:pPr>
        <w:ind w:left="6480" w:hanging="180"/>
      </w:pPr>
    </w:lvl>
  </w:abstractNum>
  <w:abstractNum w:abstractNumId="10" w15:restartNumberingAfterBreak="0">
    <w:nsid w:val="44467BA5"/>
    <w:multiLevelType w:val="hybridMultilevel"/>
    <w:tmpl w:val="89B2187A"/>
    <w:lvl w:ilvl="0" w:tplc="7A0CBCCC">
      <w:start w:val="1"/>
      <w:numFmt w:val="decimal"/>
      <w:lvlText w:val="%1."/>
      <w:lvlJc w:val="left"/>
      <w:pPr>
        <w:ind w:left="720" w:hanging="360"/>
      </w:pPr>
      <w:rPr>
        <w:rFonts w:hint="default"/>
      </w:rPr>
    </w:lvl>
    <w:lvl w:ilvl="1" w:tplc="6FCEBF00" w:tentative="1">
      <w:start w:val="1"/>
      <w:numFmt w:val="lowerLetter"/>
      <w:lvlText w:val="%2."/>
      <w:lvlJc w:val="left"/>
      <w:pPr>
        <w:ind w:left="1440" w:hanging="360"/>
      </w:pPr>
    </w:lvl>
    <w:lvl w:ilvl="2" w:tplc="E2C2D2E4" w:tentative="1">
      <w:start w:val="1"/>
      <w:numFmt w:val="lowerRoman"/>
      <w:lvlText w:val="%3."/>
      <w:lvlJc w:val="right"/>
      <w:pPr>
        <w:ind w:left="2160" w:hanging="180"/>
      </w:pPr>
    </w:lvl>
    <w:lvl w:ilvl="3" w:tplc="F9BEA51E" w:tentative="1">
      <w:start w:val="1"/>
      <w:numFmt w:val="decimal"/>
      <w:lvlText w:val="%4."/>
      <w:lvlJc w:val="left"/>
      <w:pPr>
        <w:ind w:left="2880" w:hanging="360"/>
      </w:pPr>
    </w:lvl>
    <w:lvl w:ilvl="4" w:tplc="FBF0DA8C" w:tentative="1">
      <w:start w:val="1"/>
      <w:numFmt w:val="lowerLetter"/>
      <w:lvlText w:val="%5."/>
      <w:lvlJc w:val="left"/>
      <w:pPr>
        <w:ind w:left="3600" w:hanging="360"/>
      </w:pPr>
    </w:lvl>
    <w:lvl w:ilvl="5" w:tplc="EEE43926" w:tentative="1">
      <w:start w:val="1"/>
      <w:numFmt w:val="lowerRoman"/>
      <w:lvlText w:val="%6."/>
      <w:lvlJc w:val="right"/>
      <w:pPr>
        <w:ind w:left="4320" w:hanging="180"/>
      </w:pPr>
    </w:lvl>
    <w:lvl w:ilvl="6" w:tplc="CB0C29F2" w:tentative="1">
      <w:start w:val="1"/>
      <w:numFmt w:val="decimal"/>
      <w:lvlText w:val="%7."/>
      <w:lvlJc w:val="left"/>
      <w:pPr>
        <w:ind w:left="5040" w:hanging="360"/>
      </w:pPr>
    </w:lvl>
    <w:lvl w:ilvl="7" w:tplc="AE56C1CE" w:tentative="1">
      <w:start w:val="1"/>
      <w:numFmt w:val="lowerLetter"/>
      <w:lvlText w:val="%8."/>
      <w:lvlJc w:val="left"/>
      <w:pPr>
        <w:ind w:left="5760" w:hanging="360"/>
      </w:pPr>
    </w:lvl>
    <w:lvl w:ilvl="8" w:tplc="92681036" w:tentative="1">
      <w:start w:val="1"/>
      <w:numFmt w:val="lowerRoman"/>
      <w:lvlText w:val="%9."/>
      <w:lvlJc w:val="right"/>
      <w:pPr>
        <w:ind w:left="6480" w:hanging="180"/>
      </w:pPr>
    </w:lvl>
  </w:abstractNum>
  <w:abstractNum w:abstractNumId="11" w15:restartNumberingAfterBreak="0">
    <w:nsid w:val="4D934427"/>
    <w:multiLevelType w:val="hybridMultilevel"/>
    <w:tmpl w:val="B6E283E4"/>
    <w:lvl w:ilvl="0" w:tplc="CA304620">
      <w:start w:val="1"/>
      <w:numFmt w:val="decimal"/>
      <w:lvlText w:val="%1)"/>
      <w:lvlJc w:val="left"/>
      <w:pPr>
        <w:ind w:left="762" w:hanging="360"/>
      </w:pPr>
      <w:rPr>
        <w:rFonts w:hint="default"/>
      </w:rPr>
    </w:lvl>
    <w:lvl w:ilvl="1" w:tplc="04260019" w:tentative="1">
      <w:start w:val="1"/>
      <w:numFmt w:val="lowerLetter"/>
      <w:lvlText w:val="%2."/>
      <w:lvlJc w:val="left"/>
      <w:pPr>
        <w:ind w:left="1482" w:hanging="360"/>
      </w:pPr>
    </w:lvl>
    <w:lvl w:ilvl="2" w:tplc="0426001B" w:tentative="1">
      <w:start w:val="1"/>
      <w:numFmt w:val="lowerRoman"/>
      <w:lvlText w:val="%3."/>
      <w:lvlJc w:val="right"/>
      <w:pPr>
        <w:ind w:left="2202" w:hanging="180"/>
      </w:pPr>
    </w:lvl>
    <w:lvl w:ilvl="3" w:tplc="0426000F" w:tentative="1">
      <w:start w:val="1"/>
      <w:numFmt w:val="decimal"/>
      <w:lvlText w:val="%4."/>
      <w:lvlJc w:val="left"/>
      <w:pPr>
        <w:ind w:left="2922" w:hanging="360"/>
      </w:pPr>
    </w:lvl>
    <w:lvl w:ilvl="4" w:tplc="04260019" w:tentative="1">
      <w:start w:val="1"/>
      <w:numFmt w:val="lowerLetter"/>
      <w:lvlText w:val="%5."/>
      <w:lvlJc w:val="left"/>
      <w:pPr>
        <w:ind w:left="3642" w:hanging="360"/>
      </w:pPr>
    </w:lvl>
    <w:lvl w:ilvl="5" w:tplc="0426001B" w:tentative="1">
      <w:start w:val="1"/>
      <w:numFmt w:val="lowerRoman"/>
      <w:lvlText w:val="%6."/>
      <w:lvlJc w:val="right"/>
      <w:pPr>
        <w:ind w:left="4362" w:hanging="180"/>
      </w:pPr>
    </w:lvl>
    <w:lvl w:ilvl="6" w:tplc="0426000F" w:tentative="1">
      <w:start w:val="1"/>
      <w:numFmt w:val="decimal"/>
      <w:lvlText w:val="%7."/>
      <w:lvlJc w:val="left"/>
      <w:pPr>
        <w:ind w:left="5082" w:hanging="360"/>
      </w:pPr>
    </w:lvl>
    <w:lvl w:ilvl="7" w:tplc="04260019" w:tentative="1">
      <w:start w:val="1"/>
      <w:numFmt w:val="lowerLetter"/>
      <w:lvlText w:val="%8."/>
      <w:lvlJc w:val="left"/>
      <w:pPr>
        <w:ind w:left="5802" w:hanging="360"/>
      </w:pPr>
    </w:lvl>
    <w:lvl w:ilvl="8" w:tplc="0426001B" w:tentative="1">
      <w:start w:val="1"/>
      <w:numFmt w:val="lowerRoman"/>
      <w:lvlText w:val="%9."/>
      <w:lvlJc w:val="right"/>
      <w:pPr>
        <w:ind w:left="6522" w:hanging="180"/>
      </w:pPr>
    </w:lvl>
  </w:abstractNum>
  <w:abstractNum w:abstractNumId="12" w15:restartNumberingAfterBreak="0">
    <w:nsid w:val="528F6CF1"/>
    <w:multiLevelType w:val="hybridMultilevel"/>
    <w:tmpl w:val="125CC1EC"/>
    <w:lvl w:ilvl="0" w:tplc="11540D98">
      <w:start w:val="1"/>
      <w:numFmt w:val="decimal"/>
      <w:lvlText w:val="%1)"/>
      <w:lvlJc w:val="left"/>
      <w:pPr>
        <w:ind w:left="720" w:hanging="360"/>
      </w:pPr>
      <w:rPr>
        <w:rFonts w:hint="default"/>
      </w:rPr>
    </w:lvl>
    <w:lvl w:ilvl="1" w:tplc="C5A4A92A" w:tentative="1">
      <w:start w:val="1"/>
      <w:numFmt w:val="lowerLetter"/>
      <w:lvlText w:val="%2."/>
      <w:lvlJc w:val="left"/>
      <w:pPr>
        <w:ind w:left="1440" w:hanging="360"/>
      </w:pPr>
    </w:lvl>
    <w:lvl w:ilvl="2" w:tplc="5354285E" w:tentative="1">
      <w:start w:val="1"/>
      <w:numFmt w:val="lowerRoman"/>
      <w:lvlText w:val="%3."/>
      <w:lvlJc w:val="right"/>
      <w:pPr>
        <w:ind w:left="2160" w:hanging="180"/>
      </w:pPr>
    </w:lvl>
    <w:lvl w:ilvl="3" w:tplc="E6ECB364" w:tentative="1">
      <w:start w:val="1"/>
      <w:numFmt w:val="decimal"/>
      <w:lvlText w:val="%4."/>
      <w:lvlJc w:val="left"/>
      <w:pPr>
        <w:ind w:left="2880" w:hanging="360"/>
      </w:pPr>
    </w:lvl>
    <w:lvl w:ilvl="4" w:tplc="830CFE2E" w:tentative="1">
      <w:start w:val="1"/>
      <w:numFmt w:val="lowerLetter"/>
      <w:lvlText w:val="%5."/>
      <w:lvlJc w:val="left"/>
      <w:pPr>
        <w:ind w:left="3600" w:hanging="360"/>
      </w:pPr>
    </w:lvl>
    <w:lvl w:ilvl="5" w:tplc="EA60F040" w:tentative="1">
      <w:start w:val="1"/>
      <w:numFmt w:val="lowerRoman"/>
      <w:lvlText w:val="%6."/>
      <w:lvlJc w:val="right"/>
      <w:pPr>
        <w:ind w:left="4320" w:hanging="180"/>
      </w:pPr>
    </w:lvl>
    <w:lvl w:ilvl="6" w:tplc="79927228" w:tentative="1">
      <w:start w:val="1"/>
      <w:numFmt w:val="decimal"/>
      <w:lvlText w:val="%7."/>
      <w:lvlJc w:val="left"/>
      <w:pPr>
        <w:ind w:left="5040" w:hanging="360"/>
      </w:pPr>
    </w:lvl>
    <w:lvl w:ilvl="7" w:tplc="FDF65658" w:tentative="1">
      <w:start w:val="1"/>
      <w:numFmt w:val="lowerLetter"/>
      <w:lvlText w:val="%8."/>
      <w:lvlJc w:val="left"/>
      <w:pPr>
        <w:ind w:left="5760" w:hanging="360"/>
      </w:pPr>
    </w:lvl>
    <w:lvl w:ilvl="8" w:tplc="C08A20B6" w:tentative="1">
      <w:start w:val="1"/>
      <w:numFmt w:val="lowerRoman"/>
      <w:lvlText w:val="%9."/>
      <w:lvlJc w:val="right"/>
      <w:pPr>
        <w:ind w:left="6480" w:hanging="180"/>
      </w:pPr>
    </w:lvl>
  </w:abstractNum>
  <w:abstractNum w:abstractNumId="13" w15:restartNumberingAfterBreak="0">
    <w:nsid w:val="632F4095"/>
    <w:multiLevelType w:val="hybridMultilevel"/>
    <w:tmpl w:val="4D587D40"/>
    <w:lvl w:ilvl="0" w:tplc="C9649ECA">
      <w:start w:val="1"/>
      <w:numFmt w:val="decimal"/>
      <w:lvlText w:val="%1."/>
      <w:lvlJc w:val="left"/>
      <w:pPr>
        <w:ind w:left="852" w:hanging="360"/>
      </w:pPr>
      <w:rPr>
        <w:rFonts w:hint="default"/>
      </w:rPr>
    </w:lvl>
    <w:lvl w:ilvl="1" w:tplc="04260019" w:tentative="1">
      <w:start w:val="1"/>
      <w:numFmt w:val="lowerLetter"/>
      <w:lvlText w:val="%2."/>
      <w:lvlJc w:val="left"/>
      <w:pPr>
        <w:ind w:left="1572" w:hanging="360"/>
      </w:pPr>
    </w:lvl>
    <w:lvl w:ilvl="2" w:tplc="0426001B" w:tentative="1">
      <w:start w:val="1"/>
      <w:numFmt w:val="lowerRoman"/>
      <w:lvlText w:val="%3."/>
      <w:lvlJc w:val="right"/>
      <w:pPr>
        <w:ind w:left="2292" w:hanging="180"/>
      </w:pPr>
    </w:lvl>
    <w:lvl w:ilvl="3" w:tplc="0426000F" w:tentative="1">
      <w:start w:val="1"/>
      <w:numFmt w:val="decimal"/>
      <w:lvlText w:val="%4."/>
      <w:lvlJc w:val="left"/>
      <w:pPr>
        <w:ind w:left="3012" w:hanging="360"/>
      </w:pPr>
    </w:lvl>
    <w:lvl w:ilvl="4" w:tplc="04260019" w:tentative="1">
      <w:start w:val="1"/>
      <w:numFmt w:val="lowerLetter"/>
      <w:lvlText w:val="%5."/>
      <w:lvlJc w:val="left"/>
      <w:pPr>
        <w:ind w:left="3732" w:hanging="360"/>
      </w:pPr>
    </w:lvl>
    <w:lvl w:ilvl="5" w:tplc="0426001B" w:tentative="1">
      <w:start w:val="1"/>
      <w:numFmt w:val="lowerRoman"/>
      <w:lvlText w:val="%6."/>
      <w:lvlJc w:val="right"/>
      <w:pPr>
        <w:ind w:left="4452" w:hanging="180"/>
      </w:pPr>
    </w:lvl>
    <w:lvl w:ilvl="6" w:tplc="0426000F" w:tentative="1">
      <w:start w:val="1"/>
      <w:numFmt w:val="decimal"/>
      <w:lvlText w:val="%7."/>
      <w:lvlJc w:val="left"/>
      <w:pPr>
        <w:ind w:left="5172" w:hanging="360"/>
      </w:pPr>
    </w:lvl>
    <w:lvl w:ilvl="7" w:tplc="04260019" w:tentative="1">
      <w:start w:val="1"/>
      <w:numFmt w:val="lowerLetter"/>
      <w:lvlText w:val="%8."/>
      <w:lvlJc w:val="left"/>
      <w:pPr>
        <w:ind w:left="5892" w:hanging="360"/>
      </w:pPr>
    </w:lvl>
    <w:lvl w:ilvl="8" w:tplc="0426001B" w:tentative="1">
      <w:start w:val="1"/>
      <w:numFmt w:val="lowerRoman"/>
      <w:lvlText w:val="%9."/>
      <w:lvlJc w:val="right"/>
      <w:pPr>
        <w:ind w:left="6612" w:hanging="180"/>
      </w:pPr>
    </w:lvl>
  </w:abstractNum>
  <w:abstractNum w:abstractNumId="14" w15:restartNumberingAfterBreak="0">
    <w:nsid w:val="648511D5"/>
    <w:multiLevelType w:val="hybridMultilevel"/>
    <w:tmpl w:val="D22EE1FE"/>
    <w:lvl w:ilvl="0" w:tplc="7FA6AC4C">
      <w:start w:val="1"/>
      <w:numFmt w:val="decimal"/>
      <w:lvlText w:val="%1."/>
      <w:lvlJc w:val="left"/>
      <w:pPr>
        <w:ind w:left="720" w:hanging="360"/>
      </w:pPr>
      <w:rPr>
        <w:rFonts w:hint="default"/>
      </w:rPr>
    </w:lvl>
    <w:lvl w:ilvl="1" w:tplc="9536CF30" w:tentative="1">
      <w:start w:val="1"/>
      <w:numFmt w:val="lowerLetter"/>
      <w:lvlText w:val="%2."/>
      <w:lvlJc w:val="left"/>
      <w:pPr>
        <w:ind w:left="1440" w:hanging="360"/>
      </w:pPr>
    </w:lvl>
    <w:lvl w:ilvl="2" w:tplc="D9C2852E" w:tentative="1">
      <w:start w:val="1"/>
      <w:numFmt w:val="lowerRoman"/>
      <w:lvlText w:val="%3."/>
      <w:lvlJc w:val="right"/>
      <w:pPr>
        <w:ind w:left="2160" w:hanging="180"/>
      </w:pPr>
    </w:lvl>
    <w:lvl w:ilvl="3" w:tplc="B1187290" w:tentative="1">
      <w:start w:val="1"/>
      <w:numFmt w:val="decimal"/>
      <w:lvlText w:val="%4."/>
      <w:lvlJc w:val="left"/>
      <w:pPr>
        <w:ind w:left="2880" w:hanging="360"/>
      </w:pPr>
    </w:lvl>
    <w:lvl w:ilvl="4" w:tplc="5D76DB1C" w:tentative="1">
      <w:start w:val="1"/>
      <w:numFmt w:val="lowerLetter"/>
      <w:lvlText w:val="%5."/>
      <w:lvlJc w:val="left"/>
      <w:pPr>
        <w:ind w:left="3600" w:hanging="360"/>
      </w:pPr>
    </w:lvl>
    <w:lvl w:ilvl="5" w:tplc="41885C20" w:tentative="1">
      <w:start w:val="1"/>
      <w:numFmt w:val="lowerRoman"/>
      <w:lvlText w:val="%6."/>
      <w:lvlJc w:val="right"/>
      <w:pPr>
        <w:ind w:left="4320" w:hanging="180"/>
      </w:pPr>
    </w:lvl>
    <w:lvl w:ilvl="6" w:tplc="9E8CE314" w:tentative="1">
      <w:start w:val="1"/>
      <w:numFmt w:val="decimal"/>
      <w:lvlText w:val="%7."/>
      <w:lvlJc w:val="left"/>
      <w:pPr>
        <w:ind w:left="5040" w:hanging="360"/>
      </w:pPr>
    </w:lvl>
    <w:lvl w:ilvl="7" w:tplc="34FAD74A" w:tentative="1">
      <w:start w:val="1"/>
      <w:numFmt w:val="lowerLetter"/>
      <w:lvlText w:val="%8."/>
      <w:lvlJc w:val="left"/>
      <w:pPr>
        <w:ind w:left="5760" w:hanging="360"/>
      </w:pPr>
    </w:lvl>
    <w:lvl w:ilvl="8" w:tplc="E69ECF6C" w:tentative="1">
      <w:start w:val="1"/>
      <w:numFmt w:val="lowerRoman"/>
      <w:lvlText w:val="%9."/>
      <w:lvlJc w:val="right"/>
      <w:pPr>
        <w:ind w:left="6480" w:hanging="180"/>
      </w:pPr>
    </w:lvl>
  </w:abstractNum>
  <w:abstractNum w:abstractNumId="15" w15:restartNumberingAfterBreak="0">
    <w:nsid w:val="67B6733A"/>
    <w:multiLevelType w:val="hybridMultilevel"/>
    <w:tmpl w:val="A1361028"/>
    <w:lvl w:ilvl="0" w:tplc="BA76E960">
      <w:start w:val="146"/>
      <w:numFmt w:val="bullet"/>
      <w:lvlText w:val="-"/>
      <w:lvlJc w:val="left"/>
      <w:pPr>
        <w:ind w:left="852" w:hanging="360"/>
      </w:pPr>
      <w:rPr>
        <w:rFonts w:ascii="Times New Roman" w:eastAsiaTheme="minorHAnsi" w:hAnsi="Times New Roman" w:cs="Times New Roman" w:hint="default"/>
      </w:rPr>
    </w:lvl>
    <w:lvl w:ilvl="1" w:tplc="04260003" w:tentative="1">
      <w:start w:val="1"/>
      <w:numFmt w:val="bullet"/>
      <w:lvlText w:val="o"/>
      <w:lvlJc w:val="left"/>
      <w:pPr>
        <w:ind w:left="1572" w:hanging="360"/>
      </w:pPr>
      <w:rPr>
        <w:rFonts w:ascii="Courier New" w:hAnsi="Courier New" w:cs="Courier New" w:hint="default"/>
      </w:rPr>
    </w:lvl>
    <w:lvl w:ilvl="2" w:tplc="04260005" w:tentative="1">
      <w:start w:val="1"/>
      <w:numFmt w:val="bullet"/>
      <w:lvlText w:val=""/>
      <w:lvlJc w:val="left"/>
      <w:pPr>
        <w:ind w:left="2292" w:hanging="360"/>
      </w:pPr>
      <w:rPr>
        <w:rFonts w:ascii="Wingdings" w:hAnsi="Wingdings" w:hint="default"/>
      </w:rPr>
    </w:lvl>
    <w:lvl w:ilvl="3" w:tplc="04260001" w:tentative="1">
      <w:start w:val="1"/>
      <w:numFmt w:val="bullet"/>
      <w:lvlText w:val=""/>
      <w:lvlJc w:val="left"/>
      <w:pPr>
        <w:ind w:left="3012" w:hanging="360"/>
      </w:pPr>
      <w:rPr>
        <w:rFonts w:ascii="Symbol" w:hAnsi="Symbol" w:hint="default"/>
      </w:rPr>
    </w:lvl>
    <w:lvl w:ilvl="4" w:tplc="04260003" w:tentative="1">
      <w:start w:val="1"/>
      <w:numFmt w:val="bullet"/>
      <w:lvlText w:val="o"/>
      <w:lvlJc w:val="left"/>
      <w:pPr>
        <w:ind w:left="3732" w:hanging="360"/>
      </w:pPr>
      <w:rPr>
        <w:rFonts w:ascii="Courier New" w:hAnsi="Courier New" w:cs="Courier New" w:hint="default"/>
      </w:rPr>
    </w:lvl>
    <w:lvl w:ilvl="5" w:tplc="04260005" w:tentative="1">
      <w:start w:val="1"/>
      <w:numFmt w:val="bullet"/>
      <w:lvlText w:val=""/>
      <w:lvlJc w:val="left"/>
      <w:pPr>
        <w:ind w:left="4452" w:hanging="360"/>
      </w:pPr>
      <w:rPr>
        <w:rFonts w:ascii="Wingdings" w:hAnsi="Wingdings" w:hint="default"/>
      </w:rPr>
    </w:lvl>
    <w:lvl w:ilvl="6" w:tplc="04260001" w:tentative="1">
      <w:start w:val="1"/>
      <w:numFmt w:val="bullet"/>
      <w:lvlText w:val=""/>
      <w:lvlJc w:val="left"/>
      <w:pPr>
        <w:ind w:left="5172" w:hanging="360"/>
      </w:pPr>
      <w:rPr>
        <w:rFonts w:ascii="Symbol" w:hAnsi="Symbol" w:hint="default"/>
      </w:rPr>
    </w:lvl>
    <w:lvl w:ilvl="7" w:tplc="04260003" w:tentative="1">
      <w:start w:val="1"/>
      <w:numFmt w:val="bullet"/>
      <w:lvlText w:val="o"/>
      <w:lvlJc w:val="left"/>
      <w:pPr>
        <w:ind w:left="5892" w:hanging="360"/>
      </w:pPr>
      <w:rPr>
        <w:rFonts w:ascii="Courier New" w:hAnsi="Courier New" w:cs="Courier New" w:hint="default"/>
      </w:rPr>
    </w:lvl>
    <w:lvl w:ilvl="8" w:tplc="04260005" w:tentative="1">
      <w:start w:val="1"/>
      <w:numFmt w:val="bullet"/>
      <w:lvlText w:val=""/>
      <w:lvlJc w:val="left"/>
      <w:pPr>
        <w:ind w:left="6612" w:hanging="360"/>
      </w:pPr>
      <w:rPr>
        <w:rFonts w:ascii="Wingdings" w:hAnsi="Wingdings" w:hint="default"/>
      </w:rPr>
    </w:lvl>
  </w:abstractNum>
  <w:abstractNum w:abstractNumId="16" w15:restartNumberingAfterBreak="0">
    <w:nsid w:val="69497293"/>
    <w:multiLevelType w:val="hybridMultilevel"/>
    <w:tmpl w:val="A59486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30B3306"/>
    <w:multiLevelType w:val="hybridMultilevel"/>
    <w:tmpl w:val="C05ADBB8"/>
    <w:lvl w:ilvl="0" w:tplc="7DD86636">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785C334B"/>
    <w:multiLevelType w:val="hybridMultilevel"/>
    <w:tmpl w:val="11D8E3D4"/>
    <w:lvl w:ilvl="0" w:tplc="2EF00EFA">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num w:numId="1">
    <w:abstractNumId w:val="7"/>
  </w:num>
  <w:num w:numId="2">
    <w:abstractNumId w:val="8"/>
  </w:num>
  <w:num w:numId="3">
    <w:abstractNumId w:val="6"/>
  </w:num>
  <w:num w:numId="4">
    <w:abstractNumId w:val="9"/>
  </w:num>
  <w:num w:numId="5">
    <w:abstractNumId w:val="10"/>
  </w:num>
  <w:num w:numId="6">
    <w:abstractNumId w:val="14"/>
  </w:num>
  <w:num w:numId="7">
    <w:abstractNumId w:val="12"/>
  </w:num>
  <w:num w:numId="8">
    <w:abstractNumId w:val="4"/>
  </w:num>
  <w:num w:numId="9">
    <w:abstractNumId w:val="13"/>
  </w:num>
  <w:num w:numId="10">
    <w:abstractNumId w:val="15"/>
  </w:num>
  <w:num w:numId="11">
    <w:abstractNumId w:val="2"/>
  </w:num>
  <w:num w:numId="12">
    <w:abstractNumId w:val="3"/>
  </w:num>
  <w:num w:numId="13">
    <w:abstractNumId w:val="11"/>
  </w:num>
  <w:num w:numId="14">
    <w:abstractNumId w:val="18"/>
  </w:num>
  <w:num w:numId="15">
    <w:abstractNumId w:val="17"/>
  </w:num>
  <w:num w:numId="16">
    <w:abstractNumId w:val="0"/>
  </w:num>
  <w:num w:numId="17">
    <w:abstractNumId w:val="16"/>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588"/>
    <w:rsid w:val="00001426"/>
    <w:rsid w:val="00001750"/>
    <w:rsid w:val="000028E5"/>
    <w:rsid w:val="000105FB"/>
    <w:rsid w:val="0001091C"/>
    <w:rsid w:val="00012227"/>
    <w:rsid w:val="00013013"/>
    <w:rsid w:val="00013DFF"/>
    <w:rsid w:val="00016532"/>
    <w:rsid w:val="00016774"/>
    <w:rsid w:val="00024420"/>
    <w:rsid w:val="00026E5E"/>
    <w:rsid w:val="0003344C"/>
    <w:rsid w:val="00033B12"/>
    <w:rsid w:val="00040D63"/>
    <w:rsid w:val="0004546F"/>
    <w:rsid w:val="00050F6B"/>
    <w:rsid w:val="00051F92"/>
    <w:rsid w:val="00060A64"/>
    <w:rsid w:val="00061A2B"/>
    <w:rsid w:val="0006341C"/>
    <w:rsid w:val="00064101"/>
    <w:rsid w:val="00064E15"/>
    <w:rsid w:val="000716F8"/>
    <w:rsid w:val="0007285D"/>
    <w:rsid w:val="00073B5D"/>
    <w:rsid w:val="00074913"/>
    <w:rsid w:val="000750CA"/>
    <w:rsid w:val="00076770"/>
    <w:rsid w:val="00080B22"/>
    <w:rsid w:val="0008161F"/>
    <w:rsid w:val="000821C0"/>
    <w:rsid w:val="000827E1"/>
    <w:rsid w:val="00083D2F"/>
    <w:rsid w:val="00085087"/>
    <w:rsid w:val="000911EA"/>
    <w:rsid w:val="000941F9"/>
    <w:rsid w:val="00095500"/>
    <w:rsid w:val="00095D84"/>
    <w:rsid w:val="0009692F"/>
    <w:rsid w:val="000A1276"/>
    <w:rsid w:val="000A7A6F"/>
    <w:rsid w:val="000A7B48"/>
    <w:rsid w:val="000B4ECF"/>
    <w:rsid w:val="000B5732"/>
    <w:rsid w:val="000C013E"/>
    <w:rsid w:val="000C0750"/>
    <w:rsid w:val="000C3626"/>
    <w:rsid w:val="000C3A62"/>
    <w:rsid w:val="000C3CF0"/>
    <w:rsid w:val="000C59D2"/>
    <w:rsid w:val="000C5BA5"/>
    <w:rsid w:val="000D1A8E"/>
    <w:rsid w:val="000D1C35"/>
    <w:rsid w:val="000D2A18"/>
    <w:rsid w:val="000E0E0F"/>
    <w:rsid w:val="000E1B61"/>
    <w:rsid w:val="000E1CF9"/>
    <w:rsid w:val="000E2382"/>
    <w:rsid w:val="000E3638"/>
    <w:rsid w:val="000E4DF1"/>
    <w:rsid w:val="000E544A"/>
    <w:rsid w:val="000E5552"/>
    <w:rsid w:val="000E55A9"/>
    <w:rsid w:val="000E7319"/>
    <w:rsid w:val="000F4E84"/>
    <w:rsid w:val="000F6825"/>
    <w:rsid w:val="000F6ECD"/>
    <w:rsid w:val="000F7398"/>
    <w:rsid w:val="00103E4A"/>
    <w:rsid w:val="00104C14"/>
    <w:rsid w:val="00107009"/>
    <w:rsid w:val="00107A3C"/>
    <w:rsid w:val="00107E59"/>
    <w:rsid w:val="001212C7"/>
    <w:rsid w:val="001240E5"/>
    <w:rsid w:val="0012499A"/>
    <w:rsid w:val="00125A10"/>
    <w:rsid w:val="0013057C"/>
    <w:rsid w:val="001317E4"/>
    <w:rsid w:val="001319C2"/>
    <w:rsid w:val="00136397"/>
    <w:rsid w:val="00136EC0"/>
    <w:rsid w:val="00137685"/>
    <w:rsid w:val="00141B45"/>
    <w:rsid w:val="00142A36"/>
    <w:rsid w:val="00142FE9"/>
    <w:rsid w:val="001441A8"/>
    <w:rsid w:val="00144379"/>
    <w:rsid w:val="001470DB"/>
    <w:rsid w:val="0015064C"/>
    <w:rsid w:val="001506B2"/>
    <w:rsid w:val="0015360B"/>
    <w:rsid w:val="00155B99"/>
    <w:rsid w:val="001561B1"/>
    <w:rsid w:val="00156897"/>
    <w:rsid w:val="00157E8E"/>
    <w:rsid w:val="00160FEF"/>
    <w:rsid w:val="00164414"/>
    <w:rsid w:val="00164D7F"/>
    <w:rsid w:val="0016772E"/>
    <w:rsid w:val="00167860"/>
    <w:rsid w:val="0017651A"/>
    <w:rsid w:val="00182566"/>
    <w:rsid w:val="001838FA"/>
    <w:rsid w:val="00186C12"/>
    <w:rsid w:val="001870A7"/>
    <w:rsid w:val="001872EE"/>
    <w:rsid w:val="00190134"/>
    <w:rsid w:val="00191340"/>
    <w:rsid w:val="00191467"/>
    <w:rsid w:val="001918E5"/>
    <w:rsid w:val="001924B0"/>
    <w:rsid w:val="001925EF"/>
    <w:rsid w:val="00194220"/>
    <w:rsid w:val="00194622"/>
    <w:rsid w:val="001968CC"/>
    <w:rsid w:val="00197437"/>
    <w:rsid w:val="00197AFA"/>
    <w:rsid w:val="001A44A7"/>
    <w:rsid w:val="001A6978"/>
    <w:rsid w:val="001A74EF"/>
    <w:rsid w:val="001B64ED"/>
    <w:rsid w:val="001B7CE0"/>
    <w:rsid w:val="001C2496"/>
    <w:rsid w:val="001C2F9F"/>
    <w:rsid w:val="001C6B11"/>
    <w:rsid w:val="001C7039"/>
    <w:rsid w:val="001D0973"/>
    <w:rsid w:val="001D3141"/>
    <w:rsid w:val="001D58EF"/>
    <w:rsid w:val="001D7342"/>
    <w:rsid w:val="001E4714"/>
    <w:rsid w:val="001E5682"/>
    <w:rsid w:val="001E5E7A"/>
    <w:rsid w:val="001F25E9"/>
    <w:rsid w:val="001F417F"/>
    <w:rsid w:val="001F4915"/>
    <w:rsid w:val="001F4937"/>
    <w:rsid w:val="001F77A0"/>
    <w:rsid w:val="002002F8"/>
    <w:rsid w:val="00215AD2"/>
    <w:rsid w:val="00217145"/>
    <w:rsid w:val="00222910"/>
    <w:rsid w:val="002324B5"/>
    <w:rsid w:val="00233C77"/>
    <w:rsid w:val="00234AEC"/>
    <w:rsid w:val="00242006"/>
    <w:rsid w:val="00242AF5"/>
    <w:rsid w:val="0024432F"/>
    <w:rsid w:val="002460C3"/>
    <w:rsid w:val="002471AD"/>
    <w:rsid w:val="00250051"/>
    <w:rsid w:val="00254815"/>
    <w:rsid w:val="00254DA2"/>
    <w:rsid w:val="00257ACC"/>
    <w:rsid w:val="00261E56"/>
    <w:rsid w:val="0026204A"/>
    <w:rsid w:val="00262253"/>
    <w:rsid w:val="002624DC"/>
    <w:rsid w:val="00265A6D"/>
    <w:rsid w:val="00275B0E"/>
    <w:rsid w:val="00276EF6"/>
    <w:rsid w:val="00277AF4"/>
    <w:rsid w:val="00282F30"/>
    <w:rsid w:val="00283E3C"/>
    <w:rsid w:val="0028438E"/>
    <w:rsid w:val="00286F96"/>
    <w:rsid w:val="00291E7C"/>
    <w:rsid w:val="002925EF"/>
    <w:rsid w:val="002973B0"/>
    <w:rsid w:val="002A2F57"/>
    <w:rsid w:val="002A524E"/>
    <w:rsid w:val="002A68F1"/>
    <w:rsid w:val="002B15D7"/>
    <w:rsid w:val="002B2526"/>
    <w:rsid w:val="002B346C"/>
    <w:rsid w:val="002B4811"/>
    <w:rsid w:val="002B5130"/>
    <w:rsid w:val="002B6819"/>
    <w:rsid w:val="002C28C9"/>
    <w:rsid w:val="002C3749"/>
    <w:rsid w:val="002C6272"/>
    <w:rsid w:val="002D363B"/>
    <w:rsid w:val="002D51C5"/>
    <w:rsid w:val="002D6721"/>
    <w:rsid w:val="002D7747"/>
    <w:rsid w:val="002D7F10"/>
    <w:rsid w:val="002E0C5E"/>
    <w:rsid w:val="002E19F3"/>
    <w:rsid w:val="002E1E15"/>
    <w:rsid w:val="002E4A3E"/>
    <w:rsid w:val="002E553E"/>
    <w:rsid w:val="002E5C46"/>
    <w:rsid w:val="002E736E"/>
    <w:rsid w:val="002F3400"/>
    <w:rsid w:val="002F4E07"/>
    <w:rsid w:val="002F603D"/>
    <w:rsid w:val="002F635E"/>
    <w:rsid w:val="002F79AE"/>
    <w:rsid w:val="0030146C"/>
    <w:rsid w:val="00303187"/>
    <w:rsid w:val="00304543"/>
    <w:rsid w:val="0030487E"/>
    <w:rsid w:val="00304F54"/>
    <w:rsid w:val="003060FB"/>
    <w:rsid w:val="0031438D"/>
    <w:rsid w:val="00315987"/>
    <w:rsid w:val="0031736A"/>
    <w:rsid w:val="00320F5D"/>
    <w:rsid w:val="0032114F"/>
    <w:rsid w:val="003222C8"/>
    <w:rsid w:val="00324CE0"/>
    <w:rsid w:val="0032537B"/>
    <w:rsid w:val="003257B6"/>
    <w:rsid w:val="0032633A"/>
    <w:rsid w:val="0032645A"/>
    <w:rsid w:val="0033157A"/>
    <w:rsid w:val="0033169C"/>
    <w:rsid w:val="00333796"/>
    <w:rsid w:val="00340080"/>
    <w:rsid w:val="00340631"/>
    <w:rsid w:val="003438E1"/>
    <w:rsid w:val="00345BBE"/>
    <w:rsid w:val="0034698D"/>
    <w:rsid w:val="003506D4"/>
    <w:rsid w:val="00354B41"/>
    <w:rsid w:val="00354D62"/>
    <w:rsid w:val="003647D9"/>
    <w:rsid w:val="003656BD"/>
    <w:rsid w:val="00371204"/>
    <w:rsid w:val="00372469"/>
    <w:rsid w:val="0037271C"/>
    <w:rsid w:val="00372A0D"/>
    <w:rsid w:val="00373067"/>
    <w:rsid w:val="00373211"/>
    <w:rsid w:val="00373B35"/>
    <w:rsid w:val="00374635"/>
    <w:rsid w:val="003805C1"/>
    <w:rsid w:val="00382272"/>
    <w:rsid w:val="00383B91"/>
    <w:rsid w:val="00384C92"/>
    <w:rsid w:val="00386489"/>
    <w:rsid w:val="00386BCF"/>
    <w:rsid w:val="00392E59"/>
    <w:rsid w:val="003940D4"/>
    <w:rsid w:val="003966DF"/>
    <w:rsid w:val="003A166B"/>
    <w:rsid w:val="003A21B8"/>
    <w:rsid w:val="003A3C65"/>
    <w:rsid w:val="003A3FA9"/>
    <w:rsid w:val="003A59A0"/>
    <w:rsid w:val="003A6E9A"/>
    <w:rsid w:val="003A7C3B"/>
    <w:rsid w:val="003B489D"/>
    <w:rsid w:val="003C0FBB"/>
    <w:rsid w:val="003C2E1D"/>
    <w:rsid w:val="003C3047"/>
    <w:rsid w:val="003D0134"/>
    <w:rsid w:val="003D0AAF"/>
    <w:rsid w:val="003D0C57"/>
    <w:rsid w:val="003D4716"/>
    <w:rsid w:val="003D4D13"/>
    <w:rsid w:val="003D758A"/>
    <w:rsid w:val="003D7616"/>
    <w:rsid w:val="003D7C0A"/>
    <w:rsid w:val="003D7CB7"/>
    <w:rsid w:val="003E2A0D"/>
    <w:rsid w:val="003E30F3"/>
    <w:rsid w:val="003E3A40"/>
    <w:rsid w:val="003E3BF6"/>
    <w:rsid w:val="003E57CC"/>
    <w:rsid w:val="003E7D39"/>
    <w:rsid w:val="003F7426"/>
    <w:rsid w:val="003F7D84"/>
    <w:rsid w:val="00400F27"/>
    <w:rsid w:val="00401AD3"/>
    <w:rsid w:val="004029CF"/>
    <w:rsid w:val="004054FB"/>
    <w:rsid w:val="004058BF"/>
    <w:rsid w:val="00407BBE"/>
    <w:rsid w:val="004101E6"/>
    <w:rsid w:val="004152F1"/>
    <w:rsid w:val="00415956"/>
    <w:rsid w:val="00416440"/>
    <w:rsid w:val="00417522"/>
    <w:rsid w:val="00420706"/>
    <w:rsid w:val="00423C20"/>
    <w:rsid w:val="00424224"/>
    <w:rsid w:val="004248D7"/>
    <w:rsid w:val="00427942"/>
    <w:rsid w:val="00430082"/>
    <w:rsid w:val="004306D5"/>
    <w:rsid w:val="00430AA0"/>
    <w:rsid w:val="00435868"/>
    <w:rsid w:val="004362C7"/>
    <w:rsid w:val="004366BC"/>
    <w:rsid w:val="0043693B"/>
    <w:rsid w:val="004421D6"/>
    <w:rsid w:val="00442680"/>
    <w:rsid w:val="00446315"/>
    <w:rsid w:val="00451934"/>
    <w:rsid w:val="00451D84"/>
    <w:rsid w:val="004540B6"/>
    <w:rsid w:val="00455981"/>
    <w:rsid w:val="0046067B"/>
    <w:rsid w:val="004625C2"/>
    <w:rsid w:val="00463864"/>
    <w:rsid w:val="00470085"/>
    <w:rsid w:val="004711F6"/>
    <w:rsid w:val="004748F8"/>
    <w:rsid w:val="00474EA5"/>
    <w:rsid w:val="004767B3"/>
    <w:rsid w:val="00477344"/>
    <w:rsid w:val="00483632"/>
    <w:rsid w:val="0048395C"/>
    <w:rsid w:val="00487D32"/>
    <w:rsid w:val="00490DB2"/>
    <w:rsid w:val="0049307D"/>
    <w:rsid w:val="00493218"/>
    <w:rsid w:val="00495865"/>
    <w:rsid w:val="00496A5E"/>
    <w:rsid w:val="00497FAC"/>
    <w:rsid w:val="004A22E4"/>
    <w:rsid w:val="004A6C6A"/>
    <w:rsid w:val="004B02D5"/>
    <w:rsid w:val="004B0D33"/>
    <w:rsid w:val="004B2030"/>
    <w:rsid w:val="004B29D5"/>
    <w:rsid w:val="004B3D68"/>
    <w:rsid w:val="004B3F31"/>
    <w:rsid w:val="004C0571"/>
    <w:rsid w:val="004C14EF"/>
    <w:rsid w:val="004C7158"/>
    <w:rsid w:val="004C7A5A"/>
    <w:rsid w:val="004C7D95"/>
    <w:rsid w:val="004D0C3F"/>
    <w:rsid w:val="004E2A64"/>
    <w:rsid w:val="004E2B46"/>
    <w:rsid w:val="004E2E2A"/>
    <w:rsid w:val="004E4226"/>
    <w:rsid w:val="004E5314"/>
    <w:rsid w:val="004E612C"/>
    <w:rsid w:val="004F3CA0"/>
    <w:rsid w:val="004F6558"/>
    <w:rsid w:val="00500374"/>
    <w:rsid w:val="00502FD3"/>
    <w:rsid w:val="0050300C"/>
    <w:rsid w:val="005037C0"/>
    <w:rsid w:val="00507002"/>
    <w:rsid w:val="00511D4C"/>
    <w:rsid w:val="0051286E"/>
    <w:rsid w:val="0051573C"/>
    <w:rsid w:val="00515759"/>
    <w:rsid w:val="005164D1"/>
    <w:rsid w:val="005248D5"/>
    <w:rsid w:val="00525293"/>
    <w:rsid w:val="00530FEB"/>
    <w:rsid w:val="00535A32"/>
    <w:rsid w:val="005402D9"/>
    <w:rsid w:val="00541887"/>
    <w:rsid w:val="005426DE"/>
    <w:rsid w:val="00544914"/>
    <w:rsid w:val="00544C7C"/>
    <w:rsid w:val="00554BAE"/>
    <w:rsid w:val="005559D2"/>
    <w:rsid w:val="005574ED"/>
    <w:rsid w:val="00564033"/>
    <w:rsid w:val="00566D9E"/>
    <w:rsid w:val="00566F01"/>
    <w:rsid w:val="00572493"/>
    <w:rsid w:val="00576387"/>
    <w:rsid w:val="0058405A"/>
    <w:rsid w:val="00584751"/>
    <w:rsid w:val="005865CF"/>
    <w:rsid w:val="00590D47"/>
    <w:rsid w:val="00591583"/>
    <w:rsid w:val="005919B9"/>
    <w:rsid w:val="00594358"/>
    <w:rsid w:val="00595B12"/>
    <w:rsid w:val="005969F0"/>
    <w:rsid w:val="005A3A3C"/>
    <w:rsid w:val="005A4EA0"/>
    <w:rsid w:val="005A784B"/>
    <w:rsid w:val="005A78F1"/>
    <w:rsid w:val="005B28E5"/>
    <w:rsid w:val="005B2CE0"/>
    <w:rsid w:val="005B61C6"/>
    <w:rsid w:val="005B66DC"/>
    <w:rsid w:val="005C25E8"/>
    <w:rsid w:val="005C4F7F"/>
    <w:rsid w:val="005D28CA"/>
    <w:rsid w:val="005D2AD8"/>
    <w:rsid w:val="005D3A6E"/>
    <w:rsid w:val="005D7EDC"/>
    <w:rsid w:val="005E090C"/>
    <w:rsid w:val="005E1041"/>
    <w:rsid w:val="005F276C"/>
    <w:rsid w:val="005F68F9"/>
    <w:rsid w:val="00601F81"/>
    <w:rsid w:val="00602427"/>
    <w:rsid w:val="00604491"/>
    <w:rsid w:val="00607145"/>
    <w:rsid w:val="006102B7"/>
    <w:rsid w:val="00611D2A"/>
    <w:rsid w:val="006162A6"/>
    <w:rsid w:val="006238BF"/>
    <w:rsid w:val="006245BE"/>
    <w:rsid w:val="00624E70"/>
    <w:rsid w:val="00627949"/>
    <w:rsid w:val="00632A0E"/>
    <w:rsid w:val="00633A0B"/>
    <w:rsid w:val="006342F1"/>
    <w:rsid w:val="00634316"/>
    <w:rsid w:val="00634FF3"/>
    <w:rsid w:val="00635790"/>
    <w:rsid w:val="006358E5"/>
    <w:rsid w:val="00637884"/>
    <w:rsid w:val="00640DBC"/>
    <w:rsid w:val="00640F3E"/>
    <w:rsid w:val="00641AAD"/>
    <w:rsid w:val="0064283B"/>
    <w:rsid w:val="00643931"/>
    <w:rsid w:val="00645D21"/>
    <w:rsid w:val="006473C4"/>
    <w:rsid w:val="00652CAF"/>
    <w:rsid w:val="00653058"/>
    <w:rsid w:val="00655594"/>
    <w:rsid w:val="00656403"/>
    <w:rsid w:val="00657CD8"/>
    <w:rsid w:val="006600F2"/>
    <w:rsid w:val="00661763"/>
    <w:rsid w:val="00661F1B"/>
    <w:rsid w:val="0066321A"/>
    <w:rsid w:val="00663F50"/>
    <w:rsid w:val="00664900"/>
    <w:rsid w:val="0066688A"/>
    <w:rsid w:val="00672624"/>
    <w:rsid w:val="00680D02"/>
    <w:rsid w:val="00683F86"/>
    <w:rsid w:val="00684372"/>
    <w:rsid w:val="00684459"/>
    <w:rsid w:val="00686C1D"/>
    <w:rsid w:val="00690017"/>
    <w:rsid w:val="0069037C"/>
    <w:rsid w:val="006905CA"/>
    <w:rsid w:val="00692657"/>
    <w:rsid w:val="00693AE3"/>
    <w:rsid w:val="006942BA"/>
    <w:rsid w:val="00694426"/>
    <w:rsid w:val="006959D9"/>
    <w:rsid w:val="006A0E20"/>
    <w:rsid w:val="006A2074"/>
    <w:rsid w:val="006A4D3C"/>
    <w:rsid w:val="006A53AB"/>
    <w:rsid w:val="006A5FEF"/>
    <w:rsid w:val="006B18A4"/>
    <w:rsid w:val="006B6538"/>
    <w:rsid w:val="006B742D"/>
    <w:rsid w:val="006B7F4B"/>
    <w:rsid w:val="006C25E8"/>
    <w:rsid w:val="006C2881"/>
    <w:rsid w:val="006C4C7A"/>
    <w:rsid w:val="006C6C3A"/>
    <w:rsid w:val="006D2925"/>
    <w:rsid w:val="006D316C"/>
    <w:rsid w:val="006D33C8"/>
    <w:rsid w:val="006D353A"/>
    <w:rsid w:val="006D357C"/>
    <w:rsid w:val="006D36C2"/>
    <w:rsid w:val="006D572C"/>
    <w:rsid w:val="006D6F7E"/>
    <w:rsid w:val="006E22EB"/>
    <w:rsid w:val="006E2D8A"/>
    <w:rsid w:val="006E2E27"/>
    <w:rsid w:val="006E704D"/>
    <w:rsid w:val="006E74AA"/>
    <w:rsid w:val="006F1C4B"/>
    <w:rsid w:val="006F1C6A"/>
    <w:rsid w:val="006F2780"/>
    <w:rsid w:val="006F58BA"/>
    <w:rsid w:val="006F7FBA"/>
    <w:rsid w:val="00700D74"/>
    <w:rsid w:val="00703A36"/>
    <w:rsid w:val="007047A2"/>
    <w:rsid w:val="00707CDD"/>
    <w:rsid w:val="00710FC4"/>
    <w:rsid w:val="007129FC"/>
    <w:rsid w:val="00714776"/>
    <w:rsid w:val="00716FD7"/>
    <w:rsid w:val="00717653"/>
    <w:rsid w:val="00720B18"/>
    <w:rsid w:val="00722E52"/>
    <w:rsid w:val="00724AEF"/>
    <w:rsid w:val="00724C70"/>
    <w:rsid w:val="0072591A"/>
    <w:rsid w:val="0072684F"/>
    <w:rsid w:val="007325FA"/>
    <w:rsid w:val="00734FDD"/>
    <w:rsid w:val="00737785"/>
    <w:rsid w:val="0074255A"/>
    <w:rsid w:val="00745175"/>
    <w:rsid w:val="007451BD"/>
    <w:rsid w:val="00746197"/>
    <w:rsid w:val="00747917"/>
    <w:rsid w:val="007543DA"/>
    <w:rsid w:val="007552E7"/>
    <w:rsid w:val="007563CD"/>
    <w:rsid w:val="007610AB"/>
    <w:rsid w:val="00762048"/>
    <w:rsid w:val="007626F3"/>
    <w:rsid w:val="00762CDC"/>
    <w:rsid w:val="007632CC"/>
    <w:rsid w:val="007642A1"/>
    <w:rsid w:val="007708F8"/>
    <w:rsid w:val="00771352"/>
    <w:rsid w:val="00771490"/>
    <w:rsid w:val="00775EBC"/>
    <w:rsid w:val="007812D2"/>
    <w:rsid w:val="00781F4E"/>
    <w:rsid w:val="0078202C"/>
    <w:rsid w:val="00782117"/>
    <w:rsid w:val="007826C7"/>
    <w:rsid w:val="00784FA5"/>
    <w:rsid w:val="0078695F"/>
    <w:rsid w:val="00792053"/>
    <w:rsid w:val="00792CC5"/>
    <w:rsid w:val="00795D5B"/>
    <w:rsid w:val="007A0CE8"/>
    <w:rsid w:val="007A14F0"/>
    <w:rsid w:val="007A1F00"/>
    <w:rsid w:val="007A2215"/>
    <w:rsid w:val="007A6210"/>
    <w:rsid w:val="007A6C3C"/>
    <w:rsid w:val="007A6DB1"/>
    <w:rsid w:val="007B1235"/>
    <w:rsid w:val="007B1FC9"/>
    <w:rsid w:val="007B2E51"/>
    <w:rsid w:val="007B377A"/>
    <w:rsid w:val="007B533E"/>
    <w:rsid w:val="007B5D37"/>
    <w:rsid w:val="007B763C"/>
    <w:rsid w:val="007C0D24"/>
    <w:rsid w:val="007C36C2"/>
    <w:rsid w:val="007C3875"/>
    <w:rsid w:val="007C5A10"/>
    <w:rsid w:val="007C6728"/>
    <w:rsid w:val="007D009B"/>
    <w:rsid w:val="007D2287"/>
    <w:rsid w:val="007D308C"/>
    <w:rsid w:val="007D41DC"/>
    <w:rsid w:val="007E5631"/>
    <w:rsid w:val="007F0BCB"/>
    <w:rsid w:val="007F29CB"/>
    <w:rsid w:val="007F6FB4"/>
    <w:rsid w:val="0080008C"/>
    <w:rsid w:val="00801BB0"/>
    <w:rsid w:val="00802CC7"/>
    <w:rsid w:val="00805A56"/>
    <w:rsid w:val="00810E84"/>
    <w:rsid w:val="00813A50"/>
    <w:rsid w:val="008148F3"/>
    <w:rsid w:val="00814D20"/>
    <w:rsid w:val="00820831"/>
    <w:rsid w:val="00821908"/>
    <w:rsid w:val="00824088"/>
    <w:rsid w:val="00827F2D"/>
    <w:rsid w:val="0083396B"/>
    <w:rsid w:val="00835751"/>
    <w:rsid w:val="00842D5E"/>
    <w:rsid w:val="00843268"/>
    <w:rsid w:val="0084561F"/>
    <w:rsid w:val="0085012E"/>
    <w:rsid w:val="0085601B"/>
    <w:rsid w:val="008570BA"/>
    <w:rsid w:val="008601E8"/>
    <w:rsid w:val="00860224"/>
    <w:rsid w:val="00862F4F"/>
    <w:rsid w:val="00865761"/>
    <w:rsid w:val="008709BF"/>
    <w:rsid w:val="0088241E"/>
    <w:rsid w:val="0088686F"/>
    <w:rsid w:val="008905DF"/>
    <w:rsid w:val="0089594F"/>
    <w:rsid w:val="008A0062"/>
    <w:rsid w:val="008A1D8F"/>
    <w:rsid w:val="008A1FD3"/>
    <w:rsid w:val="008A3252"/>
    <w:rsid w:val="008A3F1C"/>
    <w:rsid w:val="008A4554"/>
    <w:rsid w:val="008A4F9F"/>
    <w:rsid w:val="008A636B"/>
    <w:rsid w:val="008A68B3"/>
    <w:rsid w:val="008A6F9C"/>
    <w:rsid w:val="008A7FF6"/>
    <w:rsid w:val="008B1A78"/>
    <w:rsid w:val="008B29D9"/>
    <w:rsid w:val="008B5C00"/>
    <w:rsid w:val="008B5F92"/>
    <w:rsid w:val="008C077E"/>
    <w:rsid w:val="008C0E08"/>
    <w:rsid w:val="008C1058"/>
    <w:rsid w:val="008C3153"/>
    <w:rsid w:val="008C59EF"/>
    <w:rsid w:val="008C78FD"/>
    <w:rsid w:val="008C7C4F"/>
    <w:rsid w:val="008C7D9B"/>
    <w:rsid w:val="008D44EE"/>
    <w:rsid w:val="008D6E4B"/>
    <w:rsid w:val="008D7755"/>
    <w:rsid w:val="008D7CC9"/>
    <w:rsid w:val="008E26A0"/>
    <w:rsid w:val="008E2CC0"/>
    <w:rsid w:val="008E6D2E"/>
    <w:rsid w:val="008F0C7A"/>
    <w:rsid w:val="008F115C"/>
    <w:rsid w:val="008F3F0D"/>
    <w:rsid w:val="008F6369"/>
    <w:rsid w:val="008F6715"/>
    <w:rsid w:val="008F781A"/>
    <w:rsid w:val="009001D1"/>
    <w:rsid w:val="00901898"/>
    <w:rsid w:val="009053F4"/>
    <w:rsid w:val="00905B64"/>
    <w:rsid w:val="009101D3"/>
    <w:rsid w:val="00912E12"/>
    <w:rsid w:val="0091318A"/>
    <w:rsid w:val="00914DD8"/>
    <w:rsid w:val="00915441"/>
    <w:rsid w:val="00916D31"/>
    <w:rsid w:val="0091700B"/>
    <w:rsid w:val="00920C81"/>
    <w:rsid w:val="00923A30"/>
    <w:rsid w:val="00924B5A"/>
    <w:rsid w:val="00925174"/>
    <w:rsid w:val="0092676B"/>
    <w:rsid w:val="00933A1B"/>
    <w:rsid w:val="00935AFD"/>
    <w:rsid w:val="00942D9A"/>
    <w:rsid w:val="00946E07"/>
    <w:rsid w:val="00951360"/>
    <w:rsid w:val="00953352"/>
    <w:rsid w:val="00955805"/>
    <w:rsid w:val="009571D8"/>
    <w:rsid w:val="0096145E"/>
    <w:rsid w:val="009636F3"/>
    <w:rsid w:val="00966568"/>
    <w:rsid w:val="00966F2E"/>
    <w:rsid w:val="0097395D"/>
    <w:rsid w:val="00975653"/>
    <w:rsid w:val="00976580"/>
    <w:rsid w:val="00977598"/>
    <w:rsid w:val="00987516"/>
    <w:rsid w:val="00987AFB"/>
    <w:rsid w:val="009905BF"/>
    <w:rsid w:val="00993DB9"/>
    <w:rsid w:val="00995BD2"/>
    <w:rsid w:val="009970ED"/>
    <w:rsid w:val="009A0F54"/>
    <w:rsid w:val="009A13BA"/>
    <w:rsid w:val="009A3ADF"/>
    <w:rsid w:val="009A4E8C"/>
    <w:rsid w:val="009A54F4"/>
    <w:rsid w:val="009A6B26"/>
    <w:rsid w:val="009B0562"/>
    <w:rsid w:val="009B080D"/>
    <w:rsid w:val="009B2BDE"/>
    <w:rsid w:val="009B6656"/>
    <w:rsid w:val="009B74E7"/>
    <w:rsid w:val="009C5AD1"/>
    <w:rsid w:val="009D06B5"/>
    <w:rsid w:val="009D2D72"/>
    <w:rsid w:val="009D2FF8"/>
    <w:rsid w:val="009D3A4D"/>
    <w:rsid w:val="009D4818"/>
    <w:rsid w:val="009D4ECF"/>
    <w:rsid w:val="009E0DB1"/>
    <w:rsid w:val="009E0F72"/>
    <w:rsid w:val="009E2E5F"/>
    <w:rsid w:val="009E44C4"/>
    <w:rsid w:val="009E4A5E"/>
    <w:rsid w:val="009E516B"/>
    <w:rsid w:val="009E53F0"/>
    <w:rsid w:val="009F141D"/>
    <w:rsid w:val="009F2977"/>
    <w:rsid w:val="009F4D79"/>
    <w:rsid w:val="009F5F49"/>
    <w:rsid w:val="009F6B99"/>
    <w:rsid w:val="00A02041"/>
    <w:rsid w:val="00A04176"/>
    <w:rsid w:val="00A060BB"/>
    <w:rsid w:val="00A06AEA"/>
    <w:rsid w:val="00A14537"/>
    <w:rsid w:val="00A14BCC"/>
    <w:rsid w:val="00A16A47"/>
    <w:rsid w:val="00A2188A"/>
    <w:rsid w:val="00A23561"/>
    <w:rsid w:val="00A37485"/>
    <w:rsid w:val="00A4039E"/>
    <w:rsid w:val="00A445A7"/>
    <w:rsid w:val="00A46721"/>
    <w:rsid w:val="00A470A0"/>
    <w:rsid w:val="00A5621E"/>
    <w:rsid w:val="00A5670D"/>
    <w:rsid w:val="00A56806"/>
    <w:rsid w:val="00A56FE8"/>
    <w:rsid w:val="00A575C7"/>
    <w:rsid w:val="00A60CE7"/>
    <w:rsid w:val="00A633F1"/>
    <w:rsid w:val="00A63F44"/>
    <w:rsid w:val="00A64038"/>
    <w:rsid w:val="00A64970"/>
    <w:rsid w:val="00A6596D"/>
    <w:rsid w:val="00A66380"/>
    <w:rsid w:val="00A73D83"/>
    <w:rsid w:val="00A75E7C"/>
    <w:rsid w:val="00A75F63"/>
    <w:rsid w:val="00A7607E"/>
    <w:rsid w:val="00A76F0E"/>
    <w:rsid w:val="00A76F14"/>
    <w:rsid w:val="00A80E88"/>
    <w:rsid w:val="00A87114"/>
    <w:rsid w:val="00A941C2"/>
    <w:rsid w:val="00AA16FE"/>
    <w:rsid w:val="00AA3A28"/>
    <w:rsid w:val="00AA4FE0"/>
    <w:rsid w:val="00AB10AF"/>
    <w:rsid w:val="00AB21B3"/>
    <w:rsid w:val="00AB2B5D"/>
    <w:rsid w:val="00AB539E"/>
    <w:rsid w:val="00AB5F17"/>
    <w:rsid w:val="00AC0E3E"/>
    <w:rsid w:val="00AC149A"/>
    <w:rsid w:val="00AC1A0D"/>
    <w:rsid w:val="00AC1CEB"/>
    <w:rsid w:val="00AC2E82"/>
    <w:rsid w:val="00AC4885"/>
    <w:rsid w:val="00AC527C"/>
    <w:rsid w:val="00AC57AE"/>
    <w:rsid w:val="00AC5DE9"/>
    <w:rsid w:val="00AD35EC"/>
    <w:rsid w:val="00AD454D"/>
    <w:rsid w:val="00AD4C8D"/>
    <w:rsid w:val="00AD7588"/>
    <w:rsid w:val="00AE1FB3"/>
    <w:rsid w:val="00AE413C"/>
    <w:rsid w:val="00AE50AF"/>
    <w:rsid w:val="00AE5100"/>
    <w:rsid w:val="00AF1884"/>
    <w:rsid w:val="00AF3A0A"/>
    <w:rsid w:val="00AF5F8F"/>
    <w:rsid w:val="00AF7506"/>
    <w:rsid w:val="00B011C0"/>
    <w:rsid w:val="00B0125C"/>
    <w:rsid w:val="00B02FBE"/>
    <w:rsid w:val="00B04762"/>
    <w:rsid w:val="00B05D77"/>
    <w:rsid w:val="00B06DAE"/>
    <w:rsid w:val="00B06E6B"/>
    <w:rsid w:val="00B07CD8"/>
    <w:rsid w:val="00B11BF8"/>
    <w:rsid w:val="00B12951"/>
    <w:rsid w:val="00B12F1E"/>
    <w:rsid w:val="00B159D7"/>
    <w:rsid w:val="00B16617"/>
    <w:rsid w:val="00B17784"/>
    <w:rsid w:val="00B2018E"/>
    <w:rsid w:val="00B2177B"/>
    <w:rsid w:val="00B22F27"/>
    <w:rsid w:val="00B30A47"/>
    <w:rsid w:val="00B35ED8"/>
    <w:rsid w:val="00B37904"/>
    <w:rsid w:val="00B41782"/>
    <w:rsid w:val="00B42320"/>
    <w:rsid w:val="00B428E1"/>
    <w:rsid w:val="00B43A8D"/>
    <w:rsid w:val="00B45240"/>
    <w:rsid w:val="00B60587"/>
    <w:rsid w:val="00B62FD5"/>
    <w:rsid w:val="00B66FE2"/>
    <w:rsid w:val="00B71158"/>
    <w:rsid w:val="00B7341B"/>
    <w:rsid w:val="00B778A2"/>
    <w:rsid w:val="00B77D8C"/>
    <w:rsid w:val="00B81B95"/>
    <w:rsid w:val="00B83EC0"/>
    <w:rsid w:val="00B85D03"/>
    <w:rsid w:val="00B878AA"/>
    <w:rsid w:val="00B93AE6"/>
    <w:rsid w:val="00B94112"/>
    <w:rsid w:val="00B95967"/>
    <w:rsid w:val="00B97298"/>
    <w:rsid w:val="00BA1D2B"/>
    <w:rsid w:val="00BA6123"/>
    <w:rsid w:val="00BA7D68"/>
    <w:rsid w:val="00BB34E9"/>
    <w:rsid w:val="00BB3791"/>
    <w:rsid w:val="00BB5C95"/>
    <w:rsid w:val="00BC5306"/>
    <w:rsid w:val="00BC5565"/>
    <w:rsid w:val="00BC5A90"/>
    <w:rsid w:val="00BC5B3B"/>
    <w:rsid w:val="00BC6DD6"/>
    <w:rsid w:val="00BC7CDC"/>
    <w:rsid w:val="00BD5588"/>
    <w:rsid w:val="00BD65D2"/>
    <w:rsid w:val="00BD744C"/>
    <w:rsid w:val="00BD74D5"/>
    <w:rsid w:val="00BE1632"/>
    <w:rsid w:val="00BE1AE8"/>
    <w:rsid w:val="00BE21FD"/>
    <w:rsid w:val="00BE6E11"/>
    <w:rsid w:val="00BF3E8F"/>
    <w:rsid w:val="00BF4C8F"/>
    <w:rsid w:val="00BF6C79"/>
    <w:rsid w:val="00C017B3"/>
    <w:rsid w:val="00C03D03"/>
    <w:rsid w:val="00C063C0"/>
    <w:rsid w:val="00C1067D"/>
    <w:rsid w:val="00C13486"/>
    <w:rsid w:val="00C1438F"/>
    <w:rsid w:val="00C14DCC"/>
    <w:rsid w:val="00C202AC"/>
    <w:rsid w:val="00C2231C"/>
    <w:rsid w:val="00C24FF5"/>
    <w:rsid w:val="00C26900"/>
    <w:rsid w:val="00C31B4B"/>
    <w:rsid w:val="00C323E7"/>
    <w:rsid w:val="00C32A65"/>
    <w:rsid w:val="00C34595"/>
    <w:rsid w:val="00C37830"/>
    <w:rsid w:val="00C42A05"/>
    <w:rsid w:val="00C42CF1"/>
    <w:rsid w:val="00C42D8A"/>
    <w:rsid w:val="00C4322A"/>
    <w:rsid w:val="00C47CAB"/>
    <w:rsid w:val="00C47F50"/>
    <w:rsid w:val="00C502A6"/>
    <w:rsid w:val="00C50D75"/>
    <w:rsid w:val="00C558FD"/>
    <w:rsid w:val="00C572E3"/>
    <w:rsid w:val="00C57E86"/>
    <w:rsid w:val="00C60326"/>
    <w:rsid w:val="00C60491"/>
    <w:rsid w:val="00C60A8A"/>
    <w:rsid w:val="00C621C0"/>
    <w:rsid w:val="00C76FB3"/>
    <w:rsid w:val="00C802FC"/>
    <w:rsid w:val="00C80BBF"/>
    <w:rsid w:val="00C81924"/>
    <w:rsid w:val="00C86B17"/>
    <w:rsid w:val="00C87938"/>
    <w:rsid w:val="00C90DB1"/>
    <w:rsid w:val="00C9284C"/>
    <w:rsid w:val="00C93A19"/>
    <w:rsid w:val="00C95191"/>
    <w:rsid w:val="00C96DE0"/>
    <w:rsid w:val="00CA36B8"/>
    <w:rsid w:val="00CA4A0B"/>
    <w:rsid w:val="00CA6888"/>
    <w:rsid w:val="00CA727D"/>
    <w:rsid w:val="00CB199E"/>
    <w:rsid w:val="00CB23AD"/>
    <w:rsid w:val="00CB4353"/>
    <w:rsid w:val="00CB43E7"/>
    <w:rsid w:val="00CB4820"/>
    <w:rsid w:val="00CB7065"/>
    <w:rsid w:val="00CC15A2"/>
    <w:rsid w:val="00CC1978"/>
    <w:rsid w:val="00CC4E58"/>
    <w:rsid w:val="00CC6A6A"/>
    <w:rsid w:val="00CD2331"/>
    <w:rsid w:val="00CD2E99"/>
    <w:rsid w:val="00CD6093"/>
    <w:rsid w:val="00CE273F"/>
    <w:rsid w:val="00CE2CA0"/>
    <w:rsid w:val="00CE5E6E"/>
    <w:rsid w:val="00CF4297"/>
    <w:rsid w:val="00CF568E"/>
    <w:rsid w:val="00D01BCA"/>
    <w:rsid w:val="00D03D4B"/>
    <w:rsid w:val="00D03F1D"/>
    <w:rsid w:val="00D05A1D"/>
    <w:rsid w:val="00D0727B"/>
    <w:rsid w:val="00D13269"/>
    <w:rsid w:val="00D13F72"/>
    <w:rsid w:val="00D16C38"/>
    <w:rsid w:val="00D170C1"/>
    <w:rsid w:val="00D20C80"/>
    <w:rsid w:val="00D24FC0"/>
    <w:rsid w:val="00D26635"/>
    <w:rsid w:val="00D277F2"/>
    <w:rsid w:val="00D3148A"/>
    <w:rsid w:val="00D32689"/>
    <w:rsid w:val="00D42C72"/>
    <w:rsid w:val="00D430E6"/>
    <w:rsid w:val="00D45D9A"/>
    <w:rsid w:val="00D47A6B"/>
    <w:rsid w:val="00D501B9"/>
    <w:rsid w:val="00D50D3C"/>
    <w:rsid w:val="00D553C2"/>
    <w:rsid w:val="00D606B5"/>
    <w:rsid w:val="00D62078"/>
    <w:rsid w:val="00D628D6"/>
    <w:rsid w:val="00D646C6"/>
    <w:rsid w:val="00D724E4"/>
    <w:rsid w:val="00D75968"/>
    <w:rsid w:val="00D75DB1"/>
    <w:rsid w:val="00D8110F"/>
    <w:rsid w:val="00D81AC4"/>
    <w:rsid w:val="00D81B0A"/>
    <w:rsid w:val="00D8274A"/>
    <w:rsid w:val="00D86F8F"/>
    <w:rsid w:val="00D901A8"/>
    <w:rsid w:val="00D91F12"/>
    <w:rsid w:val="00D92796"/>
    <w:rsid w:val="00D9523A"/>
    <w:rsid w:val="00D95D0B"/>
    <w:rsid w:val="00D976EF"/>
    <w:rsid w:val="00DA0D99"/>
    <w:rsid w:val="00DA246E"/>
    <w:rsid w:val="00DA70BA"/>
    <w:rsid w:val="00DB0214"/>
    <w:rsid w:val="00DB43F7"/>
    <w:rsid w:val="00DC0463"/>
    <w:rsid w:val="00DC05E9"/>
    <w:rsid w:val="00DC3F3C"/>
    <w:rsid w:val="00DC43FE"/>
    <w:rsid w:val="00DC4915"/>
    <w:rsid w:val="00DC4E11"/>
    <w:rsid w:val="00DC5958"/>
    <w:rsid w:val="00DC6165"/>
    <w:rsid w:val="00DC7E5F"/>
    <w:rsid w:val="00DD17BD"/>
    <w:rsid w:val="00DD21E5"/>
    <w:rsid w:val="00DD37DE"/>
    <w:rsid w:val="00DD46C4"/>
    <w:rsid w:val="00DD6B59"/>
    <w:rsid w:val="00DE1514"/>
    <w:rsid w:val="00DE75CF"/>
    <w:rsid w:val="00DF2E0B"/>
    <w:rsid w:val="00DF6216"/>
    <w:rsid w:val="00DF7B96"/>
    <w:rsid w:val="00E02B81"/>
    <w:rsid w:val="00E0395B"/>
    <w:rsid w:val="00E062D6"/>
    <w:rsid w:val="00E10BB8"/>
    <w:rsid w:val="00E17548"/>
    <w:rsid w:val="00E207B6"/>
    <w:rsid w:val="00E21798"/>
    <w:rsid w:val="00E2409A"/>
    <w:rsid w:val="00E244D2"/>
    <w:rsid w:val="00E24957"/>
    <w:rsid w:val="00E256A0"/>
    <w:rsid w:val="00E271C6"/>
    <w:rsid w:val="00E33AF6"/>
    <w:rsid w:val="00E371DF"/>
    <w:rsid w:val="00E37F2F"/>
    <w:rsid w:val="00E40A2D"/>
    <w:rsid w:val="00E40C7A"/>
    <w:rsid w:val="00E41F14"/>
    <w:rsid w:val="00E434BE"/>
    <w:rsid w:val="00E44165"/>
    <w:rsid w:val="00E44472"/>
    <w:rsid w:val="00E46797"/>
    <w:rsid w:val="00E522FD"/>
    <w:rsid w:val="00E5292B"/>
    <w:rsid w:val="00E535DE"/>
    <w:rsid w:val="00E53FBF"/>
    <w:rsid w:val="00E6315A"/>
    <w:rsid w:val="00E67296"/>
    <w:rsid w:val="00E71435"/>
    <w:rsid w:val="00E71583"/>
    <w:rsid w:val="00E72B76"/>
    <w:rsid w:val="00E742BF"/>
    <w:rsid w:val="00E74BB1"/>
    <w:rsid w:val="00E8039A"/>
    <w:rsid w:val="00E80DB8"/>
    <w:rsid w:val="00E835F2"/>
    <w:rsid w:val="00E8715E"/>
    <w:rsid w:val="00E8782E"/>
    <w:rsid w:val="00E87FCE"/>
    <w:rsid w:val="00E924B2"/>
    <w:rsid w:val="00E94759"/>
    <w:rsid w:val="00E9477E"/>
    <w:rsid w:val="00EA3C49"/>
    <w:rsid w:val="00EA4B56"/>
    <w:rsid w:val="00EA6E68"/>
    <w:rsid w:val="00EB3BF3"/>
    <w:rsid w:val="00EB4FE7"/>
    <w:rsid w:val="00EB610A"/>
    <w:rsid w:val="00EC2D6E"/>
    <w:rsid w:val="00EC319D"/>
    <w:rsid w:val="00EC333F"/>
    <w:rsid w:val="00EC5E67"/>
    <w:rsid w:val="00EC622F"/>
    <w:rsid w:val="00EC6A06"/>
    <w:rsid w:val="00ED23B4"/>
    <w:rsid w:val="00ED2AFA"/>
    <w:rsid w:val="00ED498E"/>
    <w:rsid w:val="00ED529F"/>
    <w:rsid w:val="00EE2534"/>
    <w:rsid w:val="00EE42EB"/>
    <w:rsid w:val="00EF04F7"/>
    <w:rsid w:val="00EF0B15"/>
    <w:rsid w:val="00EF0FA6"/>
    <w:rsid w:val="00EF358B"/>
    <w:rsid w:val="00EF70A3"/>
    <w:rsid w:val="00F02938"/>
    <w:rsid w:val="00F032EB"/>
    <w:rsid w:val="00F03F4C"/>
    <w:rsid w:val="00F0745A"/>
    <w:rsid w:val="00F1185E"/>
    <w:rsid w:val="00F15D5B"/>
    <w:rsid w:val="00F179EA"/>
    <w:rsid w:val="00F20980"/>
    <w:rsid w:val="00F241D2"/>
    <w:rsid w:val="00F24B9F"/>
    <w:rsid w:val="00F25DC9"/>
    <w:rsid w:val="00F314F0"/>
    <w:rsid w:val="00F31509"/>
    <w:rsid w:val="00F32768"/>
    <w:rsid w:val="00F32A95"/>
    <w:rsid w:val="00F375BD"/>
    <w:rsid w:val="00F3794A"/>
    <w:rsid w:val="00F44996"/>
    <w:rsid w:val="00F528C2"/>
    <w:rsid w:val="00F52BE9"/>
    <w:rsid w:val="00F5422B"/>
    <w:rsid w:val="00F56C33"/>
    <w:rsid w:val="00F6084A"/>
    <w:rsid w:val="00F613AA"/>
    <w:rsid w:val="00F61AEB"/>
    <w:rsid w:val="00F6329E"/>
    <w:rsid w:val="00F6496C"/>
    <w:rsid w:val="00F73CB9"/>
    <w:rsid w:val="00F74300"/>
    <w:rsid w:val="00F74992"/>
    <w:rsid w:val="00F82333"/>
    <w:rsid w:val="00F83A8F"/>
    <w:rsid w:val="00F84B10"/>
    <w:rsid w:val="00F93812"/>
    <w:rsid w:val="00F9432B"/>
    <w:rsid w:val="00F965C0"/>
    <w:rsid w:val="00FA0E85"/>
    <w:rsid w:val="00FA22E1"/>
    <w:rsid w:val="00FA2E27"/>
    <w:rsid w:val="00FB5CBC"/>
    <w:rsid w:val="00FB7757"/>
    <w:rsid w:val="00FB7AD5"/>
    <w:rsid w:val="00FC1D36"/>
    <w:rsid w:val="00FC40ED"/>
    <w:rsid w:val="00FC4544"/>
    <w:rsid w:val="00FC66BC"/>
    <w:rsid w:val="00FC6CAE"/>
    <w:rsid w:val="00FC7D4C"/>
    <w:rsid w:val="00FD15E9"/>
    <w:rsid w:val="00FD25E3"/>
    <w:rsid w:val="00FE2352"/>
    <w:rsid w:val="00FE3DE8"/>
    <w:rsid w:val="00FE4CDD"/>
    <w:rsid w:val="00FF0592"/>
    <w:rsid w:val="00FF06E7"/>
    <w:rsid w:val="00FF3693"/>
    <w:rsid w:val="00FF58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84C956"/>
  <w15:docId w15:val="{904601C3-43A1-4D1B-AE8B-72689894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44C"/>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uiPriority w:val="9"/>
    <w:unhideWhenUsed/>
    <w:qFormat/>
    <w:rsid w:val="006F27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E80DB8"/>
    <w:pPr>
      <w:keepNext/>
      <w:spacing w:before="240" w:after="60"/>
      <w:outlineLvl w:val="2"/>
    </w:pPr>
    <w:rPr>
      <w:rFonts w:ascii="Cambria" w:hAnsi="Cambria"/>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5588"/>
    <w:pPr>
      <w:jc w:val="center"/>
    </w:pPr>
    <w:rPr>
      <w:sz w:val="28"/>
      <w:szCs w:val="20"/>
      <w:lang w:eastAsia="en-US"/>
    </w:rPr>
  </w:style>
  <w:style w:type="character" w:customStyle="1" w:styleId="TitleChar">
    <w:name w:val="Title Char"/>
    <w:basedOn w:val="DefaultParagraphFont"/>
    <w:link w:val="Title"/>
    <w:rsid w:val="00BD5588"/>
    <w:rPr>
      <w:rFonts w:ascii="Times New Roman" w:eastAsia="Times New Roman" w:hAnsi="Times New Roman" w:cs="Times New Roman"/>
      <w:sz w:val="28"/>
      <w:szCs w:val="20"/>
    </w:rPr>
  </w:style>
  <w:style w:type="character" w:styleId="Hyperlink">
    <w:name w:val="Hyperlink"/>
    <w:basedOn w:val="DefaultParagraphFont"/>
    <w:uiPriority w:val="99"/>
    <w:unhideWhenUsed/>
    <w:rsid w:val="00BD5588"/>
    <w:rPr>
      <w:color w:val="0000FF"/>
      <w:u w:val="single"/>
    </w:rPr>
  </w:style>
  <w:style w:type="character" w:styleId="CommentReference">
    <w:name w:val="annotation reference"/>
    <w:basedOn w:val="DefaultParagraphFont"/>
    <w:uiPriority w:val="99"/>
    <w:unhideWhenUsed/>
    <w:rsid w:val="001F4937"/>
    <w:rPr>
      <w:sz w:val="16"/>
      <w:szCs w:val="16"/>
    </w:rPr>
  </w:style>
  <w:style w:type="paragraph" w:styleId="CommentText">
    <w:name w:val="annotation text"/>
    <w:basedOn w:val="Normal"/>
    <w:link w:val="CommentTextChar"/>
    <w:uiPriority w:val="99"/>
    <w:unhideWhenUsed/>
    <w:rsid w:val="001F4937"/>
    <w:rPr>
      <w:sz w:val="20"/>
      <w:szCs w:val="20"/>
    </w:rPr>
  </w:style>
  <w:style w:type="character" w:customStyle="1" w:styleId="CommentTextChar">
    <w:name w:val="Comment Text Char"/>
    <w:basedOn w:val="DefaultParagraphFont"/>
    <w:link w:val="CommentText"/>
    <w:uiPriority w:val="99"/>
    <w:rsid w:val="001F49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F4937"/>
    <w:rPr>
      <w:b/>
      <w:bCs/>
    </w:rPr>
  </w:style>
  <w:style w:type="character" w:customStyle="1" w:styleId="CommentSubjectChar">
    <w:name w:val="Comment Subject Char"/>
    <w:basedOn w:val="CommentTextChar"/>
    <w:link w:val="CommentSubject"/>
    <w:uiPriority w:val="99"/>
    <w:semiHidden/>
    <w:rsid w:val="001F4937"/>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1F4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937"/>
    <w:rPr>
      <w:rFonts w:ascii="Segoe UI" w:eastAsia="Times New Roman" w:hAnsi="Segoe UI" w:cs="Segoe UI"/>
      <w:sz w:val="18"/>
      <w:szCs w:val="18"/>
      <w:lang w:eastAsia="lv-LV"/>
    </w:rPr>
  </w:style>
  <w:style w:type="paragraph" w:customStyle="1" w:styleId="Standard">
    <w:name w:val="Standard"/>
    <w:rsid w:val="000F6ECD"/>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ListParagraph">
    <w:name w:val="List Paragraph"/>
    <w:basedOn w:val="Normal"/>
    <w:uiPriority w:val="99"/>
    <w:qFormat/>
    <w:rsid w:val="0009692F"/>
    <w:pPr>
      <w:ind w:left="720"/>
      <w:contextualSpacing/>
    </w:pPr>
  </w:style>
  <w:style w:type="paragraph" w:styleId="Header">
    <w:name w:val="header"/>
    <w:basedOn w:val="Normal"/>
    <w:link w:val="HeaderChar"/>
    <w:uiPriority w:val="99"/>
    <w:unhideWhenUsed/>
    <w:rsid w:val="009C5AD1"/>
    <w:pPr>
      <w:tabs>
        <w:tab w:val="center" w:pos="4153"/>
        <w:tab w:val="right" w:pos="8306"/>
      </w:tabs>
    </w:pPr>
  </w:style>
  <w:style w:type="character" w:customStyle="1" w:styleId="HeaderChar">
    <w:name w:val="Header Char"/>
    <w:basedOn w:val="DefaultParagraphFont"/>
    <w:link w:val="Header"/>
    <w:uiPriority w:val="99"/>
    <w:rsid w:val="009C5AD1"/>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9C5AD1"/>
    <w:pPr>
      <w:tabs>
        <w:tab w:val="center" w:pos="4153"/>
        <w:tab w:val="right" w:pos="8306"/>
      </w:tabs>
    </w:pPr>
  </w:style>
  <w:style w:type="character" w:customStyle="1" w:styleId="FooterChar">
    <w:name w:val="Footer Char"/>
    <w:basedOn w:val="DefaultParagraphFont"/>
    <w:link w:val="Footer"/>
    <w:uiPriority w:val="99"/>
    <w:rsid w:val="009C5AD1"/>
    <w:rPr>
      <w:rFonts w:ascii="Times New Roman" w:eastAsia="Times New Roman" w:hAnsi="Times New Roman" w:cs="Times New Roman"/>
      <w:sz w:val="24"/>
      <w:szCs w:val="24"/>
      <w:lang w:eastAsia="lv-LV"/>
    </w:rPr>
  </w:style>
  <w:style w:type="paragraph" w:styleId="PlainText">
    <w:name w:val="Plain Text"/>
    <w:basedOn w:val="Normal"/>
    <w:link w:val="PlainTextChar"/>
    <w:uiPriority w:val="99"/>
    <w:unhideWhenUsed/>
    <w:rsid w:val="000827E1"/>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0827E1"/>
    <w:rPr>
      <w:rFonts w:ascii="Calibri" w:hAnsi="Calibri"/>
      <w:szCs w:val="21"/>
    </w:rPr>
  </w:style>
  <w:style w:type="table" w:customStyle="1" w:styleId="TableGridLight1">
    <w:name w:val="Table Grid Light1"/>
    <w:basedOn w:val="TableNormal"/>
    <w:uiPriority w:val="40"/>
    <w:rsid w:val="000941F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v2132">
    <w:name w:val="tv2132"/>
    <w:basedOn w:val="Normal"/>
    <w:rsid w:val="0031438D"/>
    <w:pPr>
      <w:spacing w:line="360" w:lineRule="auto"/>
      <w:ind w:firstLine="300"/>
    </w:pPr>
    <w:rPr>
      <w:color w:val="414142"/>
      <w:sz w:val="20"/>
      <w:szCs w:val="20"/>
    </w:rPr>
  </w:style>
  <w:style w:type="character" w:customStyle="1" w:styleId="Heading3Char">
    <w:name w:val="Heading 3 Char"/>
    <w:basedOn w:val="DefaultParagraphFont"/>
    <w:link w:val="Heading3"/>
    <w:uiPriority w:val="99"/>
    <w:rsid w:val="00E80DB8"/>
    <w:rPr>
      <w:rFonts w:ascii="Cambria" w:eastAsia="Times New Roman" w:hAnsi="Cambria" w:cs="Times New Roman"/>
      <w:b/>
      <w:bCs/>
      <w:sz w:val="26"/>
      <w:szCs w:val="26"/>
      <w:lang w:val="en-US"/>
    </w:rPr>
  </w:style>
  <w:style w:type="paragraph" w:styleId="NoSpacing">
    <w:name w:val="No Spacing"/>
    <w:uiPriority w:val="1"/>
    <w:qFormat/>
    <w:rsid w:val="00633A0B"/>
    <w:pPr>
      <w:widowControl w:val="0"/>
      <w:spacing w:after="0" w:line="240" w:lineRule="auto"/>
    </w:pPr>
    <w:rPr>
      <w:rFonts w:ascii="Calibri" w:eastAsia="Calibri" w:hAnsi="Calibri" w:cs="Times New Roman"/>
      <w:lang w:val="en-US"/>
    </w:rPr>
  </w:style>
  <w:style w:type="paragraph" w:customStyle="1" w:styleId="naisf">
    <w:name w:val="naisf"/>
    <w:basedOn w:val="Normal"/>
    <w:rsid w:val="005865CF"/>
    <w:pPr>
      <w:spacing w:before="100" w:beforeAutospacing="1" w:after="100" w:afterAutospacing="1"/>
    </w:pPr>
  </w:style>
  <w:style w:type="character" w:customStyle="1" w:styleId="UnresolvedMention1">
    <w:name w:val="Unresolved Mention1"/>
    <w:basedOn w:val="DefaultParagraphFont"/>
    <w:uiPriority w:val="99"/>
    <w:semiHidden/>
    <w:unhideWhenUsed/>
    <w:rsid w:val="00160FEF"/>
    <w:rPr>
      <w:color w:val="605E5C"/>
      <w:shd w:val="clear" w:color="auto" w:fill="E1DFDD"/>
    </w:rPr>
  </w:style>
  <w:style w:type="paragraph" w:styleId="Revision">
    <w:name w:val="Revision"/>
    <w:hidden/>
    <w:uiPriority w:val="99"/>
    <w:semiHidden/>
    <w:rsid w:val="002A2F57"/>
    <w:pPr>
      <w:spacing w:after="0" w:line="240" w:lineRule="auto"/>
    </w:pPr>
    <w:rPr>
      <w:rFonts w:ascii="Times New Roman" w:eastAsia="Times New Roman" w:hAnsi="Times New Roman" w:cs="Times New Roman"/>
      <w:sz w:val="24"/>
      <w:szCs w:val="24"/>
      <w:lang w:eastAsia="lv-LV"/>
    </w:rPr>
  </w:style>
  <w:style w:type="paragraph" w:customStyle="1" w:styleId="doc-ti1">
    <w:name w:val="doc-ti1"/>
    <w:basedOn w:val="Normal"/>
    <w:rsid w:val="005A784B"/>
    <w:pPr>
      <w:spacing w:before="240" w:after="120" w:line="312" w:lineRule="atLeast"/>
      <w:jc w:val="center"/>
    </w:pPr>
    <w:rPr>
      <w:b/>
      <w:bCs/>
    </w:rPr>
  </w:style>
  <w:style w:type="character" w:customStyle="1" w:styleId="Heading2Char">
    <w:name w:val="Heading 2 Char"/>
    <w:basedOn w:val="DefaultParagraphFont"/>
    <w:link w:val="Heading2"/>
    <w:uiPriority w:val="9"/>
    <w:rsid w:val="006F2780"/>
    <w:rPr>
      <w:rFonts w:asciiTheme="majorHAnsi" w:eastAsiaTheme="majorEastAsia" w:hAnsiTheme="majorHAnsi" w:cstheme="majorBidi"/>
      <w:color w:val="365F91" w:themeColor="accent1" w:themeShade="BF"/>
      <w:sz w:val="26"/>
      <w:szCs w:val="26"/>
      <w:lang w:eastAsia="lv-LV"/>
    </w:rPr>
  </w:style>
  <w:style w:type="table" w:styleId="TableGrid">
    <w:name w:val="Table Grid"/>
    <w:basedOn w:val="TableNormal"/>
    <w:uiPriority w:val="39"/>
    <w:rsid w:val="00265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575C7"/>
    <w:rPr>
      <w:color w:val="800080" w:themeColor="followedHyperlink"/>
      <w:u w:val="single"/>
    </w:rPr>
  </w:style>
  <w:style w:type="paragraph" w:customStyle="1" w:styleId="RakstzCharCharRakstzCharCharRakstz">
    <w:name w:val="Rakstz. Char Char Rakstz. Char Char Rakstz."/>
    <w:basedOn w:val="Normal"/>
    <w:rsid w:val="00BE6E11"/>
    <w:pPr>
      <w:spacing w:after="160" w:line="240" w:lineRule="exact"/>
    </w:pPr>
    <w:rPr>
      <w:rFonts w:ascii="Tahoma" w:hAnsi="Tahoma" w:cs="Tahoma"/>
      <w:sz w:val="20"/>
      <w:szCs w:val="20"/>
      <w:lang w:val="en-US" w:eastAsia="en-US"/>
    </w:rPr>
  </w:style>
  <w:style w:type="character" w:styleId="UnresolvedMention">
    <w:name w:val="Unresolved Mention"/>
    <w:basedOn w:val="DefaultParagraphFont"/>
    <w:uiPriority w:val="99"/>
    <w:semiHidden/>
    <w:unhideWhenUsed/>
    <w:rsid w:val="00BE6E11"/>
    <w:rPr>
      <w:color w:val="605E5C"/>
      <w:shd w:val="clear" w:color="auto" w:fill="E1DFDD"/>
    </w:rPr>
  </w:style>
  <w:style w:type="paragraph" w:customStyle="1" w:styleId="headcol">
    <w:name w:val="headcol"/>
    <w:basedOn w:val="Normal"/>
    <w:uiPriority w:val="99"/>
    <w:rsid w:val="00D501B9"/>
    <w:pPr>
      <w:spacing w:before="100" w:beforeAutospacing="1" w:after="100" w:afterAutospacing="1"/>
    </w:pPr>
    <w:rPr>
      <w:color w:val="F0F8F8"/>
    </w:rPr>
  </w:style>
  <w:style w:type="character" w:customStyle="1" w:styleId="st">
    <w:name w:val="st"/>
    <w:basedOn w:val="DefaultParagraphFont"/>
    <w:rsid w:val="00690017"/>
  </w:style>
  <w:style w:type="character" w:styleId="Emphasis">
    <w:name w:val="Emphasis"/>
    <w:basedOn w:val="DefaultParagraphFont"/>
    <w:uiPriority w:val="20"/>
    <w:qFormat/>
    <w:rsid w:val="00690017"/>
    <w:rPr>
      <w:i/>
      <w:iCs/>
    </w:rPr>
  </w:style>
  <w:style w:type="paragraph" w:customStyle="1" w:styleId="Normal1">
    <w:name w:val="Normal1"/>
    <w:basedOn w:val="Normal"/>
    <w:rsid w:val="006D33C8"/>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53667">
      <w:bodyDiv w:val="1"/>
      <w:marLeft w:val="0"/>
      <w:marRight w:val="0"/>
      <w:marTop w:val="0"/>
      <w:marBottom w:val="0"/>
      <w:divBdr>
        <w:top w:val="none" w:sz="0" w:space="0" w:color="auto"/>
        <w:left w:val="none" w:sz="0" w:space="0" w:color="auto"/>
        <w:bottom w:val="none" w:sz="0" w:space="0" w:color="auto"/>
        <w:right w:val="none" w:sz="0" w:space="0" w:color="auto"/>
      </w:divBdr>
    </w:div>
    <w:div w:id="46952531">
      <w:bodyDiv w:val="1"/>
      <w:marLeft w:val="0"/>
      <w:marRight w:val="0"/>
      <w:marTop w:val="0"/>
      <w:marBottom w:val="0"/>
      <w:divBdr>
        <w:top w:val="none" w:sz="0" w:space="0" w:color="auto"/>
        <w:left w:val="none" w:sz="0" w:space="0" w:color="auto"/>
        <w:bottom w:val="none" w:sz="0" w:space="0" w:color="auto"/>
        <w:right w:val="none" w:sz="0" w:space="0" w:color="auto"/>
      </w:divBdr>
    </w:div>
    <w:div w:id="178325155">
      <w:bodyDiv w:val="1"/>
      <w:marLeft w:val="0"/>
      <w:marRight w:val="0"/>
      <w:marTop w:val="0"/>
      <w:marBottom w:val="0"/>
      <w:divBdr>
        <w:top w:val="none" w:sz="0" w:space="0" w:color="auto"/>
        <w:left w:val="none" w:sz="0" w:space="0" w:color="auto"/>
        <w:bottom w:val="none" w:sz="0" w:space="0" w:color="auto"/>
        <w:right w:val="none" w:sz="0" w:space="0" w:color="auto"/>
      </w:divBdr>
    </w:div>
    <w:div w:id="227232417">
      <w:bodyDiv w:val="1"/>
      <w:marLeft w:val="0"/>
      <w:marRight w:val="0"/>
      <w:marTop w:val="0"/>
      <w:marBottom w:val="0"/>
      <w:divBdr>
        <w:top w:val="none" w:sz="0" w:space="0" w:color="auto"/>
        <w:left w:val="none" w:sz="0" w:space="0" w:color="auto"/>
        <w:bottom w:val="none" w:sz="0" w:space="0" w:color="auto"/>
        <w:right w:val="none" w:sz="0" w:space="0" w:color="auto"/>
      </w:divBdr>
    </w:div>
    <w:div w:id="394864741">
      <w:bodyDiv w:val="1"/>
      <w:marLeft w:val="0"/>
      <w:marRight w:val="0"/>
      <w:marTop w:val="0"/>
      <w:marBottom w:val="0"/>
      <w:divBdr>
        <w:top w:val="none" w:sz="0" w:space="0" w:color="auto"/>
        <w:left w:val="none" w:sz="0" w:space="0" w:color="auto"/>
        <w:bottom w:val="none" w:sz="0" w:space="0" w:color="auto"/>
        <w:right w:val="none" w:sz="0" w:space="0" w:color="auto"/>
      </w:divBdr>
    </w:div>
    <w:div w:id="576597974">
      <w:bodyDiv w:val="1"/>
      <w:marLeft w:val="0"/>
      <w:marRight w:val="0"/>
      <w:marTop w:val="0"/>
      <w:marBottom w:val="0"/>
      <w:divBdr>
        <w:top w:val="none" w:sz="0" w:space="0" w:color="auto"/>
        <w:left w:val="none" w:sz="0" w:space="0" w:color="auto"/>
        <w:bottom w:val="none" w:sz="0" w:space="0" w:color="auto"/>
        <w:right w:val="none" w:sz="0" w:space="0" w:color="auto"/>
      </w:divBdr>
    </w:div>
    <w:div w:id="583806585">
      <w:bodyDiv w:val="1"/>
      <w:marLeft w:val="0"/>
      <w:marRight w:val="0"/>
      <w:marTop w:val="0"/>
      <w:marBottom w:val="0"/>
      <w:divBdr>
        <w:top w:val="none" w:sz="0" w:space="0" w:color="auto"/>
        <w:left w:val="none" w:sz="0" w:space="0" w:color="auto"/>
        <w:bottom w:val="none" w:sz="0" w:space="0" w:color="auto"/>
        <w:right w:val="none" w:sz="0" w:space="0" w:color="auto"/>
      </w:divBdr>
    </w:div>
    <w:div w:id="675424286">
      <w:bodyDiv w:val="1"/>
      <w:marLeft w:val="0"/>
      <w:marRight w:val="0"/>
      <w:marTop w:val="0"/>
      <w:marBottom w:val="0"/>
      <w:divBdr>
        <w:top w:val="none" w:sz="0" w:space="0" w:color="auto"/>
        <w:left w:val="none" w:sz="0" w:space="0" w:color="auto"/>
        <w:bottom w:val="none" w:sz="0" w:space="0" w:color="auto"/>
        <w:right w:val="none" w:sz="0" w:space="0" w:color="auto"/>
      </w:divBdr>
      <w:divsChild>
        <w:div w:id="1639992393">
          <w:marLeft w:val="0"/>
          <w:marRight w:val="0"/>
          <w:marTop w:val="0"/>
          <w:marBottom w:val="0"/>
          <w:divBdr>
            <w:top w:val="none" w:sz="0" w:space="0" w:color="auto"/>
            <w:left w:val="none" w:sz="0" w:space="0" w:color="auto"/>
            <w:bottom w:val="none" w:sz="0" w:space="0" w:color="auto"/>
            <w:right w:val="none" w:sz="0" w:space="0" w:color="auto"/>
          </w:divBdr>
          <w:divsChild>
            <w:div w:id="1949846816">
              <w:marLeft w:val="0"/>
              <w:marRight w:val="0"/>
              <w:marTop w:val="0"/>
              <w:marBottom w:val="0"/>
              <w:divBdr>
                <w:top w:val="none" w:sz="0" w:space="0" w:color="auto"/>
                <w:left w:val="none" w:sz="0" w:space="0" w:color="auto"/>
                <w:bottom w:val="none" w:sz="0" w:space="0" w:color="auto"/>
                <w:right w:val="none" w:sz="0" w:space="0" w:color="auto"/>
              </w:divBdr>
              <w:divsChild>
                <w:div w:id="688029097">
                  <w:marLeft w:val="0"/>
                  <w:marRight w:val="0"/>
                  <w:marTop w:val="0"/>
                  <w:marBottom w:val="0"/>
                  <w:divBdr>
                    <w:top w:val="none" w:sz="0" w:space="0" w:color="auto"/>
                    <w:left w:val="none" w:sz="0" w:space="0" w:color="auto"/>
                    <w:bottom w:val="none" w:sz="0" w:space="0" w:color="auto"/>
                    <w:right w:val="none" w:sz="0" w:space="0" w:color="auto"/>
                  </w:divBdr>
                  <w:divsChild>
                    <w:div w:id="573975533">
                      <w:marLeft w:val="-150"/>
                      <w:marRight w:val="-150"/>
                      <w:marTop w:val="0"/>
                      <w:marBottom w:val="0"/>
                      <w:divBdr>
                        <w:top w:val="none" w:sz="0" w:space="0" w:color="auto"/>
                        <w:left w:val="none" w:sz="0" w:space="0" w:color="auto"/>
                        <w:bottom w:val="none" w:sz="0" w:space="0" w:color="auto"/>
                        <w:right w:val="none" w:sz="0" w:space="0" w:color="auto"/>
                      </w:divBdr>
                      <w:divsChild>
                        <w:div w:id="725681670">
                          <w:marLeft w:val="0"/>
                          <w:marRight w:val="0"/>
                          <w:marTop w:val="0"/>
                          <w:marBottom w:val="0"/>
                          <w:divBdr>
                            <w:top w:val="none" w:sz="0" w:space="0" w:color="auto"/>
                            <w:left w:val="none" w:sz="0" w:space="0" w:color="auto"/>
                            <w:bottom w:val="none" w:sz="0" w:space="0" w:color="auto"/>
                            <w:right w:val="none" w:sz="0" w:space="0" w:color="auto"/>
                          </w:divBdr>
                          <w:divsChild>
                            <w:div w:id="360404025">
                              <w:marLeft w:val="0"/>
                              <w:marRight w:val="0"/>
                              <w:marTop w:val="0"/>
                              <w:marBottom w:val="0"/>
                              <w:divBdr>
                                <w:top w:val="none" w:sz="0" w:space="0" w:color="auto"/>
                                <w:left w:val="none" w:sz="0" w:space="0" w:color="auto"/>
                                <w:bottom w:val="none" w:sz="0" w:space="0" w:color="auto"/>
                                <w:right w:val="none" w:sz="0" w:space="0" w:color="auto"/>
                              </w:divBdr>
                              <w:divsChild>
                                <w:div w:id="173807855">
                                  <w:marLeft w:val="0"/>
                                  <w:marRight w:val="0"/>
                                  <w:marTop w:val="0"/>
                                  <w:marBottom w:val="300"/>
                                  <w:divBdr>
                                    <w:top w:val="none" w:sz="0" w:space="0" w:color="auto"/>
                                    <w:left w:val="none" w:sz="0" w:space="0" w:color="auto"/>
                                    <w:bottom w:val="none" w:sz="0" w:space="0" w:color="auto"/>
                                    <w:right w:val="none" w:sz="0" w:space="0" w:color="auto"/>
                                  </w:divBdr>
                                  <w:divsChild>
                                    <w:div w:id="1540895251">
                                      <w:marLeft w:val="0"/>
                                      <w:marRight w:val="0"/>
                                      <w:marTop w:val="0"/>
                                      <w:marBottom w:val="0"/>
                                      <w:divBdr>
                                        <w:top w:val="none" w:sz="0" w:space="0" w:color="auto"/>
                                        <w:left w:val="none" w:sz="0" w:space="0" w:color="auto"/>
                                        <w:bottom w:val="none" w:sz="0" w:space="0" w:color="auto"/>
                                        <w:right w:val="none" w:sz="0" w:space="0" w:color="auto"/>
                                      </w:divBdr>
                                      <w:divsChild>
                                        <w:div w:id="147215612">
                                          <w:marLeft w:val="0"/>
                                          <w:marRight w:val="0"/>
                                          <w:marTop w:val="0"/>
                                          <w:marBottom w:val="0"/>
                                          <w:divBdr>
                                            <w:top w:val="none" w:sz="0" w:space="0" w:color="auto"/>
                                            <w:left w:val="none" w:sz="0" w:space="0" w:color="auto"/>
                                            <w:bottom w:val="none" w:sz="0" w:space="0" w:color="auto"/>
                                            <w:right w:val="none" w:sz="0" w:space="0" w:color="auto"/>
                                          </w:divBdr>
                                          <w:divsChild>
                                            <w:div w:id="98063079">
                                              <w:marLeft w:val="0"/>
                                              <w:marRight w:val="0"/>
                                              <w:marTop w:val="0"/>
                                              <w:marBottom w:val="0"/>
                                              <w:divBdr>
                                                <w:top w:val="none" w:sz="0" w:space="0" w:color="auto"/>
                                                <w:left w:val="none" w:sz="0" w:space="0" w:color="auto"/>
                                                <w:bottom w:val="none" w:sz="0" w:space="0" w:color="auto"/>
                                                <w:right w:val="none" w:sz="0" w:space="0" w:color="auto"/>
                                              </w:divBdr>
                                              <w:divsChild>
                                                <w:div w:id="105079832">
                                                  <w:marLeft w:val="0"/>
                                                  <w:marRight w:val="0"/>
                                                  <w:marTop w:val="0"/>
                                                  <w:marBottom w:val="0"/>
                                                  <w:divBdr>
                                                    <w:top w:val="none" w:sz="0" w:space="0" w:color="auto"/>
                                                    <w:left w:val="none" w:sz="0" w:space="0" w:color="auto"/>
                                                    <w:bottom w:val="none" w:sz="0" w:space="0" w:color="auto"/>
                                                    <w:right w:val="none" w:sz="0" w:space="0" w:color="auto"/>
                                                  </w:divBdr>
                                                  <w:divsChild>
                                                    <w:div w:id="1350909770">
                                                      <w:marLeft w:val="0"/>
                                                      <w:marRight w:val="0"/>
                                                      <w:marTop w:val="0"/>
                                                      <w:marBottom w:val="0"/>
                                                      <w:divBdr>
                                                        <w:top w:val="none" w:sz="0" w:space="0" w:color="auto"/>
                                                        <w:left w:val="none" w:sz="0" w:space="0" w:color="auto"/>
                                                        <w:bottom w:val="none" w:sz="0" w:space="0" w:color="auto"/>
                                                        <w:right w:val="none" w:sz="0" w:space="0" w:color="auto"/>
                                                      </w:divBdr>
                                                      <w:divsChild>
                                                        <w:div w:id="435372275">
                                                          <w:marLeft w:val="0"/>
                                                          <w:marRight w:val="0"/>
                                                          <w:marTop w:val="0"/>
                                                          <w:marBottom w:val="0"/>
                                                          <w:divBdr>
                                                            <w:top w:val="none" w:sz="0" w:space="0" w:color="auto"/>
                                                            <w:left w:val="none" w:sz="0" w:space="0" w:color="auto"/>
                                                            <w:bottom w:val="none" w:sz="0" w:space="0" w:color="auto"/>
                                                            <w:right w:val="none" w:sz="0" w:space="0" w:color="auto"/>
                                                          </w:divBdr>
                                                          <w:divsChild>
                                                            <w:div w:id="12488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1606599">
      <w:bodyDiv w:val="1"/>
      <w:marLeft w:val="0"/>
      <w:marRight w:val="0"/>
      <w:marTop w:val="0"/>
      <w:marBottom w:val="0"/>
      <w:divBdr>
        <w:top w:val="none" w:sz="0" w:space="0" w:color="auto"/>
        <w:left w:val="none" w:sz="0" w:space="0" w:color="auto"/>
        <w:bottom w:val="none" w:sz="0" w:space="0" w:color="auto"/>
        <w:right w:val="none" w:sz="0" w:space="0" w:color="auto"/>
      </w:divBdr>
      <w:divsChild>
        <w:div w:id="1553030859">
          <w:marLeft w:val="0"/>
          <w:marRight w:val="0"/>
          <w:marTop w:val="0"/>
          <w:marBottom w:val="567"/>
          <w:divBdr>
            <w:top w:val="none" w:sz="0" w:space="0" w:color="auto"/>
            <w:left w:val="none" w:sz="0" w:space="0" w:color="auto"/>
            <w:bottom w:val="none" w:sz="0" w:space="0" w:color="auto"/>
            <w:right w:val="none" w:sz="0" w:space="0" w:color="auto"/>
          </w:divBdr>
        </w:div>
      </w:divsChild>
    </w:div>
    <w:div w:id="840659777">
      <w:bodyDiv w:val="1"/>
      <w:marLeft w:val="0"/>
      <w:marRight w:val="0"/>
      <w:marTop w:val="0"/>
      <w:marBottom w:val="0"/>
      <w:divBdr>
        <w:top w:val="none" w:sz="0" w:space="0" w:color="auto"/>
        <w:left w:val="none" w:sz="0" w:space="0" w:color="auto"/>
        <w:bottom w:val="none" w:sz="0" w:space="0" w:color="auto"/>
        <w:right w:val="none" w:sz="0" w:space="0" w:color="auto"/>
      </w:divBdr>
    </w:div>
    <w:div w:id="961959676">
      <w:bodyDiv w:val="1"/>
      <w:marLeft w:val="0"/>
      <w:marRight w:val="0"/>
      <w:marTop w:val="0"/>
      <w:marBottom w:val="0"/>
      <w:divBdr>
        <w:top w:val="none" w:sz="0" w:space="0" w:color="auto"/>
        <w:left w:val="none" w:sz="0" w:space="0" w:color="auto"/>
        <w:bottom w:val="none" w:sz="0" w:space="0" w:color="auto"/>
        <w:right w:val="none" w:sz="0" w:space="0" w:color="auto"/>
      </w:divBdr>
    </w:div>
    <w:div w:id="1045180195">
      <w:bodyDiv w:val="1"/>
      <w:marLeft w:val="0"/>
      <w:marRight w:val="0"/>
      <w:marTop w:val="0"/>
      <w:marBottom w:val="0"/>
      <w:divBdr>
        <w:top w:val="none" w:sz="0" w:space="0" w:color="auto"/>
        <w:left w:val="none" w:sz="0" w:space="0" w:color="auto"/>
        <w:bottom w:val="none" w:sz="0" w:space="0" w:color="auto"/>
        <w:right w:val="none" w:sz="0" w:space="0" w:color="auto"/>
      </w:divBdr>
    </w:div>
    <w:div w:id="1199003369">
      <w:bodyDiv w:val="1"/>
      <w:marLeft w:val="0"/>
      <w:marRight w:val="0"/>
      <w:marTop w:val="0"/>
      <w:marBottom w:val="0"/>
      <w:divBdr>
        <w:top w:val="none" w:sz="0" w:space="0" w:color="auto"/>
        <w:left w:val="none" w:sz="0" w:space="0" w:color="auto"/>
        <w:bottom w:val="none" w:sz="0" w:space="0" w:color="auto"/>
        <w:right w:val="none" w:sz="0" w:space="0" w:color="auto"/>
      </w:divBdr>
    </w:div>
    <w:div w:id="1304694016">
      <w:bodyDiv w:val="1"/>
      <w:marLeft w:val="0"/>
      <w:marRight w:val="0"/>
      <w:marTop w:val="0"/>
      <w:marBottom w:val="0"/>
      <w:divBdr>
        <w:top w:val="none" w:sz="0" w:space="0" w:color="auto"/>
        <w:left w:val="none" w:sz="0" w:space="0" w:color="auto"/>
        <w:bottom w:val="none" w:sz="0" w:space="0" w:color="auto"/>
        <w:right w:val="none" w:sz="0" w:space="0" w:color="auto"/>
      </w:divBdr>
    </w:div>
    <w:div w:id="1468625655">
      <w:bodyDiv w:val="1"/>
      <w:marLeft w:val="0"/>
      <w:marRight w:val="0"/>
      <w:marTop w:val="0"/>
      <w:marBottom w:val="0"/>
      <w:divBdr>
        <w:top w:val="none" w:sz="0" w:space="0" w:color="auto"/>
        <w:left w:val="none" w:sz="0" w:space="0" w:color="auto"/>
        <w:bottom w:val="none" w:sz="0" w:space="0" w:color="auto"/>
        <w:right w:val="none" w:sz="0" w:space="0" w:color="auto"/>
      </w:divBdr>
    </w:div>
    <w:div w:id="1478109012">
      <w:bodyDiv w:val="1"/>
      <w:marLeft w:val="0"/>
      <w:marRight w:val="0"/>
      <w:marTop w:val="0"/>
      <w:marBottom w:val="0"/>
      <w:divBdr>
        <w:top w:val="none" w:sz="0" w:space="0" w:color="auto"/>
        <w:left w:val="none" w:sz="0" w:space="0" w:color="auto"/>
        <w:bottom w:val="none" w:sz="0" w:space="0" w:color="auto"/>
        <w:right w:val="none" w:sz="0" w:space="0" w:color="auto"/>
      </w:divBdr>
    </w:div>
    <w:div w:id="1741707180">
      <w:bodyDiv w:val="1"/>
      <w:marLeft w:val="0"/>
      <w:marRight w:val="0"/>
      <w:marTop w:val="0"/>
      <w:marBottom w:val="0"/>
      <w:divBdr>
        <w:top w:val="none" w:sz="0" w:space="0" w:color="auto"/>
        <w:left w:val="none" w:sz="0" w:space="0" w:color="auto"/>
        <w:bottom w:val="none" w:sz="0" w:space="0" w:color="auto"/>
        <w:right w:val="none" w:sz="0" w:space="0" w:color="auto"/>
      </w:divBdr>
    </w:div>
    <w:div w:id="1765763221">
      <w:bodyDiv w:val="1"/>
      <w:marLeft w:val="0"/>
      <w:marRight w:val="0"/>
      <w:marTop w:val="0"/>
      <w:marBottom w:val="0"/>
      <w:divBdr>
        <w:top w:val="none" w:sz="0" w:space="0" w:color="auto"/>
        <w:left w:val="none" w:sz="0" w:space="0" w:color="auto"/>
        <w:bottom w:val="none" w:sz="0" w:space="0" w:color="auto"/>
        <w:right w:val="none" w:sz="0" w:space="0" w:color="auto"/>
      </w:divBdr>
    </w:div>
    <w:div w:id="1860271037">
      <w:bodyDiv w:val="1"/>
      <w:marLeft w:val="0"/>
      <w:marRight w:val="0"/>
      <w:marTop w:val="0"/>
      <w:marBottom w:val="0"/>
      <w:divBdr>
        <w:top w:val="none" w:sz="0" w:space="0" w:color="auto"/>
        <w:left w:val="none" w:sz="0" w:space="0" w:color="auto"/>
        <w:bottom w:val="none" w:sz="0" w:space="0" w:color="auto"/>
        <w:right w:val="none" w:sz="0" w:space="0" w:color="auto"/>
      </w:divBdr>
    </w:div>
    <w:div w:id="1873879858">
      <w:bodyDiv w:val="1"/>
      <w:marLeft w:val="0"/>
      <w:marRight w:val="0"/>
      <w:marTop w:val="0"/>
      <w:marBottom w:val="0"/>
      <w:divBdr>
        <w:top w:val="none" w:sz="0" w:space="0" w:color="auto"/>
        <w:left w:val="none" w:sz="0" w:space="0" w:color="auto"/>
        <w:bottom w:val="none" w:sz="0" w:space="0" w:color="auto"/>
        <w:right w:val="none" w:sz="0" w:space="0" w:color="auto"/>
      </w:divBdr>
    </w:div>
    <w:div w:id="1879077477">
      <w:bodyDiv w:val="1"/>
      <w:marLeft w:val="0"/>
      <w:marRight w:val="0"/>
      <w:marTop w:val="0"/>
      <w:marBottom w:val="0"/>
      <w:divBdr>
        <w:top w:val="none" w:sz="0" w:space="0" w:color="auto"/>
        <w:left w:val="none" w:sz="0" w:space="0" w:color="auto"/>
        <w:bottom w:val="none" w:sz="0" w:space="0" w:color="auto"/>
        <w:right w:val="none" w:sz="0" w:space="0" w:color="auto"/>
      </w:divBdr>
    </w:div>
    <w:div w:id="1940722471">
      <w:bodyDiv w:val="1"/>
      <w:marLeft w:val="0"/>
      <w:marRight w:val="0"/>
      <w:marTop w:val="0"/>
      <w:marBottom w:val="0"/>
      <w:divBdr>
        <w:top w:val="none" w:sz="0" w:space="0" w:color="auto"/>
        <w:left w:val="none" w:sz="0" w:space="0" w:color="auto"/>
        <w:bottom w:val="none" w:sz="0" w:space="0" w:color="auto"/>
        <w:right w:val="none" w:sz="0" w:space="0" w:color="auto"/>
      </w:divBdr>
      <w:divsChild>
        <w:div w:id="1758207759">
          <w:marLeft w:val="0"/>
          <w:marRight w:val="0"/>
          <w:marTop w:val="480"/>
          <w:marBottom w:val="240"/>
          <w:divBdr>
            <w:top w:val="none" w:sz="0" w:space="0" w:color="auto"/>
            <w:left w:val="none" w:sz="0" w:space="0" w:color="auto"/>
            <w:bottom w:val="none" w:sz="0" w:space="0" w:color="auto"/>
            <w:right w:val="none" w:sz="0" w:space="0" w:color="auto"/>
          </w:divBdr>
        </w:div>
        <w:div w:id="373048191">
          <w:marLeft w:val="0"/>
          <w:marRight w:val="0"/>
          <w:marTop w:val="0"/>
          <w:marBottom w:val="567"/>
          <w:divBdr>
            <w:top w:val="none" w:sz="0" w:space="0" w:color="auto"/>
            <w:left w:val="none" w:sz="0" w:space="0" w:color="auto"/>
            <w:bottom w:val="none" w:sz="0" w:space="0" w:color="auto"/>
            <w:right w:val="none" w:sz="0" w:space="0" w:color="auto"/>
          </w:divBdr>
        </w:div>
      </w:divsChild>
    </w:div>
    <w:div w:id="200501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40FE4-314A-40E7-9E10-E0B37D8B9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26498</Words>
  <Characters>15104</Characters>
  <Application>Microsoft Office Word</Application>
  <DocSecurity>0</DocSecurity>
  <Lines>125</Lines>
  <Paragraphs>83</Paragraphs>
  <ScaleCrop>false</ScaleCrop>
  <HeadingPairs>
    <vt:vector size="2" baseType="variant">
      <vt:variant>
        <vt:lpstr>Title</vt:lpstr>
      </vt:variant>
      <vt:variant>
        <vt:i4>1</vt:i4>
      </vt:variant>
    </vt:vector>
  </HeadingPairs>
  <TitlesOfParts>
    <vt:vector size="1" baseType="lpstr">
      <vt:lpstr>Likumprojekta „ Grozījums likumā “Par ostām””sākotnējās ietekmes novērtējuma ziņojums (anotācija)</vt:lpstr>
    </vt:vector>
  </TitlesOfParts>
  <Company>Satiksmes ministrija</Company>
  <LinksUpToDate>false</LinksUpToDate>
  <CharactersWithSpaces>41519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 Grozījums likumā “Par ostām””sākotnējās ietekmes novērtējuma ziņojums (anotācija)</dc:title>
  <dc:subject>Likumprojekta anotācija</dc:subject>
  <dc:creator>67028351, Roberts.Noviks@sam.gov.lv</dc:creator>
  <dc:description>67028351, Roberts.Noviks@sam.gov.lv</dc:description>
  <cp:lastModifiedBy>Roberts Noviks</cp:lastModifiedBy>
  <cp:revision>9</cp:revision>
  <cp:lastPrinted>2020-10-27T13:03:00Z</cp:lastPrinted>
  <dcterms:created xsi:type="dcterms:W3CDTF">2020-11-16T09:32:00Z</dcterms:created>
  <dcterms:modified xsi:type="dcterms:W3CDTF">2020-11-23T12:29:00Z</dcterms:modified>
</cp:coreProperties>
</file>