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6802" w14:textId="77777777" w:rsidR="0060663E" w:rsidRPr="00CF4E07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CF4E07">
        <w:rPr>
          <w:rFonts w:ascii="Times New Roman" w:eastAsia="Times New Roman" w:hAnsi="Times New Roman" w:cs="Times New Roman"/>
          <w:bCs/>
          <w:i/>
          <w:sz w:val="24"/>
          <w:szCs w:val="24"/>
        </w:rPr>
        <w:t>Projekts</w:t>
      </w:r>
    </w:p>
    <w:p w14:paraId="4F9101AC" w14:textId="77777777" w:rsidR="0060663E" w:rsidRPr="00CF4E07" w:rsidRDefault="0060663E" w:rsidP="006066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07">
        <w:rPr>
          <w:rFonts w:ascii="Times New Roman" w:eastAsia="Times New Roman" w:hAnsi="Times New Roman" w:cs="Times New Roman"/>
          <w:sz w:val="24"/>
          <w:szCs w:val="24"/>
          <w:lang w:eastAsia="zh-CN"/>
        </w:rPr>
        <w:t>LATVIJAS REPUBLIKAS MINISTRU KABINETS</w:t>
      </w:r>
    </w:p>
    <w:p w14:paraId="08FA0160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14:paraId="7A1363D6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14:paraId="54EA1023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CF4E07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2020. gada ___._______                                                                                     Noteikumi Nr.__</w:t>
      </w:r>
    </w:p>
    <w:p w14:paraId="3279F13F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CF4E07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  (prot. Nr.__  __.§)</w:t>
      </w:r>
    </w:p>
    <w:p w14:paraId="0B28D242" w14:textId="77777777" w:rsidR="0060663E" w:rsidRPr="00CF4E07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816F5AF" w14:textId="77777777" w:rsidR="0060663E" w:rsidRPr="00CF4E07" w:rsidRDefault="0060663E" w:rsidP="006066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3DC0DE5" w14:textId="77777777" w:rsidR="002C664A" w:rsidRPr="00CF4E07" w:rsidRDefault="002C664A" w:rsidP="002C6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/>
          <w:iCs/>
          <w:sz w:val="24"/>
          <w:szCs w:val="24"/>
        </w:rPr>
        <w:t>Grozījumi Ministru kabineta 2014. gada 2. septembra noteikumos Nr. 530 "Dzelzceļa būvnoteikumi"</w:t>
      </w:r>
    </w:p>
    <w:p w14:paraId="0C0DE36F" w14:textId="77777777" w:rsidR="002C664A" w:rsidRPr="00CF4E07" w:rsidRDefault="002C664A" w:rsidP="002C66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BDAD99E" w14:textId="7777777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Izdoti saskaņā ar </w:t>
      </w:r>
    </w:p>
    <w:p w14:paraId="65DB3007" w14:textId="7777777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Būvniecības likuma</w:t>
      </w:r>
    </w:p>
    <w:p w14:paraId="24CE6E23" w14:textId="7777777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5. panta pirmās daļas 2. punktu un</w:t>
      </w:r>
    </w:p>
    <w:p w14:paraId="1E63F648" w14:textId="7777777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otrās daļas 3. punktu un</w:t>
      </w:r>
    </w:p>
    <w:p w14:paraId="7BEBD928" w14:textId="7777777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Dzelzceļa likuma 22. pantu</w:t>
      </w:r>
    </w:p>
    <w:p w14:paraId="21F6CBCB" w14:textId="77777777" w:rsidR="002C664A" w:rsidRPr="00CF4E07" w:rsidRDefault="002C664A" w:rsidP="002C66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3F4F2C1" w14:textId="77777777" w:rsidR="0060663E" w:rsidRDefault="002C664A" w:rsidP="002C6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Izdarīt Ministru kabineta 2014. gada 2. septembra noteikumos Nr. 530 "Dzelzceļa būvnoteikumi" (Latvijas Vēstnesis, 2014, 193. nr.; 2018, 191. nr</w:t>
      </w:r>
      <w:r w:rsidR="00CF4E07"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.; 2019, 235. nr. 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grozījumu un papildināt noteikumus ar </w:t>
      </w:r>
      <w:r w:rsid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11.</w:t>
      </w:r>
      <w:r w:rsidR="00CF4E07" w:rsidRPr="00CF4E07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CF4E07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punktu šādā redakcijā:</w:t>
      </w:r>
    </w:p>
    <w:p w14:paraId="37119EF2" w14:textId="77777777" w:rsidR="00535EB0" w:rsidRDefault="00535EB0" w:rsidP="002C6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A0B72AC" w14:textId="77777777" w:rsidR="00CF4E07" w:rsidRDefault="00CF4E07" w:rsidP="00535E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="00535EB0">
        <w:rPr>
          <w:rFonts w:ascii="Times New Roman" w:eastAsia="Times New Roman" w:hAnsi="Times New Roman" w:cs="Times New Roman"/>
          <w:bCs/>
          <w:iCs/>
          <w:sz w:val="24"/>
          <w:szCs w:val="24"/>
        </w:rPr>
        <w:t>11.</w:t>
      </w:r>
      <w:r w:rsidR="00535EB0" w:rsidRPr="00CF4E07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535EB0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="00535EB0" w:rsidRPr="00535E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Būves kārta papildus vispārīgajos būvnoteikumos noteiktajam ir būvprojektā norādīta  dzelzceļa </w:t>
      </w:r>
      <w:proofErr w:type="spellStart"/>
      <w:r w:rsidR="00535EB0" w:rsidRPr="00535EB0">
        <w:rPr>
          <w:rFonts w:ascii="Times New Roman" w:eastAsia="Times New Roman" w:hAnsi="Times New Roman" w:cs="Times New Roman"/>
          <w:bCs/>
          <w:iCs/>
          <w:sz w:val="24"/>
          <w:szCs w:val="24"/>
        </w:rPr>
        <w:t>apakšbūve</w:t>
      </w:r>
      <w:proofErr w:type="spellEnd"/>
      <w:r w:rsidR="00535EB0" w:rsidRPr="00535EB0">
        <w:rPr>
          <w:rFonts w:ascii="Times New Roman" w:eastAsia="Times New Roman" w:hAnsi="Times New Roman" w:cs="Times New Roman"/>
          <w:bCs/>
          <w:iCs/>
          <w:sz w:val="24"/>
          <w:szCs w:val="24"/>
        </w:rPr>
        <w:t>, piemēram, zemes klātne, tilts vai tunelis, kas ir pabeigta dzelzceļa virsbūves izbūvei, un ar to saistīta būve, ko var ekspluatēt neatkarīgi no dzelzceļa ekspluatācijas.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”</w:t>
      </w:r>
    </w:p>
    <w:p w14:paraId="643AF245" w14:textId="77777777" w:rsidR="00CF4E07" w:rsidRPr="00CF4E07" w:rsidRDefault="00CF4E07" w:rsidP="002C66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6D2D56" w14:textId="77777777" w:rsidR="0060663E" w:rsidRPr="00CF4E07" w:rsidRDefault="0060663E" w:rsidP="006066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B712824" w14:textId="77777777" w:rsidR="0060663E" w:rsidRPr="00CF4E07" w:rsidRDefault="0060663E" w:rsidP="006066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F1DB622" w14:textId="77777777" w:rsidR="00132679" w:rsidRPr="00CF4E07" w:rsidRDefault="00132679" w:rsidP="00132679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07">
        <w:rPr>
          <w:rFonts w:ascii="Times New Roman" w:eastAsia="Calibri" w:hAnsi="Times New Roman" w:cs="Times New Roman"/>
          <w:sz w:val="24"/>
          <w:szCs w:val="24"/>
        </w:rPr>
        <w:tab/>
        <w:t>Ministru prezidents</w:t>
      </w:r>
      <w:r w:rsidRPr="00CF4E07">
        <w:rPr>
          <w:rFonts w:ascii="Times New Roman" w:eastAsia="Calibri" w:hAnsi="Times New Roman" w:cs="Times New Roman"/>
          <w:sz w:val="24"/>
          <w:szCs w:val="24"/>
        </w:rPr>
        <w:tab/>
        <w:t xml:space="preserve">A. K. Kariņš  </w:t>
      </w:r>
    </w:p>
    <w:p w14:paraId="21E11404" w14:textId="77777777" w:rsidR="00132679" w:rsidRPr="00CF4E07" w:rsidRDefault="00132679" w:rsidP="00132679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992E0" w14:textId="77777777" w:rsidR="00132679" w:rsidRPr="00CF4E07" w:rsidRDefault="00132679" w:rsidP="00132679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07">
        <w:rPr>
          <w:rFonts w:ascii="Times New Roman" w:eastAsia="Calibri" w:hAnsi="Times New Roman" w:cs="Times New Roman"/>
          <w:sz w:val="24"/>
          <w:szCs w:val="24"/>
        </w:rPr>
        <w:tab/>
        <w:t xml:space="preserve">Satiksmes ministrs </w:t>
      </w:r>
      <w:r w:rsidRPr="00CF4E07">
        <w:rPr>
          <w:rFonts w:ascii="Times New Roman" w:eastAsia="Calibri" w:hAnsi="Times New Roman" w:cs="Times New Roman"/>
          <w:sz w:val="24"/>
          <w:szCs w:val="24"/>
        </w:rPr>
        <w:tab/>
        <w:t xml:space="preserve">T. </w:t>
      </w:r>
      <w:proofErr w:type="spellStart"/>
      <w:r w:rsidRPr="00CF4E07">
        <w:rPr>
          <w:rFonts w:ascii="Times New Roman" w:eastAsia="Calibri" w:hAnsi="Times New Roman" w:cs="Times New Roman"/>
          <w:sz w:val="24"/>
          <w:szCs w:val="24"/>
        </w:rPr>
        <w:t>Linkaits</w:t>
      </w:r>
      <w:proofErr w:type="spellEnd"/>
    </w:p>
    <w:p w14:paraId="1A1488C6" w14:textId="77777777" w:rsidR="00132679" w:rsidRPr="00CF4E07" w:rsidRDefault="00132679" w:rsidP="00132679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FCEE7" w14:textId="77777777" w:rsidR="00132679" w:rsidRPr="00CF4E07" w:rsidRDefault="00132679" w:rsidP="00132679">
      <w:pPr>
        <w:tabs>
          <w:tab w:val="left" w:pos="6804"/>
        </w:tabs>
        <w:spacing w:after="12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07">
        <w:rPr>
          <w:rFonts w:ascii="Times New Roman" w:eastAsia="Calibri" w:hAnsi="Times New Roman" w:cs="Times New Roman"/>
          <w:sz w:val="24"/>
          <w:szCs w:val="24"/>
        </w:rPr>
        <w:t>Iesniedzējs: satiksmes ministrs</w:t>
      </w:r>
      <w:r w:rsidRPr="00CF4E07">
        <w:rPr>
          <w:rFonts w:ascii="Times New Roman" w:eastAsia="Calibri" w:hAnsi="Times New Roman" w:cs="Times New Roman"/>
          <w:sz w:val="24"/>
          <w:szCs w:val="24"/>
        </w:rPr>
        <w:tab/>
        <w:t xml:space="preserve">T. </w:t>
      </w:r>
      <w:proofErr w:type="spellStart"/>
      <w:r w:rsidRPr="00CF4E07">
        <w:rPr>
          <w:rFonts w:ascii="Times New Roman" w:eastAsia="Calibri" w:hAnsi="Times New Roman" w:cs="Times New Roman"/>
          <w:sz w:val="24"/>
          <w:szCs w:val="24"/>
        </w:rPr>
        <w:t>Linkaits</w:t>
      </w:r>
      <w:proofErr w:type="spellEnd"/>
    </w:p>
    <w:p w14:paraId="5F412585" w14:textId="77777777" w:rsidR="00132679" w:rsidRPr="00CF4E07" w:rsidRDefault="00132679" w:rsidP="00132679">
      <w:pPr>
        <w:tabs>
          <w:tab w:val="left" w:pos="6804"/>
        </w:tabs>
        <w:spacing w:after="12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94298" w14:textId="77777777" w:rsidR="00132679" w:rsidRPr="00CF4E07" w:rsidRDefault="00132679" w:rsidP="00132679">
      <w:pPr>
        <w:tabs>
          <w:tab w:val="left" w:pos="5954"/>
          <w:tab w:val="left" w:pos="6237"/>
          <w:tab w:val="left" w:pos="6379"/>
          <w:tab w:val="left" w:pos="6804"/>
        </w:tabs>
        <w:spacing w:after="120" w:line="25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07">
        <w:rPr>
          <w:rFonts w:ascii="Times New Roman" w:eastAsia="Calibri" w:hAnsi="Times New Roman" w:cs="Times New Roman"/>
          <w:sz w:val="24"/>
          <w:szCs w:val="24"/>
        </w:rPr>
        <w:tab/>
        <w:t>Vīza: valsts sekretāre</w:t>
      </w:r>
      <w:r w:rsidRPr="00CF4E07">
        <w:rPr>
          <w:rFonts w:ascii="Times New Roman" w:eastAsia="Calibri" w:hAnsi="Times New Roman" w:cs="Times New Roman"/>
          <w:sz w:val="24"/>
          <w:szCs w:val="24"/>
        </w:rPr>
        <w:tab/>
      </w:r>
      <w:r w:rsidRPr="00CF4E07">
        <w:rPr>
          <w:rFonts w:ascii="Times New Roman" w:eastAsia="Calibri" w:hAnsi="Times New Roman" w:cs="Times New Roman"/>
          <w:sz w:val="24"/>
          <w:szCs w:val="24"/>
        </w:rPr>
        <w:tab/>
      </w:r>
      <w:r w:rsidRPr="00CF4E07">
        <w:rPr>
          <w:rFonts w:ascii="Times New Roman" w:eastAsia="Calibri" w:hAnsi="Times New Roman" w:cs="Times New Roman"/>
          <w:sz w:val="24"/>
          <w:szCs w:val="24"/>
        </w:rPr>
        <w:tab/>
      </w:r>
      <w:r w:rsidRPr="00CF4E07">
        <w:rPr>
          <w:rFonts w:ascii="Times New Roman" w:eastAsia="Calibri" w:hAnsi="Times New Roman" w:cs="Times New Roman"/>
          <w:sz w:val="24"/>
          <w:szCs w:val="24"/>
        </w:rPr>
        <w:tab/>
        <w:t>I. Stepanova</w:t>
      </w:r>
    </w:p>
    <w:p w14:paraId="528CB4E8" w14:textId="77777777" w:rsidR="00132679" w:rsidRPr="00CF4E07" w:rsidRDefault="00132679" w:rsidP="006066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B051380" w14:textId="77777777" w:rsidR="00132679" w:rsidRPr="00CF4E07" w:rsidRDefault="00132679" w:rsidP="006066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CCA12EF" w14:textId="77777777" w:rsidR="009A5C5E" w:rsidRPr="00CF4E07" w:rsidRDefault="009A5C5E">
      <w:pPr>
        <w:rPr>
          <w:sz w:val="24"/>
          <w:szCs w:val="24"/>
        </w:rPr>
      </w:pPr>
    </w:p>
    <w:sectPr w:rsidR="009A5C5E" w:rsidRPr="00CF4E07" w:rsidSect="00EA1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43FD9" w14:textId="77777777" w:rsidR="0058500A" w:rsidRDefault="0058500A" w:rsidP="00132679">
      <w:pPr>
        <w:spacing w:after="0" w:line="240" w:lineRule="auto"/>
      </w:pPr>
      <w:r>
        <w:separator/>
      </w:r>
    </w:p>
  </w:endnote>
  <w:endnote w:type="continuationSeparator" w:id="0">
    <w:p w14:paraId="0E1C0354" w14:textId="77777777" w:rsidR="0058500A" w:rsidRDefault="0058500A" w:rsidP="001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10FF" w14:textId="77777777" w:rsidR="0058500A" w:rsidRDefault="0058500A" w:rsidP="00132679">
      <w:pPr>
        <w:spacing w:after="0" w:line="240" w:lineRule="auto"/>
      </w:pPr>
      <w:r>
        <w:separator/>
      </w:r>
    </w:p>
  </w:footnote>
  <w:footnote w:type="continuationSeparator" w:id="0">
    <w:p w14:paraId="2CF58465" w14:textId="77777777" w:rsidR="0058500A" w:rsidRDefault="0058500A" w:rsidP="0013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093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77A0886"/>
    <w:multiLevelType w:val="hybridMultilevel"/>
    <w:tmpl w:val="22BE1AE0"/>
    <w:lvl w:ilvl="0" w:tplc="1E6A2C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E"/>
    <w:rsid w:val="00132679"/>
    <w:rsid w:val="00194F2C"/>
    <w:rsid w:val="00210C75"/>
    <w:rsid w:val="002C664A"/>
    <w:rsid w:val="00371FBD"/>
    <w:rsid w:val="00454179"/>
    <w:rsid w:val="00535EB0"/>
    <w:rsid w:val="0058500A"/>
    <w:rsid w:val="0060663E"/>
    <w:rsid w:val="006A0DD9"/>
    <w:rsid w:val="008E207C"/>
    <w:rsid w:val="009A5C5E"/>
    <w:rsid w:val="009D1706"/>
    <w:rsid w:val="00CF4E07"/>
    <w:rsid w:val="00D12006"/>
    <w:rsid w:val="00E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C3A3"/>
  <w15:chartTrackingRefBased/>
  <w15:docId w15:val="{F2B3EC09-43FE-4DA8-87F1-133BE33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79"/>
  </w:style>
  <w:style w:type="paragraph" w:styleId="Footer">
    <w:name w:val="footer"/>
    <w:basedOn w:val="Normal"/>
    <w:link w:val="Foot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1. februāra noteikumos Nr.79 „Dzelzceļa zemes nodalījuma joslas ekspluatācijas noteikumi”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1. februāra noteikumos Nr.79 „Dzelzceļa zemes nodalījuma joslas ekspluatācijas noteikumi”</dc:title>
  <dc:subject/>
  <dc:creator>Kārlis Enģelis</dc:creator>
  <cp:keywords/>
  <dc:description>Karlis.Engelis@sam.gov.lv, 67028229</dc:description>
  <cp:lastModifiedBy>Kārlis Eņģelis</cp:lastModifiedBy>
  <cp:revision>2</cp:revision>
  <dcterms:created xsi:type="dcterms:W3CDTF">2020-04-28T14:00:00Z</dcterms:created>
  <dcterms:modified xsi:type="dcterms:W3CDTF">2020-04-28T14:00:00Z</dcterms:modified>
</cp:coreProperties>
</file>