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CF626" w14:textId="77777777" w:rsidR="002B6F64" w:rsidRPr="002B6F64" w:rsidRDefault="002B6F64" w:rsidP="002B6F64">
      <w:pPr>
        <w:jc w:val="center"/>
        <w:rPr>
          <w:rFonts w:ascii="Times New Roman" w:hAnsi="Times New Roman" w:cs="Times New Roman"/>
          <w:sz w:val="32"/>
          <w:szCs w:val="32"/>
        </w:rPr>
      </w:pPr>
    </w:p>
    <w:p w14:paraId="13926DB1" w14:textId="77777777" w:rsidR="008B2F11" w:rsidRPr="006A23C6" w:rsidRDefault="008B2F11" w:rsidP="008202F0">
      <w:pPr>
        <w:jc w:val="right"/>
        <w:rPr>
          <w:rFonts w:ascii="Times New Roman" w:hAnsi="Times New Roman" w:cs="Times New Roman"/>
          <w:sz w:val="32"/>
          <w:szCs w:val="32"/>
          <w:lang w:val="en-GB"/>
        </w:rPr>
      </w:pPr>
    </w:p>
    <w:p w14:paraId="6B96A0DF" w14:textId="77777777" w:rsidR="00C3459D" w:rsidRDefault="00C3459D" w:rsidP="008B2F11">
      <w:pPr>
        <w:jc w:val="center"/>
        <w:rPr>
          <w:rFonts w:ascii="Times New Roman" w:hAnsi="Times New Roman" w:cs="Times New Roman"/>
          <w:b/>
          <w:bCs/>
          <w:sz w:val="48"/>
          <w:szCs w:val="48"/>
          <w:lang w:val="en-GB"/>
        </w:rPr>
      </w:pPr>
    </w:p>
    <w:p w14:paraId="68019F26" w14:textId="77777777" w:rsidR="00C3459D" w:rsidRDefault="00C3459D" w:rsidP="008B2F11">
      <w:pPr>
        <w:jc w:val="center"/>
        <w:rPr>
          <w:rFonts w:ascii="Times New Roman" w:hAnsi="Times New Roman" w:cs="Times New Roman"/>
          <w:b/>
          <w:bCs/>
          <w:sz w:val="48"/>
          <w:szCs w:val="48"/>
          <w:lang w:val="en-GB"/>
        </w:rPr>
      </w:pPr>
    </w:p>
    <w:p w14:paraId="3202C621" w14:textId="5DFE3850" w:rsidR="008B2F11" w:rsidRPr="00C51678" w:rsidRDefault="00CC1002" w:rsidP="008B2F11">
      <w:pPr>
        <w:jc w:val="center"/>
        <w:rPr>
          <w:rFonts w:ascii="Times New Roman" w:hAnsi="Times New Roman" w:cs="Times New Roman"/>
          <w:b/>
          <w:bCs/>
          <w:sz w:val="28"/>
          <w:szCs w:val="28"/>
        </w:rPr>
      </w:pPr>
      <w:r w:rsidRPr="00C51678">
        <w:rPr>
          <w:rFonts w:ascii="Times New Roman" w:hAnsi="Times New Roman" w:cs="Times New Roman"/>
          <w:b/>
          <w:bCs/>
          <w:sz w:val="28"/>
          <w:szCs w:val="28"/>
        </w:rPr>
        <w:t>Valsts Atbalsta Paziņojums</w:t>
      </w:r>
    </w:p>
    <w:p w14:paraId="14DE1EA7" w14:textId="77777777" w:rsidR="008B2F11" w:rsidRPr="00C51678" w:rsidRDefault="008B2F11" w:rsidP="00740635">
      <w:pPr>
        <w:jc w:val="both"/>
        <w:rPr>
          <w:rFonts w:ascii="Times New Roman" w:hAnsi="Times New Roman" w:cs="Times New Roman"/>
          <w:b/>
          <w:bCs/>
          <w:sz w:val="28"/>
          <w:szCs w:val="28"/>
          <w:lang w:val="en-GB"/>
        </w:rPr>
      </w:pPr>
    </w:p>
    <w:p w14:paraId="0210948D" w14:textId="44561265" w:rsidR="00106A75" w:rsidRPr="00C51678" w:rsidRDefault="002D2DE7" w:rsidP="008B2F11">
      <w:pPr>
        <w:jc w:val="center"/>
        <w:rPr>
          <w:rFonts w:ascii="Times New Roman" w:hAnsi="Times New Roman" w:cs="Times New Roman"/>
          <w:b/>
          <w:bCs/>
          <w:i/>
          <w:iCs/>
          <w:sz w:val="28"/>
          <w:szCs w:val="28"/>
        </w:rPr>
      </w:pPr>
      <w:r w:rsidRPr="00C51678">
        <w:rPr>
          <w:rFonts w:ascii="Times New Roman" w:hAnsi="Times New Roman" w:cs="Times New Roman"/>
          <w:b/>
          <w:bCs/>
          <w:i/>
          <w:iCs/>
          <w:sz w:val="28"/>
          <w:szCs w:val="28"/>
        </w:rPr>
        <w:t>Grozījumi valsts atbalsta programmā Nr.SA.33324 “Nākamās paaudzes tīkli lauku teritorijā</w:t>
      </w:r>
      <w:r w:rsidR="00C51678">
        <w:rPr>
          <w:rFonts w:ascii="Times New Roman" w:hAnsi="Times New Roman" w:cs="Times New Roman"/>
          <w:b/>
          <w:bCs/>
          <w:i/>
          <w:iCs/>
          <w:sz w:val="28"/>
          <w:szCs w:val="28"/>
        </w:rPr>
        <w:t>s</w:t>
      </w:r>
      <w:r w:rsidRPr="00C51678">
        <w:rPr>
          <w:rFonts w:ascii="Times New Roman" w:hAnsi="Times New Roman" w:cs="Times New Roman"/>
          <w:b/>
          <w:bCs/>
          <w:i/>
          <w:iCs/>
          <w:sz w:val="28"/>
          <w:szCs w:val="28"/>
        </w:rPr>
        <w:t>”</w:t>
      </w:r>
    </w:p>
    <w:p w14:paraId="4347C48B" w14:textId="77777777" w:rsidR="002C2BAC" w:rsidRDefault="002C2BAC" w:rsidP="008B2F11">
      <w:pPr>
        <w:jc w:val="center"/>
        <w:rPr>
          <w:rFonts w:ascii="Times New Roman" w:hAnsi="Times New Roman" w:cs="Times New Roman"/>
          <w:b/>
          <w:bCs/>
          <w:i/>
          <w:iCs/>
          <w:sz w:val="48"/>
          <w:szCs w:val="48"/>
          <w:lang w:val="en-GB"/>
        </w:rPr>
      </w:pPr>
    </w:p>
    <w:p w14:paraId="215C8C36" w14:textId="77777777" w:rsidR="002B6F64" w:rsidRDefault="002B6F64" w:rsidP="008B2F11">
      <w:pPr>
        <w:jc w:val="center"/>
        <w:rPr>
          <w:rFonts w:ascii="Times New Roman" w:hAnsi="Times New Roman" w:cs="Times New Roman"/>
          <w:b/>
          <w:bCs/>
          <w:i/>
          <w:iCs/>
          <w:sz w:val="48"/>
          <w:szCs w:val="48"/>
          <w:lang w:val="en-GB"/>
        </w:rPr>
      </w:pPr>
    </w:p>
    <w:p w14:paraId="05B9BC5D" w14:textId="77777777" w:rsidR="002B6F64" w:rsidRDefault="002B6F64" w:rsidP="008B2F11">
      <w:pPr>
        <w:jc w:val="center"/>
        <w:rPr>
          <w:rFonts w:ascii="Times New Roman" w:hAnsi="Times New Roman" w:cs="Times New Roman"/>
          <w:b/>
          <w:bCs/>
          <w:i/>
          <w:iCs/>
          <w:sz w:val="48"/>
          <w:szCs w:val="48"/>
          <w:lang w:val="en-GB"/>
        </w:rPr>
      </w:pPr>
    </w:p>
    <w:p w14:paraId="4863485C" w14:textId="77777777" w:rsidR="002B6F64" w:rsidRDefault="002B6F64" w:rsidP="008B2F11">
      <w:pPr>
        <w:jc w:val="center"/>
        <w:rPr>
          <w:rFonts w:ascii="Times New Roman" w:hAnsi="Times New Roman" w:cs="Times New Roman"/>
          <w:b/>
          <w:bCs/>
          <w:i/>
          <w:iCs/>
          <w:sz w:val="48"/>
          <w:szCs w:val="48"/>
          <w:lang w:val="en-GB"/>
        </w:rPr>
      </w:pPr>
    </w:p>
    <w:p w14:paraId="4250D82B" w14:textId="77777777" w:rsidR="002B6F64" w:rsidRDefault="002B6F64" w:rsidP="008B2F11">
      <w:pPr>
        <w:jc w:val="center"/>
        <w:rPr>
          <w:rFonts w:ascii="Times New Roman" w:hAnsi="Times New Roman" w:cs="Times New Roman"/>
          <w:b/>
          <w:bCs/>
          <w:i/>
          <w:iCs/>
          <w:sz w:val="48"/>
          <w:szCs w:val="48"/>
          <w:lang w:val="en-GB"/>
        </w:rPr>
      </w:pPr>
    </w:p>
    <w:p w14:paraId="6567F2D9" w14:textId="77777777" w:rsidR="002B6F64" w:rsidRDefault="002B6F64" w:rsidP="008B2F11">
      <w:pPr>
        <w:jc w:val="center"/>
        <w:rPr>
          <w:rFonts w:ascii="Times New Roman" w:hAnsi="Times New Roman" w:cs="Times New Roman"/>
          <w:b/>
          <w:bCs/>
          <w:i/>
          <w:iCs/>
          <w:sz w:val="48"/>
          <w:szCs w:val="48"/>
          <w:lang w:val="en-GB"/>
        </w:rPr>
      </w:pPr>
    </w:p>
    <w:p w14:paraId="241E5AA7" w14:textId="77777777" w:rsidR="002B6F64" w:rsidRDefault="002B6F64" w:rsidP="008B2F11">
      <w:pPr>
        <w:jc w:val="center"/>
        <w:rPr>
          <w:rFonts w:ascii="Times New Roman" w:hAnsi="Times New Roman" w:cs="Times New Roman"/>
          <w:b/>
          <w:bCs/>
          <w:i/>
          <w:iCs/>
          <w:sz w:val="48"/>
          <w:szCs w:val="48"/>
          <w:lang w:val="en-GB"/>
        </w:rPr>
      </w:pPr>
    </w:p>
    <w:p w14:paraId="1CEA577A" w14:textId="77777777" w:rsidR="002B6F64" w:rsidRDefault="002B6F64" w:rsidP="002B6F64">
      <w:pPr>
        <w:rPr>
          <w:rFonts w:ascii="Times New Roman" w:hAnsi="Times New Roman" w:cs="Times New Roman"/>
          <w:b/>
          <w:bCs/>
          <w:i/>
          <w:iCs/>
          <w:sz w:val="48"/>
          <w:szCs w:val="48"/>
          <w:lang w:val="en-GB"/>
        </w:rPr>
      </w:pPr>
    </w:p>
    <w:p w14:paraId="32E1487E" w14:textId="77777777" w:rsidR="002B6F64" w:rsidRDefault="002B6F64" w:rsidP="008B2F11">
      <w:pPr>
        <w:jc w:val="center"/>
        <w:rPr>
          <w:rFonts w:ascii="Times New Roman" w:hAnsi="Times New Roman" w:cs="Times New Roman"/>
          <w:b/>
          <w:bCs/>
          <w:i/>
          <w:iCs/>
          <w:sz w:val="48"/>
          <w:szCs w:val="48"/>
          <w:lang w:val="en-GB"/>
        </w:rPr>
      </w:pPr>
    </w:p>
    <w:p w14:paraId="559E7B7F" w14:textId="793877EC" w:rsidR="008B2F11" w:rsidRPr="00C51678" w:rsidRDefault="002B6F64" w:rsidP="002B6F64">
      <w:pPr>
        <w:jc w:val="center"/>
        <w:rPr>
          <w:rFonts w:ascii="Times New Roman" w:eastAsia="Calibri" w:hAnsi="Times New Roman" w:cs="Times New Roman"/>
          <w:b/>
          <w:sz w:val="24"/>
          <w:szCs w:val="24"/>
          <w:lang w:val="en-GB"/>
        </w:rPr>
      </w:pPr>
      <w:r w:rsidRPr="00C51678">
        <w:rPr>
          <w:rFonts w:ascii="Times New Roman" w:hAnsi="Times New Roman" w:cs="Times New Roman"/>
          <w:sz w:val="24"/>
          <w:szCs w:val="24"/>
          <w:lang w:val="en-GB"/>
        </w:rPr>
        <w:t>2023</w:t>
      </w:r>
      <w:r w:rsidR="00ED4C65" w:rsidRPr="00C51678">
        <w:rPr>
          <w:rFonts w:ascii="Times New Roman" w:hAnsi="Times New Roman" w:cs="Times New Roman"/>
          <w:sz w:val="24"/>
          <w:szCs w:val="24"/>
          <w:lang w:val="en-GB"/>
        </w:rPr>
        <w:t>. gads</w:t>
      </w:r>
      <w:r w:rsidR="008B2F11" w:rsidRPr="00C51678">
        <w:rPr>
          <w:rFonts w:ascii="Times New Roman" w:eastAsia="Calibri" w:hAnsi="Times New Roman" w:cs="Times New Roman"/>
          <w:b/>
          <w:color w:val="0070C0"/>
          <w:sz w:val="24"/>
          <w:szCs w:val="24"/>
          <w:lang w:val="en-GB"/>
        </w:rPr>
        <w:br w:type="page"/>
      </w:r>
    </w:p>
    <w:p w14:paraId="758DDF69" w14:textId="18B5DECC" w:rsidR="00EA5FB1" w:rsidRPr="00971522" w:rsidRDefault="00AA0132" w:rsidP="001B29E3">
      <w:pPr>
        <w:pStyle w:val="Heading1"/>
        <w:rPr>
          <w:rFonts w:ascii="Times New Roman" w:hAnsi="Times New Roman" w:cs="Times New Roman"/>
          <w:b/>
          <w:bCs/>
          <w:color w:val="auto"/>
          <w:sz w:val="24"/>
          <w:szCs w:val="24"/>
        </w:rPr>
      </w:pPr>
      <w:bookmarkStart w:id="0" w:name="_Toc135655113"/>
      <w:r w:rsidRPr="00971522">
        <w:rPr>
          <w:rFonts w:ascii="Times New Roman" w:hAnsi="Times New Roman" w:cs="Times New Roman"/>
          <w:b/>
          <w:bCs/>
          <w:color w:val="auto"/>
          <w:sz w:val="24"/>
          <w:szCs w:val="24"/>
        </w:rPr>
        <w:lastRenderedPageBreak/>
        <w:t>Satura rādītājs</w:t>
      </w:r>
      <w:bookmarkEnd w:id="0"/>
    </w:p>
    <w:sdt>
      <w:sdtPr>
        <w:rPr>
          <w:rFonts w:ascii="Times New Roman" w:eastAsiaTheme="minorHAnsi" w:hAnsi="Times New Roman" w:cs="Times New Roman"/>
          <w:color w:val="auto"/>
          <w:sz w:val="24"/>
          <w:szCs w:val="24"/>
          <w:lang w:val="lv-LV"/>
        </w:rPr>
        <w:id w:val="1782609503"/>
        <w:docPartObj>
          <w:docPartGallery w:val="Table of Contents"/>
          <w:docPartUnique/>
        </w:docPartObj>
      </w:sdtPr>
      <w:sdtEndPr>
        <w:rPr>
          <w:b/>
          <w:bCs/>
          <w:noProof/>
        </w:rPr>
      </w:sdtEndPr>
      <w:sdtContent>
        <w:p w14:paraId="3351D90E" w14:textId="359D67D3" w:rsidR="001B29E3" w:rsidRPr="005302B3" w:rsidRDefault="001B29E3">
          <w:pPr>
            <w:pStyle w:val="TOCHeading"/>
            <w:rPr>
              <w:rFonts w:ascii="Times New Roman" w:hAnsi="Times New Roman" w:cs="Times New Roman"/>
              <w:sz w:val="24"/>
              <w:szCs w:val="24"/>
              <w:lang w:val="lv-LV"/>
            </w:rPr>
          </w:pPr>
        </w:p>
        <w:p w14:paraId="60A10F0E" w14:textId="2E4EE984" w:rsidR="00873C25" w:rsidRDefault="001B29E3">
          <w:pPr>
            <w:pStyle w:val="TOC1"/>
            <w:tabs>
              <w:tab w:val="right" w:leader="dot" w:pos="9736"/>
            </w:tabs>
            <w:rPr>
              <w:rFonts w:eastAsiaTheme="minorEastAsia"/>
              <w:noProof/>
              <w:kern w:val="2"/>
              <w:lang w:eastAsia="lv-LV"/>
              <w14:ligatures w14:val="standardContextual"/>
            </w:rPr>
          </w:pPr>
          <w:r w:rsidRPr="007F1422">
            <w:rPr>
              <w:rFonts w:ascii="Times New Roman" w:hAnsi="Times New Roman" w:cs="Times New Roman"/>
              <w:sz w:val="24"/>
              <w:szCs w:val="24"/>
            </w:rPr>
            <w:fldChar w:fldCharType="begin"/>
          </w:r>
          <w:r w:rsidRPr="007F1422">
            <w:rPr>
              <w:rFonts w:ascii="Times New Roman" w:hAnsi="Times New Roman" w:cs="Times New Roman"/>
              <w:sz w:val="24"/>
              <w:szCs w:val="24"/>
            </w:rPr>
            <w:instrText xml:space="preserve"> TOC \o "1-3" \h \z \u </w:instrText>
          </w:r>
          <w:r w:rsidRPr="007F1422">
            <w:rPr>
              <w:rFonts w:ascii="Times New Roman" w:hAnsi="Times New Roman" w:cs="Times New Roman"/>
              <w:sz w:val="24"/>
              <w:szCs w:val="24"/>
            </w:rPr>
            <w:fldChar w:fldCharType="separate"/>
          </w:r>
          <w:hyperlink w:anchor="_Toc135655113" w:history="1">
            <w:r w:rsidR="00873C25" w:rsidRPr="00050E6A">
              <w:rPr>
                <w:rStyle w:val="Hyperlink"/>
                <w:rFonts w:ascii="Times New Roman" w:hAnsi="Times New Roman" w:cs="Times New Roman"/>
                <w:b/>
                <w:bCs/>
                <w:noProof/>
              </w:rPr>
              <w:t>Satura rādītājs</w:t>
            </w:r>
            <w:r w:rsidR="00873C25">
              <w:rPr>
                <w:noProof/>
                <w:webHidden/>
              </w:rPr>
              <w:tab/>
            </w:r>
            <w:r w:rsidR="00873C25">
              <w:rPr>
                <w:noProof/>
                <w:webHidden/>
              </w:rPr>
              <w:fldChar w:fldCharType="begin"/>
            </w:r>
            <w:r w:rsidR="00873C25">
              <w:rPr>
                <w:noProof/>
                <w:webHidden/>
              </w:rPr>
              <w:instrText xml:space="preserve"> PAGEREF _Toc135655113 \h </w:instrText>
            </w:r>
            <w:r w:rsidR="00873C25">
              <w:rPr>
                <w:noProof/>
                <w:webHidden/>
              </w:rPr>
            </w:r>
            <w:r w:rsidR="00873C25">
              <w:rPr>
                <w:noProof/>
                <w:webHidden/>
              </w:rPr>
              <w:fldChar w:fldCharType="separate"/>
            </w:r>
            <w:r w:rsidR="00873C25">
              <w:rPr>
                <w:noProof/>
                <w:webHidden/>
              </w:rPr>
              <w:t>2</w:t>
            </w:r>
            <w:r w:rsidR="00873C25">
              <w:rPr>
                <w:noProof/>
                <w:webHidden/>
              </w:rPr>
              <w:fldChar w:fldCharType="end"/>
            </w:r>
          </w:hyperlink>
        </w:p>
        <w:p w14:paraId="1DCB6ADF" w14:textId="177B60AC" w:rsidR="00873C25" w:rsidRDefault="00904C67">
          <w:pPr>
            <w:pStyle w:val="TOC1"/>
            <w:tabs>
              <w:tab w:val="right" w:leader="dot" w:pos="9736"/>
            </w:tabs>
            <w:rPr>
              <w:rFonts w:eastAsiaTheme="minorEastAsia"/>
              <w:noProof/>
              <w:kern w:val="2"/>
              <w:lang w:eastAsia="lv-LV"/>
              <w14:ligatures w14:val="standardContextual"/>
            </w:rPr>
          </w:pPr>
          <w:hyperlink w:anchor="_Toc135655114" w:history="1">
            <w:r w:rsidR="00873C25" w:rsidRPr="00050E6A">
              <w:rPr>
                <w:rStyle w:val="Hyperlink"/>
                <w:rFonts w:ascii="Times New Roman" w:hAnsi="Times New Roman" w:cs="Times New Roman"/>
                <w:b/>
                <w:bCs/>
                <w:noProof/>
              </w:rPr>
              <w:t>Saīsinājumi / lietotie termini</w:t>
            </w:r>
            <w:r w:rsidR="00873C25">
              <w:rPr>
                <w:noProof/>
                <w:webHidden/>
              </w:rPr>
              <w:tab/>
            </w:r>
            <w:r w:rsidR="00873C25">
              <w:rPr>
                <w:noProof/>
                <w:webHidden/>
              </w:rPr>
              <w:fldChar w:fldCharType="begin"/>
            </w:r>
            <w:r w:rsidR="00873C25">
              <w:rPr>
                <w:noProof/>
                <w:webHidden/>
              </w:rPr>
              <w:instrText xml:space="preserve"> PAGEREF _Toc135655114 \h </w:instrText>
            </w:r>
            <w:r w:rsidR="00873C25">
              <w:rPr>
                <w:noProof/>
                <w:webHidden/>
              </w:rPr>
            </w:r>
            <w:r w:rsidR="00873C25">
              <w:rPr>
                <w:noProof/>
                <w:webHidden/>
              </w:rPr>
              <w:fldChar w:fldCharType="separate"/>
            </w:r>
            <w:r w:rsidR="00873C25">
              <w:rPr>
                <w:noProof/>
                <w:webHidden/>
              </w:rPr>
              <w:t>3</w:t>
            </w:r>
            <w:r w:rsidR="00873C25">
              <w:rPr>
                <w:noProof/>
                <w:webHidden/>
              </w:rPr>
              <w:fldChar w:fldCharType="end"/>
            </w:r>
          </w:hyperlink>
        </w:p>
        <w:p w14:paraId="1FCFBE3C" w14:textId="05288D16" w:rsidR="00873C25" w:rsidRDefault="00904C67">
          <w:pPr>
            <w:pStyle w:val="TOC1"/>
            <w:tabs>
              <w:tab w:val="right" w:leader="dot" w:pos="9736"/>
            </w:tabs>
            <w:rPr>
              <w:rFonts w:eastAsiaTheme="minorEastAsia"/>
              <w:noProof/>
              <w:kern w:val="2"/>
              <w:lang w:eastAsia="lv-LV"/>
              <w14:ligatures w14:val="standardContextual"/>
            </w:rPr>
          </w:pPr>
          <w:hyperlink w:anchor="_Toc135655115" w:history="1">
            <w:r w:rsidR="00873C25" w:rsidRPr="00050E6A">
              <w:rPr>
                <w:rStyle w:val="Hyperlink"/>
                <w:rFonts w:ascii="Times New Roman" w:hAnsi="Times New Roman" w:cs="Times New Roman"/>
                <w:b/>
                <w:bCs/>
                <w:noProof/>
              </w:rPr>
              <w:t>Ievads</w:t>
            </w:r>
            <w:r w:rsidR="00873C25">
              <w:rPr>
                <w:noProof/>
                <w:webHidden/>
              </w:rPr>
              <w:tab/>
            </w:r>
            <w:r w:rsidR="00873C25">
              <w:rPr>
                <w:noProof/>
                <w:webHidden/>
              </w:rPr>
              <w:fldChar w:fldCharType="begin"/>
            </w:r>
            <w:r w:rsidR="00873C25">
              <w:rPr>
                <w:noProof/>
                <w:webHidden/>
              </w:rPr>
              <w:instrText xml:space="preserve"> PAGEREF _Toc135655115 \h </w:instrText>
            </w:r>
            <w:r w:rsidR="00873C25">
              <w:rPr>
                <w:noProof/>
                <w:webHidden/>
              </w:rPr>
            </w:r>
            <w:r w:rsidR="00873C25">
              <w:rPr>
                <w:noProof/>
                <w:webHidden/>
              </w:rPr>
              <w:fldChar w:fldCharType="separate"/>
            </w:r>
            <w:r w:rsidR="00873C25">
              <w:rPr>
                <w:noProof/>
                <w:webHidden/>
              </w:rPr>
              <w:t>5</w:t>
            </w:r>
            <w:r w:rsidR="00873C25">
              <w:rPr>
                <w:noProof/>
                <w:webHidden/>
              </w:rPr>
              <w:fldChar w:fldCharType="end"/>
            </w:r>
          </w:hyperlink>
        </w:p>
        <w:p w14:paraId="7FC1D9BC" w14:textId="171095E2" w:rsidR="00873C25" w:rsidRDefault="00904C67">
          <w:pPr>
            <w:pStyle w:val="TOC1"/>
            <w:tabs>
              <w:tab w:val="right" w:leader="dot" w:pos="9736"/>
            </w:tabs>
            <w:rPr>
              <w:rFonts w:eastAsiaTheme="minorEastAsia"/>
              <w:noProof/>
              <w:kern w:val="2"/>
              <w:lang w:eastAsia="lv-LV"/>
              <w14:ligatures w14:val="standardContextual"/>
            </w:rPr>
          </w:pPr>
          <w:hyperlink w:anchor="_Toc135655116" w:history="1">
            <w:r w:rsidR="00873C25" w:rsidRPr="00050E6A">
              <w:rPr>
                <w:rStyle w:val="Hyperlink"/>
                <w:rFonts w:ascii="Times New Roman" w:hAnsi="Times New Roman" w:cs="Times New Roman"/>
                <w:b/>
                <w:bCs/>
                <w:noProof/>
              </w:rPr>
              <w:t>1. Sadaļa: Informācija par atbalsta pasākuma “Nākamās paaudzes tīkli lauku teritorijās” (SA.33324; 2011/N) ieviešanu</w:t>
            </w:r>
            <w:r w:rsidR="00873C25">
              <w:rPr>
                <w:noProof/>
                <w:webHidden/>
              </w:rPr>
              <w:tab/>
            </w:r>
            <w:r w:rsidR="00873C25">
              <w:rPr>
                <w:noProof/>
                <w:webHidden/>
              </w:rPr>
              <w:fldChar w:fldCharType="begin"/>
            </w:r>
            <w:r w:rsidR="00873C25">
              <w:rPr>
                <w:noProof/>
                <w:webHidden/>
              </w:rPr>
              <w:instrText xml:space="preserve"> PAGEREF _Toc135655116 \h </w:instrText>
            </w:r>
            <w:r w:rsidR="00873C25">
              <w:rPr>
                <w:noProof/>
                <w:webHidden/>
              </w:rPr>
            </w:r>
            <w:r w:rsidR="00873C25">
              <w:rPr>
                <w:noProof/>
                <w:webHidden/>
              </w:rPr>
              <w:fldChar w:fldCharType="separate"/>
            </w:r>
            <w:r w:rsidR="00873C25">
              <w:rPr>
                <w:noProof/>
                <w:webHidden/>
              </w:rPr>
              <w:t>6</w:t>
            </w:r>
            <w:r w:rsidR="00873C25">
              <w:rPr>
                <w:noProof/>
                <w:webHidden/>
              </w:rPr>
              <w:fldChar w:fldCharType="end"/>
            </w:r>
          </w:hyperlink>
        </w:p>
        <w:p w14:paraId="4ACB0E9C" w14:textId="3EB1CFAC" w:rsidR="00873C25" w:rsidRDefault="00904C67">
          <w:pPr>
            <w:pStyle w:val="TOC2"/>
            <w:tabs>
              <w:tab w:val="right" w:leader="dot" w:pos="9736"/>
            </w:tabs>
            <w:rPr>
              <w:rFonts w:eastAsiaTheme="minorEastAsia"/>
              <w:noProof/>
              <w:kern w:val="2"/>
              <w:lang w:eastAsia="lv-LV"/>
              <w14:ligatures w14:val="standardContextual"/>
            </w:rPr>
          </w:pPr>
          <w:hyperlink w:anchor="_Toc135655117" w:history="1">
            <w:r w:rsidR="00873C25" w:rsidRPr="00050E6A">
              <w:rPr>
                <w:rStyle w:val="Hyperlink"/>
                <w:rFonts w:ascii="Times New Roman" w:hAnsi="Times New Roman" w:cs="Times New Roman"/>
                <w:b/>
                <w:bCs/>
                <w:noProof/>
              </w:rPr>
              <w:t>1.1. Eiropas Komisijas 2011. gada 9. novembra lēmums un atbalsta pasākuma īstenošanas gaita</w:t>
            </w:r>
            <w:r w:rsidR="00873C25">
              <w:rPr>
                <w:noProof/>
                <w:webHidden/>
              </w:rPr>
              <w:tab/>
            </w:r>
            <w:r w:rsidR="00873C25">
              <w:rPr>
                <w:noProof/>
                <w:webHidden/>
              </w:rPr>
              <w:fldChar w:fldCharType="begin"/>
            </w:r>
            <w:r w:rsidR="00873C25">
              <w:rPr>
                <w:noProof/>
                <w:webHidden/>
              </w:rPr>
              <w:instrText xml:space="preserve"> PAGEREF _Toc135655117 \h </w:instrText>
            </w:r>
            <w:r w:rsidR="00873C25">
              <w:rPr>
                <w:noProof/>
                <w:webHidden/>
              </w:rPr>
            </w:r>
            <w:r w:rsidR="00873C25">
              <w:rPr>
                <w:noProof/>
                <w:webHidden/>
              </w:rPr>
              <w:fldChar w:fldCharType="separate"/>
            </w:r>
            <w:r w:rsidR="00873C25">
              <w:rPr>
                <w:noProof/>
                <w:webHidden/>
              </w:rPr>
              <w:t>6</w:t>
            </w:r>
            <w:r w:rsidR="00873C25">
              <w:rPr>
                <w:noProof/>
                <w:webHidden/>
              </w:rPr>
              <w:fldChar w:fldCharType="end"/>
            </w:r>
          </w:hyperlink>
        </w:p>
        <w:p w14:paraId="6AFC66B0" w14:textId="6626C144" w:rsidR="00873C25" w:rsidRDefault="00904C67">
          <w:pPr>
            <w:pStyle w:val="TOC3"/>
            <w:tabs>
              <w:tab w:val="right" w:leader="dot" w:pos="9736"/>
            </w:tabs>
            <w:rPr>
              <w:rFonts w:eastAsiaTheme="minorEastAsia"/>
              <w:noProof/>
              <w:kern w:val="2"/>
              <w:lang w:eastAsia="lv-LV"/>
              <w14:ligatures w14:val="standardContextual"/>
            </w:rPr>
          </w:pPr>
          <w:hyperlink w:anchor="_Toc135655118" w:history="1">
            <w:r w:rsidR="00873C25" w:rsidRPr="00050E6A">
              <w:rPr>
                <w:rStyle w:val="Hyperlink"/>
                <w:rFonts w:ascii="Times New Roman" w:hAnsi="Times New Roman" w:cs="Times New Roman"/>
                <w:b/>
                <w:bCs/>
                <w:noProof/>
              </w:rPr>
              <w:t>1.1.1. EK lēmuma ietvars</w:t>
            </w:r>
            <w:r w:rsidR="00873C25">
              <w:rPr>
                <w:noProof/>
                <w:webHidden/>
              </w:rPr>
              <w:tab/>
            </w:r>
            <w:r w:rsidR="00873C25">
              <w:rPr>
                <w:noProof/>
                <w:webHidden/>
              </w:rPr>
              <w:fldChar w:fldCharType="begin"/>
            </w:r>
            <w:r w:rsidR="00873C25">
              <w:rPr>
                <w:noProof/>
                <w:webHidden/>
              </w:rPr>
              <w:instrText xml:space="preserve"> PAGEREF _Toc135655118 \h </w:instrText>
            </w:r>
            <w:r w:rsidR="00873C25">
              <w:rPr>
                <w:noProof/>
                <w:webHidden/>
              </w:rPr>
            </w:r>
            <w:r w:rsidR="00873C25">
              <w:rPr>
                <w:noProof/>
                <w:webHidden/>
              </w:rPr>
              <w:fldChar w:fldCharType="separate"/>
            </w:r>
            <w:r w:rsidR="00873C25">
              <w:rPr>
                <w:noProof/>
                <w:webHidden/>
              </w:rPr>
              <w:t>6</w:t>
            </w:r>
            <w:r w:rsidR="00873C25">
              <w:rPr>
                <w:noProof/>
                <w:webHidden/>
              </w:rPr>
              <w:fldChar w:fldCharType="end"/>
            </w:r>
          </w:hyperlink>
        </w:p>
        <w:p w14:paraId="6FFC5CFB" w14:textId="205B794B" w:rsidR="00873C25" w:rsidRDefault="00904C67">
          <w:pPr>
            <w:pStyle w:val="TOC3"/>
            <w:tabs>
              <w:tab w:val="right" w:leader="dot" w:pos="9736"/>
            </w:tabs>
            <w:rPr>
              <w:rFonts w:eastAsiaTheme="minorEastAsia"/>
              <w:noProof/>
              <w:kern w:val="2"/>
              <w:lang w:eastAsia="lv-LV"/>
              <w14:ligatures w14:val="standardContextual"/>
            </w:rPr>
          </w:pPr>
          <w:hyperlink w:anchor="_Toc135655119" w:history="1">
            <w:r w:rsidR="00873C25" w:rsidRPr="00050E6A">
              <w:rPr>
                <w:rStyle w:val="Hyperlink"/>
                <w:rFonts w:ascii="Times New Roman" w:hAnsi="Times New Roman" w:cs="Times New Roman"/>
                <w:b/>
                <w:bCs/>
                <w:noProof/>
              </w:rPr>
              <w:t>1.1.2. Atbalsta pasākuma ieviešana</w:t>
            </w:r>
            <w:r w:rsidR="00873C25">
              <w:rPr>
                <w:noProof/>
                <w:webHidden/>
              </w:rPr>
              <w:tab/>
            </w:r>
            <w:r w:rsidR="00873C25">
              <w:rPr>
                <w:noProof/>
                <w:webHidden/>
              </w:rPr>
              <w:fldChar w:fldCharType="begin"/>
            </w:r>
            <w:r w:rsidR="00873C25">
              <w:rPr>
                <w:noProof/>
                <w:webHidden/>
              </w:rPr>
              <w:instrText xml:space="preserve"> PAGEREF _Toc135655119 \h </w:instrText>
            </w:r>
            <w:r w:rsidR="00873C25">
              <w:rPr>
                <w:noProof/>
                <w:webHidden/>
              </w:rPr>
            </w:r>
            <w:r w:rsidR="00873C25">
              <w:rPr>
                <w:noProof/>
                <w:webHidden/>
              </w:rPr>
              <w:fldChar w:fldCharType="separate"/>
            </w:r>
            <w:r w:rsidR="00873C25">
              <w:rPr>
                <w:noProof/>
                <w:webHidden/>
              </w:rPr>
              <w:t>7</w:t>
            </w:r>
            <w:r w:rsidR="00873C25">
              <w:rPr>
                <w:noProof/>
                <w:webHidden/>
              </w:rPr>
              <w:fldChar w:fldCharType="end"/>
            </w:r>
          </w:hyperlink>
        </w:p>
        <w:p w14:paraId="3F87EA84" w14:textId="0B6DD073" w:rsidR="00873C25" w:rsidRDefault="00904C67">
          <w:pPr>
            <w:pStyle w:val="TOC3"/>
            <w:tabs>
              <w:tab w:val="right" w:leader="dot" w:pos="9736"/>
            </w:tabs>
            <w:rPr>
              <w:rFonts w:eastAsiaTheme="minorEastAsia"/>
              <w:noProof/>
              <w:kern w:val="2"/>
              <w:lang w:eastAsia="lv-LV"/>
              <w14:ligatures w14:val="standardContextual"/>
            </w:rPr>
          </w:pPr>
          <w:hyperlink w:anchor="_Toc135655120" w:history="1">
            <w:r w:rsidR="00873C25" w:rsidRPr="00050E6A">
              <w:rPr>
                <w:rStyle w:val="Hyperlink"/>
                <w:rFonts w:ascii="Times New Roman" w:hAnsi="Times New Roman" w:cs="Times New Roman"/>
                <w:b/>
                <w:bCs/>
                <w:noProof/>
              </w:rPr>
              <w:t>1.1.3. Nacionālā tiesiskā bāze valsts atbalsta pasākuma īstenošanai</w:t>
            </w:r>
            <w:r w:rsidR="00873C25">
              <w:rPr>
                <w:noProof/>
                <w:webHidden/>
              </w:rPr>
              <w:tab/>
            </w:r>
            <w:r w:rsidR="00873C25">
              <w:rPr>
                <w:noProof/>
                <w:webHidden/>
              </w:rPr>
              <w:fldChar w:fldCharType="begin"/>
            </w:r>
            <w:r w:rsidR="00873C25">
              <w:rPr>
                <w:noProof/>
                <w:webHidden/>
              </w:rPr>
              <w:instrText xml:space="preserve"> PAGEREF _Toc135655120 \h </w:instrText>
            </w:r>
            <w:r w:rsidR="00873C25">
              <w:rPr>
                <w:noProof/>
                <w:webHidden/>
              </w:rPr>
            </w:r>
            <w:r w:rsidR="00873C25">
              <w:rPr>
                <w:noProof/>
                <w:webHidden/>
              </w:rPr>
              <w:fldChar w:fldCharType="separate"/>
            </w:r>
            <w:r w:rsidR="00873C25">
              <w:rPr>
                <w:noProof/>
                <w:webHidden/>
              </w:rPr>
              <w:t>8</w:t>
            </w:r>
            <w:r w:rsidR="00873C25">
              <w:rPr>
                <w:noProof/>
                <w:webHidden/>
              </w:rPr>
              <w:fldChar w:fldCharType="end"/>
            </w:r>
          </w:hyperlink>
        </w:p>
        <w:p w14:paraId="5C3CA1FE" w14:textId="4114CFDC" w:rsidR="00873C25" w:rsidRDefault="00904C67">
          <w:pPr>
            <w:pStyle w:val="TOC3"/>
            <w:tabs>
              <w:tab w:val="right" w:leader="dot" w:pos="9736"/>
            </w:tabs>
            <w:rPr>
              <w:rFonts w:eastAsiaTheme="minorEastAsia"/>
              <w:noProof/>
              <w:kern w:val="2"/>
              <w:lang w:eastAsia="lv-LV"/>
              <w14:ligatures w14:val="standardContextual"/>
            </w:rPr>
          </w:pPr>
          <w:hyperlink w:anchor="_Toc135655121" w:history="1">
            <w:r w:rsidR="00873C25" w:rsidRPr="00050E6A">
              <w:rPr>
                <w:rStyle w:val="Hyperlink"/>
                <w:rFonts w:ascii="Times New Roman" w:hAnsi="Times New Roman" w:cs="Times New Roman"/>
                <w:b/>
                <w:bCs/>
                <w:noProof/>
              </w:rPr>
              <w:t xml:space="preserve">1.1.4. </w:t>
            </w:r>
            <w:r w:rsidR="00873C25" w:rsidRPr="00050E6A">
              <w:rPr>
                <w:rStyle w:val="Hyperlink"/>
                <w:rFonts w:ascii="Times New Roman" w:hAnsi="Times New Roman" w:cs="Times New Roman"/>
                <w:b/>
                <w:noProof/>
              </w:rPr>
              <w:t>VAP Nr.SA.33324</w:t>
            </w:r>
            <w:r w:rsidR="00873C25" w:rsidRPr="00050E6A">
              <w:rPr>
                <w:rStyle w:val="Hyperlink"/>
                <w:rFonts w:ascii="Times New Roman" w:hAnsi="Times New Roman" w:cs="Times New Roman"/>
                <w:b/>
                <w:bCs/>
                <w:noProof/>
              </w:rPr>
              <w:t xml:space="preserve"> finansējums</w:t>
            </w:r>
            <w:r w:rsidR="00873C25">
              <w:rPr>
                <w:noProof/>
                <w:webHidden/>
              </w:rPr>
              <w:tab/>
            </w:r>
            <w:r w:rsidR="00873C25">
              <w:rPr>
                <w:noProof/>
                <w:webHidden/>
              </w:rPr>
              <w:fldChar w:fldCharType="begin"/>
            </w:r>
            <w:r w:rsidR="00873C25">
              <w:rPr>
                <w:noProof/>
                <w:webHidden/>
              </w:rPr>
              <w:instrText xml:space="preserve"> PAGEREF _Toc135655121 \h </w:instrText>
            </w:r>
            <w:r w:rsidR="00873C25">
              <w:rPr>
                <w:noProof/>
                <w:webHidden/>
              </w:rPr>
            </w:r>
            <w:r w:rsidR="00873C25">
              <w:rPr>
                <w:noProof/>
                <w:webHidden/>
              </w:rPr>
              <w:fldChar w:fldCharType="separate"/>
            </w:r>
            <w:r w:rsidR="00873C25">
              <w:rPr>
                <w:noProof/>
                <w:webHidden/>
              </w:rPr>
              <w:t>8</w:t>
            </w:r>
            <w:r w:rsidR="00873C25">
              <w:rPr>
                <w:noProof/>
                <w:webHidden/>
              </w:rPr>
              <w:fldChar w:fldCharType="end"/>
            </w:r>
          </w:hyperlink>
        </w:p>
        <w:p w14:paraId="1D1F7786" w14:textId="3D53B7B2" w:rsidR="00873C25" w:rsidRDefault="00904C67">
          <w:pPr>
            <w:pStyle w:val="TOC2"/>
            <w:tabs>
              <w:tab w:val="right" w:leader="dot" w:pos="9736"/>
            </w:tabs>
            <w:rPr>
              <w:rFonts w:eastAsiaTheme="minorEastAsia"/>
              <w:noProof/>
              <w:kern w:val="2"/>
              <w:lang w:eastAsia="lv-LV"/>
              <w14:ligatures w14:val="standardContextual"/>
            </w:rPr>
          </w:pPr>
          <w:hyperlink w:anchor="_Toc135655122" w:history="1">
            <w:r w:rsidR="00873C25" w:rsidRPr="00050E6A">
              <w:rPr>
                <w:rStyle w:val="Hyperlink"/>
                <w:rFonts w:ascii="Times New Roman" w:hAnsi="Times New Roman" w:cs="Times New Roman"/>
                <w:b/>
                <w:bCs/>
                <w:noProof/>
              </w:rPr>
              <w:t>1.2. Izmaiņas faktiskajā situācijā</w:t>
            </w:r>
            <w:r w:rsidR="00873C25">
              <w:rPr>
                <w:noProof/>
                <w:webHidden/>
              </w:rPr>
              <w:tab/>
            </w:r>
            <w:r w:rsidR="00873C25">
              <w:rPr>
                <w:noProof/>
                <w:webHidden/>
              </w:rPr>
              <w:fldChar w:fldCharType="begin"/>
            </w:r>
            <w:r w:rsidR="00873C25">
              <w:rPr>
                <w:noProof/>
                <w:webHidden/>
              </w:rPr>
              <w:instrText xml:space="preserve"> PAGEREF _Toc135655122 \h </w:instrText>
            </w:r>
            <w:r w:rsidR="00873C25">
              <w:rPr>
                <w:noProof/>
                <w:webHidden/>
              </w:rPr>
            </w:r>
            <w:r w:rsidR="00873C25">
              <w:rPr>
                <w:noProof/>
                <w:webHidden/>
              </w:rPr>
              <w:fldChar w:fldCharType="separate"/>
            </w:r>
            <w:r w:rsidR="00873C25">
              <w:rPr>
                <w:noProof/>
                <w:webHidden/>
              </w:rPr>
              <w:t>8</w:t>
            </w:r>
            <w:r w:rsidR="00873C25">
              <w:rPr>
                <w:noProof/>
                <w:webHidden/>
              </w:rPr>
              <w:fldChar w:fldCharType="end"/>
            </w:r>
          </w:hyperlink>
        </w:p>
        <w:p w14:paraId="5B3918E2" w14:textId="596EF4B3" w:rsidR="00873C25" w:rsidRDefault="00904C67">
          <w:pPr>
            <w:pStyle w:val="TOC1"/>
            <w:tabs>
              <w:tab w:val="right" w:leader="dot" w:pos="9736"/>
            </w:tabs>
            <w:rPr>
              <w:rFonts w:eastAsiaTheme="minorEastAsia"/>
              <w:noProof/>
              <w:kern w:val="2"/>
              <w:lang w:eastAsia="lv-LV"/>
              <w14:ligatures w14:val="standardContextual"/>
            </w:rPr>
          </w:pPr>
          <w:hyperlink w:anchor="_Toc135655123" w:history="1">
            <w:r w:rsidR="00873C25" w:rsidRPr="00050E6A">
              <w:rPr>
                <w:rStyle w:val="Hyperlink"/>
                <w:rFonts w:ascii="Times New Roman" w:hAnsi="Times New Roman" w:cs="Times New Roman"/>
                <w:b/>
                <w:noProof/>
              </w:rPr>
              <w:t>2. Sadaļa: Plānotā valsts atbalsta izvērtējums</w:t>
            </w:r>
            <w:r w:rsidR="00873C25">
              <w:rPr>
                <w:noProof/>
                <w:webHidden/>
              </w:rPr>
              <w:tab/>
            </w:r>
            <w:r w:rsidR="00873C25">
              <w:rPr>
                <w:noProof/>
                <w:webHidden/>
              </w:rPr>
              <w:fldChar w:fldCharType="begin"/>
            </w:r>
            <w:r w:rsidR="00873C25">
              <w:rPr>
                <w:noProof/>
                <w:webHidden/>
              </w:rPr>
              <w:instrText xml:space="preserve"> PAGEREF _Toc135655123 \h </w:instrText>
            </w:r>
            <w:r w:rsidR="00873C25">
              <w:rPr>
                <w:noProof/>
                <w:webHidden/>
              </w:rPr>
            </w:r>
            <w:r w:rsidR="00873C25">
              <w:rPr>
                <w:noProof/>
                <w:webHidden/>
              </w:rPr>
              <w:fldChar w:fldCharType="separate"/>
            </w:r>
            <w:r w:rsidR="00873C25">
              <w:rPr>
                <w:noProof/>
                <w:webHidden/>
              </w:rPr>
              <w:t>11</w:t>
            </w:r>
            <w:r w:rsidR="00873C25">
              <w:rPr>
                <w:noProof/>
                <w:webHidden/>
              </w:rPr>
              <w:fldChar w:fldCharType="end"/>
            </w:r>
          </w:hyperlink>
        </w:p>
        <w:p w14:paraId="387C81B3" w14:textId="2C2452E0" w:rsidR="00873C25" w:rsidRDefault="00904C67">
          <w:pPr>
            <w:pStyle w:val="TOC2"/>
            <w:tabs>
              <w:tab w:val="right" w:leader="dot" w:pos="9736"/>
            </w:tabs>
            <w:rPr>
              <w:rFonts w:eastAsiaTheme="minorEastAsia"/>
              <w:noProof/>
              <w:kern w:val="2"/>
              <w:lang w:eastAsia="lv-LV"/>
              <w14:ligatures w14:val="standardContextual"/>
            </w:rPr>
          </w:pPr>
          <w:hyperlink w:anchor="_Toc135655124" w:history="1">
            <w:r w:rsidR="00873C25" w:rsidRPr="00050E6A">
              <w:rPr>
                <w:rStyle w:val="Hyperlink"/>
                <w:rFonts w:ascii="Times New Roman" w:hAnsi="Times New Roman" w:cs="Times New Roman"/>
                <w:b/>
                <w:noProof/>
              </w:rPr>
              <w:t>2.1. Informācija par plānoto atbalstu</w:t>
            </w:r>
            <w:r w:rsidR="00873C25">
              <w:rPr>
                <w:noProof/>
                <w:webHidden/>
              </w:rPr>
              <w:tab/>
            </w:r>
            <w:r w:rsidR="00873C25">
              <w:rPr>
                <w:noProof/>
                <w:webHidden/>
              </w:rPr>
              <w:fldChar w:fldCharType="begin"/>
            </w:r>
            <w:r w:rsidR="00873C25">
              <w:rPr>
                <w:noProof/>
                <w:webHidden/>
              </w:rPr>
              <w:instrText xml:space="preserve"> PAGEREF _Toc135655124 \h </w:instrText>
            </w:r>
            <w:r w:rsidR="00873C25">
              <w:rPr>
                <w:noProof/>
                <w:webHidden/>
              </w:rPr>
            </w:r>
            <w:r w:rsidR="00873C25">
              <w:rPr>
                <w:noProof/>
                <w:webHidden/>
              </w:rPr>
              <w:fldChar w:fldCharType="separate"/>
            </w:r>
            <w:r w:rsidR="00873C25">
              <w:rPr>
                <w:noProof/>
                <w:webHidden/>
              </w:rPr>
              <w:t>11</w:t>
            </w:r>
            <w:r w:rsidR="00873C25">
              <w:rPr>
                <w:noProof/>
                <w:webHidden/>
              </w:rPr>
              <w:fldChar w:fldCharType="end"/>
            </w:r>
          </w:hyperlink>
        </w:p>
        <w:p w14:paraId="1B888393" w14:textId="58812B71" w:rsidR="00873C25" w:rsidRDefault="00904C67">
          <w:pPr>
            <w:pStyle w:val="TOC2"/>
            <w:tabs>
              <w:tab w:val="right" w:leader="dot" w:pos="9736"/>
            </w:tabs>
            <w:rPr>
              <w:rFonts w:eastAsiaTheme="minorEastAsia"/>
              <w:noProof/>
              <w:kern w:val="2"/>
              <w:lang w:eastAsia="lv-LV"/>
              <w14:ligatures w14:val="standardContextual"/>
            </w:rPr>
          </w:pPr>
          <w:hyperlink w:anchor="_Toc135655125" w:history="1">
            <w:r w:rsidR="00873C25" w:rsidRPr="00050E6A">
              <w:rPr>
                <w:rStyle w:val="Hyperlink"/>
                <w:rFonts w:ascii="Times New Roman" w:hAnsi="Times New Roman" w:cs="Times New Roman"/>
                <w:b/>
                <w:noProof/>
              </w:rPr>
              <w:t>2.2. Plānotā atbalsta saderīguma analīze</w:t>
            </w:r>
            <w:r w:rsidR="00873C25">
              <w:rPr>
                <w:noProof/>
                <w:webHidden/>
              </w:rPr>
              <w:tab/>
            </w:r>
            <w:r w:rsidR="00873C25">
              <w:rPr>
                <w:noProof/>
                <w:webHidden/>
              </w:rPr>
              <w:fldChar w:fldCharType="begin"/>
            </w:r>
            <w:r w:rsidR="00873C25">
              <w:rPr>
                <w:noProof/>
                <w:webHidden/>
              </w:rPr>
              <w:instrText xml:space="preserve"> PAGEREF _Toc135655125 \h </w:instrText>
            </w:r>
            <w:r w:rsidR="00873C25">
              <w:rPr>
                <w:noProof/>
                <w:webHidden/>
              </w:rPr>
            </w:r>
            <w:r w:rsidR="00873C25">
              <w:rPr>
                <w:noProof/>
                <w:webHidden/>
              </w:rPr>
              <w:fldChar w:fldCharType="separate"/>
            </w:r>
            <w:r w:rsidR="00873C25">
              <w:rPr>
                <w:noProof/>
                <w:webHidden/>
              </w:rPr>
              <w:t>12</w:t>
            </w:r>
            <w:r w:rsidR="00873C25">
              <w:rPr>
                <w:noProof/>
                <w:webHidden/>
              </w:rPr>
              <w:fldChar w:fldCharType="end"/>
            </w:r>
          </w:hyperlink>
        </w:p>
        <w:p w14:paraId="5F2C662F" w14:textId="691C0ECC" w:rsidR="00873C25" w:rsidRDefault="00904C67">
          <w:pPr>
            <w:pStyle w:val="TOC3"/>
            <w:tabs>
              <w:tab w:val="right" w:leader="dot" w:pos="9736"/>
            </w:tabs>
            <w:rPr>
              <w:rFonts w:eastAsiaTheme="minorEastAsia"/>
              <w:noProof/>
              <w:kern w:val="2"/>
              <w:lang w:eastAsia="lv-LV"/>
              <w14:ligatures w14:val="standardContextual"/>
            </w:rPr>
          </w:pPr>
          <w:hyperlink w:anchor="_Toc135655126" w:history="1">
            <w:r w:rsidR="00873C25" w:rsidRPr="00050E6A">
              <w:rPr>
                <w:rStyle w:val="Hyperlink"/>
                <w:rFonts w:ascii="Times New Roman" w:hAnsi="Times New Roman" w:cs="Times New Roman"/>
                <w:b/>
                <w:noProof/>
              </w:rPr>
              <w:t>2.2.1. Saimnieciskās darbības, kas tiks veicinātas atbalsta rezultātā</w:t>
            </w:r>
            <w:r w:rsidR="00873C25">
              <w:rPr>
                <w:noProof/>
                <w:webHidden/>
              </w:rPr>
              <w:tab/>
            </w:r>
            <w:r w:rsidR="00873C25">
              <w:rPr>
                <w:noProof/>
                <w:webHidden/>
              </w:rPr>
              <w:fldChar w:fldCharType="begin"/>
            </w:r>
            <w:r w:rsidR="00873C25">
              <w:rPr>
                <w:noProof/>
                <w:webHidden/>
              </w:rPr>
              <w:instrText xml:space="preserve"> PAGEREF _Toc135655126 \h </w:instrText>
            </w:r>
            <w:r w:rsidR="00873C25">
              <w:rPr>
                <w:noProof/>
                <w:webHidden/>
              </w:rPr>
            </w:r>
            <w:r w:rsidR="00873C25">
              <w:rPr>
                <w:noProof/>
                <w:webHidden/>
              </w:rPr>
              <w:fldChar w:fldCharType="separate"/>
            </w:r>
            <w:r w:rsidR="00873C25">
              <w:rPr>
                <w:noProof/>
                <w:webHidden/>
              </w:rPr>
              <w:t>12</w:t>
            </w:r>
            <w:r w:rsidR="00873C25">
              <w:rPr>
                <w:noProof/>
                <w:webHidden/>
              </w:rPr>
              <w:fldChar w:fldCharType="end"/>
            </w:r>
          </w:hyperlink>
        </w:p>
        <w:p w14:paraId="4558F35D" w14:textId="228AEA3D" w:rsidR="00873C25" w:rsidRDefault="00904C67">
          <w:pPr>
            <w:pStyle w:val="TOC3"/>
            <w:tabs>
              <w:tab w:val="right" w:leader="dot" w:pos="9736"/>
            </w:tabs>
            <w:rPr>
              <w:rFonts w:eastAsiaTheme="minorEastAsia"/>
              <w:noProof/>
              <w:kern w:val="2"/>
              <w:lang w:eastAsia="lv-LV"/>
              <w14:ligatures w14:val="standardContextual"/>
            </w:rPr>
          </w:pPr>
          <w:hyperlink w:anchor="_Toc135655127" w:history="1">
            <w:r w:rsidR="00873C25" w:rsidRPr="00050E6A">
              <w:rPr>
                <w:rStyle w:val="Hyperlink"/>
                <w:rFonts w:ascii="Times New Roman" w:hAnsi="Times New Roman" w:cs="Times New Roman"/>
                <w:b/>
                <w:noProof/>
              </w:rPr>
              <w:t>2.2.2. Stimulējošā ietekme</w:t>
            </w:r>
            <w:r w:rsidR="00873C25">
              <w:rPr>
                <w:noProof/>
                <w:webHidden/>
              </w:rPr>
              <w:tab/>
            </w:r>
            <w:r w:rsidR="00873C25">
              <w:rPr>
                <w:noProof/>
                <w:webHidden/>
              </w:rPr>
              <w:fldChar w:fldCharType="begin"/>
            </w:r>
            <w:r w:rsidR="00873C25">
              <w:rPr>
                <w:noProof/>
                <w:webHidden/>
              </w:rPr>
              <w:instrText xml:space="preserve"> PAGEREF _Toc135655127 \h </w:instrText>
            </w:r>
            <w:r w:rsidR="00873C25">
              <w:rPr>
                <w:noProof/>
                <w:webHidden/>
              </w:rPr>
            </w:r>
            <w:r w:rsidR="00873C25">
              <w:rPr>
                <w:noProof/>
                <w:webHidden/>
              </w:rPr>
              <w:fldChar w:fldCharType="separate"/>
            </w:r>
            <w:r w:rsidR="00873C25">
              <w:rPr>
                <w:noProof/>
                <w:webHidden/>
              </w:rPr>
              <w:t>13</w:t>
            </w:r>
            <w:r w:rsidR="00873C25">
              <w:rPr>
                <w:noProof/>
                <w:webHidden/>
              </w:rPr>
              <w:fldChar w:fldCharType="end"/>
            </w:r>
          </w:hyperlink>
        </w:p>
        <w:p w14:paraId="007D0BE8" w14:textId="204B380F" w:rsidR="00873C25" w:rsidRDefault="00904C67">
          <w:pPr>
            <w:pStyle w:val="TOC3"/>
            <w:tabs>
              <w:tab w:val="right" w:leader="dot" w:pos="9736"/>
            </w:tabs>
            <w:rPr>
              <w:rFonts w:eastAsiaTheme="minorEastAsia"/>
              <w:noProof/>
              <w:kern w:val="2"/>
              <w:lang w:eastAsia="lv-LV"/>
              <w14:ligatures w14:val="standardContextual"/>
            </w:rPr>
          </w:pPr>
          <w:hyperlink w:anchor="_Toc135655128" w:history="1">
            <w:r w:rsidR="00873C25" w:rsidRPr="00050E6A">
              <w:rPr>
                <w:rStyle w:val="Hyperlink"/>
                <w:rFonts w:ascii="Times New Roman" w:hAnsi="Times New Roman" w:cs="Times New Roman"/>
                <w:b/>
                <w:noProof/>
              </w:rPr>
              <w:t>2.2.3. Atbalsta pozitīvā ietekme</w:t>
            </w:r>
            <w:r w:rsidR="00873C25">
              <w:rPr>
                <w:noProof/>
                <w:webHidden/>
              </w:rPr>
              <w:tab/>
            </w:r>
            <w:r w:rsidR="00873C25">
              <w:rPr>
                <w:noProof/>
                <w:webHidden/>
              </w:rPr>
              <w:fldChar w:fldCharType="begin"/>
            </w:r>
            <w:r w:rsidR="00873C25">
              <w:rPr>
                <w:noProof/>
                <w:webHidden/>
              </w:rPr>
              <w:instrText xml:space="preserve"> PAGEREF _Toc135655128 \h </w:instrText>
            </w:r>
            <w:r w:rsidR="00873C25">
              <w:rPr>
                <w:noProof/>
                <w:webHidden/>
              </w:rPr>
            </w:r>
            <w:r w:rsidR="00873C25">
              <w:rPr>
                <w:noProof/>
                <w:webHidden/>
              </w:rPr>
              <w:fldChar w:fldCharType="separate"/>
            </w:r>
            <w:r w:rsidR="00873C25">
              <w:rPr>
                <w:noProof/>
                <w:webHidden/>
              </w:rPr>
              <w:t>14</w:t>
            </w:r>
            <w:r w:rsidR="00873C25">
              <w:rPr>
                <w:noProof/>
                <w:webHidden/>
              </w:rPr>
              <w:fldChar w:fldCharType="end"/>
            </w:r>
          </w:hyperlink>
        </w:p>
        <w:p w14:paraId="583E83F1" w14:textId="7E9318B7" w:rsidR="00873C25" w:rsidRDefault="00904C67">
          <w:pPr>
            <w:pStyle w:val="TOC3"/>
            <w:tabs>
              <w:tab w:val="right" w:leader="dot" w:pos="9736"/>
            </w:tabs>
            <w:rPr>
              <w:rFonts w:eastAsiaTheme="minorEastAsia"/>
              <w:noProof/>
              <w:kern w:val="2"/>
              <w:lang w:eastAsia="lv-LV"/>
              <w14:ligatures w14:val="standardContextual"/>
            </w:rPr>
          </w:pPr>
          <w:hyperlink w:anchor="_Toc135655129" w:history="1">
            <w:r w:rsidR="00873C25" w:rsidRPr="00050E6A">
              <w:rPr>
                <w:rStyle w:val="Hyperlink"/>
                <w:rFonts w:ascii="Times New Roman" w:hAnsi="Times New Roman" w:cs="Times New Roman"/>
                <w:b/>
                <w:bCs/>
                <w:noProof/>
              </w:rPr>
              <w:t>2.2.4. Nepieciešamība pēc valsts iejaukšanās – tirgus nepilnība</w:t>
            </w:r>
            <w:r w:rsidR="00873C25">
              <w:rPr>
                <w:noProof/>
                <w:webHidden/>
              </w:rPr>
              <w:tab/>
            </w:r>
            <w:r w:rsidR="00873C25">
              <w:rPr>
                <w:noProof/>
                <w:webHidden/>
              </w:rPr>
              <w:fldChar w:fldCharType="begin"/>
            </w:r>
            <w:r w:rsidR="00873C25">
              <w:rPr>
                <w:noProof/>
                <w:webHidden/>
              </w:rPr>
              <w:instrText xml:space="preserve"> PAGEREF _Toc135655129 \h </w:instrText>
            </w:r>
            <w:r w:rsidR="00873C25">
              <w:rPr>
                <w:noProof/>
                <w:webHidden/>
              </w:rPr>
            </w:r>
            <w:r w:rsidR="00873C25">
              <w:rPr>
                <w:noProof/>
                <w:webHidden/>
              </w:rPr>
              <w:fldChar w:fldCharType="separate"/>
            </w:r>
            <w:r w:rsidR="00873C25">
              <w:rPr>
                <w:noProof/>
                <w:webHidden/>
              </w:rPr>
              <w:t>14</w:t>
            </w:r>
            <w:r w:rsidR="00873C25">
              <w:rPr>
                <w:noProof/>
                <w:webHidden/>
              </w:rPr>
              <w:fldChar w:fldCharType="end"/>
            </w:r>
          </w:hyperlink>
        </w:p>
        <w:p w14:paraId="7158AB63" w14:textId="6D0EFB30" w:rsidR="00873C25" w:rsidRDefault="00904C67">
          <w:pPr>
            <w:pStyle w:val="TOC3"/>
            <w:tabs>
              <w:tab w:val="right" w:leader="dot" w:pos="9736"/>
            </w:tabs>
            <w:rPr>
              <w:rFonts w:eastAsiaTheme="minorEastAsia"/>
              <w:noProof/>
              <w:kern w:val="2"/>
              <w:lang w:eastAsia="lv-LV"/>
              <w14:ligatures w14:val="standardContextual"/>
            </w:rPr>
          </w:pPr>
          <w:hyperlink w:anchor="_Toc135655130" w:history="1">
            <w:r w:rsidR="00873C25" w:rsidRPr="00050E6A">
              <w:rPr>
                <w:rStyle w:val="Hyperlink"/>
                <w:rFonts w:ascii="Times New Roman" w:hAnsi="Times New Roman" w:cs="Times New Roman"/>
                <w:b/>
                <w:bCs/>
                <w:noProof/>
              </w:rPr>
              <w:t>2.2.6. Atbalsta samērīgums</w:t>
            </w:r>
            <w:r w:rsidR="00873C25">
              <w:rPr>
                <w:noProof/>
                <w:webHidden/>
              </w:rPr>
              <w:tab/>
            </w:r>
            <w:r w:rsidR="00873C25">
              <w:rPr>
                <w:noProof/>
                <w:webHidden/>
              </w:rPr>
              <w:fldChar w:fldCharType="begin"/>
            </w:r>
            <w:r w:rsidR="00873C25">
              <w:rPr>
                <w:noProof/>
                <w:webHidden/>
              </w:rPr>
              <w:instrText xml:space="preserve"> PAGEREF _Toc135655130 \h </w:instrText>
            </w:r>
            <w:r w:rsidR="00873C25">
              <w:rPr>
                <w:noProof/>
                <w:webHidden/>
              </w:rPr>
            </w:r>
            <w:r w:rsidR="00873C25">
              <w:rPr>
                <w:noProof/>
                <w:webHidden/>
              </w:rPr>
              <w:fldChar w:fldCharType="separate"/>
            </w:r>
            <w:r w:rsidR="00873C25">
              <w:rPr>
                <w:noProof/>
                <w:webHidden/>
              </w:rPr>
              <w:t>16</w:t>
            </w:r>
            <w:r w:rsidR="00873C25">
              <w:rPr>
                <w:noProof/>
                <w:webHidden/>
              </w:rPr>
              <w:fldChar w:fldCharType="end"/>
            </w:r>
          </w:hyperlink>
        </w:p>
        <w:p w14:paraId="71B3DD6A" w14:textId="4A24E259" w:rsidR="00873C25" w:rsidRDefault="00904C67">
          <w:pPr>
            <w:pStyle w:val="TOC3"/>
            <w:tabs>
              <w:tab w:val="right" w:leader="dot" w:pos="9736"/>
            </w:tabs>
            <w:rPr>
              <w:rFonts w:eastAsiaTheme="minorEastAsia"/>
              <w:noProof/>
              <w:kern w:val="2"/>
              <w:lang w:eastAsia="lv-LV"/>
              <w14:ligatures w14:val="standardContextual"/>
            </w:rPr>
          </w:pPr>
          <w:hyperlink w:anchor="_Toc135655131" w:history="1">
            <w:r w:rsidR="00873C25" w:rsidRPr="00050E6A">
              <w:rPr>
                <w:rStyle w:val="Hyperlink"/>
                <w:rFonts w:ascii="Times New Roman" w:hAnsi="Times New Roman" w:cs="Times New Roman"/>
                <w:b/>
                <w:bCs/>
                <w:noProof/>
              </w:rPr>
              <w:t>2.2.7. Atlases procedūra</w:t>
            </w:r>
            <w:r w:rsidR="00873C25">
              <w:rPr>
                <w:noProof/>
                <w:webHidden/>
              </w:rPr>
              <w:tab/>
            </w:r>
            <w:r w:rsidR="00873C25">
              <w:rPr>
                <w:noProof/>
                <w:webHidden/>
              </w:rPr>
              <w:fldChar w:fldCharType="begin"/>
            </w:r>
            <w:r w:rsidR="00873C25">
              <w:rPr>
                <w:noProof/>
                <w:webHidden/>
              </w:rPr>
              <w:instrText xml:space="preserve"> PAGEREF _Toc135655131 \h </w:instrText>
            </w:r>
            <w:r w:rsidR="00873C25">
              <w:rPr>
                <w:noProof/>
                <w:webHidden/>
              </w:rPr>
            </w:r>
            <w:r w:rsidR="00873C25">
              <w:rPr>
                <w:noProof/>
                <w:webHidden/>
              </w:rPr>
              <w:fldChar w:fldCharType="separate"/>
            </w:r>
            <w:r w:rsidR="00873C25">
              <w:rPr>
                <w:noProof/>
                <w:webHidden/>
              </w:rPr>
              <w:t>16</w:t>
            </w:r>
            <w:r w:rsidR="00873C25">
              <w:rPr>
                <w:noProof/>
                <w:webHidden/>
              </w:rPr>
              <w:fldChar w:fldCharType="end"/>
            </w:r>
          </w:hyperlink>
        </w:p>
        <w:p w14:paraId="1C420D71" w14:textId="56FD1367" w:rsidR="00873C25" w:rsidRDefault="00904C67">
          <w:pPr>
            <w:pStyle w:val="TOC3"/>
            <w:tabs>
              <w:tab w:val="right" w:leader="dot" w:pos="9736"/>
            </w:tabs>
            <w:rPr>
              <w:rFonts w:eastAsiaTheme="minorEastAsia"/>
              <w:noProof/>
              <w:kern w:val="2"/>
              <w:lang w:eastAsia="lv-LV"/>
              <w14:ligatures w14:val="standardContextual"/>
            </w:rPr>
          </w:pPr>
          <w:hyperlink w:anchor="_Toc135655132" w:history="1">
            <w:r w:rsidR="00873C25" w:rsidRPr="00050E6A">
              <w:rPr>
                <w:rStyle w:val="Hyperlink"/>
                <w:rFonts w:ascii="Times New Roman" w:hAnsi="Times New Roman" w:cs="Times New Roman"/>
                <w:b/>
                <w:bCs/>
                <w:noProof/>
              </w:rPr>
              <w:t>2.2.8. Tehnoloģiju neitralitāte</w:t>
            </w:r>
            <w:r w:rsidR="00873C25">
              <w:rPr>
                <w:noProof/>
                <w:webHidden/>
              </w:rPr>
              <w:tab/>
            </w:r>
            <w:r w:rsidR="00873C25">
              <w:rPr>
                <w:noProof/>
                <w:webHidden/>
              </w:rPr>
              <w:fldChar w:fldCharType="begin"/>
            </w:r>
            <w:r w:rsidR="00873C25">
              <w:rPr>
                <w:noProof/>
                <w:webHidden/>
              </w:rPr>
              <w:instrText xml:space="preserve"> PAGEREF _Toc135655132 \h </w:instrText>
            </w:r>
            <w:r w:rsidR="00873C25">
              <w:rPr>
                <w:noProof/>
                <w:webHidden/>
              </w:rPr>
            </w:r>
            <w:r w:rsidR="00873C25">
              <w:rPr>
                <w:noProof/>
                <w:webHidden/>
              </w:rPr>
              <w:fldChar w:fldCharType="separate"/>
            </w:r>
            <w:r w:rsidR="00873C25">
              <w:rPr>
                <w:noProof/>
                <w:webHidden/>
              </w:rPr>
              <w:t>16</w:t>
            </w:r>
            <w:r w:rsidR="00873C25">
              <w:rPr>
                <w:noProof/>
                <w:webHidden/>
              </w:rPr>
              <w:fldChar w:fldCharType="end"/>
            </w:r>
          </w:hyperlink>
        </w:p>
        <w:p w14:paraId="2D0A6B1D" w14:textId="13F3DB92" w:rsidR="00873C25" w:rsidRDefault="00904C67">
          <w:pPr>
            <w:pStyle w:val="TOC3"/>
            <w:tabs>
              <w:tab w:val="right" w:leader="dot" w:pos="9736"/>
            </w:tabs>
            <w:rPr>
              <w:rFonts w:eastAsiaTheme="minorEastAsia"/>
              <w:noProof/>
              <w:kern w:val="2"/>
              <w:lang w:eastAsia="lv-LV"/>
              <w14:ligatures w14:val="standardContextual"/>
            </w:rPr>
          </w:pPr>
          <w:hyperlink w:anchor="_Toc135655133" w:history="1">
            <w:r w:rsidR="00873C25" w:rsidRPr="00050E6A">
              <w:rPr>
                <w:rStyle w:val="Hyperlink"/>
                <w:rFonts w:ascii="Times New Roman" w:hAnsi="Times New Roman" w:cs="Times New Roman"/>
                <w:b/>
                <w:bCs/>
                <w:noProof/>
              </w:rPr>
              <w:t>2.2.5. Pētījumi / sabiedriskā apspriešana / regulatīvo iestāžu atzinumi</w:t>
            </w:r>
            <w:r w:rsidR="00873C25">
              <w:rPr>
                <w:noProof/>
                <w:webHidden/>
              </w:rPr>
              <w:tab/>
            </w:r>
            <w:r w:rsidR="00873C25">
              <w:rPr>
                <w:noProof/>
                <w:webHidden/>
              </w:rPr>
              <w:fldChar w:fldCharType="begin"/>
            </w:r>
            <w:r w:rsidR="00873C25">
              <w:rPr>
                <w:noProof/>
                <w:webHidden/>
              </w:rPr>
              <w:instrText xml:space="preserve"> PAGEREF _Toc135655133 \h </w:instrText>
            </w:r>
            <w:r w:rsidR="00873C25">
              <w:rPr>
                <w:noProof/>
                <w:webHidden/>
              </w:rPr>
            </w:r>
            <w:r w:rsidR="00873C25">
              <w:rPr>
                <w:noProof/>
                <w:webHidden/>
              </w:rPr>
              <w:fldChar w:fldCharType="separate"/>
            </w:r>
            <w:r w:rsidR="00873C25">
              <w:rPr>
                <w:noProof/>
                <w:webHidden/>
              </w:rPr>
              <w:t>16</w:t>
            </w:r>
            <w:r w:rsidR="00873C25">
              <w:rPr>
                <w:noProof/>
                <w:webHidden/>
              </w:rPr>
              <w:fldChar w:fldCharType="end"/>
            </w:r>
          </w:hyperlink>
        </w:p>
        <w:p w14:paraId="03BC00D2" w14:textId="716F6CBE" w:rsidR="00873C25" w:rsidRDefault="00904C67">
          <w:pPr>
            <w:pStyle w:val="TOC3"/>
            <w:tabs>
              <w:tab w:val="right" w:leader="dot" w:pos="9736"/>
            </w:tabs>
            <w:rPr>
              <w:rFonts w:eastAsiaTheme="minorEastAsia"/>
              <w:noProof/>
              <w:kern w:val="2"/>
              <w:lang w:eastAsia="lv-LV"/>
              <w14:ligatures w14:val="standardContextual"/>
            </w:rPr>
          </w:pPr>
          <w:hyperlink w:anchor="_Toc135655134" w:history="1">
            <w:r w:rsidR="00873C25" w:rsidRPr="00050E6A">
              <w:rPr>
                <w:rStyle w:val="Hyperlink"/>
                <w:rFonts w:ascii="Times New Roman" w:hAnsi="Times New Roman" w:cs="Times New Roman"/>
                <w:b/>
                <w:bCs/>
                <w:noProof/>
              </w:rPr>
              <w:t>2.2.9. Vairumtirdzniecības piekļuve</w:t>
            </w:r>
            <w:r w:rsidR="00873C25">
              <w:rPr>
                <w:noProof/>
                <w:webHidden/>
              </w:rPr>
              <w:tab/>
            </w:r>
            <w:r w:rsidR="00873C25">
              <w:rPr>
                <w:noProof/>
                <w:webHidden/>
              </w:rPr>
              <w:fldChar w:fldCharType="begin"/>
            </w:r>
            <w:r w:rsidR="00873C25">
              <w:rPr>
                <w:noProof/>
                <w:webHidden/>
              </w:rPr>
              <w:instrText xml:space="preserve"> PAGEREF _Toc135655134 \h </w:instrText>
            </w:r>
            <w:r w:rsidR="00873C25">
              <w:rPr>
                <w:noProof/>
                <w:webHidden/>
              </w:rPr>
            </w:r>
            <w:r w:rsidR="00873C25">
              <w:rPr>
                <w:noProof/>
                <w:webHidden/>
              </w:rPr>
              <w:fldChar w:fldCharType="separate"/>
            </w:r>
            <w:r w:rsidR="00873C25">
              <w:rPr>
                <w:noProof/>
                <w:webHidden/>
              </w:rPr>
              <w:t>18</w:t>
            </w:r>
            <w:r w:rsidR="00873C25">
              <w:rPr>
                <w:noProof/>
                <w:webHidden/>
              </w:rPr>
              <w:fldChar w:fldCharType="end"/>
            </w:r>
          </w:hyperlink>
        </w:p>
        <w:p w14:paraId="5E781E20" w14:textId="21F5A233" w:rsidR="00873C25" w:rsidRDefault="00904C67">
          <w:pPr>
            <w:pStyle w:val="TOC3"/>
            <w:tabs>
              <w:tab w:val="right" w:leader="dot" w:pos="9736"/>
            </w:tabs>
            <w:rPr>
              <w:rFonts w:eastAsiaTheme="minorEastAsia"/>
              <w:noProof/>
              <w:kern w:val="2"/>
              <w:lang w:eastAsia="lv-LV"/>
              <w14:ligatures w14:val="standardContextual"/>
            </w:rPr>
          </w:pPr>
          <w:hyperlink w:anchor="_Toc135655135" w:history="1">
            <w:r w:rsidR="00873C25" w:rsidRPr="00050E6A">
              <w:rPr>
                <w:rStyle w:val="Hyperlink"/>
                <w:rFonts w:ascii="Times New Roman" w:hAnsi="Times New Roman" w:cs="Times New Roman"/>
                <w:b/>
                <w:bCs/>
                <w:noProof/>
              </w:rPr>
              <w:t>2.2.10. Galalietotāji</w:t>
            </w:r>
            <w:r w:rsidR="00873C25">
              <w:rPr>
                <w:noProof/>
                <w:webHidden/>
              </w:rPr>
              <w:tab/>
            </w:r>
            <w:r w:rsidR="00873C25">
              <w:rPr>
                <w:noProof/>
                <w:webHidden/>
              </w:rPr>
              <w:fldChar w:fldCharType="begin"/>
            </w:r>
            <w:r w:rsidR="00873C25">
              <w:rPr>
                <w:noProof/>
                <w:webHidden/>
              </w:rPr>
              <w:instrText xml:space="preserve"> PAGEREF _Toc135655135 \h </w:instrText>
            </w:r>
            <w:r w:rsidR="00873C25">
              <w:rPr>
                <w:noProof/>
                <w:webHidden/>
              </w:rPr>
            </w:r>
            <w:r w:rsidR="00873C25">
              <w:rPr>
                <w:noProof/>
                <w:webHidden/>
              </w:rPr>
              <w:fldChar w:fldCharType="separate"/>
            </w:r>
            <w:r w:rsidR="00873C25">
              <w:rPr>
                <w:noProof/>
                <w:webHidden/>
              </w:rPr>
              <w:t>18</w:t>
            </w:r>
            <w:r w:rsidR="00873C25">
              <w:rPr>
                <w:noProof/>
                <w:webHidden/>
              </w:rPr>
              <w:fldChar w:fldCharType="end"/>
            </w:r>
          </w:hyperlink>
        </w:p>
        <w:p w14:paraId="4128A76A" w14:textId="4BBE9CE3" w:rsidR="00873C25" w:rsidRDefault="00904C67">
          <w:pPr>
            <w:pStyle w:val="TOC3"/>
            <w:tabs>
              <w:tab w:val="right" w:leader="dot" w:pos="9736"/>
            </w:tabs>
            <w:rPr>
              <w:rFonts w:eastAsiaTheme="minorEastAsia"/>
              <w:noProof/>
              <w:kern w:val="2"/>
              <w:lang w:eastAsia="lv-LV"/>
              <w14:ligatures w14:val="standardContextual"/>
            </w:rPr>
          </w:pPr>
          <w:hyperlink w:anchor="_Toc135655136" w:history="1">
            <w:r w:rsidR="00873C25" w:rsidRPr="00050E6A">
              <w:rPr>
                <w:rStyle w:val="Hyperlink"/>
                <w:rFonts w:ascii="Times New Roman" w:hAnsi="Times New Roman" w:cs="Times New Roman"/>
                <w:b/>
                <w:bCs/>
                <w:noProof/>
              </w:rPr>
              <w:t>2.2.11. Pakāpeniska ar atbalsta pasākumu aptverto apgabalu izslēgšana</w:t>
            </w:r>
            <w:r w:rsidR="00873C25">
              <w:rPr>
                <w:noProof/>
                <w:webHidden/>
              </w:rPr>
              <w:tab/>
            </w:r>
            <w:r w:rsidR="00873C25">
              <w:rPr>
                <w:noProof/>
                <w:webHidden/>
              </w:rPr>
              <w:fldChar w:fldCharType="begin"/>
            </w:r>
            <w:r w:rsidR="00873C25">
              <w:rPr>
                <w:noProof/>
                <w:webHidden/>
              </w:rPr>
              <w:instrText xml:space="preserve"> PAGEREF _Toc135655136 \h </w:instrText>
            </w:r>
            <w:r w:rsidR="00873C25">
              <w:rPr>
                <w:noProof/>
                <w:webHidden/>
              </w:rPr>
            </w:r>
            <w:r w:rsidR="00873C25">
              <w:rPr>
                <w:noProof/>
                <w:webHidden/>
              </w:rPr>
              <w:fldChar w:fldCharType="separate"/>
            </w:r>
            <w:r w:rsidR="00873C25">
              <w:rPr>
                <w:noProof/>
                <w:webHidden/>
              </w:rPr>
              <w:t>18</w:t>
            </w:r>
            <w:r w:rsidR="00873C25">
              <w:rPr>
                <w:noProof/>
                <w:webHidden/>
              </w:rPr>
              <w:fldChar w:fldCharType="end"/>
            </w:r>
          </w:hyperlink>
        </w:p>
        <w:p w14:paraId="4FAB55AA" w14:textId="55935E2A" w:rsidR="00873C25" w:rsidRDefault="00904C67">
          <w:pPr>
            <w:pStyle w:val="TOC3"/>
            <w:tabs>
              <w:tab w:val="right" w:leader="dot" w:pos="9736"/>
            </w:tabs>
            <w:rPr>
              <w:rFonts w:eastAsiaTheme="minorEastAsia"/>
              <w:noProof/>
              <w:kern w:val="2"/>
              <w:lang w:eastAsia="lv-LV"/>
              <w14:ligatures w14:val="standardContextual"/>
            </w:rPr>
          </w:pPr>
          <w:hyperlink w:anchor="_Toc135655137" w:history="1">
            <w:r w:rsidR="00873C25" w:rsidRPr="00050E6A">
              <w:rPr>
                <w:rStyle w:val="Hyperlink"/>
                <w:rFonts w:ascii="Times New Roman" w:hAnsi="Times New Roman" w:cs="Times New Roman"/>
                <w:b/>
                <w:bCs/>
                <w:noProof/>
              </w:rPr>
              <w:t>2.2.12. Atsevišķa grāmatvedības uzskaites vešana</w:t>
            </w:r>
            <w:r w:rsidR="00873C25">
              <w:rPr>
                <w:noProof/>
                <w:webHidden/>
              </w:rPr>
              <w:tab/>
            </w:r>
            <w:r w:rsidR="00873C25">
              <w:rPr>
                <w:noProof/>
                <w:webHidden/>
              </w:rPr>
              <w:fldChar w:fldCharType="begin"/>
            </w:r>
            <w:r w:rsidR="00873C25">
              <w:rPr>
                <w:noProof/>
                <w:webHidden/>
              </w:rPr>
              <w:instrText xml:space="preserve"> PAGEREF _Toc135655137 \h </w:instrText>
            </w:r>
            <w:r w:rsidR="00873C25">
              <w:rPr>
                <w:noProof/>
                <w:webHidden/>
              </w:rPr>
            </w:r>
            <w:r w:rsidR="00873C25">
              <w:rPr>
                <w:noProof/>
                <w:webHidden/>
              </w:rPr>
              <w:fldChar w:fldCharType="separate"/>
            </w:r>
            <w:r w:rsidR="00873C25">
              <w:rPr>
                <w:noProof/>
                <w:webHidden/>
              </w:rPr>
              <w:t>18</w:t>
            </w:r>
            <w:r w:rsidR="00873C25">
              <w:rPr>
                <w:noProof/>
                <w:webHidden/>
              </w:rPr>
              <w:fldChar w:fldCharType="end"/>
            </w:r>
          </w:hyperlink>
        </w:p>
        <w:p w14:paraId="7B023186" w14:textId="66BC0FB3" w:rsidR="00873C25" w:rsidRDefault="00904C67">
          <w:pPr>
            <w:pStyle w:val="TOC3"/>
            <w:tabs>
              <w:tab w:val="right" w:leader="dot" w:pos="9736"/>
            </w:tabs>
            <w:rPr>
              <w:rFonts w:eastAsiaTheme="minorEastAsia"/>
              <w:noProof/>
              <w:kern w:val="2"/>
              <w:lang w:eastAsia="lv-LV"/>
              <w14:ligatures w14:val="standardContextual"/>
            </w:rPr>
          </w:pPr>
          <w:hyperlink w:anchor="_Toc135655138" w:history="1">
            <w:r w:rsidR="00873C25" w:rsidRPr="00050E6A">
              <w:rPr>
                <w:rStyle w:val="Hyperlink"/>
                <w:rFonts w:ascii="Times New Roman" w:hAnsi="Times New Roman" w:cs="Times New Roman"/>
                <w:b/>
                <w:bCs/>
                <w:noProof/>
              </w:rPr>
              <w:t>2.2.13. Atbalsta pārmaksas atmaksāšana</w:t>
            </w:r>
            <w:r w:rsidR="00873C25">
              <w:rPr>
                <w:noProof/>
                <w:webHidden/>
              </w:rPr>
              <w:tab/>
            </w:r>
            <w:r w:rsidR="00873C25">
              <w:rPr>
                <w:noProof/>
                <w:webHidden/>
              </w:rPr>
              <w:fldChar w:fldCharType="begin"/>
            </w:r>
            <w:r w:rsidR="00873C25">
              <w:rPr>
                <w:noProof/>
                <w:webHidden/>
              </w:rPr>
              <w:instrText xml:space="preserve"> PAGEREF _Toc135655138 \h </w:instrText>
            </w:r>
            <w:r w:rsidR="00873C25">
              <w:rPr>
                <w:noProof/>
                <w:webHidden/>
              </w:rPr>
            </w:r>
            <w:r w:rsidR="00873C25">
              <w:rPr>
                <w:noProof/>
                <w:webHidden/>
              </w:rPr>
              <w:fldChar w:fldCharType="separate"/>
            </w:r>
            <w:r w:rsidR="00873C25">
              <w:rPr>
                <w:noProof/>
                <w:webHidden/>
              </w:rPr>
              <w:t>18</w:t>
            </w:r>
            <w:r w:rsidR="00873C25">
              <w:rPr>
                <w:noProof/>
                <w:webHidden/>
              </w:rPr>
              <w:fldChar w:fldCharType="end"/>
            </w:r>
          </w:hyperlink>
        </w:p>
        <w:p w14:paraId="1E32C88F" w14:textId="4132A8F9" w:rsidR="00873C25" w:rsidRDefault="00904C67">
          <w:pPr>
            <w:pStyle w:val="TOC3"/>
            <w:tabs>
              <w:tab w:val="right" w:leader="dot" w:pos="9736"/>
            </w:tabs>
            <w:rPr>
              <w:rFonts w:eastAsiaTheme="minorEastAsia"/>
              <w:noProof/>
              <w:kern w:val="2"/>
              <w:lang w:eastAsia="lv-LV"/>
              <w14:ligatures w14:val="standardContextual"/>
            </w:rPr>
          </w:pPr>
          <w:hyperlink w:anchor="_Toc135655139" w:history="1">
            <w:r w:rsidR="00873C25" w:rsidRPr="00050E6A">
              <w:rPr>
                <w:rStyle w:val="Hyperlink"/>
                <w:rFonts w:ascii="Times New Roman" w:hAnsi="Times New Roman" w:cs="Times New Roman"/>
                <w:b/>
                <w:bCs/>
                <w:noProof/>
              </w:rPr>
              <w:t>2.2.14. Atbalsta pārredzamība</w:t>
            </w:r>
            <w:r w:rsidR="00873C25">
              <w:rPr>
                <w:noProof/>
                <w:webHidden/>
              </w:rPr>
              <w:tab/>
            </w:r>
            <w:r w:rsidR="00873C25">
              <w:rPr>
                <w:noProof/>
                <w:webHidden/>
              </w:rPr>
              <w:fldChar w:fldCharType="begin"/>
            </w:r>
            <w:r w:rsidR="00873C25">
              <w:rPr>
                <w:noProof/>
                <w:webHidden/>
              </w:rPr>
              <w:instrText xml:space="preserve"> PAGEREF _Toc135655139 \h </w:instrText>
            </w:r>
            <w:r w:rsidR="00873C25">
              <w:rPr>
                <w:noProof/>
                <w:webHidden/>
              </w:rPr>
            </w:r>
            <w:r w:rsidR="00873C25">
              <w:rPr>
                <w:noProof/>
                <w:webHidden/>
              </w:rPr>
              <w:fldChar w:fldCharType="separate"/>
            </w:r>
            <w:r w:rsidR="00873C25">
              <w:rPr>
                <w:noProof/>
                <w:webHidden/>
              </w:rPr>
              <w:t>19</w:t>
            </w:r>
            <w:r w:rsidR="00873C25">
              <w:rPr>
                <w:noProof/>
                <w:webHidden/>
              </w:rPr>
              <w:fldChar w:fldCharType="end"/>
            </w:r>
          </w:hyperlink>
        </w:p>
        <w:p w14:paraId="1D44D890" w14:textId="311BA567" w:rsidR="00873C25" w:rsidRDefault="00904C67">
          <w:pPr>
            <w:pStyle w:val="TOC3"/>
            <w:tabs>
              <w:tab w:val="right" w:leader="dot" w:pos="9736"/>
            </w:tabs>
            <w:rPr>
              <w:rFonts w:eastAsiaTheme="minorEastAsia"/>
              <w:noProof/>
              <w:kern w:val="2"/>
              <w:lang w:eastAsia="lv-LV"/>
              <w14:ligatures w14:val="standardContextual"/>
            </w:rPr>
          </w:pPr>
          <w:hyperlink w:anchor="_Toc135655140" w:history="1">
            <w:r w:rsidR="00873C25" w:rsidRPr="00050E6A">
              <w:rPr>
                <w:rStyle w:val="Hyperlink"/>
                <w:rFonts w:ascii="Times New Roman" w:hAnsi="Times New Roman" w:cs="Times New Roman"/>
                <w:b/>
                <w:bCs/>
                <w:noProof/>
              </w:rPr>
              <w:t>2.2.15. Atbalsta negatīvā ietekme uz konkurenci un tirdzniecību</w:t>
            </w:r>
            <w:r w:rsidR="00873C25">
              <w:rPr>
                <w:noProof/>
                <w:webHidden/>
              </w:rPr>
              <w:tab/>
            </w:r>
            <w:r w:rsidR="00873C25">
              <w:rPr>
                <w:noProof/>
                <w:webHidden/>
              </w:rPr>
              <w:fldChar w:fldCharType="begin"/>
            </w:r>
            <w:r w:rsidR="00873C25">
              <w:rPr>
                <w:noProof/>
                <w:webHidden/>
              </w:rPr>
              <w:instrText xml:space="preserve"> PAGEREF _Toc135655140 \h </w:instrText>
            </w:r>
            <w:r w:rsidR="00873C25">
              <w:rPr>
                <w:noProof/>
                <w:webHidden/>
              </w:rPr>
            </w:r>
            <w:r w:rsidR="00873C25">
              <w:rPr>
                <w:noProof/>
                <w:webHidden/>
              </w:rPr>
              <w:fldChar w:fldCharType="separate"/>
            </w:r>
            <w:r w:rsidR="00873C25">
              <w:rPr>
                <w:noProof/>
                <w:webHidden/>
              </w:rPr>
              <w:t>19</w:t>
            </w:r>
            <w:r w:rsidR="00873C25">
              <w:rPr>
                <w:noProof/>
                <w:webHidden/>
              </w:rPr>
              <w:fldChar w:fldCharType="end"/>
            </w:r>
          </w:hyperlink>
        </w:p>
        <w:p w14:paraId="6600C813" w14:textId="7534D225" w:rsidR="001B29E3" w:rsidRPr="007F1422" w:rsidRDefault="001B29E3">
          <w:pPr>
            <w:rPr>
              <w:rFonts w:ascii="Times New Roman" w:hAnsi="Times New Roman" w:cs="Times New Roman"/>
              <w:sz w:val="24"/>
              <w:szCs w:val="24"/>
            </w:rPr>
          </w:pPr>
          <w:r w:rsidRPr="007F1422">
            <w:rPr>
              <w:rFonts w:ascii="Times New Roman" w:hAnsi="Times New Roman" w:cs="Times New Roman"/>
              <w:b/>
              <w:bCs/>
              <w:noProof/>
              <w:sz w:val="24"/>
              <w:szCs w:val="24"/>
            </w:rPr>
            <w:fldChar w:fldCharType="end"/>
          </w:r>
        </w:p>
      </w:sdtContent>
    </w:sdt>
    <w:p w14:paraId="2DF9AE4C" w14:textId="53E83EE9" w:rsidR="001579F7" w:rsidRPr="006A23C6" w:rsidRDefault="00DE4B8B" w:rsidP="004F4A6F">
      <w:pPr>
        <w:spacing w:before="360" w:after="120" w:line="240" w:lineRule="auto"/>
        <w:rPr>
          <w:rFonts w:ascii="Times New Roman" w:hAnsi="Times New Roman" w:cs="Times New Roman"/>
          <w:sz w:val="24"/>
          <w:szCs w:val="24"/>
          <w:lang w:val="en-GB"/>
        </w:rPr>
      </w:pPr>
      <w:r w:rsidRPr="00677175">
        <w:rPr>
          <w:rFonts w:ascii="Times New Roman" w:hAnsi="Times New Roman" w:cs="Times New Roman"/>
          <w:sz w:val="24"/>
          <w:szCs w:val="24"/>
          <w:lang w:val="en-GB"/>
        </w:rPr>
        <w:br w:type="page"/>
      </w:r>
    </w:p>
    <w:p w14:paraId="576754F1" w14:textId="590663EF" w:rsidR="00FB5712" w:rsidRPr="00971522" w:rsidRDefault="004B6FC1" w:rsidP="000D6B49">
      <w:pPr>
        <w:pStyle w:val="Heading1"/>
        <w:rPr>
          <w:rFonts w:ascii="Times New Roman" w:hAnsi="Times New Roman" w:cs="Times New Roman"/>
          <w:b/>
          <w:bCs/>
          <w:color w:val="auto"/>
          <w:sz w:val="24"/>
          <w:szCs w:val="24"/>
        </w:rPr>
      </w:pPr>
      <w:bookmarkStart w:id="1" w:name="_Toc135655114"/>
      <w:r w:rsidRPr="00971522">
        <w:rPr>
          <w:rFonts w:ascii="Times New Roman" w:hAnsi="Times New Roman" w:cs="Times New Roman"/>
          <w:b/>
          <w:bCs/>
          <w:color w:val="auto"/>
          <w:sz w:val="24"/>
          <w:szCs w:val="24"/>
        </w:rPr>
        <w:t>Saīsinājumi</w:t>
      </w:r>
      <w:r w:rsidR="00FB5712" w:rsidRPr="00971522">
        <w:rPr>
          <w:rFonts w:ascii="Times New Roman" w:hAnsi="Times New Roman" w:cs="Times New Roman"/>
          <w:b/>
          <w:bCs/>
          <w:color w:val="auto"/>
          <w:sz w:val="24"/>
          <w:szCs w:val="24"/>
        </w:rPr>
        <w:t xml:space="preserve"> / </w:t>
      </w:r>
      <w:r w:rsidRPr="00971522">
        <w:rPr>
          <w:rFonts w:ascii="Times New Roman" w:hAnsi="Times New Roman" w:cs="Times New Roman"/>
          <w:b/>
          <w:bCs/>
          <w:color w:val="auto"/>
          <w:sz w:val="24"/>
          <w:szCs w:val="24"/>
        </w:rPr>
        <w:t>lietotie termini</w:t>
      </w:r>
      <w:bookmarkEnd w:id="1"/>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FB5712" w:rsidRPr="00A72531" w14:paraId="4E962666" w14:textId="77777777" w:rsidTr="00694487">
        <w:trPr>
          <w:tblHeader/>
        </w:trPr>
        <w:tc>
          <w:tcPr>
            <w:tcW w:w="2552" w:type="dxa"/>
            <w:shd w:val="clear" w:color="auto" w:fill="auto"/>
          </w:tcPr>
          <w:p w14:paraId="32328E93" w14:textId="2C1ECBD8" w:rsidR="00FB5712" w:rsidRPr="00A72531" w:rsidRDefault="00047E58" w:rsidP="0000534E">
            <w:pPr>
              <w:spacing w:before="80" w:after="80" w:line="240" w:lineRule="auto"/>
              <w:jc w:val="center"/>
              <w:rPr>
                <w:rFonts w:ascii="Times New Roman" w:eastAsia="Calibri" w:hAnsi="Times New Roman" w:cs="Times New Roman"/>
                <w:sz w:val="24"/>
                <w:szCs w:val="24"/>
              </w:rPr>
            </w:pPr>
            <w:r w:rsidRPr="00A72531">
              <w:rPr>
                <w:rFonts w:ascii="Times New Roman" w:eastAsia="Calibri" w:hAnsi="Times New Roman" w:cs="Times New Roman"/>
                <w:b/>
                <w:sz w:val="24"/>
                <w:szCs w:val="24"/>
              </w:rPr>
              <w:t>Saīsinājums / termins</w:t>
            </w:r>
          </w:p>
        </w:tc>
        <w:tc>
          <w:tcPr>
            <w:tcW w:w="7229" w:type="dxa"/>
            <w:shd w:val="clear" w:color="auto" w:fill="auto"/>
          </w:tcPr>
          <w:p w14:paraId="58945BE4" w14:textId="409AE665" w:rsidR="00FB5712" w:rsidRPr="00A72531" w:rsidRDefault="00047E58" w:rsidP="0000534E">
            <w:pPr>
              <w:spacing w:before="80" w:after="80" w:line="240" w:lineRule="auto"/>
              <w:jc w:val="center"/>
              <w:rPr>
                <w:rFonts w:ascii="Times New Roman" w:eastAsia="Calibri" w:hAnsi="Times New Roman" w:cs="Times New Roman"/>
                <w:sz w:val="24"/>
                <w:szCs w:val="24"/>
              </w:rPr>
            </w:pPr>
            <w:r w:rsidRPr="00A72531">
              <w:rPr>
                <w:rFonts w:ascii="Times New Roman" w:eastAsia="Calibri" w:hAnsi="Times New Roman" w:cs="Times New Roman"/>
                <w:b/>
                <w:sz w:val="24"/>
                <w:szCs w:val="24"/>
              </w:rPr>
              <w:t>Skaidrojums</w:t>
            </w:r>
          </w:p>
        </w:tc>
      </w:tr>
      <w:tr w:rsidR="00504F87" w:rsidRPr="00A72531" w14:paraId="03395A45" w14:textId="77777777" w:rsidTr="00332135">
        <w:tc>
          <w:tcPr>
            <w:tcW w:w="2552" w:type="dxa"/>
            <w:shd w:val="clear" w:color="auto" w:fill="auto"/>
            <w:vAlign w:val="center"/>
          </w:tcPr>
          <w:p w14:paraId="1F251B35" w14:textId="745C42E5" w:rsidR="00504F87" w:rsidRPr="00A72531" w:rsidRDefault="00504F87" w:rsidP="00504F87">
            <w:pPr>
              <w:spacing w:before="60" w:after="60" w:line="240" w:lineRule="auto"/>
              <w:rPr>
                <w:rFonts w:ascii="Times New Roman" w:eastAsia="Calibri" w:hAnsi="Times New Roman" w:cs="Times New Roman"/>
                <w:sz w:val="24"/>
                <w:szCs w:val="24"/>
              </w:rPr>
            </w:pPr>
            <w:r w:rsidRPr="00905738">
              <w:rPr>
                <w:rFonts w:ascii="Times New Roman" w:eastAsia="Calibri" w:hAnsi="Times New Roman" w:cs="Times New Roman"/>
                <w:sz w:val="24"/>
                <w:szCs w:val="24"/>
              </w:rPr>
              <w:t>CFLA</w:t>
            </w:r>
          </w:p>
        </w:tc>
        <w:tc>
          <w:tcPr>
            <w:tcW w:w="7229" w:type="dxa"/>
            <w:shd w:val="clear" w:color="auto" w:fill="auto"/>
          </w:tcPr>
          <w:p w14:paraId="6D9188C8" w14:textId="127F4B9F" w:rsidR="00504F87" w:rsidRPr="00A72531" w:rsidRDefault="00504F87" w:rsidP="00504F87">
            <w:pPr>
              <w:spacing w:before="60" w:after="60" w:line="240" w:lineRule="auto"/>
              <w:rPr>
                <w:rFonts w:ascii="Times New Roman" w:eastAsia="Calibri" w:hAnsi="Times New Roman" w:cs="Times New Roman"/>
                <w:sz w:val="24"/>
                <w:szCs w:val="24"/>
              </w:rPr>
            </w:pPr>
            <w:r w:rsidRPr="00905738">
              <w:rPr>
                <w:rFonts w:ascii="Times New Roman" w:eastAsia="Calibri" w:hAnsi="Times New Roman" w:cs="Times New Roman"/>
                <w:sz w:val="24"/>
                <w:szCs w:val="24"/>
              </w:rPr>
              <w:t>Centrālā finanšu un līgumu aģentūra – Sadarbības iestāde</w:t>
            </w:r>
            <w:r>
              <w:rPr>
                <w:rFonts w:ascii="Times New Roman" w:eastAsia="Calibri" w:hAnsi="Times New Roman" w:cs="Times New Roman"/>
                <w:sz w:val="24"/>
                <w:szCs w:val="24"/>
              </w:rPr>
              <w:t>.</w:t>
            </w:r>
          </w:p>
        </w:tc>
      </w:tr>
      <w:tr w:rsidR="00504F87" w:rsidRPr="00A72531" w14:paraId="6108A4AF" w14:textId="77777777" w:rsidTr="009C5256">
        <w:tc>
          <w:tcPr>
            <w:tcW w:w="2552" w:type="dxa"/>
            <w:shd w:val="clear" w:color="auto" w:fill="auto"/>
            <w:vAlign w:val="center"/>
          </w:tcPr>
          <w:p w14:paraId="78FB55B5" w14:textId="4199029B" w:rsidR="00504F87" w:rsidRPr="00A72531" w:rsidRDefault="00504F87" w:rsidP="00504F87">
            <w:pPr>
              <w:spacing w:before="60" w:after="60" w:line="240" w:lineRule="auto"/>
              <w:rPr>
                <w:rFonts w:ascii="Times New Roman" w:eastAsia="Calibri" w:hAnsi="Times New Roman" w:cs="Times New Roman"/>
                <w:sz w:val="24"/>
                <w:szCs w:val="24"/>
              </w:rPr>
            </w:pPr>
            <w:r w:rsidRPr="00A72531">
              <w:rPr>
                <w:rFonts w:ascii="Times New Roman" w:eastAsia="Calibri" w:hAnsi="Times New Roman" w:cs="Times New Roman"/>
                <w:sz w:val="24"/>
                <w:szCs w:val="24"/>
              </w:rPr>
              <w:t>EK</w:t>
            </w:r>
          </w:p>
        </w:tc>
        <w:tc>
          <w:tcPr>
            <w:tcW w:w="7229" w:type="dxa"/>
            <w:shd w:val="clear" w:color="auto" w:fill="auto"/>
            <w:vAlign w:val="center"/>
          </w:tcPr>
          <w:p w14:paraId="5D13F0C5" w14:textId="2605DD5C" w:rsidR="00504F87" w:rsidRPr="00A72531" w:rsidRDefault="00504F87" w:rsidP="00504F87">
            <w:pPr>
              <w:spacing w:before="60" w:after="60" w:line="240" w:lineRule="auto"/>
              <w:rPr>
                <w:rFonts w:ascii="Times New Roman" w:eastAsia="Calibri" w:hAnsi="Times New Roman" w:cs="Times New Roman"/>
                <w:sz w:val="24"/>
                <w:szCs w:val="24"/>
              </w:rPr>
            </w:pPr>
            <w:r w:rsidRPr="00A72531">
              <w:rPr>
                <w:rFonts w:ascii="Times New Roman" w:eastAsia="Calibri" w:hAnsi="Times New Roman" w:cs="Times New Roman"/>
                <w:sz w:val="24"/>
                <w:szCs w:val="24"/>
              </w:rPr>
              <w:t>Eiropas Komisija</w:t>
            </w:r>
            <w:r>
              <w:rPr>
                <w:rFonts w:ascii="Times New Roman" w:eastAsia="Calibri" w:hAnsi="Times New Roman" w:cs="Times New Roman"/>
                <w:sz w:val="24"/>
                <w:szCs w:val="24"/>
              </w:rPr>
              <w:t>.</w:t>
            </w:r>
          </w:p>
        </w:tc>
      </w:tr>
      <w:tr w:rsidR="00504F87" w:rsidRPr="00A72531" w14:paraId="61A5DDD0" w14:textId="77777777" w:rsidTr="009C5256">
        <w:tc>
          <w:tcPr>
            <w:tcW w:w="2552" w:type="dxa"/>
            <w:shd w:val="clear" w:color="auto" w:fill="auto"/>
            <w:vAlign w:val="center"/>
          </w:tcPr>
          <w:p w14:paraId="635D709A" w14:textId="2F0CB4ED" w:rsidR="00504F87" w:rsidRPr="00A72531" w:rsidRDefault="00504F87" w:rsidP="00504F87">
            <w:pPr>
              <w:spacing w:before="60"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EK lēmums</w:t>
            </w:r>
          </w:p>
        </w:tc>
        <w:tc>
          <w:tcPr>
            <w:tcW w:w="7229" w:type="dxa"/>
            <w:shd w:val="clear" w:color="auto" w:fill="auto"/>
            <w:vAlign w:val="center"/>
          </w:tcPr>
          <w:p w14:paraId="2364BA78" w14:textId="77777777" w:rsidR="00504F87" w:rsidRDefault="00504F87" w:rsidP="00504F87">
            <w:pPr>
              <w:spacing w:before="60"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Eiropas Komisijas 2011. gada 9. novembra lēmums valsts atbalsta lietā Nr. SA.33324 (2011/N) – Nākamās paaudzes tīkli lauku teritorijās.</w:t>
            </w:r>
          </w:p>
          <w:p w14:paraId="05D01986" w14:textId="77777777" w:rsidR="00504F87" w:rsidRDefault="00504F87" w:rsidP="00504F87">
            <w:pPr>
              <w:spacing w:before="60"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Pieejams vietnē:</w:t>
            </w:r>
          </w:p>
          <w:p w14:paraId="272B4A8D" w14:textId="7EDEC57E" w:rsidR="00504F87" w:rsidRPr="00A54DC9" w:rsidRDefault="00504F87" w:rsidP="00504F87">
            <w:pPr>
              <w:spacing w:before="60" w:after="60" w:line="240" w:lineRule="auto"/>
              <w:rPr>
                <w:rFonts w:ascii="Times New Roman" w:eastAsia="Calibri" w:hAnsi="Times New Roman" w:cs="Times New Roman"/>
                <w:sz w:val="18"/>
                <w:szCs w:val="18"/>
              </w:rPr>
            </w:pPr>
            <w:r w:rsidRPr="00A54DC9">
              <w:rPr>
                <w:rFonts w:ascii="Times New Roman" w:eastAsia="Calibri" w:hAnsi="Times New Roman" w:cs="Times New Roman"/>
                <w:sz w:val="18"/>
                <w:szCs w:val="18"/>
              </w:rPr>
              <w:t>LV: &lt;</w:t>
            </w:r>
            <w:r w:rsidRPr="00A54DC9">
              <w:rPr>
                <w:sz w:val="18"/>
                <w:szCs w:val="18"/>
              </w:rPr>
              <w:t xml:space="preserve"> </w:t>
            </w:r>
            <w:r w:rsidRPr="00A54DC9">
              <w:rPr>
                <w:rFonts w:ascii="Times New Roman" w:eastAsia="Calibri" w:hAnsi="Times New Roman" w:cs="Times New Roman"/>
                <w:sz w:val="18"/>
                <w:szCs w:val="18"/>
              </w:rPr>
              <w:t>https://ec.europa.eu/competition/state_aid/cases/241947/241947_1276707_111_2.pdf&gt;</w:t>
            </w:r>
            <w:r>
              <w:rPr>
                <w:rFonts w:ascii="Times New Roman" w:eastAsia="Calibri" w:hAnsi="Times New Roman" w:cs="Times New Roman"/>
                <w:sz w:val="18"/>
                <w:szCs w:val="18"/>
              </w:rPr>
              <w:t>.</w:t>
            </w:r>
          </w:p>
          <w:p w14:paraId="12B5C07B" w14:textId="3E043D62" w:rsidR="00504F87" w:rsidRPr="002A2E77" w:rsidRDefault="00504F87" w:rsidP="00504F87">
            <w:pPr>
              <w:spacing w:before="60" w:after="60" w:line="240" w:lineRule="auto"/>
              <w:rPr>
                <w:rFonts w:ascii="Times New Roman" w:eastAsia="Calibri" w:hAnsi="Times New Roman" w:cs="Times New Roman"/>
                <w:sz w:val="18"/>
                <w:szCs w:val="18"/>
              </w:rPr>
            </w:pPr>
            <w:r w:rsidRPr="00A54DC9">
              <w:rPr>
                <w:rFonts w:ascii="Times New Roman" w:eastAsia="Calibri" w:hAnsi="Times New Roman" w:cs="Times New Roman"/>
                <w:sz w:val="18"/>
                <w:szCs w:val="18"/>
              </w:rPr>
              <w:t xml:space="preserve">EN: </w:t>
            </w:r>
            <w:r>
              <w:rPr>
                <w:rFonts w:ascii="Times New Roman" w:eastAsia="Calibri" w:hAnsi="Times New Roman" w:cs="Times New Roman"/>
                <w:sz w:val="18"/>
                <w:szCs w:val="18"/>
              </w:rPr>
              <w:t>&lt;</w:t>
            </w:r>
            <w:r>
              <w:t xml:space="preserve"> </w:t>
            </w:r>
            <w:r w:rsidRPr="002A2E77">
              <w:rPr>
                <w:rFonts w:ascii="Times New Roman" w:eastAsia="Calibri" w:hAnsi="Times New Roman" w:cs="Times New Roman"/>
                <w:sz w:val="18"/>
                <w:szCs w:val="18"/>
              </w:rPr>
              <w:t>https://ec.europa.eu/competition/state_aid/cases/241947/241947_1276709_83_2.pdf</w:t>
            </w:r>
            <w:r>
              <w:rPr>
                <w:rFonts w:ascii="Times New Roman" w:eastAsia="Calibri" w:hAnsi="Times New Roman" w:cs="Times New Roman"/>
                <w:sz w:val="18"/>
                <w:szCs w:val="18"/>
              </w:rPr>
              <w:t>&gt;.</w:t>
            </w:r>
          </w:p>
        </w:tc>
      </w:tr>
      <w:tr w:rsidR="00053742" w:rsidRPr="00A72531" w14:paraId="332DA2D4" w14:textId="77777777" w:rsidTr="009C5256">
        <w:tc>
          <w:tcPr>
            <w:tcW w:w="2552" w:type="dxa"/>
            <w:shd w:val="clear" w:color="auto" w:fill="auto"/>
            <w:vAlign w:val="center"/>
          </w:tcPr>
          <w:p w14:paraId="762F7B37" w14:textId="618A52E7" w:rsidR="00053742" w:rsidRPr="00832492" w:rsidRDefault="00053742" w:rsidP="00504F87">
            <w:pPr>
              <w:spacing w:before="60" w:after="60" w:line="240" w:lineRule="auto"/>
              <w:rPr>
                <w:rFonts w:ascii="Times New Roman" w:eastAsia="Calibri" w:hAnsi="Times New Roman" w:cs="Times New Roman"/>
                <w:sz w:val="24"/>
                <w:szCs w:val="24"/>
              </w:rPr>
            </w:pPr>
            <w:r w:rsidRPr="00832492">
              <w:rPr>
                <w:rFonts w:ascii="Times New Roman" w:eastAsia="Calibri" w:hAnsi="Times New Roman" w:cs="Times New Roman"/>
                <w:sz w:val="24"/>
                <w:szCs w:val="24"/>
              </w:rPr>
              <w:t>ERAF finansējums</w:t>
            </w:r>
          </w:p>
        </w:tc>
        <w:tc>
          <w:tcPr>
            <w:tcW w:w="7229" w:type="dxa"/>
            <w:shd w:val="clear" w:color="auto" w:fill="auto"/>
            <w:vAlign w:val="center"/>
          </w:tcPr>
          <w:p w14:paraId="1696D31C" w14:textId="0C540512" w:rsidR="00053742" w:rsidRPr="00832492" w:rsidRDefault="00832492" w:rsidP="00504F87">
            <w:pPr>
              <w:spacing w:before="60" w:after="60" w:line="240" w:lineRule="auto"/>
              <w:rPr>
                <w:rFonts w:ascii="Times New Roman" w:eastAsia="Calibri" w:hAnsi="Times New Roman" w:cs="Times New Roman"/>
                <w:sz w:val="24"/>
                <w:szCs w:val="24"/>
              </w:rPr>
            </w:pPr>
            <w:r w:rsidRPr="00832492">
              <w:rPr>
                <w:rFonts w:ascii="Times New Roman" w:eastAsia="Calibri" w:hAnsi="Times New Roman" w:cs="Times New Roman"/>
                <w:sz w:val="24"/>
                <w:szCs w:val="24"/>
              </w:rPr>
              <w:t>Eiropas Reģionālā attīstības fonda finansējums</w:t>
            </w:r>
          </w:p>
        </w:tc>
      </w:tr>
      <w:tr w:rsidR="00504F87" w:rsidRPr="00A72531" w14:paraId="7B6D4E56" w14:textId="77777777" w:rsidTr="009C5256">
        <w:tc>
          <w:tcPr>
            <w:tcW w:w="2552" w:type="dxa"/>
            <w:shd w:val="clear" w:color="auto" w:fill="auto"/>
            <w:vAlign w:val="center"/>
          </w:tcPr>
          <w:p w14:paraId="6AB0D912" w14:textId="153118C7" w:rsidR="00504F87" w:rsidRPr="00A72531" w:rsidRDefault="00504F87" w:rsidP="00504F87">
            <w:pPr>
              <w:spacing w:before="60" w:after="60" w:line="240" w:lineRule="auto"/>
              <w:rPr>
                <w:rFonts w:ascii="Times New Roman" w:eastAsia="Calibri" w:hAnsi="Times New Roman" w:cs="Times New Roman"/>
                <w:sz w:val="24"/>
                <w:szCs w:val="24"/>
              </w:rPr>
            </w:pPr>
            <w:r w:rsidRPr="00A72531">
              <w:rPr>
                <w:rFonts w:ascii="Times New Roman" w:eastAsia="Calibri" w:hAnsi="Times New Roman" w:cs="Times New Roman"/>
                <w:sz w:val="24"/>
                <w:szCs w:val="24"/>
              </w:rPr>
              <w:t>LESD</w:t>
            </w:r>
          </w:p>
        </w:tc>
        <w:tc>
          <w:tcPr>
            <w:tcW w:w="7229" w:type="dxa"/>
            <w:shd w:val="clear" w:color="auto" w:fill="auto"/>
            <w:vAlign w:val="center"/>
          </w:tcPr>
          <w:p w14:paraId="1D8466ED" w14:textId="7509073C" w:rsidR="00504F87" w:rsidRPr="00A72531" w:rsidRDefault="00504F87" w:rsidP="00504F87">
            <w:pPr>
              <w:spacing w:before="60" w:after="60" w:line="240" w:lineRule="auto"/>
              <w:rPr>
                <w:rFonts w:ascii="Times New Roman" w:eastAsia="Calibri" w:hAnsi="Times New Roman" w:cs="Times New Roman"/>
                <w:sz w:val="24"/>
                <w:szCs w:val="24"/>
              </w:rPr>
            </w:pPr>
            <w:r w:rsidRPr="00A72531">
              <w:rPr>
                <w:rFonts w:ascii="Times New Roman" w:eastAsia="Calibri" w:hAnsi="Times New Roman" w:cs="Times New Roman"/>
                <w:sz w:val="24"/>
                <w:szCs w:val="24"/>
              </w:rPr>
              <w:t xml:space="preserve">Līgums par Eiropas Savienības </w:t>
            </w:r>
            <w:r>
              <w:rPr>
                <w:rFonts w:ascii="Times New Roman" w:eastAsia="Calibri" w:hAnsi="Times New Roman" w:cs="Times New Roman"/>
                <w:sz w:val="24"/>
                <w:szCs w:val="24"/>
              </w:rPr>
              <w:t>d</w:t>
            </w:r>
            <w:r w:rsidRPr="00A72531">
              <w:rPr>
                <w:rFonts w:ascii="Times New Roman" w:eastAsia="Calibri" w:hAnsi="Times New Roman" w:cs="Times New Roman"/>
                <w:sz w:val="24"/>
                <w:szCs w:val="24"/>
              </w:rPr>
              <w:t>arbību</w:t>
            </w:r>
            <w:r>
              <w:rPr>
                <w:rFonts w:ascii="Times New Roman" w:eastAsia="Calibri" w:hAnsi="Times New Roman" w:cs="Times New Roman"/>
                <w:sz w:val="24"/>
                <w:szCs w:val="24"/>
              </w:rPr>
              <w:t>.</w:t>
            </w:r>
          </w:p>
        </w:tc>
      </w:tr>
      <w:tr w:rsidR="00504F87" w:rsidRPr="00A72531" w14:paraId="620B6C8C" w14:textId="77777777" w:rsidTr="009C5256">
        <w:tc>
          <w:tcPr>
            <w:tcW w:w="2552" w:type="dxa"/>
            <w:shd w:val="clear" w:color="auto" w:fill="auto"/>
            <w:vAlign w:val="center"/>
          </w:tcPr>
          <w:p w14:paraId="2818626D" w14:textId="168BB040" w:rsidR="00504F87" w:rsidRPr="00A72531" w:rsidRDefault="00504F87" w:rsidP="00504F87">
            <w:pPr>
              <w:spacing w:before="60" w:after="60" w:line="240" w:lineRule="auto"/>
              <w:rPr>
                <w:rFonts w:ascii="Times New Roman" w:eastAsia="Calibri" w:hAnsi="Times New Roman" w:cs="Times New Roman"/>
                <w:sz w:val="24"/>
                <w:szCs w:val="24"/>
                <w:lang w:val="en-GB"/>
              </w:rPr>
            </w:pPr>
            <w:r w:rsidRPr="00A72531">
              <w:rPr>
                <w:rFonts w:ascii="Times New Roman" w:eastAsia="Calibri" w:hAnsi="Times New Roman" w:cs="Times New Roman"/>
                <w:sz w:val="24"/>
                <w:szCs w:val="24"/>
                <w:lang w:val="en-GB"/>
              </w:rPr>
              <w:t>LVRTC</w:t>
            </w:r>
          </w:p>
        </w:tc>
        <w:tc>
          <w:tcPr>
            <w:tcW w:w="7229" w:type="dxa"/>
            <w:shd w:val="clear" w:color="auto" w:fill="auto"/>
            <w:vAlign w:val="center"/>
          </w:tcPr>
          <w:p w14:paraId="4A84C1CB" w14:textId="38B0E334" w:rsidR="00504F87" w:rsidRPr="009E3300" w:rsidRDefault="00504F87" w:rsidP="00504F87">
            <w:pPr>
              <w:spacing w:before="60" w:after="60" w:line="240" w:lineRule="auto"/>
              <w:rPr>
                <w:rFonts w:ascii="Times New Roman" w:eastAsia="Calibri" w:hAnsi="Times New Roman" w:cs="Times New Roman"/>
                <w:sz w:val="24"/>
                <w:szCs w:val="24"/>
              </w:rPr>
            </w:pPr>
            <w:r w:rsidRPr="009E3300">
              <w:rPr>
                <w:rFonts w:ascii="Times New Roman" w:eastAsia="Calibri" w:hAnsi="Times New Roman" w:cs="Times New Roman"/>
                <w:sz w:val="24"/>
                <w:szCs w:val="24"/>
              </w:rPr>
              <w:t>VAS “Latvijas Valsts radio un televīzijas centrs”</w:t>
            </w:r>
            <w:r>
              <w:rPr>
                <w:rFonts w:ascii="Times New Roman" w:eastAsia="Calibri" w:hAnsi="Times New Roman" w:cs="Times New Roman"/>
                <w:sz w:val="24"/>
                <w:szCs w:val="24"/>
              </w:rPr>
              <w:t>.</w:t>
            </w:r>
          </w:p>
        </w:tc>
      </w:tr>
      <w:tr w:rsidR="00B601FE" w:rsidRPr="00A72531" w14:paraId="08956836" w14:textId="77777777" w:rsidTr="009C5256">
        <w:tc>
          <w:tcPr>
            <w:tcW w:w="2552" w:type="dxa"/>
            <w:shd w:val="clear" w:color="auto" w:fill="auto"/>
            <w:vAlign w:val="center"/>
          </w:tcPr>
          <w:p w14:paraId="4B5FB002" w14:textId="008D154A" w:rsidR="00B601FE" w:rsidRPr="00332135" w:rsidRDefault="00B601FE" w:rsidP="00504F87">
            <w:pPr>
              <w:spacing w:before="60" w:after="60" w:line="240" w:lineRule="auto"/>
              <w:rPr>
                <w:rFonts w:ascii="Times New Roman" w:eastAsia="Calibri" w:hAnsi="Times New Roman" w:cs="Times New Roman"/>
                <w:color w:val="C00000"/>
                <w:sz w:val="24"/>
                <w:szCs w:val="24"/>
              </w:rPr>
            </w:pPr>
            <w:r w:rsidRPr="00332135">
              <w:rPr>
                <w:rFonts w:ascii="Times New Roman" w:eastAsia="Calibri" w:hAnsi="Times New Roman" w:cs="Times New Roman"/>
                <w:sz w:val="24"/>
                <w:szCs w:val="24"/>
              </w:rPr>
              <w:t>MK noteikumi Nr.79 (VAP 1. kārtai)</w:t>
            </w:r>
          </w:p>
        </w:tc>
        <w:tc>
          <w:tcPr>
            <w:tcW w:w="7229" w:type="dxa"/>
            <w:shd w:val="clear" w:color="auto" w:fill="auto"/>
            <w:vAlign w:val="center"/>
          </w:tcPr>
          <w:p w14:paraId="0BA20143" w14:textId="4C38D735" w:rsidR="00B601FE" w:rsidRPr="00332135" w:rsidRDefault="00332135" w:rsidP="00332135">
            <w:pPr>
              <w:spacing w:before="60" w:after="60" w:line="240" w:lineRule="auto"/>
              <w:rPr>
                <w:rFonts w:ascii="Times New Roman" w:eastAsia="Calibri" w:hAnsi="Times New Roman" w:cs="Times New Roman"/>
                <w:sz w:val="24"/>
                <w:szCs w:val="24"/>
              </w:rPr>
            </w:pPr>
            <w:r w:rsidRPr="00332135">
              <w:rPr>
                <w:rFonts w:ascii="Times New Roman" w:eastAsia="Calibri" w:hAnsi="Times New Roman" w:cs="Times New Roman"/>
                <w:sz w:val="24"/>
                <w:szCs w:val="24"/>
              </w:rPr>
              <w:t>Ministru kabineta 2012.gada 24.janvāra noteikumi Nr.79 “Noteikumi par darbības programmas “Infrastruktūra un pakalpojumi” papildinājuma 3.2.2.3.aktivitāti “Elektronisko sakaru pakalpojumu vienlīdzīgas pieejamības nodrošināšana visā valsts teritorijā (platjoslas tīkla attīstība)”</w:t>
            </w:r>
          </w:p>
          <w:p w14:paraId="260B6E07" w14:textId="77777777" w:rsidR="00332135" w:rsidRPr="00332135" w:rsidRDefault="00332135" w:rsidP="00332135">
            <w:pPr>
              <w:spacing w:before="60" w:after="60" w:line="240" w:lineRule="auto"/>
              <w:rPr>
                <w:rFonts w:ascii="Times New Roman" w:eastAsia="Calibri" w:hAnsi="Times New Roman" w:cs="Times New Roman"/>
                <w:sz w:val="24"/>
                <w:szCs w:val="24"/>
              </w:rPr>
            </w:pPr>
            <w:r w:rsidRPr="00332135">
              <w:rPr>
                <w:rFonts w:ascii="Times New Roman" w:eastAsia="Calibri" w:hAnsi="Times New Roman" w:cs="Times New Roman"/>
                <w:sz w:val="24"/>
                <w:szCs w:val="24"/>
              </w:rPr>
              <w:t>Pieejams vietnē:</w:t>
            </w:r>
          </w:p>
          <w:p w14:paraId="30F02A59" w14:textId="19C5014B" w:rsidR="00332135" w:rsidRPr="00832492" w:rsidRDefault="00904C67" w:rsidP="00332135">
            <w:pPr>
              <w:spacing w:before="60" w:after="60" w:line="240" w:lineRule="auto"/>
              <w:rPr>
                <w:rFonts w:ascii="Times New Roman" w:eastAsia="Calibri" w:hAnsi="Times New Roman" w:cs="Times New Roman"/>
                <w:color w:val="C00000"/>
                <w:sz w:val="18"/>
                <w:szCs w:val="18"/>
                <w:highlight w:val="yellow"/>
              </w:rPr>
            </w:pPr>
            <w:hyperlink r:id="rId9" w:history="1">
              <w:r w:rsidR="00332135" w:rsidRPr="00832492">
                <w:rPr>
                  <w:rFonts w:ascii="Times New Roman" w:hAnsi="Times New Roman" w:cs="Times New Roman"/>
                  <w:sz w:val="18"/>
                  <w:szCs w:val="18"/>
                </w:rPr>
                <w:t>Noteikumi par darbības programmas "Infrastruktūra un pakalpojumi" papildinājuma 3.2.2.3.aktivitāti "Elektronisko sakaru pakalpojumu vienlīdzīgas pieejamības nodrošināšana visā valsts teritorijā (platjoslas tīkla attīstība)" (likumi.lv)</w:t>
              </w:r>
            </w:hyperlink>
          </w:p>
        </w:tc>
      </w:tr>
      <w:tr w:rsidR="00B601FE" w:rsidRPr="00A72531" w14:paraId="1FD83790" w14:textId="77777777" w:rsidTr="009C5256">
        <w:tc>
          <w:tcPr>
            <w:tcW w:w="2552" w:type="dxa"/>
            <w:shd w:val="clear" w:color="auto" w:fill="auto"/>
            <w:vAlign w:val="center"/>
          </w:tcPr>
          <w:p w14:paraId="4976EA63" w14:textId="17883FEA" w:rsidR="00B601FE" w:rsidRPr="00B601FE" w:rsidRDefault="00B601FE" w:rsidP="00504F87">
            <w:pPr>
              <w:spacing w:before="60" w:after="60" w:line="240" w:lineRule="auto"/>
              <w:rPr>
                <w:rFonts w:ascii="Times New Roman" w:eastAsia="Calibri" w:hAnsi="Times New Roman" w:cs="Times New Roman"/>
                <w:color w:val="C00000"/>
                <w:sz w:val="24"/>
                <w:szCs w:val="24"/>
                <w:lang w:val="en-GB"/>
              </w:rPr>
            </w:pPr>
            <w:r w:rsidRPr="00832492">
              <w:rPr>
                <w:rFonts w:ascii="Times New Roman" w:eastAsia="Calibri" w:hAnsi="Times New Roman" w:cs="Times New Roman"/>
                <w:sz w:val="24"/>
                <w:szCs w:val="24"/>
              </w:rPr>
              <w:t>MK noteikumi</w:t>
            </w:r>
            <w:r w:rsidRPr="00832492">
              <w:rPr>
                <w:rFonts w:ascii="Times New Roman" w:eastAsia="Calibri" w:hAnsi="Times New Roman" w:cs="Times New Roman"/>
                <w:sz w:val="24"/>
                <w:szCs w:val="24"/>
                <w:lang w:val="en-GB"/>
              </w:rPr>
              <w:t xml:space="preserve"> Nr.664 (VAP 2.kārtai)</w:t>
            </w:r>
          </w:p>
        </w:tc>
        <w:tc>
          <w:tcPr>
            <w:tcW w:w="7229" w:type="dxa"/>
            <w:shd w:val="clear" w:color="auto" w:fill="auto"/>
            <w:vAlign w:val="center"/>
          </w:tcPr>
          <w:p w14:paraId="0622E39F" w14:textId="3A09C7A2" w:rsidR="00832492" w:rsidRPr="00832492" w:rsidRDefault="00832492" w:rsidP="00832492">
            <w:pPr>
              <w:spacing w:before="60" w:after="60" w:line="240" w:lineRule="auto"/>
              <w:rPr>
                <w:rFonts w:ascii="Times New Roman" w:eastAsia="Calibri" w:hAnsi="Times New Roman" w:cs="Times New Roman"/>
                <w:bCs/>
                <w:sz w:val="24"/>
                <w:szCs w:val="24"/>
              </w:rPr>
            </w:pPr>
            <w:r w:rsidRPr="00832492">
              <w:rPr>
                <w:rFonts w:ascii="Times New Roman" w:eastAsia="Calibri" w:hAnsi="Times New Roman" w:cs="Times New Roman"/>
                <w:bCs/>
                <w:sz w:val="24"/>
                <w:szCs w:val="24"/>
              </w:rPr>
              <w:t xml:space="preserve">Ministru kabineta noteikumi </w:t>
            </w:r>
            <w:r w:rsidRPr="00832492">
              <w:rPr>
                <w:rFonts w:ascii="Times New Roman" w:eastAsia="Calibri" w:hAnsi="Times New Roman" w:cs="Times New Roman"/>
                <w:sz w:val="24"/>
                <w:szCs w:val="24"/>
              </w:rPr>
              <w:t xml:space="preserve">2015. gada 24. novembra </w:t>
            </w:r>
            <w:r w:rsidRPr="00832492">
              <w:rPr>
                <w:rFonts w:ascii="Times New Roman" w:eastAsia="Calibri" w:hAnsi="Times New Roman" w:cs="Times New Roman"/>
                <w:bCs/>
                <w:sz w:val="24"/>
                <w:szCs w:val="24"/>
              </w:rPr>
              <w:t>Nr. 664  “Darbības progra</w:t>
            </w:r>
            <w:r>
              <w:rPr>
                <w:rFonts w:ascii="Times New Roman" w:eastAsia="Calibri" w:hAnsi="Times New Roman" w:cs="Times New Roman"/>
                <w:bCs/>
                <w:sz w:val="24"/>
                <w:szCs w:val="24"/>
              </w:rPr>
              <w:t>mmas "Izaugsme un nodarbinātība”</w:t>
            </w:r>
            <w:r w:rsidRPr="00832492">
              <w:rPr>
                <w:rFonts w:ascii="Times New Roman" w:eastAsia="Calibri" w:hAnsi="Times New Roman" w:cs="Times New Roman"/>
                <w:bCs/>
                <w:sz w:val="24"/>
                <w:szCs w:val="24"/>
              </w:rPr>
              <w:t xml:space="preserve"> 2.</w:t>
            </w:r>
            <w:r>
              <w:rPr>
                <w:rFonts w:ascii="Times New Roman" w:eastAsia="Calibri" w:hAnsi="Times New Roman" w:cs="Times New Roman"/>
                <w:bCs/>
                <w:sz w:val="24"/>
                <w:szCs w:val="24"/>
              </w:rPr>
              <w:t>1.1. specifiskā atbalsta mērķa “</w:t>
            </w:r>
            <w:r w:rsidRPr="00832492">
              <w:rPr>
                <w:rFonts w:ascii="Times New Roman" w:eastAsia="Calibri" w:hAnsi="Times New Roman" w:cs="Times New Roman"/>
                <w:bCs/>
                <w:sz w:val="24"/>
                <w:szCs w:val="24"/>
              </w:rPr>
              <w:t>Uzlabot elektroniskās sakaru infrastruktūras pieejamību lauku teritorijās" pirmās projektu iesniegumu atlases kārtas īstenošanas noteikumi”</w:t>
            </w:r>
          </w:p>
          <w:p w14:paraId="3237F5D5" w14:textId="2434AD0A" w:rsidR="00832492" w:rsidRPr="00832492" w:rsidRDefault="00832492" w:rsidP="00832492">
            <w:pPr>
              <w:spacing w:before="60" w:after="60" w:line="240" w:lineRule="auto"/>
              <w:rPr>
                <w:rFonts w:ascii="Times New Roman" w:eastAsia="Calibri" w:hAnsi="Times New Roman" w:cs="Times New Roman"/>
                <w:bCs/>
                <w:sz w:val="24"/>
                <w:szCs w:val="24"/>
              </w:rPr>
            </w:pPr>
            <w:r w:rsidRPr="00832492">
              <w:rPr>
                <w:rFonts w:ascii="Times New Roman" w:eastAsia="Calibri" w:hAnsi="Times New Roman" w:cs="Times New Roman"/>
                <w:bCs/>
                <w:sz w:val="24"/>
                <w:szCs w:val="24"/>
              </w:rPr>
              <w:t>Pieejams vietnē:</w:t>
            </w:r>
          </w:p>
          <w:p w14:paraId="13DF1601" w14:textId="190B04B8" w:rsidR="00832492" w:rsidRPr="00832492" w:rsidRDefault="00904C67" w:rsidP="00832492">
            <w:pPr>
              <w:spacing w:before="60" w:after="60" w:line="240" w:lineRule="auto"/>
              <w:rPr>
                <w:rFonts w:ascii="Times New Roman" w:eastAsia="Calibri" w:hAnsi="Times New Roman" w:cs="Times New Roman"/>
                <w:bCs/>
                <w:sz w:val="18"/>
                <w:szCs w:val="18"/>
              </w:rPr>
            </w:pPr>
            <w:hyperlink r:id="rId10" w:history="1">
              <w:r w:rsidR="00832492" w:rsidRPr="00832492">
                <w:rPr>
                  <w:rFonts w:ascii="Times New Roman" w:hAnsi="Times New Roman" w:cs="Times New Roman"/>
                  <w:sz w:val="18"/>
                  <w:szCs w:val="18"/>
                </w:rPr>
                <w:t>Darbības programmas “Izaugsme un nodarbinātība” 2.1.1. specifiskā atbalsta mērķa “Uzlabot elektroniskās sakaru infrastruktūras pieejamību lauku teritorijās” pirmās projektu iesniegumu atlases kārtas īstenošanas noteikumi (likumi.lv)</w:t>
              </w:r>
            </w:hyperlink>
          </w:p>
          <w:p w14:paraId="720AB53F" w14:textId="2583D0B5" w:rsidR="00B601FE" w:rsidRDefault="00B601FE" w:rsidP="00504F87">
            <w:pPr>
              <w:spacing w:before="60" w:after="60" w:line="240" w:lineRule="auto"/>
              <w:rPr>
                <w:rFonts w:ascii="Times New Roman" w:eastAsia="Calibri" w:hAnsi="Times New Roman" w:cs="Times New Roman"/>
                <w:color w:val="C00000"/>
                <w:sz w:val="24"/>
                <w:szCs w:val="24"/>
                <w:lang w:val="en-GB"/>
              </w:rPr>
            </w:pPr>
          </w:p>
        </w:tc>
      </w:tr>
      <w:tr w:rsidR="00961F9D" w:rsidRPr="00A72531" w14:paraId="77246A56" w14:textId="77777777" w:rsidTr="009C5256">
        <w:tc>
          <w:tcPr>
            <w:tcW w:w="2552" w:type="dxa"/>
            <w:shd w:val="clear" w:color="auto" w:fill="auto"/>
            <w:vAlign w:val="center"/>
          </w:tcPr>
          <w:p w14:paraId="5CFFC10D" w14:textId="5E8002B0" w:rsidR="00961F9D" w:rsidRPr="006A2D79" w:rsidRDefault="00961F9D" w:rsidP="00504F87">
            <w:pPr>
              <w:spacing w:before="60" w:after="60" w:line="240" w:lineRule="auto"/>
              <w:rPr>
                <w:rFonts w:ascii="Times New Roman" w:eastAsia="Calibri" w:hAnsi="Times New Roman" w:cs="Times New Roman"/>
                <w:color w:val="C00000"/>
                <w:sz w:val="24"/>
                <w:szCs w:val="24"/>
              </w:rPr>
            </w:pPr>
            <w:r w:rsidRPr="00832492">
              <w:rPr>
                <w:rFonts w:ascii="Times New Roman" w:eastAsia="Calibri" w:hAnsi="Times New Roman" w:cs="Times New Roman"/>
                <w:sz w:val="24"/>
                <w:szCs w:val="24"/>
              </w:rPr>
              <w:t>MK rīkojums Nr.826</w:t>
            </w:r>
          </w:p>
        </w:tc>
        <w:tc>
          <w:tcPr>
            <w:tcW w:w="7229" w:type="dxa"/>
            <w:shd w:val="clear" w:color="auto" w:fill="auto"/>
            <w:vAlign w:val="center"/>
          </w:tcPr>
          <w:p w14:paraId="77BFBC4A" w14:textId="6058162D" w:rsidR="00961F9D" w:rsidRPr="00832492" w:rsidRDefault="00C91342" w:rsidP="00504F87">
            <w:pPr>
              <w:spacing w:before="60" w:after="60" w:line="240" w:lineRule="auto"/>
              <w:rPr>
                <w:rFonts w:ascii="Times New Roman" w:eastAsia="Calibri" w:hAnsi="Times New Roman" w:cs="Times New Roman"/>
                <w:sz w:val="24"/>
                <w:szCs w:val="24"/>
              </w:rPr>
            </w:pPr>
            <w:r w:rsidRPr="00832492">
              <w:rPr>
                <w:rFonts w:ascii="Times New Roman" w:eastAsia="Calibri" w:hAnsi="Times New Roman" w:cs="Times New Roman"/>
                <w:sz w:val="24"/>
                <w:szCs w:val="24"/>
              </w:rPr>
              <w:t>Ministru Kabineta 2021.gada 11.nov</w:t>
            </w:r>
            <w:r w:rsidR="00832492" w:rsidRPr="00832492">
              <w:rPr>
                <w:rFonts w:ascii="Times New Roman" w:eastAsia="Calibri" w:hAnsi="Times New Roman" w:cs="Times New Roman"/>
                <w:sz w:val="24"/>
                <w:szCs w:val="24"/>
              </w:rPr>
              <w:t>embra rīkojums</w:t>
            </w:r>
            <w:r w:rsidRPr="00832492">
              <w:rPr>
                <w:rFonts w:ascii="Times New Roman" w:eastAsia="Calibri" w:hAnsi="Times New Roman" w:cs="Times New Roman"/>
                <w:sz w:val="24"/>
                <w:szCs w:val="24"/>
              </w:rPr>
              <w:t xml:space="preserve"> Nr.826 “Par Elektronisko sakaru nozares attīstības plānu 2021.-2027. gadam”</w:t>
            </w:r>
            <w:r w:rsidR="006A2D79" w:rsidRPr="00832492">
              <w:rPr>
                <w:rFonts w:ascii="Times New Roman" w:eastAsia="Calibri" w:hAnsi="Times New Roman" w:cs="Times New Roman"/>
                <w:sz w:val="24"/>
                <w:szCs w:val="24"/>
              </w:rPr>
              <w:t>.</w:t>
            </w:r>
          </w:p>
          <w:p w14:paraId="5A9DE9EF" w14:textId="5BF87AEA" w:rsidR="006A2D79" w:rsidRPr="006A2D79" w:rsidRDefault="006A2D79" w:rsidP="00504F87">
            <w:pPr>
              <w:spacing w:before="60" w:after="60" w:line="240" w:lineRule="auto"/>
              <w:rPr>
                <w:rFonts w:ascii="Times New Roman" w:eastAsia="Calibri" w:hAnsi="Times New Roman" w:cs="Times New Roman"/>
                <w:color w:val="C00000"/>
                <w:sz w:val="24"/>
                <w:szCs w:val="24"/>
              </w:rPr>
            </w:pPr>
            <w:r w:rsidRPr="00832492">
              <w:rPr>
                <w:rFonts w:ascii="Times New Roman" w:eastAsia="Calibri" w:hAnsi="Times New Roman" w:cs="Times New Roman"/>
                <w:sz w:val="24"/>
                <w:szCs w:val="24"/>
              </w:rPr>
              <w:t xml:space="preserve">Pieejams vietnē: </w:t>
            </w:r>
            <w:r w:rsidR="009E60C1" w:rsidRPr="00832492">
              <w:rPr>
                <w:rFonts w:ascii="Times New Roman" w:eastAsia="Calibri" w:hAnsi="Times New Roman" w:cs="Times New Roman"/>
                <w:sz w:val="18"/>
                <w:szCs w:val="18"/>
              </w:rPr>
              <w:t xml:space="preserve">&lt; </w:t>
            </w:r>
            <w:hyperlink r:id="rId11" w:history="1">
              <w:r w:rsidR="009E60C1" w:rsidRPr="00832492">
                <w:rPr>
                  <w:rStyle w:val="Hyperlink"/>
                  <w:rFonts w:ascii="Times New Roman" w:eastAsia="Calibri" w:hAnsi="Times New Roman" w:cs="Times New Roman"/>
                  <w:color w:val="auto"/>
                  <w:sz w:val="18"/>
                  <w:szCs w:val="18"/>
                </w:rPr>
                <w:t>https://likumi.lv/ta/id/327586-par-elektronisko-sakaru-nozares-attistibas-planu-2021-2027-gadam</w:t>
              </w:r>
            </w:hyperlink>
            <w:r w:rsidR="009E60C1" w:rsidRPr="00832492">
              <w:rPr>
                <w:rFonts w:ascii="Times New Roman" w:eastAsia="Calibri" w:hAnsi="Times New Roman" w:cs="Times New Roman"/>
                <w:sz w:val="18"/>
                <w:szCs w:val="18"/>
              </w:rPr>
              <w:t xml:space="preserve"> &gt;.</w:t>
            </w:r>
          </w:p>
        </w:tc>
      </w:tr>
      <w:tr w:rsidR="00504F87" w:rsidRPr="00A72531" w14:paraId="6004A559" w14:textId="77777777" w:rsidTr="009C5256">
        <w:tc>
          <w:tcPr>
            <w:tcW w:w="2552" w:type="dxa"/>
            <w:shd w:val="clear" w:color="auto" w:fill="auto"/>
            <w:vAlign w:val="center"/>
          </w:tcPr>
          <w:p w14:paraId="48FE636C" w14:textId="295AAEB5" w:rsidR="00504F87" w:rsidRPr="00905738" w:rsidRDefault="00504F87" w:rsidP="00504F87">
            <w:pPr>
              <w:spacing w:before="60" w:after="60" w:line="240" w:lineRule="auto"/>
              <w:rPr>
                <w:rFonts w:ascii="Times New Roman" w:eastAsia="Calibri" w:hAnsi="Times New Roman" w:cs="Times New Roman"/>
                <w:sz w:val="24"/>
                <w:szCs w:val="24"/>
              </w:rPr>
            </w:pPr>
            <w:r w:rsidRPr="00905738">
              <w:rPr>
                <w:rFonts w:ascii="Times New Roman" w:eastAsia="Calibri" w:hAnsi="Times New Roman" w:cs="Times New Roman"/>
                <w:sz w:val="24"/>
                <w:szCs w:val="24"/>
              </w:rPr>
              <w:t>NGA</w:t>
            </w:r>
          </w:p>
        </w:tc>
        <w:tc>
          <w:tcPr>
            <w:tcW w:w="7229" w:type="dxa"/>
            <w:shd w:val="clear" w:color="auto" w:fill="auto"/>
          </w:tcPr>
          <w:p w14:paraId="37F22866" w14:textId="2DB5F626" w:rsidR="00504F87" w:rsidRPr="00905738" w:rsidRDefault="00504F87" w:rsidP="00504F87">
            <w:pPr>
              <w:spacing w:before="60" w:after="60" w:line="240" w:lineRule="auto"/>
              <w:jc w:val="both"/>
              <w:rPr>
                <w:rFonts w:ascii="Times New Roman" w:eastAsia="Calibri" w:hAnsi="Times New Roman" w:cs="Times New Roman"/>
                <w:sz w:val="24"/>
                <w:szCs w:val="24"/>
              </w:rPr>
            </w:pPr>
            <w:r w:rsidRPr="00905738">
              <w:rPr>
                <w:rFonts w:ascii="Times New Roman" w:eastAsia="Calibri" w:hAnsi="Times New Roman" w:cs="Times New Roman"/>
                <w:sz w:val="24"/>
                <w:szCs w:val="24"/>
                <w:lang w:val="en-GB"/>
              </w:rPr>
              <w:t>Next Generation Access Networks</w:t>
            </w:r>
            <w:r w:rsidRPr="00905738">
              <w:rPr>
                <w:rFonts w:ascii="Times New Roman" w:eastAsia="Calibri" w:hAnsi="Times New Roman" w:cs="Times New Roman"/>
                <w:sz w:val="24"/>
                <w:szCs w:val="24"/>
              </w:rPr>
              <w:t xml:space="preserve"> – Nākamās paaudzes piekļuves tīkli (ar datu pārraides ātrumu vismaz 30 Mbit/s)</w:t>
            </w:r>
            <w:r>
              <w:rPr>
                <w:rFonts w:ascii="Times New Roman" w:eastAsia="Calibri" w:hAnsi="Times New Roman" w:cs="Times New Roman"/>
                <w:sz w:val="24"/>
                <w:szCs w:val="24"/>
              </w:rPr>
              <w:t>.</w:t>
            </w:r>
          </w:p>
        </w:tc>
      </w:tr>
      <w:tr w:rsidR="00504F87" w:rsidRPr="00A72531" w14:paraId="62C4850D" w14:textId="77777777" w:rsidTr="009C5256">
        <w:tc>
          <w:tcPr>
            <w:tcW w:w="2552" w:type="dxa"/>
            <w:shd w:val="clear" w:color="auto" w:fill="auto"/>
            <w:vAlign w:val="center"/>
          </w:tcPr>
          <w:p w14:paraId="32AA8297" w14:textId="17932365" w:rsidR="00504F87" w:rsidRPr="00905738" w:rsidRDefault="00504F87" w:rsidP="00504F87">
            <w:pPr>
              <w:spacing w:before="60" w:after="60" w:line="240" w:lineRule="auto"/>
              <w:rPr>
                <w:rFonts w:ascii="Times New Roman" w:eastAsia="Calibri" w:hAnsi="Times New Roman" w:cs="Times New Roman"/>
                <w:sz w:val="24"/>
                <w:szCs w:val="24"/>
              </w:rPr>
            </w:pPr>
            <w:r w:rsidRPr="00905738">
              <w:rPr>
                <w:rFonts w:ascii="Times New Roman" w:eastAsia="Calibri" w:hAnsi="Times New Roman" w:cs="Times New Roman"/>
                <w:sz w:val="24"/>
                <w:szCs w:val="24"/>
              </w:rPr>
              <w:t>NGN</w:t>
            </w:r>
          </w:p>
        </w:tc>
        <w:tc>
          <w:tcPr>
            <w:tcW w:w="7229" w:type="dxa"/>
            <w:shd w:val="clear" w:color="auto" w:fill="auto"/>
          </w:tcPr>
          <w:p w14:paraId="5260B31F" w14:textId="5F8BE089" w:rsidR="00504F87" w:rsidRPr="00905738" w:rsidRDefault="00504F87" w:rsidP="00504F87">
            <w:pPr>
              <w:spacing w:before="60" w:after="60" w:line="240" w:lineRule="auto"/>
              <w:jc w:val="both"/>
              <w:rPr>
                <w:rFonts w:ascii="Times New Roman" w:eastAsia="Calibri" w:hAnsi="Times New Roman" w:cs="Times New Roman"/>
                <w:sz w:val="24"/>
                <w:szCs w:val="24"/>
                <w:lang w:val="en-GB"/>
              </w:rPr>
            </w:pPr>
            <w:r w:rsidRPr="00905738">
              <w:rPr>
                <w:rFonts w:ascii="Times New Roman" w:eastAsia="Calibri" w:hAnsi="Times New Roman" w:cs="Times New Roman"/>
                <w:sz w:val="24"/>
                <w:szCs w:val="24"/>
                <w:lang w:val="en-GB"/>
              </w:rPr>
              <w:t>Next Generation Networks</w:t>
            </w:r>
            <w:r>
              <w:rPr>
                <w:rFonts w:ascii="Times New Roman" w:eastAsia="Calibri" w:hAnsi="Times New Roman" w:cs="Times New Roman"/>
                <w:sz w:val="24"/>
                <w:szCs w:val="24"/>
                <w:lang w:val="en-GB"/>
              </w:rPr>
              <w:t xml:space="preserve"> </w:t>
            </w:r>
            <w:r w:rsidR="0091109C">
              <w:rPr>
                <w:rFonts w:ascii="Times New Roman" w:eastAsia="Calibri" w:hAnsi="Times New Roman" w:cs="Times New Roman"/>
                <w:sz w:val="24"/>
                <w:szCs w:val="24"/>
                <w:lang w:val="en-GB"/>
              </w:rPr>
              <w:t xml:space="preserve">– </w:t>
            </w:r>
            <w:r w:rsidRPr="00832492">
              <w:rPr>
                <w:rFonts w:ascii="Times New Roman" w:eastAsia="Calibri" w:hAnsi="Times New Roman" w:cs="Times New Roman"/>
                <w:sz w:val="24"/>
                <w:szCs w:val="24"/>
              </w:rPr>
              <w:t>Nākamās</w:t>
            </w:r>
            <w:r w:rsidR="0091109C" w:rsidRPr="00832492">
              <w:rPr>
                <w:rFonts w:ascii="Times New Roman" w:eastAsia="Calibri" w:hAnsi="Times New Roman" w:cs="Times New Roman"/>
                <w:sz w:val="24"/>
                <w:szCs w:val="24"/>
              </w:rPr>
              <w:t xml:space="preserve"> </w:t>
            </w:r>
            <w:r w:rsidRPr="00832492">
              <w:rPr>
                <w:rFonts w:ascii="Times New Roman" w:eastAsia="Calibri" w:hAnsi="Times New Roman" w:cs="Times New Roman"/>
                <w:sz w:val="24"/>
                <w:szCs w:val="24"/>
              </w:rPr>
              <w:t>paaudzes tīkli.</w:t>
            </w:r>
          </w:p>
        </w:tc>
      </w:tr>
      <w:tr w:rsidR="00504F87" w:rsidRPr="00A72531" w14:paraId="39CC6B78" w14:textId="77777777" w:rsidTr="009C5256">
        <w:tc>
          <w:tcPr>
            <w:tcW w:w="2552" w:type="dxa"/>
            <w:shd w:val="clear" w:color="auto" w:fill="auto"/>
            <w:vAlign w:val="center"/>
          </w:tcPr>
          <w:p w14:paraId="78DBB77A" w14:textId="3AC175EE" w:rsidR="00504F87" w:rsidRPr="00A75BF0" w:rsidRDefault="00504F87" w:rsidP="00504F87">
            <w:pPr>
              <w:spacing w:before="60" w:after="60" w:line="240" w:lineRule="auto"/>
              <w:rPr>
                <w:rFonts w:ascii="Times New Roman" w:eastAsia="Calibri" w:hAnsi="Times New Roman" w:cs="Times New Roman"/>
                <w:sz w:val="24"/>
                <w:szCs w:val="24"/>
              </w:rPr>
            </w:pPr>
            <w:r w:rsidRPr="00A75BF0">
              <w:rPr>
                <w:rFonts w:ascii="Times New Roman" w:eastAsia="Calibri" w:hAnsi="Times New Roman" w:cs="Times New Roman"/>
                <w:sz w:val="24"/>
                <w:szCs w:val="24"/>
              </w:rPr>
              <w:t>Optiskā tīkla infrastruktūra</w:t>
            </w:r>
          </w:p>
        </w:tc>
        <w:tc>
          <w:tcPr>
            <w:tcW w:w="7229" w:type="dxa"/>
            <w:shd w:val="clear" w:color="auto" w:fill="auto"/>
          </w:tcPr>
          <w:p w14:paraId="201AA8DA" w14:textId="70E80ACC" w:rsidR="00504F87" w:rsidRPr="00A75BF0" w:rsidRDefault="00A75BF0" w:rsidP="00504F87">
            <w:pPr>
              <w:spacing w:before="60" w:after="60" w:line="240" w:lineRule="auto"/>
              <w:jc w:val="both"/>
              <w:rPr>
                <w:rFonts w:ascii="Times New Roman" w:eastAsia="Calibri" w:hAnsi="Times New Roman" w:cs="Times New Roman"/>
                <w:sz w:val="24"/>
                <w:szCs w:val="24"/>
              </w:rPr>
            </w:pPr>
            <w:r w:rsidRPr="00A75BF0">
              <w:rPr>
                <w:rFonts w:ascii="Times New Roman" w:eastAsia="Calibri" w:hAnsi="Times New Roman" w:cs="Times New Roman"/>
                <w:sz w:val="24"/>
                <w:szCs w:val="24"/>
              </w:rPr>
              <w:t xml:space="preserve">VAP ietvaros izbūvētā optiskā tīkla </w:t>
            </w:r>
            <w:proofErr w:type="spellStart"/>
            <w:r w:rsidRPr="00A75BF0">
              <w:rPr>
                <w:rFonts w:ascii="Times New Roman" w:eastAsia="Calibri" w:hAnsi="Times New Roman" w:cs="Times New Roman"/>
                <w:sz w:val="24"/>
                <w:szCs w:val="24"/>
              </w:rPr>
              <w:t>atvilces</w:t>
            </w:r>
            <w:proofErr w:type="spellEnd"/>
            <w:r w:rsidRPr="00A75BF0">
              <w:rPr>
                <w:rFonts w:ascii="Times New Roman" w:eastAsia="Calibri" w:hAnsi="Times New Roman" w:cs="Times New Roman"/>
                <w:sz w:val="24"/>
                <w:szCs w:val="24"/>
              </w:rPr>
              <w:t xml:space="preserve"> maršrutēšanas “vidējās jūdzes” infrastruktūra </w:t>
            </w:r>
          </w:p>
        </w:tc>
      </w:tr>
      <w:tr w:rsidR="00446F22" w:rsidRPr="00A72531" w14:paraId="2ABF97D4" w14:textId="77777777" w:rsidTr="009C5256">
        <w:tc>
          <w:tcPr>
            <w:tcW w:w="2552" w:type="dxa"/>
            <w:shd w:val="clear" w:color="auto" w:fill="auto"/>
            <w:vAlign w:val="center"/>
          </w:tcPr>
          <w:p w14:paraId="5DBFF3D1" w14:textId="790BF81A" w:rsidR="00446F22" w:rsidRDefault="00446F22" w:rsidP="00504F87">
            <w:pPr>
              <w:spacing w:before="60" w:after="60" w:line="240" w:lineRule="auto"/>
              <w:rPr>
                <w:rFonts w:ascii="Times New Roman" w:eastAsia="Calibri" w:hAnsi="Times New Roman" w:cs="Times New Roman"/>
                <w:color w:val="C00000"/>
                <w:sz w:val="24"/>
                <w:szCs w:val="24"/>
              </w:rPr>
            </w:pPr>
            <w:r w:rsidRPr="00A75BF0">
              <w:rPr>
                <w:rFonts w:ascii="Times New Roman" w:eastAsia="Calibri" w:hAnsi="Times New Roman" w:cs="Times New Roman"/>
                <w:sz w:val="24"/>
                <w:szCs w:val="24"/>
              </w:rPr>
              <w:t>OTUK</w:t>
            </w:r>
          </w:p>
        </w:tc>
        <w:tc>
          <w:tcPr>
            <w:tcW w:w="7229" w:type="dxa"/>
            <w:shd w:val="clear" w:color="auto" w:fill="auto"/>
          </w:tcPr>
          <w:p w14:paraId="27F98712" w14:textId="3270536A" w:rsidR="00446F22" w:rsidRPr="001E6CDD" w:rsidRDefault="00A75BF0" w:rsidP="00504F87">
            <w:pPr>
              <w:spacing w:before="60" w:after="60" w:line="240" w:lineRule="auto"/>
              <w:jc w:val="both"/>
              <w:rPr>
                <w:rFonts w:ascii="Times New Roman" w:eastAsia="Calibri" w:hAnsi="Times New Roman" w:cs="Times New Roman"/>
                <w:color w:val="C00000"/>
                <w:sz w:val="24"/>
                <w:szCs w:val="24"/>
                <w:highlight w:val="yellow"/>
              </w:rPr>
            </w:pPr>
            <w:r>
              <w:rPr>
                <w:rFonts w:ascii="Times New Roman" w:hAnsi="Times New Roman" w:cs="Times New Roman"/>
                <w:sz w:val="24"/>
                <w:szCs w:val="24"/>
              </w:rPr>
              <w:t>A</w:t>
            </w:r>
            <w:r w:rsidR="00832492" w:rsidRPr="00476336">
              <w:rPr>
                <w:rFonts w:ascii="Times New Roman" w:hAnsi="Times New Roman" w:cs="Times New Roman"/>
                <w:sz w:val="24"/>
                <w:szCs w:val="24"/>
              </w:rPr>
              <w:t>r Satiksmes ministrijas 2012.gada</w:t>
            </w:r>
            <w:r>
              <w:rPr>
                <w:rFonts w:ascii="Times New Roman" w:hAnsi="Times New Roman" w:cs="Times New Roman"/>
                <w:sz w:val="24"/>
                <w:szCs w:val="24"/>
              </w:rPr>
              <w:t xml:space="preserve"> 25.maija rīkojumu Nr.01-03/118 izveidotā</w:t>
            </w:r>
            <w:r w:rsidR="00832492" w:rsidRPr="00476336">
              <w:rPr>
                <w:rFonts w:ascii="Times New Roman" w:hAnsi="Times New Roman" w:cs="Times New Roman"/>
                <w:sz w:val="24"/>
                <w:szCs w:val="24"/>
              </w:rPr>
              <w:t xml:space="preserve"> Optiskā tīkla uzraudzības komiteja</w:t>
            </w:r>
          </w:p>
        </w:tc>
      </w:tr>
      <w:tr w:rsidR="00903C94" w:rsidRPr="00A72531" w14:paraId="462D8300" w14:textId="77777777" w:rsidTr="009C5256">
        <w:tc>
          <w:tcPr>
            <w:tcW w:w="2552" w:type="dxa"/>
            <w:shd w:val="clear" w:color="auto" w:fill="auto"/>
            <w:vAlign w:val="center"/>
          </w:tcPr>
          <w:p w14:paraId="1CA2DFAB" w14:textId="35688AA8" w:rsidR="00903C94" w:rsidRPr="00A75BF0" w:rsidRDefault="00903C94" w:rsidP="00504F87">
            <w:pPr>
              <w:spacing w:before="60" w:after="60" w:line="240" w:lineRule="auto"/>
              <w:rPr>
                <w:rFonts w:ascii="Times New Roman" w:eastAsia="Calibri" w:hAnsi="Times New Roman" w:cs="Times New Roman"/>
                <w:sz w:val="24"/>
                <w:szCs w:val="24"/>
              </w:rPr>
            </w:pPr>
            <w:r w:rsidRPr="00A75BF0">
              <w:rPr>
                <w:rFonts w:ascii="Times New Roman" w:eastAsia="Calibri" w:hAnsi="Times New Roman" w:cs="Times New Roman"/>
                <w:sz w:val="24"/>
                <w:szCs w:val="24"/>
              </w:rPr>
              <w:t>PP</w:t>
            </w:r>
          </w:p>
        </w:tc>
        <w:tc>
          <w:tcPr>
            <w:tcW w:w="7229" w:type="dxa"/>
            <w:shd w:val="clear" w:color="auto" w:fill="auto"/>
          </w:tcPr>
          <w:p w14:paraId="2F6B65CF" w14:textId="17691B90" w:rsidR="00903C94" w:rsidRPr="00A75BF0" w:rsidRDefault="00A75BF0" w:rsidP="00504F87">
            <w:pPr>
              <w:spacing w:before="60" w:after="60" w:line="240" w:lineRule="auto"/>
              <w:jc w:val="both"/>
              <w:rPr>
                <w:rFonts w:ascii="Times New Roman" w:eastAsia="Calibri" w:hAnsi="Times New Roman" w:cs="Times New Roman"/>
                <w:sz w:val="24"/>
                <w:szCs w:val="24"/>
              </w:rPr>
            </w:pPr>
            <w:r w:rsidRPr="00A75BF0">
              <w:rPr>
                <w:rFonts w:ascii="Times New Roman" w:eastAsia="Calibri" w:hAnsi="Times New Roman" w:cs="Times New Roman"/>
                <w:sz w:val="24"/>
                <w:szCs w:val="24"/>
              </w:rPr>
              <w:t>Optiskā tīkla piekļuves punkts</w:t>
            </w:r>
          </w:p>
        </w:tc>
      </w:tr>
      <w:tr w:rsidR="00B2772F" w:rsidRPr="00A72531" w14:paraId="7C5B9FFE" w14:textId="77777777" w:rsidTr="009C5256">
        <w:tc>
          <w:tcPr>
            <w:tcW w:w="2552" w:type="dxa"/>
            <w:shd w:val="clear" w:color="auto" w:fill="auto"/>
            <w:vAlign w:val="center"/>
          </w:tcPr>
          <w:p w14:paraId="0DC9A5D9" w14:textId="610C23F2" w:rsidR="00B2772F" w:rsidRDefault="00B2772F" w:rsidP="00504F87">
            <w:pPr>
              <w:spacing w:before="60" w:after="60" w:line="240" w:lineRule="auto"/>
              <w:rPr>
                <w:rFonts w:ascii="Times New Roman" w:eastAsia="Calibri" w:hAnsi="Times New Roman" w:cs="Times New Roman"/>
                <w:color w:val="C00000"/>
                <w:sz w:val="24"/>
                <w:szCs w:val="24"/>
              </w:rPr>
            </w:pPr>
            <w:r w:rsidRPr="00A75BF0">
              <w:rPr>
                <w:rFonts w:ascii="Times New Roman" w:eastAsia="Calibri" w:hAnsi="Times New Roman" w:cs="Times New Roman"/>
                <w:sz w:val="24"/>
                <w:szCs w:val="24"/>
              </w:rPr>
              <w:t>Stratēģija „Eiropa 2020”</w:t>
            </w:r>
          </w:p>
        </w:tc>
        <w:tc>
          <w:tcPr>
            <w:tcW w:w="7229" w:type="dxa"/>
            <w:shd w:val="clear" w:color="auto" w:fill="auto"/>
          </w:tcPr>
          <w:p w14:paraId="0BEC1E86" w14:textId="601BE319" w:rsidR="00B2772F" w:rsidRPr="001E6CDD" w:rsidRDefault="00A75BF0" w:rsidP="00504F87">
            <w:pPr>
              <w:spacing w:before="60" w:after="60" w:line="240" w:lineRule="auto"/>
              <w:jc w:val="both"/>
              <w:rPr>
                <w:rFonts w:ascii="Times New Roman" w:eastAsia="Calibri" w:hAnsi="Times New Roman" w:cs="Times New Roman"/>
                <w:color w:val="C00000"/>
                <w:sz w:val="24"/>
                <w:szCs w:val="24"/>
                <w:highlight w:val="yellow"/>
              </w:rPr>
            </w:pPr>
            <w:r w:rsidRPr="0080622E">
              <w:rPr>
                <w:rFonts w:ascii="Times New Roman" w:hAnsi="Times New Roman" w:cs="Times New Roman"/>
                <w:sz w:val="24"/>
                <w:szCs w:val="24"/>
              </w:rPr>
              <w:t>E</w:t>
            </w:r>
            <w:r>
              <w:rPr>
                <w:rFonts w:ascii="Times New Roman" w:hAnsi="Times New Roman" w:cs="Times New Roman"/>
                <w:sz w:val="24"/>
                <w:szCs w:val="24"/>
              </w:rPr>
              <w:t>K paziņojums</w:t>
            </w:r>
            <w:r w:rsidRPr="0080622E">
              <w:rPr>
                <w:rFonts w:ascii="Times New Roman" w:eastAsia="Arial" w:hAnsi="Times New Roman" w:cs="Times New Roman"/>
                <w:sz w:val="24"/>
                <w:szCs w:val="24"/>
              </w:rPr>
              <w:t xml:space="preserve"> Eiropa 2020 “Stratēģija gudrai, ilgtspējīgai un integrējošai izaugsmei”</w:t>
            </w:r>
          </w:p>
        </w:tc>
      </w:tr>
      <w:tr w:rsidR="00504F87" w:rsidRPr="0065750E" w14:paraId="2E71A053" w14:textId="77777777" w:rsidTr="009C5256">
        <w:tc>
          <w:tcPr>
            <w:tcW w:w="2552" w:type="dxa"/>
            <w:shd w:val="clear" w:color="auto" w:fill="auto"/>
            <w:vAlign w:val="center"/>
          </w:tcPr>
          <w:p w14:paraId="2DCBCF9B" w14:textId="54D6DE49" w:rsidR="00504F87" w:rsidRPr="00A75BF0" w:rsidRDefault="00504F87" w:rsidP="00504F87">
            <w:pPr>
              <w:spacing w:before="60" w:after="60" w:line="240" w:lineRule="auto"/>
              <w:rPr>
                <w:rFonts w:ascii="Times New Roman" w:eastAsia="Calibri" w:hAnsi="Times New Roman" w:cs="Times New Roman"/>
                <w:sz w:val="24"/>
                <w:szCs w:val="24"/>
              </w:rPr>
            </w:pPr>
            <w:r w:rsidRPr="00A75BF0">
              <w:rPr>
                <w:rFonts w:ascii="Times New Roman" w:eastAsia="Calibri" w:hAnsi="Times New Roman" w:cs="Times New Roman"/>
                <w:sz w:val="24"/>
                <w:szCs w:val="24"/>
              </w:rPr>
              <w:t>VAP Nr.SA.33324</w:t>
            </w:r>
          </w:p>
        </w:tc>
        <w:tc>
          <w:tcPr>
            <w:tcW w:w="7229" w:type="dxa"/>
            <w:shd w:val="clear" w:color="auto" w:fill="auto"/>
          </w:tcPr>
          <w:p w14:paraId="7EE83CCE" w14:textId="1B0D7AC9" w:rsidR="00504F87" w:rsidRPr="00A75BF0" w:rsidRDefault="00A75BF0" w:rsidP="00504F87">
            <w:pPr>
              <w:spacing w:before="60" w:after="60" w:line="240" w:lineRule="auto"/>
              <w:jc w:val="both"/>
              <w:rPr>
                <w:rFonts w:ascii="Times New Roman" w:eastAsia="Calibri" w:hAnsi="Times New Roman" w:cs="Times New Roman"/>
                <w:sz w:val="24"/>
                <w:szCs w:val="24"/>
              </w:rPr>
            </w:pPr>
            <w:r w:rsidRPr="00A75BF0">
              <w:rPr>
                <w:rFonts w:ascii="Times New Roman" w:eastAsia="Calibri" w:hAnsi="Times New Roman" w:cs="Times New Roman"/>
                <w:sz w:val="24"/>
                <w:szCs w:val="24"/>
              </w:rPr>
              <w:t>Ar EK</w:t>
            </w:r>
            <w:r w:rsidR="00504F87" w:rsidRPr="00A75BF0">
              <w:rPr>
                <w:rFonts w:ascii="Times New Roman" w:eastAsia="Calibri" w:hAnsi="Times New Roman" w:cs="Times New Roman"/>
                <w:sz w:val="24"/>
                <w:szCs w:val="24"/>
              </w:rPr>
              <w:t xml:space="preserve"> lēmumu apstiprinātā valsts atbalsta programma Nr.SA.33324 “Nākamās paaudzes tīkli lauku teritorijās”.</w:t>
            </w:r>
          </w:p>
        </w:tc>
      </w:tr>
      <w:tr w:rsidR="00504F87" w:rsidRPr="0065750E" w14:paraId="3F52DD6F" w14:textId="77777777" w:rsidTr="00D33588">
        <w:tc>
          <w:tcPr>
            <w:tcW w:w="2552" w:type="dxa"/>
            <w:shd w:val="clear" w:color="auto" w:fill="auto"/>
            <w:vAlign w:val="center"/>
          </w:tcPr>
          <w:p w14:paraId="400BAFF2" w14:textId="2F399C4C" w:rsidR="00504F87" w:rsidRPr="0065750E" w:rsidRDefault="00504F87" w:rsidP="00504F87">
            <w:pPr>
              <w:spacing w:before="60" w:after="60" w:line="240" w:lineRule="auto"/>
              <w:rPr>
                <w:rFonts w:ascii="Times New Roman" w:eastAsia="Calibri" w:hAnsi="Times New Roman" w:cs="Times New Roman"/>
                <w:color w:val="C00000"/>
                <w:sz w:val="24"/>
                <w:szCs w:val="24"/>
              </w:rPr>
            </w:pPr>
            <w:r w:rsidRPr="00E11413">
              <w:rPr>
                <w:rFonts w:ascii="Times New Roman" w:eastAsia="Calibri" w:hAnsi="Times New Roman" w:cs="Times New Roman"/>
                <w:sz w:val="24"/>
                <w:szCs w:val="24"/>
              </w:rPr>
              <w:t>VAP 1. kārta</w:t>
            </w:r>
          </w:p>
        </w:tc>
        <w:tc>
          <w:tcPr>
            <w:tcW w:w="7229" w:type="dxa"/>
            <w:shd w:val="clear" w:color="auto" w:fill="auto"/>
            <w:vAlign w:val="center"/>
          </w:tcPr>
          <w:p w14:paraId="657EAA8B" w14:textId="7B83439B" w:rsidR="00504F87" w:rsidRPr="00E11413" w:rsidRDefault="00E11413" w:rsidP="00504F87">
            <w:pPr>
              <w:spacing w:before="60" w:after="60" w:line="240" w:lineRule="auto"/>
              <w:jc w:val="both"/>
              <w:rPr>
                <w:rFonts w:ascii="Times New Roman" w:eastAsia="Calibri" w:hAnsi="Times New Roman" w:cs="Times New Roman"/>
                <w:sz w:val="24"/>
                <w:szCs w:val="24"/>
              </w:rPr>
            </w:pPr>
            <w:r w:rsidRPr="00E11413">
              <w:rPr>
                <w:rFonts w:ascii="Times New Roman" w:eastAsia="Calibri" w:hAnsi="Times New Roman" w:cs="Times New Roman"/>
                <w:sz w:val="24"/>
                <w:szCs w:val="24"/>
              </w:rPr>
              <w:t>VAP Nr.SA.33324 1.kārta:</w:t>
            </w:r>
          </w:p>
          <w:p w14:paraId="1B69A7B0" w14:textId="51D2040A" w:rsidR="00E11413" w:rsidRPr="00E11413" w:rsidRDefault="00904C67" w:rsidP="00504F87">
            <w:pPr>
              <w:spacing w:before="60" w:after="60" w:line="240" w:lineRule="auto"/>
              <w:jc w:val="both"/>
              <w:rPr>
                <w:rFonts w:ascii="Times New Roman" w:eastAsia="Calibri" w:hAnsi="Times New Roman" w:cs="Times New Roman"/>
                <w:sz w:val="18"/>
                <w:szCs w:val="18"/>
              </w:rPr>
            </w:pPr>
            <w:hyperlink r:id="rId12" w:history="1">
              <w:r w:rsidR="00E11413" w:rsidRPr="00E11413">
                <w:rPr>
                  <w:rStyle w:val="Hyperlink"/>
                  <w:rFonts w:ascii="Times New Roman" w:eastAsia="Calibri" w:hAnsi="Times New Roman" w:cs="Times New Roman"/>
                  <w:color w:val="auto"/>
                  <w:sz w:val="18"/>
                  <w:szCs w:val="18"/>
                </w:rPr>
                <w:t>Platjoslas 1.kārta - LVRTC</w:t>
              </w:r>
            </w:hyperlink>
          </w:p>
        </w:tc>
      </w:tr>
      <w:tr w:rsidR="00504F87" w:rsidRPr="0065750E" w14:paraId="7219856C" w14:textId="77777777" w:rsidTr="009C5256">
        <w:tc>
          <w:tcPr>
            <w:tcW w:w="2552" w:type="dxa"/>
            <w:shd w:val="clear" w:color="auto" w:fill="auto"/>
            <w:vAlign w:val="center"/>
          </w:tcPr>
          <w:p w14:paraId="64460999" w14:textId="50CA66FC" w:rsidR="00504F87" w:rsidRPr="0065750E" w:rsidRDefault="00504F87" w:rsidP="00504F87">
            <w:pPr>
              <w:spacing w:before="60" w:after="60" w:line="240" w:lineRule="auto"/>
              <w:rPr>
                <w:rFonts w:ascii="Times New Roman" w:eastAsia="Calibri" w:hAnsi="Times New Roman" w:cs="Times New Roman"/>
                <w:color w:val="C00000"/>
                <w:sz w:val="24"/>
                <w:szCs w:val="24"/>
              </w:rPr>
            </w:pPr>
            <w:r w:rsidRPr="00E11413">
              <w:rPr>
                <w:rFonts w:ascii="Times New Roman" w:eastAsia="Calibri" w:hAnsi="Times New Roman" w:cs="Times New Roman"/>
                <w:sz w:val="24"/>
                <w:szCs w:val="24"/>
              </w:rPr>
              <w:t>VAP 2. kārta</w:t>
            </w:r>
          </w:p>
        </w:tc>
        <w:tc>
          <w:tcPr>
            <w:tcW w:w="7229" w:type="dxa"/>
            <w:shd w:val="clear" w:color="auto" w:fill="auto"/>
          </w:tcPr>
          <w:p w14:paraId="7F99E497" w14:textId="7E122F66" w:rsidR="00E11413" w:rsidRPr="00E11413" w:rsidRDefault="00E11413" w:rsidP="00504F87">
            <w:pPr>
              <w:spacing w:before="60" w:after="60" w:line="240" w:lineRule="auto"/>
              <w:jc w:val="both"/>
            </w:pPr>
            <w:r w:rsidRPr="00E11413">
              <w:rPr>
                <w:rFonts w:ascii="Times New Roman" w:eastAsia="Calibri" w:hAnsi="Times New Roman" w:cs="Times New Roman"/>
                <w:sz w:val="24"/>
                <w:szCs w:val="24"/>
              </w:rPr>
              <w:t>VAP Nr.SA.33324 2.kārta</w:t>
            </w:r>
            <w:r>
              <w:rPr>
                <w:rFonts w:ascii="Times New Roman" w:eastAsia="Calibri" w:hAnsi="Times New Roman" w:cs="Times New Roman"/>
                <w:sz w:val="24"/>
                <w:szCs w:val="24"/>
              </w:rPr>
              <w:t>:</w:t>
            </w:r>
          </w:p>
          <w:p w14:paraId="6DEB2C90" w14:textId="74B107CB" w:rsidR="00504F87" w:rsidRPr="00E11413" w:rsidRDefault="00904C67" w:rsidP="00E11413">
            <w:pPr>
              <w:spacing w:before="60" w:after="60" w:line="240" w:lineRule="auto"/>
              <w:jc w:val="both"/>
              <w:rPr>
                <w:rFonts w:ascii="Times New Roman" w:eastAsia="Calibri" w:hAnsi="Times New Roman" w:cs="Times New Roman"/>
                <w:sz w:val="18"/>
                <w:szCs w:val="18"/>
              </w:rPr>
            </w:pPr>
            <w:hyperlink r:id="rId13" w:history="1">
              <w:r w:rsidR="00E11413" w:rsidRPr="00E11413">
                <w:rPr>
                  <w:rFonts w:ascii="Times New Roman" w:hAnsi="Times New Roman" w:cs="Times New Roman"/>
                  <w:sz w:val="18"/>
                  <w:szCs w:val="18"/>
                  <w:u w:val="single"/>
                </w:rPr>
                <w:t>Platjoslas 2.kārta - LVRTC</w:t>
              </w:r>
            </w:hyperlink>
            <w:r w:rsidR="00E11413" w:rsidRPr="00E11413">
              <w:rPr>
                <w:rFonts w:ascii="Times New Roman" w:hAnsi="Times New Roman" w:cs="Times New Roman"/>
                <w:sz w:val="18"/>
                <w:szCs w:val="18"/>
              </w:rPr>
              <w:t xml:space="preserve">  </w:t>
            </w:r>
          </w:p>
        </w:tc>
      </w:tr>
    </w:tbl>
    <w:p w14:paraId="4DC73567" w14:textId="6E589844" w:rsidR="006C08C3" w:rsidRPr="00C94619" w:rsidRDefault="006C08C3">
      <w:pPr>
        <w:rPr>
          <w:rFonts w:ascii="Times New Roman" w:hAnsi="Times New Roman" w:cs="Times New Roman"/>
          <w:b/>
          <w:bCs/>
          <w:color w:val="0070C0"/>
          <w:sz w:val="32"/>
          <w:szCs w:val="32"/>
        </w:rPr>
      </w:pPr>
      <w:r w:rsidRPr="00C94619">
        <w:rPr>
          <w:rFonts w:ascii="Times New Roman" w:hAnsi="Times New Roman" w:cs="Times New Roman"/>
          <w:b/>
          <w:bCs/>
          <w:color w:val="0070C0"/>
          <w:sz w:val="32"/>
          <w:szCs w:val="32"/>
        </w:rPr>
        <w:br w:type="page"/>
      </w:r>
    </w:p>
    <w:p w14:paraId="20EEDE26" w14:textId="0B86F4D1" w:rsidR="00DF1ED9" w:rsidRPr="00971522" w:rsidRDefault="00DF1ED9" w:rsidP="00DF1ED9">
      <w:pPr>
        <w:pStyle w:val="Heading1"/>
        <w:rPr>
          <w:rFonts w:ascii="Times New Roman" w:hAnsi="Times New Roman" w:cs="Times New Roman"/>
          <w:b/>
          <w:bCs/>
          <w:color w:val="auto"/>
          <w:sz w:val="24"/>
          <w:szCs w:val="24"/>
        </w:rPr>
      </w:pPr>
      <w:bookmarkStart w:id="2" w:name="_Toc135655115"/>
      <w:r w:rsidRPr="00971522">
        <w:rPr>
          <w:rFonts w:ascii="Times New Roman" w:hAnsi="Times New Roman" w:cs="Times New Roman"/>
          <w:b/>
          <w:bCs/>
          <w:color w:val="auto"/>
          <w:sz w:val="24"/>
          <w:szCs w:val="24"/>
        </w:rPr>
        <w:t>Ievads</w:t>
      </w:r>
      <w:bookmarkEnd w:id="2"/>
    </w:p>
    <w:p w14:paraId="3236508C" w14:textId="77777777" w:rsidR="008A0F46" w:rsidRDefault="008A4F36" w:rsidP="00DF5392">
      <w:pPr>
        <w:spacing w:before="120" w:after="120" w:line="240" w:lineRule="auto"/>
        <w:jc w:val="both"/>
        <w:rPr>
          <w:rFonts w:ascii="Times New Roman" w:hAnsi="Times New Roman" w:cs="Times New Roman"/>
          <w:sz w:val="24"/>
          <w:szCs w:val="24"/>
        </w:rPr>
      </w:pPr>
      <w:r w:rsidRPr="003D42A6">
        <w:rPr>
          <w:rFonts w:ascii="Times New Roman" w:hAnsi="Times New Roman" w:cs="Times New Roman"/>
          <w:sz w:val="24"/>
          <w:szCs w:val="24"/>
        </w:rPr>
        <w:t>E</w:t>
      </w:r>
      <w:r w:rsidR="003D42A6" w:rsidRPr="003D42A6">
        <w:rPr>
          <w:rFonts w:ascii="Times New Roman" w:hAnsi="Times New Roman" w:cs="Times New Roman"/>
          <w:sz w:val="24"/>
          <w:szCs w:val="24"/>
        </w:rPr>
        <w:t>iropas Komisijas (EK)</w:t>
      </w:r>
      <w:r w:rsidRPr="003D42A6">
        <w:rPr>
          <w:rFonts w:ascii="Times New Roman" w:hAnsi="Times New Roman" w:cs="Times New Roman"/>
          <w:sz w:val="24"/>
          <w:szCs w:val="24"/>
        </w:rPr>
        <w:t xml:space="preserve"> 2011.gada 9.novembrī </w:t>
      </w:r>
      <w:r w:rsidR="00137BA6" w:rsidRPr="00B662DE">
        <w:rPr>
          <w:rFonts w:ascii="Times New Roman" w:hAnsi="Times New Roman" w:cs="Times New Roman"/>
          <w:sz w:val="24"/>
          <w:szCs w:val="24"/>
        </w:rPr>
        <w:t xml:space="preserve">pieņēma pozitīvu lēmumu un </w:t>
      </w:r>
      <w:r w:rsidR="00934425" w:rsidRPr="00B662DE">
        <w:rPr>
          <w:rFonts w:ascii="Times New Roman" w:hAnsi="Times New Roman" w:cs="Times New Roman"/>
          <w:sz w:val="24"/>
          <w:szCs w:val="24"/>
        </w:rPr>
        <w:t xml:space="preserve">apstiprināja </w:t>
      </w:r>
      <w:r w:rsidR="00157DBA" w:rsidRPr="00B662DE">
        <w:rPr>
          <w:rFonts w:ascii="Times New Roman" w:hAnsi="Times New Roman" w:cs="Times New Roman"/>
          <w:sz w:val="24"/>
          <w:szCs w:val="24"/>
        </w:rPr>
        <w:t xml:space="preserve">Latvijas plānoto valsts atbalsta programmu </w:t>
      </w:r>
      <w:r w:rsidRPr="003D42A6">
        <w:rPr>
          <w:rFonts w:ascii="Times New Roman" w:hAnsi="Times New Roman" w:cs="Times New Roman"/>
          <w:sz w:val="24"/>
          <w:szCs w:val="24"/>
        </w:rPr>
        <w:t>Nr.SA.33324 (2011/N) – Latvija Nākamās paaudzes tīkli lauku teritorijās</w:t>
      </w:r>
      <w:r w:rsidR="003D42A6" w:rsidRPr="003D42A6">
        <w:rPr>
          <w:rFonts w:ascii="Times New Roman" w:hAnsi="Times New Roman" w:cs="Times New Roman"/>
          <w:sz w:val="24"/>
          <w:szCs w:val="24"/>
        </w:rPr>
        <w:t xml:space="preserve"> (turpmāk – EK lēmums)</w:t>
      </w:r>
      <w:r w:rsidR="008F069D">
        <w:rPr>
          <w:rFonts w:ascii="Times New Roman" w:hAnsi="Times New Roman" w:cs="Times New Roman"/>
          <w:color w:val="C00000"/>
          <w:sz w:val="24"/>
          <w:szCs w:val="24"/>
        </w:rPr>
        <w:t xml:space="preserve">. </w:t>
      </w:r>
    </w:p>
    <w:p w14:paraId="76086444" w14:textId="1DAC5F21" w:rsidR="00A44D22" w:rsidRPr="00B662DE" w:rsidRDefault="00176ED2" w:rsidP="00DF5392">
      <w:pPr>
        <w:spacing w:before="120" w:after="120" w:line="240" w:lineRule="auto"/>
        <w:jc w:val="both"/>
        <w:rPr>
          <w:rFonts w:ascii="Times New Roman" w:hAnsi="Times New Roman" w:cs="Times New Roman"/>
          <w:sz w:val="24"/>
          <w:szCs w:val="24"/>
        </w:rPr>
      </w:pPr>
      <w:r w:rsidRPr="00B662DE">
        <w:rPr>
          <w:rFonts w:ascii="Times New Roman" w:hAnsi="Times New Roman" w:cs="Times New Roman"/>
          <w:sz w:val="24"/>
          <w:szCs w:val="24"/>
        </w:rPr>
        <w:t>Ar savu lēmumu EK</w:t>
      </w:r>
      <w:r w:rsidR="008A4F36" w:rsidRPr="00B662DE">
        <w:rPr>
          <w:rFonts w:ascii="Times New Roman" w:hAnsi="Times New Roman" w:cs="Times New Roman"/>
          <w:sz w:val="24"/>
          <w:szCs w:val="24"/>
        </w:rPr>
        <w:t xml:space="preserve"> saskaņoja atbalstu optiskās šķiedras </w:t>
      </w:r>
      <w:proofErr w:type="spellStart"/>
      <w:r w:rsidR="008A4F36" w:rsidRPr="00B662DE">
        <w:rPr>
          <w:rFonts w:ascii="Times New Roman" w:hAnsi="Times New Roman" w:cs="Times New Roman"/>
          <w:sz w:val="24"/>
          <w:szCs w:val="24"/>
        </w:rPr>
        <w:t>atvilces</w:t>
      </w:r>
      <w:proofErr w:type="spellEnd"/>
      <w:r w:rsidR="008A4F36" w:rsidRPr="00B662DE">
        <w:rPr>
          <w:rFonts w:ascii="Times New Roman" w:hAnsi="Times New Roman" w:cs="Times New Roman"/>
          <w:sz w:val="24"/>
          <w:szCs w:val="24"/>
        </w:rPr>
        <w:t xml:space="preserve"> maršrutēšanas </w:t>
      </w:r>
      <w:r w:rsidR="008A4F36" w:rsidRPr="00B662DE">
        <w:rPr>
          <w:rFonts w:ascii="Times New Roman" w:eastAsia="Times New Roman" w:hAnsi="Times New Roman" w:cs="Times New Roman"/>
          <w:sz w:val="24"/>
          <w:szCs w:val="24"/>
          <w:lang w:eastAsia="lv-LV" w:bidi="lv-LV"/>
        </w:rPr>
        <w:t xml:space="preserve">(“vidējās jūdzes”) </w:t>
      </w:r>
      <w:r w:rsidR="008A4F36" w:rsidRPr="00B662DE">
        <w:rPr>
          <w:rFonts w:ascii="Times New Roman" w:hAnsi="Times New Roman" w:cs="Times New Roman"/>
          <w:sz w:val="24"/>
          <w:szCs w:val="24"/>
        </w:rPr>
        <w:t>infrastruktūras attīstīšanai un izveidei</w:t>
      </w:r>
      <w:r w:rsidR="007237D4" w:rsidRPr="00B662DE">
        <w:rPr>
          <w:rFonts w:ascii="Times New Roman" w:hAnsi="Times New Roman" w:cs="Times New Roman"/>
          <w:sz w:val="24"/>
          <w:szCs w:val="24"/>
        </w:rPr>
        <w:t>, lai varētu nodrošināt</w:t>
      </w:r>
      <w:r w:rsidR="008A4F36" w:rsidRPr="00B662DE">
        <w:rPr>
          <w:rFonts w:ascii="Times New Roman" w:hAnsi="Times New Roman" w:cs="Times New Roman"/>
          <w:sz w:val="24"/>
          <w:szCs w:val="24"/>
        </w:rPr>
        <w:t xml:space="preserve"> vairumtirdzniecības platjoslas pakalpo</w:t>
      </w:r>
      <w:r w:rsidR="00A44D22" w:rsidRPr="00B662DE">
        <w:rPr>
          <w:rFonts w:ascii="Times New Roman" w:hAnsi="Times New Roman" w:cs="Times New Roman"/>
          <w:sz w:val="24"/>
          <w:szCs w:val="24"/>
        </w:rPr>
        <w:t>jum</w:t>
      </w:r>
      <w:r w:rsidR="007237D4" w:rsidRPr="00B662DE">
        <w:rPr>
          <w:rFonts w:ascii="Times New Roman" w:hAnsi="Times New Roman" w:cs="Times New Roman"/>
          <w:sz w:val="24"/>
          <w:szCs w:val="24"/>
        </w:rPr>
        <w:t>us</w:t>
      </w:r>
      <w:r w:rsidR="00A44D22" w:rsidRPr="00B662DE">
        <w:rPr>
          <w:rFonts w:ascii="Times New Roman" w:hAnsi="Times New Roman" w:cs="Times New Roman"/>
          <w:sz w:val="24"/>
          <w:szCs w:val="24"/>
        </w:rPr>
        <w:t xml:space="preserve"> lauku teritorijās, kurās NGA </w:t>
      </w:r>
      <w:proofErr w:type="spellStart"/>
      <w:r w:rsidR="00A44D22" w:rsidRPr="00B662DE">
        <w:rPr>
          <w:rFonts w:ascii="Times New Roman" w:hAnsi="Times New Roman" w:cs="Times New Roman"/>
          <w:sz w:val="24"/>
          <w:szCs w:val="24"/>
        </w:rPr>
        <w:t>atvilces</w:t>
      </w:r>
      <w:proofErr w:type="spellEnd"/>
      <w:r w:rsidR="00A44D22" w:rsidRPr="00B662DE">
        <w:rPr>
          <w:rFonts w:ascii="Times New Roman" w:hAnsi="Times New Roman" w:cs="Times New Roman"/>
          <w:sz w:val="24"/>
          <w:szCs w:val="24"/>
        </w:rPr>
        <w:t xml:space="preserve"> maršrutēšanas platjoslas infrastruktūra nav pieejama un kurās tuvākajos trīs gados privāti </w:t>
      </w:r>
      <w:r w:rsidR="00B662DE" w:rsidRPr="00B662DE">
        <w:rPr>
          <w:rFonts w:ascii="Times New Roman" w:hAnsi="Times New Roman" w:cs="Times New Roman"/>
          <w:sz w:val="24"/>
          <w:szCs w:val="24"/>
        </w:rPr>
        <w:t>ieguldītāji šādus tīklus</w:t>
      </w:r>
      <w:r w:rsidR="00A44D22" w:rsidRPr="00B662DE">
        <w:rPr>
          <w:rFonts w:ascii="Times New Roman" w:hAnsi="Times New Roman" w:cs="Times New Roman"/>
          <w:sz w:val="24"/>
          <w:szCs w:val="24"/>
        </w:rPr>
        <w:t xml:space="preserve"> neplāno</w:t>
      </w:r>
      <w:r w:rsidR="005E38EE" w:rsidRPr="00B662DE">
        <w:rPr>
          <w:rFonts w:ascii="Times New Roman" w:hAnsi="Times New Roman" w:cs="Times New Roman"/>
          <w:sz w:val="24"/>
          <w:szCs w:val="24"/>
        </w:rPr>
        <w:t xml:space="preserve"> attīstīt</w:t>
      </w:r>
      <w:r w:rsidR="003D42A6" w:rsidRPr="00B662DE">
        <w:rPr>
          <w:rFonts w:ascii="Times New Roman" w:hAnsi="Times New Roman" w:cs="Times New Roman"/>
          <w:sz w:val="24"/>
          <w:szCs w:val="24"/>
        </w:rPr>
        <w:t>.</w:t>
      </w:r>
    </w:p>
    <w:p w14:paraId="78B3FDE6" w14:textId="21958CA0" w:rsidR="00127DDC" w:rsidRPr="00B662DE" w:rsidRDefault="003547F2" w:rsidP="00DF5392">
      <w:pPr>
        <w:tabs>
          <w:tab w:val="left" w:leader="dot" w:pos="9072"/>
        </w:tabs>
        <w:spacing w:before="120" w:after="120" w:line="240" w:lineRule="auto"/>
        <w:jc w:val="both"/>
        <w:rPr>
          <w:rFonts w:ascii="Times New Roman" w:eastAsia="Times New Roman" w:hAnsi="Times New Roman" w:cs="Times New Roman"/>
          <w:sz w:val="24"/>
          <w:szCs w:val="24"/>
          <w:lang w:eastAsia="lv-LV" w:bidi="lv-LV"/>
        </w:rPr>
      </w:pPr>
      <w:r w:rsidRPr="00B662DE">
        <w:rPr>
          <w:rFonts w:ascii="Times New Roman" w:eastAsia="Times New Roman" w:hAnsi="Times New Roman" w:cs="Times New Roman"/>
          <w:sz w:val="24"/>
          <w:szCs w:val="24"/>
          <w:lang w:eastAsia="lv-LV" w:bidi="lv-LV"/>
        </w:rPr>
        <w:t>V</w:t>
      </w:r>
      <w:r w:rsidR="003D42A6" w:rsidRPr="00B662DE">
        <w:rPr>
          <w:rFonts w:ascii="Times New Roman" w:eastAsia="Times New Roman" w:hAnsi="Times New Roman" w:cs="Times New Roman"/>
          <w:sz w:val="24"/>
          <w:szCs w:val="24"/>
          <w:lang w:eastAsia="lv-LV" w:bidi="lv-LV"/>
        </w:rPr>
        <w:t>alsts atbalsta programm</w:t>
      </w:r>
      <w:r w:rsidRPr="00B662DE">
        <w:rPr>
          <w:rFonts w:ascii="Times New Roman" w:eastAsia="Times New Roman" w:hAnsi="Times New Roman" w:cs="Times New Roman"/>
          <w:sz w:val="24"/>
          <w:szCs w:val="24"/>
          <w:lang w:eastAsia="lv-LV" w:bidi="lv-LV"/>
        </w:rPr>
        <w:t>u</w:t>
      </w:r>
      <w:r w:rsidR="003D42A6" w:rsidRPr="00B662DE">
        <w:rPr>
          <w:rFonts w:ascii="Times New Roman" w:eastAsia="Times New Roman" w:hAnsi="Times New Roman" w:cs="Times New Roman"/>
          <w:sz w:val="24"/>
          <w:szCs w:val="24"/>
          <w:lang w:eastAsia="lv-LV" w:bidi="lv-LV"/>
        </w:rPr>
        <w:t xml:space="preserve"> Nr.SA.33324 “Nākamās paaudzes tīkli lauku teritorijās” (turpmāk - </w:t>
      </w:r>
      <w:r w:rsidR="008A4F36" w:rsidRPr="00B662DE">
        <w:rPr>
          <w:rFonts w:ascii="Times New Roman" w:eastAsia="Times New Roman" w:hAnsi="Times New Roman" w:cs="Times New Roman"/>
          <w:sz w:val="24"/>
          <w:szCs w:val="24"/>
          <w:lang w:eastAsia="lv-LV" w:bidi="lv-LV"/>
        </w:rPr>
        <w:t>VAP Nr.SA.33324</w:t>
      </w:r>
      <w:r w:rsidR="003D42A6" w:rsidRPr="00B662DE">
        <w:rPr>
          <w:rFonts w:ascii="Times New Roman" w:eastAsia="Times New Roman" w:hAnsi="Times New Roman" w:cs="Times New Roman"/>
          <w:sz w:val="24"/>
          <w:szCs w:val="24"/>
          <w:lang w:eastAsia="lv-LV" w:bidi="lv-LV"/>
        </w:rPr>
        <w:t>)</w:t>
      </w:r>
      <w:r w:rsidR="008A4F36" w:rsidRPr="00B662DE">
        <w:rPr>
          <w:rFonts w:ascii="Times New Roman" w:eastAsia="Times New Roman" w:hAnsi="Times New Roman" w:cs="Times New Roman"/>
          <w:sz w:val="24"/>
          <w:szCs w:val="24"/>
          <w:lang w:eastAsia="lv-LV" w:bidi="lv-LV"/>
        </w:rPr>
        <w:t xml:space="preserve"> </w:t>
      </w:r>
      <w:r w:rsidRPr="00B662DE">
        <w:rPr>
          <w:rFonts w:ascii="Times New Roman" w:eastAsia="Times New Roman" w:hAnsi="Times New Roman" w:cs="Times New Roman"/>
          <w:sz w:val="24"/>
          <w:szCs w:val="24"/>
          <w:lang w:eastAsia="lv-LV" w:bidi="lv-LV"/>
        </w:rPr>
        <w:t>ievieš</w:t>
      </w:r>
      <w:r w:rsidR="003D42A6" w:rsidRPr="00B662DE">
        <w:rPr>
          <w:rFonts w:ascii="Times New Roman" w:eastAsia="Times New Roman" w:hAnsi="Times New Roman" w:cs="Times New Roman"/>
          <w:sz w:val="24"/>
          <w:szCs w:val="24"/>
          <w:lang w:eastAsia="lv-LV" w:bidi="lv-LV"/>
        </w:rPr>
        <w:t xml:space="preserve"> VAS “Latvijas Valsts radio un televīzijas centrs” (turpmāk – </w:t>
      </w:r>
      <w:r w:rsidR="008A4F36" w:rsidRPr="00B662DE">
        <w:rPr>
          <w:rFonts w:ascii="Times New Roman" w:eastAsia="Times New Roman" w:hAnsi="Times New Roman" w:cs="Times New Roman"/>
          <w:sz w:val="24"/>
          <w:szCs w:val="24"/>
          <w:lang w:eastAsia="lv-LV" w:bidi="lv-LV"/>
        </w:rPr>
        <w:t>LVRTC</w:t>
      </w:r>
      <w:r w:rsidR="003D42A6" w:rsidRPr="00B662DE">
        <w:rPr>
          <w:rFonts w:ascii="Times New Roman" w:eastAsia="Times New Roman" w:hAnsi="Times New Roman" w:cs="Times New Roman"/>
          <w:sz w:val="24"/>
          <w:szCs w:val="24"/>
          <w:lang w:eastAsia="lv-LV" w:bidi="lv-LV"/>
        </w:rPr>
        <w:t>)</w:t>
      </w:r>
      <w:r w:rsidRPr="00B662DE">
        <w:rPr>
          <w:rFonts w:ascii="Times New Roman" w:eastAsia="Times New Roman" w:hAnsi="Times New Roman" w:cs="Times New Roman"/>
          <w:sz w:val="24"/>
          <w:szCs w:val="24"/>
          <w:lang w:eastAsia="lv-LV" w:bidi="lv-LV"/>
        </w:rPr>
        <w:t xml:space="preserve">, kura </w:t>
      </w:r>
      <w:r w:rsidR="00576667" w:rsidRPr="00B662DE">
        <w:rPr>
          <w:rFonts w:ascii="Times New Roman" w:eastAsia="Times New Roman" w:hAnsi="Times New Roman" w:cs="Times New Roman"/>
          <w:sz w:val="24"/>
          <w:szCs w:val="24"/>
          <w:lang w:eastAsia="lv-LV" w:bidi="lv-LV"/>
        </w:rPr>
        <w:t>uzdevums ir</w:t>
      </w:r>
      <w:r w:rsidR="008A4F36" w:rsidRPr="00B662DE">
        <w:rPr>
          <w:rFonts w:ascii="Times New Roman" w:eastAsia="Times New Roman" w:hAnsi="Times New Roman" w:cs="Times New Roman"/>
          <w:sz w:val="24"/>
          <w:szCs w:val="24"/>
          <w:lang w:eastAsia="lv-LV" w:bidi="lv-LV"/>
        </w:rPr>
        <w:t xml:space="preserve"> izbūvē</w:t>
      </w:r>
      <w:r w:rsidR="00576667" w:rsidRPr="00B662DE">
        <w:rPr>
          <w:rFonts w:ascii="Times New Roman" w:eastAsia="Times New Roman" w:hAnsi="Times New Roman" w:cs="Times New Roman"/>
          <w:sz w:val="24"/>
          <w:szCs w:val="24"/>
          <w:lang w:eastAsia="lv-LV" w:bidi="lv-LV"/>
        </w:rPr>
        <w:t>t</w:t>
      </w:r>
      <w:r w:rsidR="008A4F36" w:rsidRPr="00B662DE">
        <w:rPr>
          <w:rFonts w:ascii="Times New Roman" w:eastAsia="Times New Roman" w:hAnsi="Times New Roman" w:cs="Times New Roman"/>
          <w:sz w:val="24"/>
          <w:szCs w:val="24"/>
          <w:lang w:eastAsia="lv-LV" w:bidi="lv-LV"/>
        </w:rPr>
        <w:t xml:space="preserve"> pasīvo</w:t>
      </w:r>
      <w:r w:rsidR="00127DDC" w:rsidRPr="00B662DE">
        <w:rPr>
          <w:rFonts w:ascii="Times New Roman" w:eastAsia="Times New Roman" w:hAnsi="Times New Roman" w:cs="Times New Roman"/>
          <w:sz w:val="24"/>
          <w:szCs w:val="24"/>
          <w:lang w:eastAsia="lv-LV" w:bidi="lv-LV"/>
        </w:rPr>
        <w:t xml:space="preserve"> </w:t>
      </w:r>
      <w:proofErr w:type="spellStart"/>
      <w:r w:rsidR="00127DDC" w:rsidRPr="00B662DE">
        <w:rPr>
          <w:rFonts w:ascii="Times New Roman" w:eastAsia="Times New Roman" w:hAnsi="Times New Roman" w:cs="Times New Roman"/>
          <w:sz w:val="24"/>
          <w:szCs w:val="24"/>
          <w:lang w:eastAsia="lv-LV" w:bidi="lv-LV"/>
        </w:rPr>
        <w:t>atvilces</w:t>
      </w:r>
      <w:proofErr w:type="spellEnd"/>
      <w:r w:rsidR="00127DDC" w:rsidRPr="00B662DE">
        <w:rPr>
          <w:rFonts w:ascii="Times New Roman" w:eastAsia="Times New Roman" w:hAnsi="Times New Roman" w:cs="Times New Roman"/>
          <w:sz w:val="24"/>
          <w:szCs w:val="24"/>
          <w:lang w:eastAsia="lv-LV" w:bidi="lv-LV"/>
        </w:rPr>
        <w:t xml:space="preserve"> maršrutēšanas </w:t>
      </w:r>
      <w:r w:rsidR="008A4F36" w:rsidRPr="00B662DE">
        <w:rPr>
          <w:rFonts w:ascii="Times New Roman" w:eastAsia="Times New Roman" w:hAnsi="Times New Roman" w:cs="Times New Roman"/>
          <w:sz w:val="24"/>
          <w:szCs w:val="24"/>
          <w:lang w:eastAsia="lv-LV" w:bidi="lv-LV"/>
        </w:rPr>
        <w:t>optiskā tīkla infrastruktūru, proti, tīklu</w:t>
      </w:r>
      <w:r w:rsidR="00127DDC" w:rsidRPr="00B662DE">
        <w:rPr>
          <w:rFonts w:ascii="Times New Roman" w:eastAsia="Times New Roman" w:hAnsi="Times New Roman" w:cs="Times New Roman"/>
          <w:sz w:val="24"/>
          <w:szCs w:val="24"/>
          <w:lang w:eastAsia="lv-LV" w:bidi="lv-LV"/>
        </w:rPr>
        <w:t>, bez aktīvām komponentēm</w:t>
      </w:r>
      <w:r w:rsidR="00AB36D0" w:rsidRPr="00B662DE">
        <w:rPr>
          <w:rFonts w:ascii="Times New Roman" w:eastAsia="Times New Roman" w:hAnsi="Times New Roman" w:cs="Times New Roman"/>
          <w:sz w:val="24"/>
          <w:szCs w:val="24"/>
          <w:lang w:eastAsia="lv-LV" w:bidi="lv-LV"/>
        </w:rPr>
        <w:t>.</w:t>
      </w:r>
      <w:r w:rsidR="00127DDC" w:rsidRPr="00B662DE">
        <w:rPr>
          <w:rFonts w:ascii="Times New Roman" w:eastAsia="Times New Roman" w:hAnsi="Times New Roman" w:cs="Times New Roman"/>
          <w:sz w:val="24"/>
          <w:szCs w:val="24"/>
          <w:lang w:eastAsia="lv-LV" w:bidi="lv-LV"/>
        </w:rPr>
        <w:t xml:space="preserve"> </w:t>
      </w:r>
      <w:r w:rsidR="00AB36D0" w:rsidRPr="00B662DE">
        <w:rPr>
          <w:rFonts w:ascii="Times New Roman" w:eastAsia="Times New Roman" w:hAnsi="Times New Roman" w:cs="Times New Roman"/>
          <w:sz w:val="24"/>
          <w:szCs w:val="24"/>
          <w:lang w:eastAsia="lv-LV" w:bidi="lv-LV"/>
        </w:rPr>
        <w:t xml:space="preserve">Ieguldījumi </w:t>
      </w:r>
      <w:r w:rsidR="00E72E36" w:rsidRPr="00B662DE">
        <w:rPr>
          <w:rFonts w:ascii="Times New Roman" w:eastAsia="Times New Roman" w:hAnsi="Times New Roman" w:cs="Times New Roman"/>
          <w:sz w:val="24"/>
          <w:szCs w:val="24"/>
          <w:lang w:eastAsia="lv-LV" w:bidi="lv-LV"/>
        </w:rPr>
        <w:t>aptver</w:t>
      </w:r>
      <w:r w:rsidR="00127DDC" w:rsidRPr="00B662DE">
        <w:rPr>
          <w:rFonts w:ascii="Times New Roman" w:eastAsia="Times New Roman" w:hAnsi="Times New Roman" w:cs="Times New Roman"/>
          <w:sz w:val="24"/>
          <w:szCs w:val="24"/>
          <w:lang w:eastAsia="lv-LV" w:bidi="lv-LV"/>
        </w:rPr>
        <w:t xml:space="preserve"> tīkla fizisko daļu (kabeļu kanalizācijas caurules, kontrolakas, lūkas, āra sadales skapjus utt.) un optiskās šķiedras kabeļus (“tumšo šķiedru”) (turpmāk – optiskā tīkla infrastruktūra).</w:t>
      </w:r>
    </w:p>
    <w:p w14:paraId="71B0BBC3" w14:textId="574CB9DD" w:rsidR="00E80682" w:rsidRPr="00B662DE" w:rsidRDefault="00FE5BA2" w:rsidP="00DF5392">
      <w:pPr>
        <w:tabs>
          <w:tab w:val="left" w:leader="dot" w:pos="9072"/>
        </w:tabs>
        <w:spacing w:before="120" w:after="120" w:line="240" w:lineRule="auto"/>
        <w:jc w:val="both"/>
        <w:rPr>
          <w:rFonts w:ascii="Times New Roman" w:eastAsia="Times New Roman" w:hAnsi="Times New Roman" w:cs="Times New Roman"/>
          <w:sz w:val="24"/>
          <w:szCs w:val="24"/>
          <w:lang w:eastAsia="lv-LV" w:bidi="lv-LV"/>
        </w:rPr>
      </w:pPr>
      <w:r w:rsidRPr="00B662DE">
        <w:rPr>
          <w:rFonts w:ascii="Times New Roman" w:eastAsia="Times New Roman" w:hAnsi="Times New Roman" w:cs="Times New Roman"/>
          <w:sz w:val="24"/>
          <w:szCs w:val="24"/>
          <w:lang w:eastAsia="lv-LV" w:bidi="lv-LV"/>
        </w:rPr>
        <w:t xml:space="preserve">VAP Nr.SA.33324 tiek īstenota divās kārtās. </w:t>
      </w:r>
      <w:r w:rsidR="00233E1D" w:rsidRPr="00B662DE">
        <w:rPr>
          <w:rFonts w:ascii="Times New Roman" w:eastAsia="Times New Roman" w:hAnsi="Times New Roman" w:cs="Times New Roman"/>
          <w:sz w:val="24"/>
          <w:szCs w:val="24"/>
          <w:lang w:eastAsia="lv-LV" w:bidi="lv-LV"/>
        </w:rPr>
        <w:t>VAP 1.kārtas ietvaros no 2012.gada 1.janvāra līdz 2015.gada 31.augustam ir izveidoti 177 optiskā tīkla piekļuves punkti un izbūvēti 1 813 km optisko kabeļu trases.</w:t>
      </w:r>
      <w:r w:rsidR="00FA7753" w:rsidRPr="00B662DE">
        <w:rPr>
          <w:rFonts w:ascii="Times New Roman" w:eastAsia="Times New Roman" w:hAnsi="Times New Roman" w:cs="Times New Roman"/>
          <w:sz w:val="24"/>
          <w:szCs w:val="24"/>
          <w:lang w:eastAsia="lv-LV" w:bidi="lv-LV"/>
        </w:rPr>
        <w:t xml:space="preserve"> </w:t>
      </w:r>
      <w:r w:rsidR="00CF3033" w:rsidRPr="00B662DE">
        <w:rPr>
          <w:rFonts w:ascii="Times New Roman" w:eastAsia="Times New Roman" w:hAnsi="Times New Roman" w:cs="Times New Roman"/>
          <w:sz w:val="24"/>
          <w:szCs w:val="24"/>
          <w:lang w:eastAsia="lv-LV" w:bidi="lv-LV"/>
        </w:rPr>
        <w:t>VAP 2.kārtu plānots pabeigt 2023.gadā, kuras ietvaros paredzēts izbūvēt aptuveni 2000 km optiskā tīkla un izveidot aptuveni 220 optiskā tīkla piekļuves punktus.</w:t>
      </w:r>
    </w:p>
    <w:p w14:paraId="2C205764" w14:textId="6E2E1ADA" w:rsidR="00127DDC" w:rsidRPr="00127DDC" w:rsidRDefault="00311006" w:rsidP="00DF5392">
      <w:pPr>
        <w:tabs>
          <w:tab w:val="left" w:leader="dot" w:pos="9072"/>
        </w:tabs>
        <w:spacing w:before="120" w:after="120" w:line="240" w:lineRule="auto"/>
        <w:jc w:val="both"/>
        <w:rPr>
          <w:rFonts w:ascii="Times New Roman" w:eastAsia="Times New Roman" w:hAnsi="Times New Roman" w:cs="Times New Roman"/>
          <w:sz w:val="24"/>
          <w:szCs w:val="24"/>
          <w:lang w:eastAsia="lv-LV" w:bidi="lv-LV"/>
        </w:rPr>
      </w:pPr>
      <w:r w:rsidRPr="00B662DE">
        <w:rPr>
          <w:rFonts w:ascii="Times New Roman" w:eastAsia="Times New Roman" w:hAnsi="Times New Roman" w:cs="Times New Roman"/>
          <w:sz w:val="24"/>
          <w:szCs w:val="24"/>
          <w:lang w:eastAsia="lv-LV" w:bidi="lv-LV"/>
        </w:rPr>
        <w:t>Ievērojot</w:t>
      </w:r>
      <w:r w:rsidR="00127DDC" w:rsidRPr="00B662DE">
        <w:rPr>
          <w:rFonts w:ascii="Times New Roman" w:eastAsia="Times New Roman" w:hAnsi="Times New Roman" w:cs="Times New Roman"/>
          <w:sz w:val="24"/>
          <w:szCs w:val="24"/>
          <w:lang w:eastAsia="lv-LV" w:bidi="lv-LV"/>
        </w:rPr>
        <w:t xml:space="preserve"> VAP Nr.SA.33324 nosacījum</w:t>
      </w:r>
      <w:r w:rsidRPr="00B662DE">
        <w:rPr>
          <w:rFonts w:ascii="Times New Roman" w:eastAsia="Times New Roman" w:hAnsi="Times New Roman" w:cs="Times New Roman"/>
          <w:sz w:val="24"/>
          <w:szCs w:val="24"/>
          <w:lang w:eastAsia="lv-LV" w:bidi="lv-LV"/>
        </w:rPr>
        <w:t>us,</w:t>
      </w:r>
      <w:r w:rsidR="00127DDC" w:rsidRPr="00B662DE">
        <w:rPr>
          <w:rFonts w:ascii="Times New Roman" w:eastAsia="Times New Roman" w:hAnsi="Times New Roman" w:cs="Times New Roman"/>
          <w:sz w:val="24"/>
          <w:szCs w:val="24"/>
          <w:lang w:eastAsia="lv-LV" w:bidi="lv-LV"/>
        </w:rPr>
        <w:t xml:space="preserve"> izbūvētajai optiskā tīkla infrastruktūrai tiek nodrošināta vairumtirdzniecības piekļuve vienlīdzīgi visiem elektronisko sakaru komersantiem</w:t>
      </w:r>
      <w:r w:rsidR="00527F79" w:rsidRPr="00B662DE">
        <w:rPr>
          <w:rFonts w:ascii="Times New Roman" w:eastAsia="Times New Roman" w:hAnsi="Times New Roman" w:cs="Times New Roman"/>
          <w:sz w:val="24"/>
          <w:szCs w:val="24"/>
          <w:lang w:eastAsia="lv-LV" w:bidi="lv-LV"/>
        </w:rPr>
        <w:t>.</w:t>
      </w:r>
      <w:r w:rsidR="00127DDC" w:rsidRPr="00B662DE">
        <w:rPr>
          <w:rFonts w:ascii="Times New Roman" w:eastAsia="Times New Roman" w:hAnsi="Times New Roman" w:cs="Times New Roman"/>
          <w:sz w:val="24"/>
          <w:szCs w:val="24"/>
          <w:lang w:eastAsia="lv-LV" w:bidi="lv-LV"/>
        </w:rPr>
        <w:t xml:space="preserve"> </w:t>
      </w:r>
      <w:r w:rsidR="00AB2B01" w:rsidRPr="00B662DE">
        <w:rPr>
          <w:rFonts w:ascii="Times New Roman" w:eastAsia="Times New Roman" w:hAnsi="Times New Roman" w:cs="Times New Roman"/>
          <w:sz w:val="24"/>
          <w:szCs w:val="24"/>
          <w:lang w:eastAsia="lv-LV" w:bidi="lv-LV"/>
        </w:rPr>
        <w:t>Kā to paredz VAP Nr.</w:t>
      </w:r>
      <w:r w:rsidR="006618E0" w:rsidRPr="00B662DE">
        <w:rPr>
          <w:rFonts w:ascii="Times New Roman" w:eastAsia="Times New Roman" w:hAnsi="Times New Roman" w:cs="Times New Roman"/>
          <w:sz w:val="24"/>
          <w:szCs w:val="24"/>
          <w:lang w:eastAsia="lv-LV" w:bidi="lv-LV"/>
        </w:rPr>
        <w:t>SA.33324</w:t>
      </w:r>
      <w:r w:rsidR="00127DDC" w:rsidRPr="00127DDC">
        <w:rPr>
          <w:rFonts w:ascii="Times New Roman" w:eastAsia="Times New Roman" w:hAnsi="Times New Roman" w:cs="Times New Roman"/>
          <w:sz w:val="24"/>
          <w:szCs w:val="24"/>
          <w:lang w:eastAsia="lv-LV" w:bidi="lv-LV"/>
        </w:rPr>
        <w:t xml:space="preserve">, izveidotajos optiskā tīkla piekļuves punktos ir nodrošināta iespēja vismaz pieciem elektronisko sakaru komersantiem ar vienādiem, nediskriminējošiem nosacījumiem veidot „pēdējās jūdzes” </w:t>
      </w:r>
      <w:proofErr w:type="spellStart"/>
      <w:r w:rsidR="00127DDC" w:rsidRPr="00127DDC">
        <w:rPr>
          <w:rFonts w:ascii="Times New Roman" w:eastAsia="Times New Roman" w:hAnsi="Times New Roman" w:cs="Times New Roman"/>
          <w:sz w:val="24"/>
          <w:szCs w:val="24"/>
          <w:lang w:eastAsia="lv-LV" w:bidi="lv-LV"/>
        </w:rPr>
        <w:t>pieslēgumus</w:t>
      </w:r>
      <w:proofErr w:type="spellEnd"/>
      <w:r w:rsidR="00127DDC" w:rsidRPr="00127DDC">
        <w:rPr>
          <w:rFonts w:ascii="Times New Roman" w:eastAsia="Times New Roman" w:hAnsi="Times New Roman" w:cs="Times New Roman"/>
          <w:sz w:val="24"/>
          <w:szCs w:val="24"/>
          <w:lang w:eastAsia="lv-LV" w:bidi="lv-LV"/>
        </w:rPr>
        <w:t>, lai sniegtu interneta piekļuves pakalpojumus galalietotājiem.</w:t>
      </w:r>
    </w:p>
    <w:p w14:paraId="0CFF2518" w14:textId="04EF7CD7" w:rsidR="0070241F" w:rsidRPr="00E34BBF" w:rsidRDefault="0070241F" w:rsidP="006618E0">
      <w:pPr>
        <w:spacing w:before="120" w:after="120" w:line="240" w:lineRule="auto"/>
        <w:jc w:val="both"/>
        <w:rPr>
          <w:rFonts w:ascii="Times New Roman" w:hAnsi="Times New Roman" w:cs="Times New Roman"/>
          <w:sz w:val="24"/>
          <w:szCs w:val="24"/>
        </w:rPr>
      </w:pPr>
      <w:r w:rsidRPr="00E34BBF">
        <w:rPr>
          <w:rFonts w:ascii="Times New Roman" w:hAnsi="Times New Roman" w:cs="Times New Roman"/>
          <w:sz w:val="24"/>
          <w:szCs w:val="24"/>
        </w:rPr>
        <w:t>Uz 202</w:t>
      </w:r>
      <w:r w:rsidR="00621C57">
        <w:rPr>
          <w:rFonts w:ascii="Times New Roman" w:hAnsi="Times New Roman" w:cs="Times New Roman"/>
          <w:sz w:val="24"/>
          <w:szCs w:val="24"/>
        </w:rPr>
        <w:t>3</w:t>
      </w:r>
      <w:r w:rsidRPr="00E34BBF">
        <w:rPr>
          <w:rFonts w:ascii="Times New Roman" w:hAnsi="Times New Roman" w:cs="Times New Roman"/>
          <w:sz w:val="24"/>
          <w:szCs w:val="24"/>
        </w:rPr>
        <w:t>.gada</w:t>
      </w:r>
      <w:r w:rsidR="00621C57">
        <w:rPr>
          <w:rFonts w:ascii="Times New Roman" w:hAnsi="Times New Roman" w:cs="Times New Roman"/>
          <w:sz w:val="24"/>
          <w:szCs w:val="24"/>
        </w:rPr>
        <w:t xml:space="preserve"> 1.janvāri ir izbūvēti aptuveni </w:t>
      </w:r>
      <w:r w:rsidRPr="00E34BBF">
        <w:rPr>
          <w:rFonts w:ascii="Times New Roman" w:hAnsi="Times New Roman" w:cs="Times New Roman"/>
          <w:sz w:val="24"/>
          <w:szCs w:val="24"/>
        </w:rPr>
        <w:t xml:space="preserve"> </w:t>
      </w:r>
      <w:r w:rsidR="00621C57">
        <w:rPr>
          <w:rFonts w:ascii="Times New Roman" w:hAnsi="Times New Roman" w:cs="Times New Roman"/>
          <w:sz w:val="24"/>
          <w:szCs w:val="24"/>
        </w:rPr>
        <w:t>98% no iepriekš plānotā optiskā tīkla infrastruktūras. VAP</w:t>
      </w:r>
      <w:r w:rsidRPr="00E34BBF">
        <w:rPr>
          <w:rFonts w:ascii="Times New Roman" w:hAnsi="Times New Roman" w:cs="Times New Roman"/>
          <w:sz w:val="24"/>
          <w:szCs w:val="24"/>
        </w:rPr>
        <w:t xml:space="preserve"> 2.kārtā ir izbūvēta un ar pieņemšanas un nodošanas aktiem ekspluatācijā pieņemta optiskā tīkla infrastruktūra 1938 km garumā no sākotnēji plānotajiem apmēram 2000 km (informācijai - garums var mainīties pēc tam, kad pēdējie </w:t>
      </w:r>
      <w:r w:rsidRPr="00B662DE">
        <w:rPr>
          <w:rFonts w:ascii="Times New Roman" w:hAnsi="Times New Roman" w:cs="Times New Roman"/>
          <w:sz w:val="24"/>
          <w:szCs w:val="24"/>
        </w:rPr>
        <w:t>PP</w:t>
      </w:r>
      <w:r w:rsidRPr="00E34BBF">
        <w:rPr>
          <w:rFonts w:ascii="Times New Roman" w:hAnsi="Times New Roman" w:cs="Times New Roman"/>
          <w:sz w:val="24"/>
          <w:szCs w:val="24"/>
        </w:rPr>
        <w:t xml:space="preserve"> tiks izprojektēti un iesniegti Būvvaldē būvniecības akceptam)</w:t>
      </w:r>
      <w:r w:rsidR="00621C57">
        <w:rPr>
          <w:rFonts w:ascii="Times New Roman" w:hAnsi="Times New Roman" w:cs="Times New Roman"/>
          <w:sz w:val="24"/>
          <w:szCs w:val="24"/>
        </w:rPr>
        <w:t>.</w:t>
      </w:r>
      <w:r w:rsidRPr="00E34BBF">
        <w:rPr>
          <w:rFonts w:ascii="Times New Roman" w:hAnsi="Times New Roman" w:cs="Times New Roman"/>
          <w:sz w:val="24"/>
          <w:szCs w:val="24"/>
        </w:rPr>
        <w:t xml:space="preserve"> </w:t>
      </w:r>
    </w:p>
    <w:p w14:paraId="7287B432" w14:textId="710CFC37" w:rsidR="0070241F" w:rsidRPr="00950A2C" w:rsidRDefault="00B95B2C" w:rsidP="006618E0">
      <w:pPr>
        <w:spacing w:before="120" w:after="120" w:line="240" w:lineRule="auto"/>
        <w:jc w:val="both"/>
        <w:rPr>
          <w:rFonts w:ascii="Times New Roman" w:hAnsi="Times New Roman" w:cs="Times New Roman"/>
          <w:sz w:val="24"/>
          <w:szCs w:val="24"/>
        </w:rPr>
      </w:pPr>
      <w:r w:rsidRPr="00950A2C">
        <w:rPr>
          <w:rFonts w:ascii="Times New Roman" w:hAnsi="Times New Roman" w:cs="Times New Roman"/>
          <w:sz w:val="24"/>
          <w:szCs w:val="24"/>
        </w:rPr>
        <w:t>U</w:t>
      </w:r>
      <w:r w:rsidR="0070241F" w:rsidRPr="00950A2C">
        <w:rPr>
          <w:rFonts w:ascii="Times New Roman" w:hAnsi="Times New Roman" w:cs="Times New Roman"/>
          <w:sz w:val="24"/>
          <w:szCs w:val="24"/>
        </w:rPr>
        <w:t>z</w:t>
      </w:r>
      <w:r w:rsidRPr="00950A2C">
        <w:rPr>
          <w:rFonts w:ascii="Times New Roman" w:hAnsi="Times New Roman" w:cs="Times New Roman"/>
          <w:sz w:val="24"/>
          <w:szCs w:val="24"/>
        </w:rPr>
        <w:t xml:space="preserve"> </w:t>
      </w:r>
      <w:r w:rsidR="0065252A" w:rsidRPr="00950A2C">
        <w:rPr>
          <w:rFonts w:ascii="Times New Roman" w:hAnsi="Times New Roman" w:cs="Times New Roman"/>
          <w:sz w:val="24"/>
          <w:szCs w:val="24"/>
        </w:rPr>
        <w:t>2022. gada 31. decembri</w:t>
      </w:r>
      <w:r w:rsidR="00950A2C">
        <w:rPr>
          <w:rFonts w:ascii="Times New Roman" w:hAnsi="Times New Roman" w:cs="Times New Roman"/>
          <w:sz w:val="24"/>
          <w:szCs w:val="24"/>
        </w:rPr>
        <w:t xml:space="preserve"> </w:t>
      </w:r>
      <w:r w:rsidR="00E713A6" w:rsidRPr="00950A2C">
        <w:rPr>
          <w:rFonts w:ascii="Times New Roman" w:hAnsi="Times New Roman" w:cs="Times New Roman"/>
          <w:sz w:val="24"/>
          <w:szCs w:val="24"/>
        </w:rPr>
        <w:t xml:space="preserve">saskaņā ar līgumiem, kas noslēgti ar elektronisko sakaru komersantiem, </w:t>
      </w:r>
      <w:r w:rsidR="00695E87" w:rsidRPr="00950A2C">
        <w:rPr>
          <w:rFonts w:ascii="Times New Roman" w:hAnsi="Times New Roman" w:cs="Times New Roman"/>
          <w:sz w:val="24"/>
          <w:szCs w:val="24"/>
        </w:rPr>
        <w:t xml:space="preserve">ir iznomāti </w:t>
      </w:r>
      <w:r w:rsidR="00F410D1" w:rsidRPr="00950A2C">
        <w:rPr>
          <w:rFonts w:ascii="Times New Roman" w:hAnsi="Times New Roman" w:cs="Times New Roman"/>
          <w:sz w:val="24"/>
          <w:szCs w:val="24"/>
        </w:rPr>
        <w:t xml:space="preserve">2 711 km </w:t>
      </w:r>
      <w:r w:rsidR="00950A2C">
        <w:rPr>
          <w:rFonts w:ascii="Times New Roman" w:hAnsi="Times New Roman" w:cs="Times New Roman"/>
          <w:sz w:val="24"/>
          <w:szCs w:val="24"/>
        </w:rPr>
        <w:t xml:space="preserve">optisko šķiedru pāru </w:t>
      </w:r>
      <w:r w:rsidR="00F410D1" w:rsidRPr="00950A2C">
        <w:rPr>
          <w:rFonts w:ascii="Times New Roman" w:hAnsi="Times New Roman" w:cs="Times New Roman"/>
          <w:sz w:val="24"/>
          <w:szCs w:val="24"/>
        </w:rPr>
        <w:t xml:space="preserve">no </w:t>
      </w:r>
      <w:r w:rsidRPr="00950A2C">
        <w:rPr>
          <w:rFonts w:ascii="Times New Roman" w:hAnsi="Times New Roman" w:cs="Times New Roman"/>
          <w:sz w:val="24"/>
          <w:szCs w:val="24"/>
        </w:rPr>
        <w:t>VAP</w:t>
      </w:r>
      <w:r w:rsidR="0070241F" w:rsidRPr="00950A2C">
        <w:rPr>
          <w:rFonts w:ascii="Times New Roman" w:hAnsi="Times New Roman" w:cs="Times New Roman"/>
          <w:sz w:val="24"/>
          <w:szCs w:val="24"/>
        </w:rPr>
        <w:t xml:space="preserve"> 1.kārt</w:t>
      </w:r>
      <w:r w:rsidR="00F410D1" w:rsidRPr="00950A2C">
        <w:rPr>
          <w:rFonts w:ascii="Times New Roman" w:hAnsi="Times New Roman" w:cs="Times New Roman"/>
          <w:sz w:val="24"/>
          <w:szCs w:val="24"/>
        </w:rPr>
        <w:t>as ietvaros izveidotās optis</w:t>
      </w:r>
      <w:r w:rsidR="00E514EF" w:rsidRPr="00950A2C">
        <w:rPr>
          <w:rFonts w:ascii="Times New Roman" w:hAnsi="Times New Roman" w:cs="Times New Roman"/>
          <w:sz w:val="24"/>
          <w:szCs w:val="24"/>
        </w:rPr>
        <w:t>kā tīkla infrastruktūras un</w:t>
      </w:r>
      <w:r w:rsidR="0070241F" w:rsidRPr="00950A2C">
        <w:rPr>
          <w:rFonts w:ascii="Times New Roman" w:hAnsi="Times New Roman" w:cs="Times New Roman"/>
          <w:sz w:val="24"/>
          <w:szCs w:val="24"/>
        </w:rPr>
        <w:t xml:space="preserve"> </w:t>
      </w:r>
      <w:r w:rsidR="00E514EF" w:rsidRPr="00950A2C">
        <w:rPr>
          <w:rFonts w:ascii="Times New Roman" w:hAnsi="Times New Roman" w:cs="Times New Roman"/>
          <w:sz w:val="24"/>
          <w:szCs w:val="24"/>
        </w:rPr>
        <w:t>2 224 km</w:t>
      </w:r>
      <w:r w:rsidR="00950A2C">
        <w:rPr>
          <w:rFonts w:ascii="Times New Roman" w:hAnsi="Times New Roman" w:cs="Times New Roman"/>
          <w:sz w:val="24"/>
          <w:szCs w:val="24"/>
        </w:rPr>
        <w:t xml:space="preserve"> -</w:t>
      </w:r>
      <w:r w:rsidR="00E514EF" w:rsidRPr="00950A2C">
        <w:rPr>
          <w:rFonts w:ascii="Times New Roman" w:hAnsi="Times New Roman" w:cs="Times New Roman"/>
          <w:sz w:val="24"/>
          <w:szCs w:val="24"/>
        </w:rPr>
        <w:t xml:space="preserve"> no </w:t>
      </w:r>
      <w:r w:rsidRPr="00950A2C">
        <w:rPr>
          <w:rFonts w:ascii="Times New Roman" w:hAnsi="Times New Roman" w:cs="Times New Roman"/>
          <w:sz w:val="24"/>
          <w:szCs w:val="24"/>
        </w:rPr>
        <w:t>VAP</w:t>
      </w:r>
      <w:r w:rsidR="0070241F" w:rsidRPr="00950A2C">
        <w:rPr>
          <w:rFonts w:ascii="Times New Roman" w:hAnsi="Times New Roman" w:cs="Times New Roman"/>
          <w:sz w:val="24"/>
          <w:szCs w:val="24"/>
        </w:rPr>
        <w:t xml:space="preserve"> 2.kārt</w:t>
      </w:r>
      <w:r w:rsidR="00E514EF" w:rsidRPr="00950A2C">
        <w:rPr>
          <w:rFonts w:ascii="Times New Roman" w:hAnsi="Times New Roman" w:cs="Times New Roman"/>
          <w:sz w:val="24"/>
          <w:szCs w:val="24"/>
        </w:rPr>
        <w:t>as</w:t>
      </w:r>
      <w:r w:rsidR="0070241F" w:rsidRPr="00950A2C">
        <w:rPr>
          <w:rFonts w:ascii="Times New Roman" w:hAnsi="Times New Roman" w:cs="Times New Roman"/>
          <w:sz w:val="24"/>
          <w:szCs w:val="24"/>
        </w:rPr>
        <w:t xml:space="preserve"> </w:t>
      </w:r>
      <w:r w:rsidR="00E514EF" w:rsidRPr="00950A2C">
        <w:rPr>
          <w:rFonts w:ascii="Times New Roman" w:hAnsi="Times New Roman" w:cs="Times New Roman"/>
          <w:sz w:val="24"/>
          <w:szCs w:val="24"/>
        </w:rPr>
        <w:t>ietvaros izveidotās optiskā tīkla infrastruktūras.</w:t>
      </w:r>
      <w:r w:rsidRPr="00950A2C">
        <w:rPr>
          <w:rFonts w:ascii="Times New Roman" w:hAnsi="Times New Roman" w:cs="Times New Roman"/>
          <w:sz w:val="24"/>
          <w:szCs w:val="24"/>
        </w:rPr>
        <w:t xml:space="preserve"> K</w:t>
      </w:r>
      <w:r w:rsidR="0070241F" w:rsidRPr="00950A2C">
        <w:rPr>
          <w:rFonts w:ascii="Times New Roman" w:hAnsi="Times New Roman" w:cs="Times New Roman"/>
          <w:sz w:val="24"/>
          <w:szCs w:val="24"/>
        </w:rPr>
        <w:t>opā abās</w:t>
      </w:r>
      <w:r w:rsidRPr="00950A2C">
        <w:rPr>
          <w:rFonts w:ascii="Times New Roman" w:hAnsi="Times New Roman" w:cs="Times New Roman"/>
          <w:sz w:val="24"/>
          <w:szCs w:val="24"/>
        </w:rPr>
        <w:t xml:space="preserve"> VAP</w:t>
      </w:r>
      <w:r w:rsidR="0070241F" w:rsidRPr="00950A2C">
        <w:rPr>
          <w:rFonts w:ascii="Times New Roman" w:hAnsi="Times New Roman" w:cs="Times New Roman"/>
          <w:sz w:val="24"/>
          <w:szCs w:val="24"/>
        </w:rPr>
        <w:t xml:space="preserve"> kārtās </w:t>
      </w:r>
      <w:r w:rsidRPr="00950A2C">
        <w:rPr>
          <w:rFonts w:ascii="Times New Roman" w:hAnsi="Times New Roman" w:cs="Times New Roman"/>
          <w:sz w:val="24"/>
          <w:szCs w:val="24"/>
        </w:rPr>
        <w:t xml:space="preserve">elektronisko </w:t>
      </w:r>
      <w:r w:rsidR="0070241F" w:rsidRPr="00950A2C">
        <w:rPr>
          <w:rFonts w:ascii="Times New Roman" w:hAnsi="Times New Roman" w:cs="Times New Roman"/>
          <w:sz w:val="24"/>
          <w:szCs w:val="24"/>
        </w:rPr>
        <w:t>sakaru</w:t>
      </w:r>
      <w:r w:rsidRPr="00950A2C">
        <w:rPr>
          <w:rFonts w:ascii="Times New Roman" w:hAnsi="Times New Roman" w:cs="Times New Roman"/>
          <w:sz w:val="24"/>
          <w:szCs w:val="24"/>
        </w:rPr>
        <w:t xml:space="preserve"> komersanti</w:t>
      </w:r>
      <w:r w:rsidR="0070241F" w:rsidRPr="00950A2C">
        <w:rPr>
          <w:rFonts w:ascii="Times New Roman" w:hAnsi="Times New Roman" w:cs="Times New Roman"/>
          <w:sz w:val="24"/>
          <w:szCs w:val="24"/>
        </w:rPr>
        <w:t xml:space="preserve"> </w:t>
      </w:r>
      <w:r w:rsidR="00E713A6" w:rsidRPr="00950A2C">
        <w:rPr>
          <w:rFonts w:ascii="Times New Roman" w:hAnsi="Times New Roman" w:cs="Times New Roman"/>
          <w:sz w:val="24"/>
          <w:szCs w:val="24"/>
        </w:rPr>
        <w:t xml:space="preserve">uz </w:t>
      </w:r>
      <w:r w:rsidR="00D202C8" w:rsidRPr="00950A2C">
        <w:rPr>
          <w:rFonts w:ascii="Times New Roman" w:hAnsi="Times New Roman" w:cs="Times New Roman"/>
          <w:sz w:val="24"/>
          <w:szCs w:val="24"/>
        </w:rPr>
        <w:t xml:space="preserve">2023. gada 31. janvāri </w:t>
      </w:r>
      <w:r w:rsidR="0070241F" w:rsidRPr="00950A2C">
        <w:rPr>
          <w:rFonts w:ascii="Times New Roman" w:hAnsi="Times New Roman" w:cs="Times New Roman"/>
          <w:sz w:val="24"/>
          <w:szCs w:val="24"/>
        </w:rPr>
        <w:t xml:space="preserve">nomā 4 935 km optisko kabeļu </w:t>
      </w:r>
      <w:r w:rsidRPr="00950A2C">
        <w:rPr>
          <w:rFonts w:ascii="Times New Roman" w:hAnsi="Times New Roman" w:cs="Times New Roman"/>
          <w:sz w:val="24"/>
          <w:szCs w:val="24"/>
        </w:rPr>
        <w:t>šķiedru pāru</w:t>
      </w:r>
      <w:r w:rsidR="0070241F" w:rsidRPr="00950A2C">
        <w:rPr>
          <w:rFonts w:ascii="Times New Roman" w:hAnsi="Times New Roman" w:cs="Times New Roman"/>
          <w:sz w:val="24"/>
          <w:szCs w:val="24"/>
        </w:rPr>
        <w:t xml:space="preserve">, tālāka pakalpojuma nodrošināšanai - </w:t>
      </w:r>
      <w:proofErr w:type="spellStart"/>
      <w:r w:rsidR="0070241F" w:rsidRPr="00950A2C">
        <w:rPr>
          <w:rFonts w:ascii="Times New Roman" w:hAnsi="Times New Roman" w:cs="Times New Roman"/>
          <w:sz w:val="24"/>
          <w:szCs w:val="24"/>
        </w:rPr>
        <w:t>pieslēgumiem</w:t>
      </w:r>
      <w:proofErr w:type="spellEnd"/>
      <w:r w:rsidR="0070241F" w:rsidRPr="00950A2C">
        <w:rPr>
          <w:rFonts w:ascii="Times New Roman" w:hAnsi="Times New Roman" w:cs="Times New Roman"/>
          <w:sz w:val="24"/>
          <w:szCs w:val="24"/>
        </w:rPr>
        <w:t xml:space="preserve"> mājsaimniecībām, uzņēmumiem, skolām, slimnīcām un citām sabiedriskajām ēkām.</w:t>
      </w:r>
      <w:r w:rsidR="005302B3" w:rsidRPr="00950A2C">
        <w:rPr>
          <w:rFonts w:ascii="Times New Roman" w:hAnsi="Times New Roman" w:cs="Times New Roman"/>
          <w:sz w:val="24"/>
          <w:szCs w:val="24"/>
        </w:rPr>
        <w:t xml:space="preserve"> </w:t>
      </w:r>
    </w:p>
    <w:p w14:paraId="3B97156A" w14:textId="360ED099" w:rsidR="00183F12" w:rsidRPr="00B662DE" w:rsidRDefault="00EC1B89" w:rsidP="00906FA4">
      <w:pPr>
        <w:spacing w:before="120" w:after="120" w:line="240" w:lineRule="auto"/>
        <w:jc w:val="both"/>
        <w:rPr>
          <w:rFonts w:ascii="Times New Roman" w:hAnsi="Times New Roman" w:cs="Times New Roman"/>
          <w:sz w:val="24"/>
          <w:szCs w:val="24"/>
        </w:rPr>
      </w:pPr>
      <w:r w:rsidRPr="00B662DE">
        <w:rPr>
          <w:rFonts w:ascii="Times New Roman" w:hAnsi="Times New Roman" w:cs="Times New Roman"/>
          <w:sz w:val="24"/>
          <w:szCs w:val="24"/>
        </w:rPr>
        <w:t>Pievienot</w:t>
      </w:r>
      <w:r w:rsidR="00950A2C">
        <w:rPr>
          <w:rFonts w:ascii="Times New Roman" w:hAnsi="Times New Roman" w:cs="Times New Roman"/>
          <w:sz w:val="24"/>
          <w:szCs w:val="24"/>
        </w:rPr>
        <w:t>ajos</w:t>
      </w:r>
      <w:r w:rsidRPr="00B662DE">
        <w:rPr>
          <w:rFonts w:ascii="Times New Roman" w:hAnsi="Times New Roman" w:cs="Times New Roman"/>
          <w:sz w:val="24"/>
          <w:szCs w:val="24"/>
        </w:rPr>
        <w:t xml:space="preserve"> pielikum</w:t>
      </w:r>
      <w:r w:rsidR="00950A2C">
        <w:rPr>
          <w:rFonts w:ascii="Times New Roman" w:hAnsi="Times New Roman" w:cs="Times New Roman"/>
          <w:sz w:val="24"/>
          <w:szCs w:val="24"/>
        </w:rPr>
        <w:t>os</w:t>
      </w:r>
      <w:r w:rsidRPr="00B662DE">
        <w:rPr>
          <w:rFonts w:ascii="Times New Roman" w:hAnsi="Times New Roman" w:cs="Times New Roman"/>
          <w:sz w:val="24"/>
          <w:szCs w:val="24"/>
        </w:rPr>
        <w:t xml:space="preserve"> </w:t>
      </w:r>
      <w:r w:rsidR="00950A2C">
        <w:rPr>
          <w:rFonts w:ascii="Times New Roman" w:hAnsi="Times New Roman" w:cs="Times New Roman"/>
          <w:sz w:val="24"/>
          <w:szCs w:val="24"/>
        </w:rPr>
        <w:t>(</w:t>
      </w:r>
      <w:r w:rsidR="004F5A36" w:rsidRPr="00B662DE">
        <w:rPr>
          <w:rFonts w:ascii="Times New Roman" w:hAnsi="Times New Roman" w:cs="Times New Roman"/>
          <w:sz w:val="24"/>
          <w:szCs w:val="24"/>
        </w:rPr>
        <w:t>1.</w:t>
      </w:r>
      <w:r w:rsidR="00950A2C">
        <w:rPr>
          <w:rFonts w:ascii="Times New Roman" w:hAnsi="Times New Roman" w:cs="Times New Roman"/>
          <w:sz w:val="24"/>
          <w:szCs w:val="24"/>
        </w:rPr>
        <w:t xml:space="preserve">, 2. un </w:t>
      </w:r>
      <w:r w:rsidR="004F5A36" w:rsidRPr="00B662DE">
        <w:rPr>
          <w:rFonts w:ascii="Times New Roman" w:hAnsi="Times New Roman" w:cs="Times New Roman"/>
          <w:sz w:val="24"/>
          <w:szCs w:val="24"/>
        </w:rPr>
        <w:t>3.</w:t>
      </w:r>
      <w:r w:rsidR="00950A2C">
        <w:rPr>
          <w:rFonts w:ascii="Times New Roman" w:hAnsi="Times New Roman" w:cs="Times New Roman"/>
          <w:sz w:val="24"/>
          <w:szCs w:val="24"/>
        </w:rPr>
        <w:t>) ir vizuāla informācija</w:t>
      </w:r>
      <w:r w:rsidR="004F5A36" w:rsidRPr="00B662DE">
        <w:rPr>
          <w:rFonts w:ascii="Times New Roman" w:hAnsi="Times New Roman" w:cs="Times New Roman"/>
          <w:sz w:val="24"/>
          <w:szCs w:val="24"/>
        </w:rPr>
        <w:t xml:space="preserve"> </w:t>
      </w:r>
      <w:r w:rsidR="00A2098A" w:rsidRPr="00B662DE">
        <w:rPr>
          <w:rFonts w:ascii="Times New Roman" w:hAnsi="Times New Roman" w:cs="Times New Roman"/>
          <w:sz w:val="24"/>
          <w:szCs w:val="24"/>
        </w:rPr>
        <w:t xml:space="preserve">par VAP 2. kārtā un VAP 2. kārtā kopā izbūvēto optiskā tīkla </w:t>
      </w:r>
      <w:r w:rsidR="00BC5491" w:rsidRPr="00B662DE">
        <w:rPr>
          <w:rFonts w:ascii="Times New Roman" w:hAnsi="Times New Roman" w:cs="Times New Roman"/>
          <w:sz w:val="24"/>
          <w:szCs w:val="24"/>
        </w:rPr>
        <w:t xml:space="preserve">infrastruktūras trasi, kā arī atspoguļo, kuri </w:t>
      </w:r>
      <w:r w:rsidR="00906FA4" w:rsidRPr="00B662DE">
        <w:rPr>
          <w:rFonts w:ascii="Times New Roman" w:hAnsi="Times New Roman" w:cs="Times New Roman"/>
          <w:sz w:val="24"/>
          <w:szCs w:val="24"/>
        </w:rPr>
        <w:t>no VAP 1. kārtas un VAP 2. k</w:t>
      </w:r>
      <w:r w:rsidR="00B662DE" w:rsidRPr="00B662DE">
        <w:rPr>
          <w:rFonts w:ascii="Times New Roman" w:hAnsi="Times New Roman" w:cs="Times New Roman"/>
          <w:sz w:val="24"/>
          <w:szCs w:val="24"/>
        </w:rPr>
        <w:t xml:space="preserve">ārtas optisko kabeļu posmiem uz </w:t>
      </w:r>
      <w:r w:rsidR="00D202C8" w:rsidRPr="00B662DE">
        <w:rPr>
          <w:rFonts w:ascii="Times New Roman" w:hAnsi="Times New Roman" w:cs="Times New Roman"/>
          <w:sz w:val="24"/>
          <w:szCs w:val="24"/>
        </w:rPr>
        <w:t>2023. gada 31. janvāri</w:t>
      </w:r>
      <w:r w:rsidR="00B662DE" w:rsidRPr="00B662DE">
        <w:rPr>
          <w:rFonts w:ascii="Times New Roman" w:hAnsi="Times New Roman" w:cs="Times New Roman"/>
          <w:sz w:val="24"/>
          <w:szCs w:val="24"/>
        </w:rPr>
        <w:t xml:space="preserve"> ir</w:t>
      </w:r>
      <w:r w:rsidR="00906FA4" w:rsidRPr="00B662DE">
        <w:rPr>
          <w:rFonts w:ascii="Times New Roman" w:hAnsi="Times New Roman" w:cs="Times New Roman"/>
          <w:sz w:val="24"/>
          <w:szCs w:val="24"/>
        </w:rPr>
        <w:t xml:space="preserve"> iznomāti elektronisko sakaru komersantiem. </w:t>
      </w:r>
    </w:p>
    <w:p w14:paraId="243DF4C5" w14:textId="77777777" w:rsidR="0007252C" w:rsidRPr="00B662DE" w:rsidRDefault="0007252C" w:rsidP="0007252C">
      <w:pPr>
        <w:spacing w:before="120" w:after="120" w:line="240" w:lineRule="auto"/>
        <w:jc w:val="both"/>
        <w:rPr>
          <w:rFonts w:ascii="Times New Roman" w:hAnsi="Times New Roman" w:cs="Times New Roman"/>
          <w:sz w:val="24"/>
          <w:szCs w:val="24"/>
        </w:rPr>
      </w:pPr>
      <w:r w:rsidRPr="00B662DE">
        <w:rPr>
          <w:rFonts w:ascii="Times New Roman" w:hAnsi="Times New Roman" w:cs="Times New Roman"/>
          <w:sz w:val="24"/>
          <w:szCs w:val="24"/>
        </w:rPr>
        <w:t xml:space="preserve">EK lēmuma 23.punkts nosaka, ka LVRTC VAP Nr.SA.33324 ietvaros izveidotās optiskā tīkla infrastruktūras pārvaldību un vairumtirdzniecības pakalpojumu sniegšanu pakalpojumu sniedzējiem veiks pēc bezpeļņas principa. </w:t>
      </w:r>
    </w:p>
    <w:p w14:paraId="77E3E2BC" w14:textId="5974704B" w:rsidR="0007252C" w:rsidRPr="00B662DE" w:rsidRDefault="0007252C" w:rsidP="0007252C">
      <w:pPr>
        <w:spacing w:before="120" w:after="120" w:line="240" w:lineRule="auto"/>
        <w:jc w:val="both"/>
        <w:rPr>
          <w:rFonts w:ascii="Times New Roman" w:hAnsi="Times New Roman" w:cs="Times New Roman"/>
          <w:sz w:val="24"/>
          <w:szCs w:val="24"/>
        </w:rPr>
      </w:pPr>
      <w:r w:rsidRPr="00B662DE">
        <w:rPr>
          <w:rFonts w:ascii="Times New Roman" w:hAnsi="Times New Roman" w:cs="Times New Roman"/>
          <w:sz w:val="24"/>
          <w:szCs w:val="24"/>
        </w:rPr>
        <w:t>Savukārt, EK lēmuma 31. punkts nosaka</w:t>
      </w:r>
      <w:r w:rsidR="00DF14D8" w:rsidRPr="00B662DE">
        <w:rPr>
          <w:rFonts w:ascii="Times New Roman" w:hAnsi="Times New Roman" w:cs="Times New Roman"/>
          <w:sz w:val="24"/>
          <w:szCs w:val="24"/>
        </w:rPr>
        <w:t>, ka</w:t>
      </w:r>
      <w:r w:rsidRPr="00B662DE">
        <w:rPr>
          <w:rFonts w:ascii="Times New Roman" w:hAnsi="Times New Roman" w:cs="Times New Roman"/>
          <w:sz w:val="24"/>
          <w:szCs w:val="24"/>
        </w:rPr>
        <w:t xml:space="preserve"> piekļuvi mazumtirdzniecības platjoslas pakalpojumiem atbalstītajās teritorijās LVRTC nodrošinās par cenu, kas līdzīga pakalpojumu cenām pilsētu teritorijās</w:t>
      </w:r>
      <w:r w:rsidR="00DF14D8" w:rsidRPr="00B662DE">
        <w:rPr>
          <w:rFonts w:ascii="Times New Roman" w:hAnsi="Times New Roman" w:cs="Times New Roman"/>
          <w:sz w:val="24"/>
          <w:szCs w:val="24"/>
        </w:rPr>
        <w:t xml:space="preserve">, </w:t>
      </w:r>
      <w:r w:rsidRPr="00B662DE">
        <w:rPr>
          <w:rFonts w:ascii="Times New Roman" w:hAnsi="Times New Roman" w:cs="Times New Roman"/>
          <w:sz w:val="24"/>
          <w:szCs w:val="24"/>
        </w:rPr>
        <w:t xml:space="preserve">tas ir, vairumtirdzniecības cenas būs balstītas vidējās cenās, kuras dominē pilsētu teritorijās, kas nesaņem valsts atbalstu. </w:t>
      </w:r>
    </w:p>
    <w:p w14:paraId="513D05B8" w14:textId="30914EE2" w:rsidR="00906FA4" w:rsidRPr="00B662DE" w:rsidRDefault="004775CD" w:rsidP="00906FA4">
      <w:pPr>
        <w:spacing w:before="120" w:after="120" w:line="240" w:lineRule="auto"/>
        <w:jc w:val="both"/>
        <w:rPr>
          <w:rFonts w:ascii="Times New Roman" w:hAnsi="Times New Roman" w:cs="Times New Roman"/>
          <w:iCs/>
          <w:sz w:val="24"/>
          <w:szCs w:val="24"/>
        </w:rPr>
      </w:pPr>
      <w:r w:rsidRPr="00B662DE">
        <w:rPr>
          <w:rFonts w:ascii="Times New Roman" w:hAnsi="Times New Roman" w:cs="Times New Roman"/>
          <w:iCs/>
          <w:sz w:val="24"/>
          <w:szCs w:val="24"/>
        </w:rPr>
        <w:t>Ņemot vērā to, ka VAP Nr.SA.33324 ietvaros izveidotās optiskā tīkla infrastruktūras izmantošanai ir zema efektivitāte, tika meklēti dažādi risinājumi tās paaugstināšanai.</w:t>
      </w:r>
      <w:r w:rsidR="00C46C64" w:rsidRPr="00B662DE">
        <w:rPr>
          <w:rFonts w:ascii="Times New Roman" w:hAnsi="Times New Roman" w:cs="Times New Roman"/>
          <w:iCs/>
          <w:sz w:val="24"/>
          <w:szCs w:val="24"/>
        </w:rPr>
        <w:t xml:space="preserve"> Visi</w:t>
      </w:r>
      <w:r w:rsidR="00AB3FBA" w:rsidRPr="00B662DE">
        <w:rPr>
          <w:rFonts w:ascii="Times New Roman" w:hAnsi="Times New Roman" w:cs="Times New Roman"/>
          <w:iCs/>
          <w:sz w:val="24"/>
          <w:szCs w:val="24"/>
        </w:rPr>
        <w:t xml:space="preserve"> </w:t>
      </w:r>
      <w:r w:rsidR="00C46C64" w:rsidRPr="00B662DE">
        <w:rPr>
          <w:rFonts w:ascii="Times New Roman" w:hAnsi="Times New Roman" w:cs="Times New Roman"/>
          <w:iCs/>
          <w:sz w:val="24"/>
          <w:szCs w:val="24"/>
        </w:rPr>
        <w:t>a</w:t>
      </w:r>
      <w:r w:rsidR="00AB3FBA" w:rsidRPr="00B662DE">
        <w:rPr>
          <w:rFonts w:ascii="Times New Roman" w:hAnsi="Times New Roman" w:cs="Times New Roman"/>
          <w:iCs/>
          <w:sz w:val="24"/>
          <w:szCs w:val="24"/>
        </w:rPr>
        <w:t>lternatīvie risinājumi</w:t>
      </w:r>
      <w:r w:rsidR="00DA2E70" w:rsidRPr="00B662DE">
        <w:rPr>
          <w:rFonts w:ascii="Times New Roman" w:hAnsi="Times New Roman" w:cs="Times New Roman"/>
          <w:iCs/>
          <w:sz w:val="24"/>
          <w:szCs w:val="24"/>
        </w:rPr>
        <w:t>, kuri tikuši apskatīti un ieviesti praksē,</w:t>
      </w:r>
      <w:r w:rsidR="00AB3FBA" w:rsidRPr="00B662DE">
        <w:rPr>
          <w:rFonts w:ascii="Times New Roman" w:hAnsi="Times New Roman" w:cs="Times New Roman"/>
          <w:iCs/>
          <w:sz w:val="24"/>
          <w:szCs w:val="24"/>
        </w:rPr>
        <w:t xml:space="preserve"> ir a</w:t>
      </w:r>
      <w:r w:rsidR="00EA4834" w:rsidRPr="00B662DE">
        <w:rPr>
          <w:rFonts w:ascii="Times New Roman" w:hAnsi="Times New Roman" w:cs="Times New Roman"/>
          <w:iCs/>
          <w:sz w:val="24"/>
          <w:szCs w:val="24"/>
        </w:rPr>
        <w:t xml:space="preserve">tspoguļoti Valsts Atbalsta Paziņojuma Papildinformācijas lapas </w:t>
      </w:r>
      <w:r w:rsidR="00C46C64" w:rsidRPr="00B662DE">
        <w:rPr>
          <w:rFonts w:ascii="Times New Roman" w:hAnsi="Times New Roman" w:cs="Times New Roman"/>
          <w:iCs/>
          <w:sz w:val="24"/>
          <w:szCs w:val="24"/>
        </w:rPr>
        <w:t xml:space="preserve">2. sadaļā. </w:t>
      </w:r>
    </w:p>
    <w:p w14:paraId="57F32FCA" w14:textId="77777777" w:rsidR="009B2F91" w:rsidRPr="00B662DE" w:rsidRDefault="00C23D96" w:rsidP="00906FA4">
      <w:pPr>
        <w:spacing w:before="120" w:after="120" w:line="240" w:lineRule="auto"/>
        <w:jc w:val="both"/>
        <w:rPr>
          <w:rFonts w:ascii="Times New Roman" w:hAnsi="Times New Roman" w:cs="Times New Roman"/>
          <w:iCs/>
          <w:sz w:val="24"/>
          <w:szCs w:val="24"/>
        </w:rPr>
      </w:pPr>
      <w:r w:rsidRPr="00B662DE">
        <w:rPr>
          <w:rFonts w:ascii="Times New Roman" w:hAnsi="Times New Roman" w:cs="Times New Roman"/>
          <w:iCs/>
          <w:sz w:val="24"/>
          <w:szCs w:val="24"/>
        </w:rPr>
        <w:t>L</w:t>
      </w:r>
      <w:r w:rsidR="009662CE" w:rsidRPr="00B662DE">
        <w:rPr>
          <w:rFonts w:ascii="Times New Roman" w:hAnsi="Times New Roman" w:cs="Times New Roman"/>
          <w:iCs/>
          <w:sz w:val="24"/>
          <w:szCs w:val="24"/>
        </w:rPr>
        <w:t xml:space="preserve">īdz šim ieviestie VAP Nr.SA.33324 ietvaros izveidotās optiskā tīkla infrastruktūras izmantošanas </w:t>
      </w:r>
      <w:r w:rsidR="00B70EE8" w:rsidRPr="00B662DE">
        <w:rPr>
          <w:rFonts w:ascii="Times New Roman" w:hAnsi="Times New Roman" w:cs="Times New Roman"/>
          <w:iCs/>
          <w:sz w:val="24"/>
          <w:szCs w:val="24"/>
        </w:rPr>
        <w:t>efektivitātes veicināšanas pasākumi</w:t>
      </w:r>
      <w:r w:rsidRPr="00B662DE">
        <w:rPr>
          <w:rFonts w:ascii="Times New Roman" w:hAnsi="Times New Roman" w:cs="Times New Roman"/>
          <w:iCs/>
          <w:sz w:val="24"/>
          <w:szCs w:val="24"/>
        </w:rPr>
        <w:t>, kas neprasa grozījumus EK lēmumā,</w:t>
      </w:r>
      <w:r w:rsidR="00B70EE8" w:rsidRPr="00B662DE">
        <w:rPr>
          <w:rFonts w:ascii="Times New Roman" w:hAnsi="Times New Roman" w:cs="Times New Roman"/>
          <w:iCs/>
          <w:sz w:val="24"/>
          <w:szCs w:val="24"/>
        </w:rPr>
        <w:t xml:space="preserve"> ne</w:t>
      </w:r>
      <w:r w:rsidR="00B15EE2" w:rsidRPr="00B662DE">
        <w:rPr>
          <w:rFonts w:ascii="Times New Roman" w:hAnsi="Times New Roman" w:cs="Times New Roman"/>
          <w:iCs/>
          <w:sz w:val="24"/>
          <w:szCs w:val="24"/>
        </w:rPr>
        <w:t>nodrošināja</w:t>
      </w:r>
      <w:r w:rsidR="00E96B2F" w:rsidRPr="00B662DE">
        <w:rPr>
          <w:rFonts w:ascii="Times New Roman" w:hAnsi="Times New Roman" w:cs="Times New Roman"/>
          <w:iCs/>
          <w:sz w:val="24"/>
          <w:szCs w:val="24"/>
        </w:rPr>
        <w:t xml:space="preserve"> nepieciešamo elektronisko sakaru komersantu interesi </w:t>
      </w:r>
      <w:r w:rsidR="008B0363" w:rsidRPr="00B662DE">
        <w:rPr>
          <w:rFonts w:ascii="Times New Roman" w:hAnsi="Times New Roman" w:cs="Times New Roman"/>
          <w:iCs/>
          <w:sz w:val="24"/>
          <w:szCs w:val="24"/>
        </w:rPr>
        <w:t>izmantot optiskā tīkla infrastruktūru visā izveidotajā tīklā</w:t>
      </w:r>
      <w:r w:rsidRPr="00B662DE">
        <w:rPr>
          <w:rFonts w:ascii="Times New Roman" w:hAnsi="Times New Roman" w:cs="Times New Roman"/>
          <w:iCs/>
          <w:sz w:val="24"/>
          <w:szCs w:val="24"/>
        </w:rPr>
        <w:t>.</w:t>
      </w:r>
      <w:r w:rsidR="009B2F91" w:rsidRPr="00B662DE">
        <w:rPr>
          <w:rFonts w:ascii="Times New Roman" w:hAnsi="Times New Roman" w:cs="Times New Roman"/>
          <w:iCs/>
          <w:sz w:val="24"/>
          <w:szCs w:val="24"/>
        </w:rPr>
        <w:t xml:space="preserve"> </w:t>
      </w:r>
    </w:p>
    <w:p w14:paraId="17648301" w14:textId="77777777" w:rsidR="006070B3" w:rsidRPr="00B662DE" w:rsidRDefault="006070B3" w:rsidP="006070B3">
      <w:pPr>
        <w:spacing w:before="120" w:after="120" w:line="240" w:lineRule="auto"/>
        <w:jc w:val="both"/>
        <w:rPr>
          <w:rFonts w:ascii="Times New Roman" w:hAnsi="Times New Roman" w:cs="Times New Roman"/>
          <w:sz w:val="24"/>
          <w:szCs w:val="24"/>
        </w:rPr>
      </w:pPr>
      <w:r w:rsidRPr="00B662DE">
        <w:rPr>
          <w:rFonts w:ascii="Times New Roman" w:hAnsi="Times New Roman" w:cs="Times New Roman"/>
          <w:sz w:val="24"/>
          <w:szCs w:val="24"/>
        </w:rPr>
        <w:t>VAP Nr.SA.33324 ietvaros izveidotās optiskā tīkla infrastruktūras izmantošana un tālāka attīstība ir vitāli svarīga ne tikai elektronisko sakaru nozares attīstībai, bet arī valsts un tās iedzīvotāju konkurētspējas veicināšanai, jo piekļuve ātrgaitas platjoslas internetam ilgtermiņā veicinās inovāciju, ekonomisko izaugsmi un uzlabojumus gan privātpersonu, gan uzņēmumu ikdienas dzīvē, kā arī mazinās lauku iedzīvotāju atstumtības risku.</w:t>
      </w:r>
    </w:p>
    <w:p w14:paraId="1006B46D" w14:textId="72B61F65" w:rsidR="00950A2C" w:rsidRPr="00950A2C" w:rsidRDefault="009B2F91" w:rsidP="00950A2C">
      <w:pPr>
        <w:spacing w:before="120" w:after="120" w:line="240" w:lineRule="auto"/>
        <w:jc w:val="both"/>
        <w:rPr>
          <w:rFonts w:ascii="Times New Roman" w:hAnsi="Times New Roman" w:cs="Times New Roman"/>
          <w:iCs/>
          <w:sz w:val="24"/>
          <w:szCs w:val="24"/>
        </w:rPr>
      </w:pPr>
      <w:r w:rsidRPr="00950A2C">
        <w:rPr>
          <w:rFonts w:ascii="Times New Roman" w:hAnsi="Times New Roman" w:cs="Times New Roman"/>
          <w:iCs/>
          <w:sz w:val="24"/>
          <w:szCs w:val="24"/>
        </w:rPr>
        <w:t xml:space="preserve">Līdz ar to Latvijas iestādes uzskata, ka ir nepieciešams </w:t>
      </w:r>
      <w:r w:rsidR="003D4C86" w:rsidRPr="00950A2C">
        <w:rPr>
          <w:rFonts w:ascii="Times New Roman" w:hAnsi="Times New Roman" w:cs="Times New Roman"/>
          <w:iCs/>
          <w:sz w:val="24"/>
          <w:szCs w:val="24"/>
        </w:rPr>
        <w:t xml:space="preserve">veikt grozījumus VAP Nr.SA.33324 </w:t>
      </w:r>
      <w:r w:rsidR="002730C0" w:rsidRPr="00950A2C">
        <w:rPr>
          <w:rFonts w:ascii="Times New Roman" w:hAnsi="Times New Roman" w:cs="Times New Roman"/>
          <w:iCs/>
          <w:sz w:val="24"/>
          <w:szCs w:val="24"/>
        </w:rPr>
        <w:t>un paredzēt atbalstu</w:t>
      </w:r>
      <w:r w:rsidR="00950A2C" w:rsidRPr="00950A2C">
        <w:rPr>
          <w:rFonts w:ascii="Times New Roman" w:hAnsi="Times New Roman" w:cs="Times New Roman"/>
          <w:iCs/>
          <w:sz w:val="24"/>
          <w:szCs w:val="24"/>
        </w:rPr>
        <w:t xml:space="preserve"> LVRTC, kompensējot ar optiskā tīkla infrastruktūras uzturēšanu saistītās izmaksas piecu gadu laika periodā, sākot no 2024.gada.</w:t>
      </w:r>
    </w:p>
    <w:p w14:paraId="014DF2C6" w14:textId="75A58D59" w:rsidR="00DA2E70" w:rsidRPr="00950A2C" w:rsidRDefault="00950A2C" w:rsidP="00906FA4">
      <w:pPr>
        <w:spacing w:before="120" w:after="120" w:line="240" w:lineRule="auto"/>
        <w:jc w:val="both"/>
        <w:rPr>
          <w:rFonts w:ascii="Times New Roman" w:hAnsi="Times New Roman" w:cs="Times New Roman"/>
          <w:iCs/>
          <w:sz w:val="24"/>
          <w:szCs w:val="24"/>
        </w:rPr>
      </w:pPr>
      <w:r w:rsidRPr="00950A2C">
        <w:rPr>
          <w:rFonts w:ascii="Times New Roman" w:hAnsi="Times New Roman" w:cs="Times New Roman"/>
          <w:iCs/>
          <w:sz w:val="24"/>
          <w:szCs w:val="24"/>
        </w:rPr>
        <w:t>Kā papildu labuma guvēji būs e</w:t>
      </w:r>
      <w:r w:rsidR="002730C0" w:rsidRPr="00950A2C">
        <w:rPr>
          <w:rFonts w:ascii="Times New Roman" w:hAnsi="Times New Roman" w:cs="Times New Roman"/>
          <w:iCs/>
          <w:sz w:val="24"/>
          <w:szCs w:val="24"/>
        </w:rPr>
        <w:t>lektronisko sakaru komersanti</w:t>
      </w:r>
      <w:r w:rsidR="00EC693C" w:rsidRPr="00950A2C">
        <w:rPr>
          <w:rFonts w:ascii="Times New Roman" w:hAnsi="Times New Roman" w:cs="Times New Roman"/>
          <w:iCs/>
          <w:sz w:val="24"/>
          <w:szCs w:val="24"/>
        </w:rPr>
        <w:t>,</w:t>
      </w:r>
      <w:r w:rsidRPr="00950A2C">
        <w:rPr>
          <w:rFonts w:ascii="Times New Roman" w:hAnsi="Times New Roman" w:cs="Times New Roman"/>
          <w:iCs/>
          <w:sz w:val="24"/>
          <w:szCs w:val="24"/>
        </w:rPr>
        <w:t xml:space="preserve"> kam piecu gadu laika periodā nebūs jāmaksā LVRTC  par</w:t>
      </w:r>
      <w:r w:rsidR="00EC693C" w:rsidRPr="00950A2C">
        <w:rPr>
          <w:rFonts w:ascii="Times New Roman" w:hAnsi="Times New Roman" w:cs="Times New Roman"/>
          <w:iCs/>
          <w:sz w:val="24"/>
          <w:szCs w:val="24"/>
        </w:rPr>
        <w:t xml:space="preserve"> </w:t>
      </w:r>
      <w:r w:rsidRPr="00950A2C">
        <w:rPr>
          <w:rFonts w:ascii="Times New Roman" w:hAnsi="Times New Roman" w:cs="Times New Roman"/>
          <w:iCs/>
          <w:sz w:val="24"/>
          <w:szCs w:val="24"/>
        </w:rPr>
        <w:t>VAP Nr.SA.33324 ietvaros izveidotās optiskā tīkla infrastruktūras izmantošanu.</w:t>
      </w:r>
    </w:p>
    <w:p w14:paraId="594C794A" w14:textId="463CF457" w:rsidR="001579F7" w:rsidRPr="00950A2C" w:rsidRDefault="003928E4" w:rsidP="0097089A">
      <w:pPr>
        <w:pStyle w:val="Heading1"/>
        <w:spacing w:after="120" w:line="240" w:lineRule="auto"/>
        <w:jc w:val="both"/>
        <w:rPr>
          <w:rFonts w:ascii="Times New Roman" w:hAnsi="Times New Roman" w:cs="Times New Roman"/>
          <w:b/>
          <w:bCs/>
          <w:color w:val="auto"/>
          <w:sz w:val="24"/>
          <w:szCs w:val="24"/>
        </w:rPr>
      </w:pPr>
      <w:bookmarkStart w:id="3" w:name="_Toc135655116"/>
      <w:r w:rsidRPr="00950A2C">
        <w:rPr>
          <w:rFonts w:ascii="Times New Roman" w:hAnsi="Times New Roman" w:cs="Times New Roman"/>
          <w:b/>
          <w:bCs/>
          <w:color w:val="auto"/>
          <w:sz w:val="24"/>
          <w:szCs w:val="24"/>
        </w:rPr>
        <w:t xml:space="preserve">1. </w:t>
      </w:r>
      <w:r w:rsidR="009B5D4C" w:rsidRPr="00950A2C">
        <w:rPr>
          <w:rFonts w:ascii="Times New Roman" w:hAnsi="Times New Roman" w:cs="Times New Roman"/>
          <w:b/>
          <w:bCs/>
          <w:color w:val="auto"/>
          <w:sz w:val="24"/>
          <w:szCs w:val="24"/>
        </w:rPr>
        <w:t>Sad</w:t>
      </w:r>
      <w:r w:rsidRPr="00950A2C">
        <w:rPr>
          <w:rFonts w:ascii="Times New Roman" w:hAnsi="Times New Roman" w:cs="Times New Roman"/>
          <w:b/>
          <w:bCs/>
          <w:color w:val="auto"/>
          <w:sz w:val="24"/>
          <w:szCs w:val="24"/>
        </w:rPr>
        <w:t>aļa</w:t>
      </w:r>
      <w:r w:rsidR="00E87306" w:rsidRPr="00950A2C">
        <w:rPr>
          <w:rFonts w:ascii="Times New Roman" w:hAnsi="Times New Roman" w:cs="Times New Roman"/>
          <w:b/>
          <w:bCs/>
          <w:color w:val="auto"/>
          <w:sz w:val="24"/>
          <w:szCs w:val="24"/>
        </w:rPr>
        <w:t xml:space="preserve">: </w:t>
      </w:r>
      <w:r w:rsidR="00275485" w:rsidRPr="00950A2C">
        <w:rPr>
          <w:rFonts w:ascii="Times New Roman" w:hAnsi="Times New Roman" w:cs="Times New Roman"/>
          <w:b/>
          <w:bCs/>
          <w:color w:val="auto"/>
          <w:sz w:val="24"/>
          <w:szCs w:val="24"/>
        </w:rPr>
        <w:t>Informācija par atbalst</w:t>
      </w:r>
      <w:r w:rsidR="00D63A7A" w:rsidRPr="00950A2C">
        <w:rPr>
          <w:rFonts w:ascii="Times New Roman" w:hAnsi="Times New Roman" w:cs="Times New Roman"/>
          <w:b/>
          <w:bCs/>
          <w:color w:val="auto"/>
          <w:sz w:val="24"/>
          <w:szCs w:val="24"/>
        </w:rPr>
        <w:t>a pasākuma “Nākamās paaudzes tīkli lauku teritorijās” (SA.33324</w:t>
      </w:r>
      <w:r w:rsidR="004E2C40" w:rsidRPr="00950A2C">
        <w:rPr>
          <w:rFonts w:ascii="Times New Roman" w:hAnsi="Times New Roman" w:cs="Times New Roman"/>
          <w:b/>
          <w:bCs/>
          <w:color w:val="auto"/>
          <w:sz w:val="24"/>
          <w:szCs w:val="24"/>
        </w:rPr>
        <w:t>; 2011/N) ieviešan</w:t>
      </w:r>
      <w:r w:rsidR="001A29B6" w:rsidRPr="00950A2C">
        <w:rPr>
          <w:rFonts w:ascii="Times New Roman" w:hAnsi="Times New Roman" w:cs="Times New Roman"/>
          <w:b/>
          <w:bCs/>
          <w:color w:val="auto"/>
          <w:sz w:val="24"/>
          <w:szCs w:val="24"/>
        </w:rPr>
        <w:t>u</w:t>
      </w:r>
      <w:bookmarkEnd w:id="3"/>
      <w:r w:rsidR="00E87306" w:rsidRPr="00950A2C">
        <w:rPr>
          <w:rFonts w:ascii="Times New Roman" w:hAnsi="Times New Roman" w:cs="Times New Roman"/>
          <w:b/>
          <w:bCs/>
          <w:color w:val="auto"/>
          <w:sz w:val="24"/>
          <w:szCs w:val="24"/>
        </w:rPr>
        <w:t xml:space="preserve"> </w:t>
      </w:r>
    </w:p>
    <w:p w14:paraId="0DA40520" w14:textId="74976A2D" w:rsidR="00A910EA" w:rsidRPr="0001367A" w:rsidRDefault="00B81F1F" w:rsidP="006402B9">
      <w:pPr>
        <w:pStyle w:val="Heading2"/>
        <w:spacing w:before="240" w:after="120" w:line="240" w:lineRule="auto"/>
        <w:jc w:val="both"/>
        <w:rPr>
          <w:rFonts w:ascii="Times New Roman" w:hAnsi="Times New Roman" w:cs="Times New Roman"/>
          <w:b/>
          <w:bCs/>
          <w:color w:val="auto"/>
          <w:sz w:val="24"/>
          <w:szCs w:val="24"/>
        </w:rPr>
      </w:pPr>
      <w:bookmarkStart w:id="4" w:name="_Toc135655117"/>
      <w:r w:rsidRPr="0001367A">
        <w:rPr>
          <w:rFonts w:ascii="Times New Roman" w:hAnsi="Times New Roman" w:cs="Times New Roman"/>
          <w:b/>
          <w:bCs/>
          <w:color w:val="auto"/>
          <w:sz w:val="24"/>
          <w:szCs w:val="24"/>
        </w:rPr>
        <w:t>1.</w:t>
      </w:r>
      <w:r w:rsidR="00677DAD" w:rsidRPr="0001367A">
        <w:rPr>
          <w:rFonts w:ascii="Times New Roman" w:hAnsi="Times New Roman" w:cs="Times New Roman"/>
          <w:b/>
          <w:bCs/>
          <w:color w:val="auto"/>
          <w:sz w:val="24"/>
          <w:szCs w:val="24"/>
        </w:rPr>
        <w:t xml:space="preserve">1. </w:t>
      </w:r>
      <w:r w:rsidR="005D4C97" w:rsidRPr="0001367A">
        <w:rPr>
          <w:rFonts w:ascii="Times New Roman" w:hAnsi="Times New Roman" w:cs="Times New Roman"/>
          <w:b/>
          <w:bCs/>
          <w:color w:val="auto"/>
          <w:sz w:val="24"/>
          <w:szCs w:val="24"/>
        </w:rPr>
        <w:t>Eiropas Komisijas 2011. gada 9. novembra lēmum</w:t>
      </w:r>
      <w:r w:rsidR="006402B9" w:rsidRPr="0001367A">
        <w:rPr>
          <w:rFonts w:ascii="Times New Roman" w:hAnsi="Times New Roman" w:cs="Times New Roman"/>
          <w:b/>
          <w:bCs/>
          <w:color w:val="auto"/>
          <w:sz w:val="24"/>
          <w:szCs w:val="24"/>
        </w:rPr>
        <w:t xml:space="preserve">s </w:t>
      </w:r>
      <w:r w:rsidR="00A01578" w:rsidRPr="0001367A">
        <w:rPr>
          <w:rFonts w:ascii="Times New Roman" w:hAnsi="Times New Roman" w:cs="Times New Roman"/>
          <w:b/>
          <w:bCs/>
          <w:color w:val="auto"/>
          <w:sz w:val="24"/>
          <w:szCs w:val="24"/>
        </w:rPr>
        <w:t xml:space="preserve">un </w:t>
      </w:r>
      <w:r w:rsidR="006402B9" w:rsidRPr="0001367A">
        <w:rPr>
          <w:rFonts w:ascii="Times New Roman" w:hAnsi="Times New Roman" w:cs="Times New Roman"/>
          <w:b/>
          <w:bCs/>
          <w:color w:val="auto"/>
          <w:sz w:val="24"/>
          <w:szCs w:val="24"/>
        </w:rPr>
        <w:t>atbalsta pasākuma īstenošanas gaita</w:t>
      </w:r>
      <w:bookmarkEnd w:id="4"/>
    </w:p>
    <w:p w14:paraId="49A3532C" w14:textId="62C47695" w:rsidR="006402B9" w:rsidRPr="0001367A" w:rsidRDefault="006402B9" w:rsidP="006402B9">
      <w:pPr>
        <w:pStyle w:val="Heading3"/>
        <w:spacing w:before="240" w:after="120" w:line="240" w:lineRule="auto"/>
        <w:rPr>
          <w:rFonts w:ascii="Times New Roman" w:hAnsi="Times New Roman" w:cs="Times New Roman"/>
          <w:b/>
          <w:bCs/>
          <w:color w:val="auto"/>
        </w:rPr>
      </w:pPr>
      <w:bookmarkStart w:id="5" w:name="_Toc135655118"/>
      <w:r w:rsidRPr="0001367A">
        <w:rPr>
          <w:rFonts w:ascii="Times New Roman" w:hAnsi="Times New Roman" w:cs="Times New Roman"/>
          <w:b/>
          <w:bCs/>
          <w:color w:val="auto"/>
        </w:rPr>
        <w:t>1.1.1. EK lēmuma ietvars</w:t>
      </w:r>
      <w:bookmarkEnd w:id="5"/>
    </w:p>
    <w:p w14:paraId="525AAE7E" w14:textId="1FB23E5D" w:rsidR="006F0C87" w:rsidRPr="00B662DE" w:rsidRDefault="006F0C87" w:rsidP="006F0C87">
      <w:pPr>
        <w:jc w:val="both"/>
        <w:rPr>
          <w:rFonts w:ascii="Times New Roman" w:eastAsia="Calibri" w:hAnsi="Times New Roman" w:cs="Times New Roman"/>
          <w:sz w:val="24"/>
          <w:szCs w:val="24"/>
        </w:rPr>
      </w:pPr>
      <w:r w:rsidRPr="00B662DE">
        <w:rPr>
          <w:rFonts w:ascii="Times New Roman" w:eastAsia="Calibri" w:hAnsi="Times New Roman" w:cs="Times New Roman"/>
          <w:sz w:val="24"/>
          <w:szCs w:val="24"/>
        </w:rPr>
        <w:t xml:space="preserve">VAP Nr.SA.33324 ietvaros </w:t>
      </w:r>
      <w:r w:rsidR="00B2772F" w:rsidRPr="00B662DE">
        <w:rPr>
          <w:rFonts w:ascii="Times New Roman" w:eastAsia="Calibri" w:hAnsi="Times New Roman" w:cs="Times New Roman"/>
          <w:sz w:val="24"/>
          <w:szCs w:val="24"/>
        </w:rPr>
        <w:t xml:space="preserve">bija </w:t>
      </w:r>
      <w:r w:rsidRPr="00B662DE">
        <w:rPr>
          <w:rFonts w:ascii="Times New Roman" w:eastAsia="Calibri" w:hAnsi="Times New Roman" w:cs="Times New Roman"/>
          <w:sz w:val="24"/>
          <w:szCs w:val="24"/>
        </w:rPr>
        <w:t xml:space="preserve">paredzēts </w:t>
      </w:r>
      <w:r w:rsidR="00B2772F" w:rsidRPr="00B662DE">
        <w:rPr>
          <w:rFonts w:ascii="Times New Roman" w:eastAsia="Calibri" w:hAnsi="Times New Roman" w:cs="Times New Roman"/>
          <w:sz w:val="24"/>
          <w:szCs w:val="24"/>
        </w:rPr>
        <w:t xml:space="preserve">sniegt atbalstu </w:t>
      </w:r>
      <w:r w:rsidRPr="00B662DE">
        <w:rPr>
          <w:rFonts w:ascii="Times New Roman" w:eastAsia="Calibri" w:hAnsi="Times New Roman" w:cs="Times New Roman"/>
          <w:sz w:val="24"/>
          <w:szCs w:val="24"/>
        </w:rPr>
        <w:t xml:space="preserve">optiskās šķiedras </w:t>
      </w:r>
      <w:proofErr w:type="spellStart"/>
      <w:r w:rsidRPr="00B662DE">
        <w:rPr>
          <w:rFonts w:ascii="Times New Roman" w:eastAsia="Calibri" w:hAnsi="Times New Roman" w:cs="Times New Roman"/>
          <w:sz w:val="24"/>
          <w:szCs w:val="24"/>
        </w:rPr>
        <w:t>atvilces</w:t>
      </w:r>
      <w:proofErr w:type="spellEnd"/>
      <w:r w:rsidRPr="00B662DE">
        <w:rPr>
          <w:rFonts w:ascii="Times New Roman" w:eastAsia="Calibri" w:hAnsi="Times New Roman" w:cs="Times New Roman"/>
          <w:sz w:val="24"/>
          <w:szCs w:val="24"/>
        </w:rPr>
        <w:t xml:space="preserve"> maršrutēšanas infrastruktūras attīstīšanai un izveidei</w:t>
      </w:r>
      <w:r w:rsidR="00B2772F" w:rsidRPr="00B662DE">
        <w:rPr>
          <w:rFonts w:ascii="Times New Roman" w:eastAsia="Calibri" w:hAnsi="Times New Roman" w:cs="Times New Roman"/>
          <w:sz w:val="24"/>
          <w:szCs w:val="24"/>
        </w:rPr>
        <w:t>, lai varētu nodrošināt</w:t>
      </w:r>
      <w:r w:rsidRPr="00B662DE">
        <w:rPr>
          <w:rFonts w:ascii="Times New Roman" w:eastAsia="Calibri" w:hAnsi="Times New Roman" w:cs="Times New Roman"/>
          <w:sz w:val="24"/>
          <w:szCs w:val="24"/>
        </w:rPr>
        <w:t xml:space="preserve"> vairumtirdzniecības platjoslas pakalpojum</w:t>
      </w:r>
      <w:r w:rsidR="00B2772F" w:rsidRPr="00B662DE">
        <w:rPr>
          <w:rFonts w:ascii="Times New Roman" w:eastAsia="Calibri" w:hAnsi="Times New Roman" w:cs="Times New Roman"/>
          <w:sz w:val="24"/>
          <w:szCs w:val="24"/>
        </w:rPr>
        <w:t>us</w:t>
      </w:r>
      <w:r w:rsidRPr="00B662DE">
        <w:rPr>
          <w:rFonts w:ascii="Times New Roman" w:eastAsia="Calibri" w:hAnsi="Times New Roman" w:cs="Times New Roman"/>
          <w:sz w:val="24"/>
          <w:szCs w:val="24"/>
        </w:rPr>
        <w:t xml:space="preserve"> lauku teritorijās, kuras līdz šim netiek apkalpotas un kurās tuvākajā laikā nav plānots izveidot nākamās paaudzes tīklu</w:t>
      </w:r>
      <w:r w:rsidR="00B2772F" w:rsidRPr="00B662DE">
        <w:rPr>
          <w:rFonts w:ascii="Times New Roman" w:eastAsia="Calibri" w:hAnsi="Times New Roman" w:cs="Times New Roman"/>
          <w:sz w:val="24"/>
          <w:szCs w:val="24"/>
        </w:rPr>
        <w:t>.</w:t>
      </w:r>
    </w:p>
    <w:p w14:paraId="4BD553F7" w14:textId="7993BD14" w:rsidR="00A44D22" w:rsidRPr="00B662DE" w:rsidRDefault="00430A86" w:rsidP="003D42A6">
      <w:pPr>
        <w:jc w:val="both"/>
      </w:pPr>
      <w:r w:rsidRPr="00B662DE">
        <w:rPr>
          <w:rFonts w:ascii="Times New Roman" w:eastAsia="Calibri" w:hAnsi="Times New Roman" w:cs="Times New Roman"/>
          <w:sz w:val="24"/>
          <w:szCs w:val="24"/>
        </w:rPr>
        <w:t>Ieguldījumi</w:t>
      </w:r>
      <w:r w:rsidR="00B2772F" w:rsidRPr="00B662DE">
        <w:rPr>
          <w:rFonts w:ascii="Times New Roman" w:eastAsia="Calibri" w:hAnsi="Times New Roman" w:cs="Times New Roman"/>
          <w:sz w:val="24"/>
          <w:szCs w:val="24"/>
        </w:rPr>
        <w:t xml:space="preserve"> optiskā tīkla</w:t>
      </w:r>
      <w:r w:rsidRPr="00B662DE">
        <w:rPr>
          <w:rFonts w:ascii="Times New Roman" w:eastAsia="Calibri" w:hAnsi="Times New Roman" w:cs="Times New Roman"/>
          <w:sz w:val="24"/>
          <w:szCs w:val="24"/>
        </w:rPr>
        <w:t xml:space="preserve"> infrastruktūrā </w:t>
      </w:r>
      <w:r w:rsidR="00B2772F" w:rsidRPr="00B662DE">
        <w:rPr>
          <w:rFonts w:ascii="Times New Roman" w:eastAsia="Calibri" w:hAnsi="Times New Roman" w:cs="Times New Roman"/>
          <w:sz w:val="24"/>
          <w:szCs w:val="24"/>
        </w:rPr>
        <w:t>tika paredzēti</w:t>
      </w:r>
      <w:r w:rsidRPr="00B662DE">
        <w:rPr>
          <w:rFonts w:ascii="Times New Roman" w:eastAsia="Calibri" w:hAnsi="Times New Roman" w:cs="Times New Roman"/>
          <w:sz w:val="24"/>
          <w:szCs w:val="24"/>
        </w:rPr>
        <w:t>, lai veicinātu</w:t>
      </w:r>
      <w:r w:rsidR="00B662DE" w:rsidRPr="00B662DE">
        <w:rPr>
          <w:rFonts w:ascii="Times New Roman" w:eastAsia="Calibri" w:hAnsi="Times New Roman" w:cs="Times New Roman"/>
          <w:sz w:val="24"/>
          <w:szCs w:val="24"/>
        </w:rPr>
        <w:t xml:space="preserve"> </w:t>
      </w:r>
      <w:r w:rsidRPr="00B662DE">
        <w:rPr>
          <w:rFonts w:ascii="Times New Roman" w:hAnsi="Times New Roman" w:cs="Times New Roman"/>
          <w:sz w:val="24"/>
          <w:szCs w:val="24"/>
        </w:rPr>
        <w:t>Stratēģij</w:t>
      </w:r>
      <w:r w:rsidR="00B662DE" w:rsidRPr="00B662DE">
        <w:rPr>
          <w:rFonts w:ascii="Times New Roman" w:hAnsi="Times New Roman" w:cs="Times New Roman"/>
          <w:sz w:val="24"/>
          <w:szCs w:val="24"/>
        </w:rPr>
        <w:t xml:space="preserve">ā „Eiropa 2020” </w:t>
      </w:r>
      <w:r w:rsidRPr="00B662DE">
        <w:rPr>
          <w:rFonts w:ascii="Times New Roman" w:eastAsia="Calibri" w:hAnsi="Times New Roman" w:cs="Times New Roman"/>
          <w:sz w:val="24"/>
          <w:szCs w:val="24"/>
        </w:rPr>
        <w:t xml:space="preserve">noteiktā mērķa, kas paredz </w:t>
      </w:r>
      <w:r w:rsidRPr="00B662DE">
        <w:rPr>
          <w:rFonts w:ascii="Times New Roman" w:hAnsi="Times New Roman" w:cs="Times New Roman"/>
          <w:sz w:val="24"/>
          <w:szCs w:val="24"/>
          <w:shd w:val="clear" w:color="auto" w:fill="FFFFFF"/>
        </w:rPr>
        <w:t xml:space="preserve">uzlabot eiropiešu piekļuvi ātram (vismaz 30 Mbit/s) un īpaši ātram (vismaz 100 Mbit/s) internetam, </w:t>
      </w:r>
      <w:r w:rsidRPr="00B662DE">
        <w:rPr>
          <w:rFonts w:ascii="Times New Roman" w:eastAsia="Calibri" w:hAnsi="Times New Roman" w:cs="Times New Roman"/>
          <w:sz w:val="24"/>
          <w:szCs w:val="24"/>
        </w:rPr>
        <w:t>sasniegšanu, kā arī, lai mazinātu digitālo plaisu starp pilsētu un lauku teritorijām, sasniegšanu</w:t>
      </w:r>
      <w:r w:rsidR="003D42A6" w:rsidRPr="00B662DE">
        <w:rPr>
          <w:rFonts w:ascii="Times New Roman" w:eastAsia="Calibri" w:hAnsi="Times New Roman" w:cs="Times New Roman"/>
          <w:sz w:val="24"/>
          <w:szCs w:val="24"/>
        </w:rPr>
        <w:t>.</w:t>
      </w:r>
    </w:p>
    <w:p w14:paraId="1B2B4710" w14:textId="02015830" w:rsidR="004644F4" w:rsidRPr="00B662DE" w:rsidRDefault="00AF0BEC" w:rsidP="004644F4">
      <w:pPr>
        <w:spacing w:before="120" w:after="120" w:line="240" w:lineRule="auto"/>
        <w:jc w:val="both"/>
        <w:rPr>
          <w:rFonts w:ascii="Times New Roman" w:hAnsi="Times New Roman" w:cs="Times New Roman"/>
          <w:sz w:val="24"/>
          <w:szCs w:val="24"/>
        </w:rPr>
      </w:pPr>
      <w:r w:rsidRPr="00B662DE">
        <w:rPr>
          <w:rFonts w:ascii="Times New Roman" w:hAnsi="Times New Roman" w:cs="Times New Roman"/>
          <w:sz w:val="24"/>
          <w:szCs w:val="24"/>
        </w:rPr>
        <w:t>VAP Nr.SA.33324 tiek īstenota divās kārtās</w:t>
      </w:r>
      <w:r w:rsidR="007B27CE" w:rsidRPr="00B662DE">
        <w:rPr>
          <w:rFonts w:ascii="Times New Roman" w:hAnsi="Times New Roman" w:cs="Times New Roman"/>
          <w:sz w:val="24"/>
          <w:szCs w:val="24"/>
        </w:rPr>
        <w:t>, kas kopā aptver laika periodu no 2012. gada 1. janvāra līdz 2023. gada 31. decembrim</w:t>
      </w:r>
      <w:r w:rsidRPr="00B662DE">
        <w:rPr>
          <w:rFonts w:ascii="Times New Roman" w:hAnsi="Times New Roman" w:cs="Times New Roman"/>
          <w:sz w:val="24"/>
          <w:szCs w:val="24"/>
        </w:rPr>
        <w:t xml:space="preserve">. </w:t>
      </w:r>
    </w:p>
    <w:p w14:paraId="0039E49D" w14:textId="75390528" w:rsidR="00824626" w:rsidRDefault="00F305E2" w:rsidP="004644F4">
      <w:pPr>
        <w:spacing w:before="120" w:after="120" w:line="240" w:lineRule="auto"/>
        <w:jc w:val="both"/>
        <w:rPr>
          <w:rFonts w:ascii="Times New Roman" w:hAnsi="Times New Roman" w:cs="Times New Roman"/>
          <w:sz w:val="24"/>
          <w:szCs w:val="24"/>
        </w:rPr>
      </w:pPr>
      <w:r w:rsidRPr="00B662DE">
        <w:rPr>
          <w:rFonts w:ascii="Times New Roman" w:hAnsi="Times New Roman" w:cs="Times New Roman"/>
          <w:sz w:val="24"/>
          <w:szCs w:val="24"/>
        </w:rPr>
        <w:t xml:space="preserve">Ievērojot EK lēmumā noteikto, </w:t>
      </w:r>
      <w:r>
        <w:rPr>
          <w:rFonts w:ascii="Times New Roman" w:hAnsi="Times New Roman" w:cs="Times New Roman"/>
          <w:sz w:val="24"/>
          <w:szCs w:val="24"/>
        </w:rPr>
        <w:t>Latvija</w:t>
      </w:r>
      <w:r w:rsidRPr="00476336">
        <w:rPr>
          <w:rFonts w:ascii="Times New Roman" w:hAnsi="Times New Roman" w:cs="Times New Roman"/>
          <w:sz w:val="24"/>
          <w:szCs w:val="24"/>
        </w:rPr>
        <w:t xml:space="preserve"> ir veiku</w:t>
      </w:r>
      <w:r>
        <w:rPr>
          <w:rFonts w:ascii="Times New Roman" w:hAnsi="Times New Roman" w:cs="Times New Roman"/>
          <w:sz w:val="24"/>
          <w:szCs w:val="24"/>
        </w:rPr>
        <w:t>si</w:t>
      </w:r>
      <w:r w:rsidRPr="00476336">
        <w:rPr>
          <w:rFonts w:ascii="Times New Roman" w:hAnsi="Times New Roman" w:cs="Times New Roman"/>
          <w:sz w:val="24"/>
          <w:szCs w:val="24"/>
        </w:rPr>
        <w:t xml:space="preserve"> precīzu kartografēšanu un pārklā</w:t>
      </w:r>
      <w:r>
        <w:rPr>
          <w:rFonts w:ascii="Times New Roman" w:hAnsi="Times New Roman" w:cs="Times New Roman"/>
          <w:sz w:val="24"/>
          <w:szCs w:val="24"/>
        </w:rPr>
        <w:t>juma analīzi, kā arī sabiedrisko</w:t>
      </w:r>
      <w:r w:rsidRPr="00476336">
        <w:rPr>
          <w:rFonts w:ascii="Times New Roman" w:hAnsi="Times New Roman" w:cs="Times New Roman"/>
          <w:sz w:val="24"/>
          <w:szCs w:val="24"/>
        </w:rPr>
        <w:t xml:space="preserve"> apspriešanos ar visām ieinteresētajām personām, un noteiku</w:t>
      </w:r>
      <w:r w:rsidRPr="00B662DE">
        <w:rPr>
          <w:rFonts w:ascii="Times New Roman" w:hAnsi="Times New Roman" w:cs="Times New Roman"/>
          <w:sz w:val="24"/>
          <w:szCs w:val="24"/>
        </w:rPr>
        <w:t xml:space="preserve">si </w:t>
      </w:r>
      <w:r w:rsidRPr="00476336">
        <w:rPr>
          <w:rFonts w:ascii="Times New Roman" w:hAnsi="Times New Roman" w:cs="Times New Roman"/>
          <w:sz w:val="24"/>
          <w:szCs w:val="24"/>
        </w:rPr>
        <w:t>atbalstāmās teritorijas.</w:t>
      </w:r>
      <w:r w:rsidR="00824626">
        <w:rPr>
          <w:rFonts w:ascii="Times New Roman" w:hAnsi="Times New Roman" w:cs="Times New Roman"/>
          <w:sz w:val="24"/>
          <w:szCs w:val="24"/>
        </w:rPr>
        <w:t xml:space="preserve"> Informācija par VAP Nr.SA.33324 1. un 2.kārtu, tostarp atbalstāmajām teritorijām pieejama šeit</w:t>
      </w:r>
    </w:p>
    <w:p w14:paraId="5BD929DA" w14:textId="3F10BE28" w:rsidR="00824626" w:rsidRDefault="00904C67" w:rsidP="004644F4">
      <w:pPr>
        <w:spacing w:before="120" w:after="120" w:line="240" w:lineRule="auto"/>
        <w:jc w:val="both"/>
        <w:rPr>
          <w:rFonts w:ascii="Times New Roman" w:hAnsi="Times New Roman" w:cs="Times New Roman"/>
          <w:sz w:val="24"/>
          <w:szCs w:val="24"/>
        </w:rPr>
      </w:pPr>
      <w:hyperlink r:id="rId14" w:history="1">
        <w:r w:rsidR="00824626" w:rsidRPr="00556B16">
          <w:rPr>
            <w:rStyle w:val="Hyperlink"/>
            <w:rFonts w:ascii="Times New Roman" w:hAnsi="Times New Roman" w:cs="Times New Roman"/>
            <w:sz w:val="24"/>
            <w:szCs w:val="24"/>
          </w:rPr>
          <w:t>https://www.lvrtc.lv/projekti/platjosla/platjoslas-1-karta/</w:t>
        </w:r>
      </w:hyperlink>
    </w:p>
    <w:p w14:paraId="3810C4B0" w14:textId="6F67FB97" w:rsidR="00824626" w:rsidRDefault="00904C67" w:rsidP="004644F4">
      <w:pPr>
        <w:spacing w:before="120" w:after="120" w:line="240" w:lineRule="auto"/>
        <w:jc w:val="both"/>
        <w:rPr>
          <w:rFonts w:ascii="Times New Roman" w:hAnsi="Times New Roman" w:cs="Times New Roman"/>
          <w:sz w:val="24"/>
          <w:szCs w:val="24"/>
        </w:rPr>
      </w:pPr>
      <w:hyperlink r:id="rId15" w:history="1">
        <w:r w:rsidR="00824626" w:rsidRPr="00556B16">
          <w:rPr>
            <w:rStyle w:val="Hyperlink"/>
            <w:rFonts w:ascii="Times New Roman" w:hAnsi="Times New Roman" w:cs="Times New Roman"/>
            <w:sz w:val="24"/>
            <w:szCs w:val="24"/>
          </w:rPr>
          <w:t>https://www.lvrtc.lv/projekti/platjosla/platjoslas-2-karta/</w:t>
        </w:r>
      </w:hyperlink>
    </w:p>
    <w:p w14:paraId="2D72D5D2" w14:textId="3F5D2260" w:rsidR="009334C0" w:rsidRPr="00B662DE" w:rsidRDefault="004644F4" w:rsidP="004644F4">
      <w:pPr>
        <w:spacing w:before="120" w:after="120" w:line="240" w:lineRule="auto"/>
        <w:jc w:val="both"/>
        <w:rPr>
          <w:rFonts w:ascii="Times New Roman" w:hAnsi="Times New Roman" w:cs="Times New Roman"/>
          <w:sz w:val="24"/>
          <w:szCs w:val="24"/>
        </w:rPr>
      </w:pPr>
      <w:r w:rsidRPr="00B662DE">
        <w:rPr>
          <w:rFonts w:ascii="Times New Roman" w:hAnsi="Times New Roman" w:cs="Times New Roman"/>
          <w:sz w:val="24"/>
          <w:szCs w:val="24"/>
        </w:rPr>
        <w:t xml:space="preserve">VAP Nr.SA.33324 </w:t>
      </w:r>
      <w:r w:rsidR="004A0DD1" w:rsidRPr="00B662DE">
        <w:rPr>
          <w:rFonts w:ascii="Times New Roman" w:hAnsi="Times New Roman" w:cs="Times New Roman"/>
          <w:sz w:val="24"/>
          <w:szCs w:val="24"/>
        </w:rPr>
        <w:t>ieviesējs ir</w:t>
      </w:r>
      <w:r w:rsidR="003D42A6" w:rsidRPr="00B662DE">
        <w:rPr>
          <w:rFonts w:ascii="Times New Roman" w:hAnsi="Times New Roman" w:cs="Times New Roman"/>
          <w:sz w:val="24"/>
          <w:szCs w:val="24"/>
        </w:rPr>
        <w:t xml:space="preserve"> </w:t>
      </w:r>
      <w:r w:rsidR="004A0DD1" w:rsidRPr="00B662DE">
        <w:rPr>
          <w:rFonts w:ascii="Times New Roman" w:hAnsi="Times New Roman" w:cs="Times New Roman"/>
          <w:sz w:val="24"/>
          <w:szCs w:val="24"/>
        </w:rPr>
        <w:t>LVRTC</w:t>
      </w:r>
      <w:r w:rsidR="00AF0BEC" w:rsidRPr="00B662DE">
        <w:rPr>
          <w:rFonts w:ascii="Times New Roman" w:hAnsi="Times New Roman" w:cs="Times New Roman"/>
          <w:sz w:val="24"/>
          <w:szCs w:val="24"/>
        </w:rPr>
        <w:t xml:space="preserve">, </w:t>
      </w:r>
      <w:r w:rsidRPr="00B662DE">
        <w:rPr>
          <w:rFonts w:ascii="Times New Roman" w:hAnsi="Times New Roman" w:cs="Times New Roman"/>
          <w:sz w:val="24"/>
          <w:szCs w:val="24"/>
        </w:rPr>
        <w:t>kuram atbalsta programmas īstenošana tika uzticēta tieši</w:t>
      </w:r>
      <w:r w:rsidR="00E81196" w:rsidRPr="00B662DE">
        <w:rPr>
          <w:rFonts w:ascii="Times New Roman" w:hAnsi="Times New Roman" w:cs="Times New Roman"/>
          <w:sz w:val="24"/>
          <w:szCs w:val="24"/>
        </w:rPr>
        <w:t>,</w:t>
      </w:r>
      <w:r w:rsidR="00AF0BEC" w:rsidRPr="00B662DE">
        <w:rPr>
          <w:rFonts w:ascii="Times New Roman" w:hAnsi="Times New Roman" w:cs="Times New Roman"/>
          <w:sz w:val="24"/>
          <w:szCs w:val="24"/>
        </w:rPr>
        <w:t xml:space="preserve"> bez atklāta konkursa procedūras</w:t>
      </w:r>
      <w:r w:rsidRPr="00B662DE">
        <w:rPr>
          <w:rFonts w:ascii="Times New Roman" w:hAnsi="Times New Roman" w:cs="Times New Roman"/>
          <w:sz w:val="24"/>
          <w:szCs w:val="24"/>
        </w:rPr>
        <w:t>.</w:t>
      </w:r>
      <w:r w:rsidR="00D53F9C" w:rsidRPr="00B662DE">
        <w:rPr>
          <w:rFonts w:ascii="Times New Roman" w:hAnsi="Times New Roman" w:cs="Times New Roman"/>
          <w:sz w:val="24"/>
          <w:szCs w:val="24"/>
        </w:rPr>
        <w:t xml:space="preserve"> LVRTC ir uzticēts VAP Nr.SA.33324 ietvaros izveidot publiskas piekļuves </w:t>
      </w:r>
      <w:r w:rsidR="009334C0" w:rsidRPr="00B662DE">
        <w:rPr>
          <w:rFonts w:ascii="Times New Roman" w:hAnsi="Times New Roman" w:cs="Times New Roman"/>
          <w:sz w:val="24"/>
          <w:szCs w:val="24"/>
        </w:rPr>
        <w:t>o</w:t>
      </w:r>
      <w:r w:rsidR="00182710" w:rsidRPr="00B662DE">
        <w:rPr>
          <w:rFonts w:ascii="Times New Roman" w:hAnsi="Times New Roman" w:cs="Times New Roman"/>
          <w:sz w:val="24"/>
          <w:szCs w:val="24"/>
        </w:rPr>
        <w:t>p</w:t>
      </w:r>
      <w:r w:rsidR="009334C0" w:rsidRPr="00B662DE">
        <w:rPr>
          <w:rFonts w:ascii="Times New Roman" w:hAnsi="Times New Roman" w:cs="Times New Roman"/>
          <w:sz w:val="24"/>
          <w:szCs w:val="24"/>
        </w:rPr>
        <w:t>tiskā tīkla infrastruktūru</w:t>
      </w:r>
      <w:r w:rsidR="00AF0BEC" w:rsidRPr="00B662DE">
        <w:rPr>
          <w:rFonts w:ascii="Times New Roman" w:hAnsi="Times New Roman" w:cs="Times New Roman"/>
          <w:sz w:val="24"/>
          <w:szCs w:val="24"/>
        </w:rPr>
        <w:t>.</w:t>
      </w:r>
      <w:r w:rsidR="004A0DD1" w:rsidRPr="00B662DE">
        <w:rPr>
          <w:rFonts w:ascii="Times New Roman" w:hAnsi="Times New Roman" w:cs="Times New Roman"/>
          <w:sz w:val="24"/>
          <w:szCs w:val="24"/>
        </w:rPr>
        <w:t xml:space="preserve"> </w:t>
      </w:r>
    </w:p>
    <w:p w14:paraId="591B3D91" w14:textId="59CDB990" w:rsidR="00D33588" w:rsidRPr="00B662DE" w:rsidRDefault="009334C0" w:rsidP="004644F4">
      <w:pPr>
        <w:spacing w:before="120" w:after="120" w:line="240" w:lineRule="auto"/>
        <w:jc w:val="both"/>
        <w:rPr>
          <w:rFonts w:ascii="Times New Roman" w:hAnsi="Times New Roman" w:cs="Times New Roman"/>
          <w:sz w:val="24"/>
          <w:szCs w:val="24"/>
        </w:rPr>
      </w:pPr>
      <w:r w:rsidRPr="00B662DE">
        <w:rPr>
          <w:rFonts w:ascii="Times New Roman" w:hAnsi="Times New Roman" w:cs="Times New Roman"/>
          <w:sz w:val="24"/>
          <w:szCs w:val="24"/>
        </w:rPr>
        <w:t>VAP Nr.SA.33324 paredz, ka v</w:t>
      </w:r>
      <w:r w:rsidR="00AF0BEC" w:rsidRPr="00B662DE">
        <w:rPr>
          <w:rFonts w:ascii="Times New Roman" w:hAnsi="Times New Roman" w:cs="Times New Roman"/>
          <w:sz w:val="24"/>
          <w:szCs w:val="24"/>
        </w:rPr>
        <w:t xml:space="preserve">isā tīkla ekspluatācijas laikā LVRTC jānodrošina </w:t>
      </w:r>
      <w:r w:rsidR="00270674" w:rsidRPr="00B662DE">
        <w:rPr>
          <w:rFonts w:ascii="Times New Roman" w:hAnsi="Times New Roman" w:cs="Times New Roman"/>
          <w:sz w:val="24"/>
          <w:szCs w:val="24"/>
        </w:rPr>
        <w:t xml:space="preserve">piekļuve subsidētajam tīklam </w:t>
      </w:r>
      <w:r w:rsidR="00253546" w:rsidRPr="00B662DE">
        <w:rPr>
          <w:rFonts w:ascii="Times New Roman" w:hAnsi="Times New Roman" w:cs="Times New Roman"/>
          <w:sz w:val="24"/>
          <w:szCs w:val="24"/>
        </w:rPr>
        <w:t xml:space="preserve">vismaz pieciem </w:t>
      </w:r>
      <w:r w:rsidR="00AF0BEC" w:rsidRPr="00B662DE">
        <w:rPr>
          <w:rFonts w:ascii="Times New Roman" w:hAnsi="Times New Roman" w:cs="Times New Roman"/>
          <w:sz w:val="24"/>
          <w:szCs w:val="24"/>
        </w:rPr>
        <w:t xml:space="preserve">ieinteresētajiem </w:t>
      </w:r>
      <w:r w:rsidR="00143EDE" w:rsidRPr="00B662DE">
        <w:rPr>
          <w:rFonts w:ascii="Times New Roman" w:hAnsi="Times New Roman" w:cs="Times New Roman"/>
          <w:sz w:val="24"/>
          <w:szCs w:val="24"/>
        </w:rPr>
        <w:t>Latvijā reģistrētiem elektronisko sakaru operatoriem</w:t>
      </w:r>
      <w:r w:rsidR="00AF0BEC" w:rsidRPr="00B662DE">
        <w:rPr>
          <w:rFonts w:ascii="Times New Roman" w:hAnsi="Times New Roman" w:cs="Times New Roman"/>
          <w:sz w:val="24"/>
          <w:szCs w:val="24"/>
        </w:rPr>
        <w:t>, pamatojoties uz vienādiem un nediskriminējošiem noteikumiem</w:t>
      </w:r>
      <w:r w:rsidR="00E43AF3" w:rsidRPr="00B662DE">
        <w:rPr>
          <w:rFonts w:ascii="Times New Roman" w:hAnsi="Times New Roman" w:cs="Times New Roman"/>
          <w:sz w:val="24"/>
          <w:szCs w:val="24"/>
        </w:rPr>
        <w:t xml:space="preserve">, lai </w:t>
      </w:r>
      <w:r w:rsidR="00270674" w:rsidRPr="00B662DE">
        <w:rPr>
          <w:rFonts w:ascii="Times New Roman" w:hAnsi="Times New Roman" w:cs="Times New Roman"/>
          <w:sz w:val="24"/>
          <w:szCs w:val="24"/>
        </w:rPr>
        <w:t>elektronisko sakaru komersanti</w:t>
      </w:r>
      <w:r w:rsidR="00ED4992" w:rsidRPr="00B662DE">
        <w:rPr>
          <w:rFonts w:ascii="Times New Roman" w:hAnsi="Times New Roman" w:cs="Times New Roman"/>
          <w:sz w:val="24"/>
          <w:szCs w:val="24"/>
        </w:rPr>
        <w:t xml:space="preserve"> tālāk izveidotu</w:t>
      </w:r>
      <w:r w:rsidR="003D42A6" w:rsidRPr="00B662DE">
        <w:rPr>
          <w:rFonts w:ascii="Times New Roman" w:hAnsi="Times New Roman" w:cs="Times New Roman"/>
          <w:sz w:val="24"/>
          <w:szCs w:val="24"/>
        </w:rPr>
        <w:t xml:space="preserve"> </w:t>
      </w:r>
      <w:r w:rsidR="00E43AF3" w:rsidRPr="00B662DE">
        <w:rPr>
          <w:rFonts w:ascii="Times New Roman" w:hAnsi="Times New Roman" w:cs="Times New Roman"/>
          <w:sz w:val="24"/>
          <w:szCs w:val="24"/>
        </w:rPr>
        <w:t>savu piekļuves infrastruktūru (t. i., “pēdējās jūdzes” tīkla segmentu) un sniegt</w:t>
      </w:r>
      <w:r w:rsidR="003D42A6" w:rsidRPr="00B662DE">
        <w:rPr>
          <w:rFonts w:ascii="Times New Roman" w:hAnsi="Times New Roman" w:cs="Times New Roman"/>
          <w:sz w:val="24"/>
          <w:szCs w:val="24"/>
        </w:rPr>
        <w:t>u</w:t>
      </w:r>
      <w:r w:rsidR="00E43AF3" w:rsidRPr="00B662DE">
        <w:rPr>
          <w:rFonts w:ascii="Times New Roman" w:hAnsi="Times New Roman" w:cs="Times New Roman"/>
          <w:sz w:val="24"/>
          <w:szCs w:val="24"/>
        </w:rPr>
        <w:t xml:space="preserve"> platjoslas </w:t>
      </w:r>
      <w:r w:rsidR="007C3523" w:rsidRPr="00B662DE">
        <w:rPr>
          <w:rFonts w:ascii="Times New Roman" w:hAnsi="Times New Roman" w:cs="Times New Roman"/>
          <w:sz w:val="24"/>
          <w:szCs w:val="24"/>
        </w:rPr>
        <w:t>piekļuves</w:t>
      </w:r>
      <w:r w:rsidR="00E43AF3" w:rsidRPr="00B662DE">
        <w:rPr>
          <w:rFonts w:ascii="Times New Roman" w:hAnsi="Times New Roman" w:cs="Times New Roman"/>
          <w:sz w:val="24"/>
          <w:szCs w:val="24"/>
        </w:rPr>
        <w:t xml:space="preserve"> pakalpojumus galalietotājiem.</w:t>
      </w:r>
    </w:p>
    <w:p w14:paraId="79C291D3" w14:textId="7269846A" w:rsidR="006402B9" w:rsidRPr="00824626" w:rsidRDefault="006402B9" w:rsidP="00476336">
      <w:pPr>
        <w:pStyle w:val="Heading3"/>
        <w:spacing w:before="240" w:after="120" w:line="240" w:lineRule="auto"/>
        <w:jc w:val="both"/>
        <w:rPr>
          <w:rFonts w:ascii="Times New Roman" w:hAnsi="Times New Roman" w:cs="Times New Roman"/>
          <w:b/>
          <w:bCs/>
          <w:color w:val="auto"/>
        </w:rPr>
      </w:pPr>
      <w:bookmarkStart w:id="6" w:name="_Toc135655119"/>
      <w:r w:rsidRPr="00824626">
        <w:rPr>
          <w:rFonts w:ascii="Times New Roman" w:hAnsi="Times New Roman" w:cs="Times New Roman"/>
          <w:b/>
          <w:bCs/>
          <w:color w:val="auto"/>
        </w:rPr>
        <w:t>1.1.2. Atbalsta pasākuma ieviešana</w:t>
      </w:r>
      <w:bookmarkEnd w:id="6"/>
    </w:p>
    <w:p w14:paraId="7EC9E744" w14:textId="77777777" w:rsidR="00AF0BEC" w:rsidRDefault="00AF0BEC" w:rsidP="00D202C8">
      <w:pPr>
        <w:spacing w:before="120" w:after="120" w:line="240" w:lineRule="auto"/>
        <w:jc w:val="both"/>
        <w:rPr>
          <w:rFonts w:ascii="Times New Roman" w:hAnsi="Times New Roman" w:cs="Times New Roman"/>
          <w:sz w:val="24"/>
          <w:szCs w:val="24"/>
        </w:rPr>
      </w:pPr>
      <w:r w:rsidRPr="00B22B61">
        <w:rPr>
          <w:rFonts w:ascii="Times New Roman" w:hAnsi="Times New Roman" w:cs="Times New Roman"/>
          <w:sz w:val="24"/>
          <w:szCs w:val="24"/>
        </w:rPr>
        <w:t>VAP Nr.SA.33324 tiek īstenota divās kārtās.</w:t>
      </w:r>
    </w:p>
    <w:p w14:paraId="22BA0727" w14:textId="75FBAD7B" w:rsidR="00AF0BEC" w:rsidRPr="0080622E" w:rsidRDefault="00AF0BEC" w:rsidP="00D202C8">
      <w:pPr>
        <w:spacing w:before="120" w:after="120" w:line="240" w:lineRule="auto"/>
        <w:jc w:val="both"/>
        <w:rPr>
          <w:rFonts w:ascii="Times New Roman" w:hAnsi="Times New Roman" w:cs="Times New Roman"/>
          <w:sz w:val="24"/>
          <w:szCs w:val="24"/>
        </w:rPr>
      </w:pPr>
      <w:r w:rsidRPr="0080622E">
        <w:rPr>
          <w:rFonts w:ascii="Times New Roman" w:hAnsi="Times New Roman" w:cs="Times New Roman"/>
          <w:sz w:val="24"/>
          <w:szCs w:val="24"/>
        </w:rPr>
        <w:t>VAP</w:t>
      </w:r>
      <w:r>
        <w:rPr>
          <w:rFonts w:ascii="Times New Roman" w:hAnsi="Times New Roman" w:cs="Times New Roman"/>
          <w:sz w:val="24"/>
          <w:szCs w:val="24"/>
        </w:rPr>
        <w:t xml:space="preserve"> Nr.SA.33324</w:t>
      </w:r>
      <w:r w:rsidRPr="0080622E">
        <w:rPr>
          <w:rFonts w:ascii="Times New Roman" w:hAnsi="Times New Roman" w:cs="Times New Roman"/>
          <w:sz w:val="24"/>
          <w:szCs w:val="24"/>
        </w:rPr>
        <w:t xml:space="preserve"> 1.kārtas ietvaros no 2012.gada 1.janvāra līdz 2015.gada 31.a</w:t>
      </w:r>
      <w:r>
        <w:rPr>
          <w:rFonts w:ascii="Times New Roman" w:hAnsi="Times New Roman" w:cs="Times New Roman"/>
          <w:sz w:val="24"/>
          <w:szCs w:val="24"/>
        </w:rPr>
        <w:t>ugustam</w:t>
      </w:r>
      <w:r w:rsidRPr="0080622E">
        <w:rPr>
          <w:rFonts w:ascii="Times New Roman" w:hAnsi="Times New Roman" w:cs="Times New Roman"/>
          <w:sz w:val="24"/>
          <w:szCs w:val="24"/>
        </w:rPr>
        <w:t xml:space="preserve"> ir izveidoti 177 </w:t>
      </w:r>
      <w:r w:rsidR="00F93200">
        <w:rPr>
          <w:rFonts w:ascii="Times New Roman" w:hAnsi="Times New Roman" w:cs="Times New Roman"/>
          <w:sz w:val="24"/>
          <w:szCs w:val="24"/>
        </w:rPr>
        <w:t xml:space="preserve">“vidējās jūdzes” </w:t>
      </w:r>
      <w:r w:rsidRPr="0080622E">
        <w:rPr>
          <w:rFonts w:ascii="Times New Roman" w:hAnsi="Times New Roman" w:cs="Times New Roman"/>
          <w:sz w:val="24"/>
          <w:szCs w:val="24"/>
        </w:rPr>
        <w:t>optiskā tīkla piekļuves punkti un izbūvēt</w:t>
      </w:r>
      <w:r w:rsidR="00CE7CE3">
        <w:rPr>
          <w:rFonts w:ascii="Times New Roman" w:hAnsi="Times New Roman" w:cs="Times New Roman"/>
          <w:sz w:val="24"/>
          <w:szCs w:val="24"/>
        </w:rPr>
        <w:t xml:space="preserve">a infrastruktūra </w:t>
      </w:r>
      <w:r w:rsidRPr="0080622E">
        <w:rPr>
          <w:rFonts w:ascii="Times New Roman" w:hAnsi="Times New Roman" w:cs="Times New Roman"/>
          <w:sz w:val="24"/>
          <w:szCs w:val="24"/>
        </w:rPr>
        <w:t xml:space="preserve">1 813 km </w:t>
      </w:r>
      <w:r w:rsidR="00CE7CE3">
        <w:rPr>
          <w:rFonts w:ascii="Times New Roman" w:hAnsi="Times New Roman" w:cs="Times New Roman"/>
          <w:sz w:val="24"/>
          <w:szCs w:val="24"/>
        </w:rPr>
        <w:t>garumā</w:t>
      </w:r>
      <w:r w:rsidRPr="0080622E">
        <w:rPr>
          <w:rFonts w:ascii="Times New Roman" w:hAnsi="Times New Roman" w:cs="Times New Roman"/>
          <w:sz w:val="24"/>
          <w:szCs w:val="24"/>
        </w:rPr>
        <w:t>.</w:t>
      </w:r>
    </w:p>
    <w:p w14:paraId="14CF12C0" w14:textId="33808DAE" w:rsidR="00AF0BEC" w:rsidRPr="0080622E" w:rsidRDefault="00AF0BEC" w:rsidP="00D202C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VAP 2.kārta ir uzsākta 2016.gadā un to</w:t>
      </w:r>
      <w:r w:rsidRPr="0080622E">
        <w:rPr>
          <w:rFonts w:ascii="Times New Roman" w:hAnsi="Times New Roman" w:cs="Times New Roman"/>
          <w:sz w:val="24"/>
          <w:szCs w:val="24"/>
        </w:rPr>
        <w:t xml:space="preserve"> plānots pabeigt </w:t>
      </w:r>
      <w:r w:rsidR="00FE0837" w:rsidRPr="00B662DE">
        <w:rPr>
          <w:rFonts w:ascii="Times New Roman" w:hAnsi="Times New Roman" w:cs="Times New Roman"/>
          <w:sz w:val="24"/>
          <w:szCs w:val="24"/>
        </w:rPr>
        <w:t xml:space="preserve">līdz </w:t>
      </w:r>
      <w:r w:rsidRPr="00B662DE">
        <w:rPr>
          <w:rFonts w:ascii="Times New Roman" w:hAnsi="Times New Roman" w:cs="Times New Roman"/>
          <w:sz w:val="24"/>
          <w:szCs w:val="24"/>
        </w:rPr>
        <w:t>2023.gad</w:t>
      </w:r>
      <w:r w:rsidR="00FE0837" w:rsidRPr="00B662DE">
        <w:rPr>
          <w:rFonts w:ascii="Times New Roman" w:hAnsi="Times New Roman" w:cs="Times New Roman"/>
          <w:sz w:val="24"/>
          <w:szCs w:val="24"/>
        </w:rPr>
        <w:t>a beigām</w:t>
      </w:r>
      <w:r w:rsidRPr="00B662DE">
        <w:rPr>
          <w:rFonts w:ascii="Times New Roman" w:hAnsi="Times New Roman" w:cs="Times New Roman"/>
          <w:sz w:val="24"/>
          <w:szCs w:val="24"/>
        </w:rPr>
        <w:t xml:space="preserve">. </w:t>
      </w:r>
      <w:r w:rsidR="00D77467">
        <w:rPr>
          <w:rFonts w:ascii="Times New Roman" w:hAnsi="Times New Roman" w:cs="Times New Roman"/>
          <w:sz w:val="24"/>
          <w:szCs w:val="24"/>
        </w:rPr>
        <w:t xml:space="preserve">Uz </w:t>
      </w:r>
      <w:r w:rsidR="009530C9">
        <w:rPr>
          <w:rFonts w:ascii="Times New Roman" w:hAnsi="Times New Roman" w:cs="Times New Roman"/>
          <w:sz w:val="24"/>
          <w:szCs w:val="24"/>
        </w:rPr>
        <w:t>VAP 2.kārtas</w:t>
      </w:r>
      <w:r w:rsidR="00D77467">
        <w:rPr>
          <w:rFonts w:ascii="Times New Roman" w:hAnsi="Times New Roman" w:cs="Times New Roman"/>
          <w:sz w:val="24"/>
          <w:szCs w:val="24"/>
        </w:rPr>
        <w:t xml:space="preserve"> īstenošanas sākumu tika plānots, ka pieejamā finansējuma ietvaros </w:t>
      </w:r>
      <w:r w:rsidR="00B22B61">
        <w:rPr>
          <w:rFonts w:ascii="Times New Roman" w:hAnsi="Times New Roman" w:cs="Times New Roman"/>
          <w:sz w:val="24"/>
          <w:szCs w:val="24"/>
        </w:rPr>
        <w:t>t</w:t>
      </w:r>
      <w:r w:rsidRPr="0080622E">
        <w:rPr>
          <w:rFonts w:ascii="Times New Roman" w:hAnsi="Times New Roman" w:cs="Times New Roman"/>
          <w:sz w:val="24"/>
          <w:szCs w:val="24"/>
        </w:rPr>
        <w:t>iks izbūvēt</w:t>
      </w:r>
      <w:r w:rsidR="003F08E5">
        <w:rPr>
          <w:rFonts w:ascii="Times New Roman" w:hAnsi="Times New Roman" w:cs="Times New Roman"/>
          <w:sz w:val="24"/>
          <w:szCs w:val="24"/>
        </w:rPr>
        <w:t>a</w:t>
      </w:r>
      <w:r w:rsidRPr="0080622E">
        <w:rPr>
          <w:rFonts w:ascii="Times New Roman" w:hAnsi="Times New Roman" w:cs="Times New Roman"/>
          <w:sz w:val="24"/>
          <w:szCs w:val="24"/>
        </w:rPr>
        <w:t xml:space="preserve"> </w:t>
      </w:r>
      <w:r w:rsidR="00FB47AC">
        <w:rPr>
          <w:rFonts w:ascii="Times New Roman" w:hAnsi="Times New Roman" w:cs="Times New Roman"/>
          <w:sz w:val="24"/>
          <w:szCs w:val="24"/>
        </w:rPr>
        <w:t xml:space="preserve">infrastruktūra </w:t>
      </w:r>
      <w:r w:rsidRPr="0080622E">
        <w:rPr>
          <w:rFonts w:ascii="Times New Roman" w:hAnsi="Times New Roman" w:cs="Times New Roman"/>
          <w:sz w:val="24"/>
          <w:szCs w:val="24"/>
        </w:rPr>
        <w:t xml:space="preserve">aptuveni 2000 km </w:t>
      </w:r>
      <w:r w:rsidR="00FB47AC">
        <w:rPr>
          <w:rFonts w:ascii="Times New Roman" w:hAnsi="Times New Roman" w:cs="Times New Roman"/>
          <w:sz w:val="24"/>
          <w:szCs w:val="24"/>
        </w:rPr>
        <w:t>garumā</w:t>
      </w:r>
      <w:r w:rsidRPr="0080622E">
        <w:rPr>
          <w:rFonts w:ascii="Times New Roman" w:hAnsi="Times New Roman" w:cs="Times New Roman"/>
          <w:sz w:val="24"/>
          <w:szCs w:val="24"/>
        </w:rPr>
        <w:t xml:space="preserve"> un izveidoti aptuveni 220 </w:t>
      </w:r>
      <w:r w:rsidR="00FB47AC">
        <w:rPr>
          <w:rFonts w:ascii="Times New Roman" w:hAnsi="Times New Roman" w:cs="Times New Roman"/>
          <w:sz w:val="24"/>
          <w:szCs w:val="24"/>
        </w:rPr>
        <w:t>“vid</w:t>
      </w:r>
      <w:r w:rsidR="009530C9">
        <w:rPr>
          <w:rFonts w:ascii="Times New Roman" w:hAnsi="Times New Roman" w:cs="Times New Roman"/>
          <w:sz w:val="24"/>
          <w:szCs w:val="24"/>
        </w:rPr>
        <w:t>ē</w:t>
      </w:r>
      <w:r w:rsidR="00FB47AC">
        <w:rPr>
          <w:rFonts w:ascii="Times New Roman" w:hAnsi="Times New Roman" w:cs="Times New Roman"/>
          <w:sz w:val="24"/>
          <w:szCs w:val="24"/>
        </w:rPr>
        <w:t xml:space="preserve">jās jūdzes” </w:t>
      </w:r>
      <w:r w:rsidRPr="0080622E">
        <w:rPr>
          <w:rFonts w:ascii="Times New Roman" w:hAnsi="Times New Roman" w:cs="Times New Roman"/>
          <w:sz w:val="24"/>
          <w:szCs w:val="24"/>
        </w:rPr>
        <w:t>optiskā tīkla piekļuve punkti.</w:t>
      </w:r>
    </w:p>
    <w:p w14:paraId="46282BF3" w14:textId="3077EDD7" w:rsidR="00FE0837" w:rsidRPr="002775AB" w:rsidRDefault="00AF0BEC" w:rsidP="00D202C8">
      <w:pPr>
        <w:spacing w:before="120" w:after="120" w:line="240" w:lineRule="auto"/>
        <w:jc w:val="both"/>
        <w:rPr>
          <w:rFonts w:ascii="Times New Roman" w:hAnsi="Times New Roman" w:cs="Times New Roman"/>
          <w:sz w:val="24"/>
          <w:szCs w:val="24"/>
        </w:rPr>
      </w:pPr>
      <w:r w:rsidRPr="00C25EB0">
        <w:rPr>
          <w:rFonts w:ascii="Times New Roman" w:hAnsi="Times New Roman" w:cs="Times New Roman"/>
          <w:sz w:val="24"/>
          <w:szCs w:val="24"/>
        </w:rPr>
        <w:t>Uz 2023.gada 31.janvāri ar pieņemšanas un nodošanas aktiem pieņemti ekspluatācijā 2</w:t>
      </w:r>
      <w:r w:rsidR="00863F37" w:rsidRPr="00C25EB0">
        <w:rPr>
          <w:rFonts w:ascii="Times New Roman" w:hAnsi="Times New Roman" w:cs="Times New Roman"/>
          <w:sz w:val="24"/>
          <w:szCs w:val="24"/>
        </w:rPr>
        <w:t>61</w:t>
      </w:r>
      <w:r w:rsidRPr="00C25EB0">
        <w:rPr>
          <w:rFonts w:ascii="Times New Roman" w:hAnsi="Times New Roman" w:cs="Times New Roman"/>
          <w:sz w:val="24"/>
          <w:szCs w:val="24"/>
        </w:rPr>
        <w:t xml:space="preserve"> </w:t>
      </w:r>
      <w:r w:rsidR="00863F37" w:rsidRPr="00C25EB0">
        <w:rPr>
          <w:rFonts w:ascii="Times New Roman" w:hAnsi="Times New Roman" w:cs="Times New Roman"/>
          <w:sz w:val="24"/>
          <w:szCs w:val="24"/>
        </w:rPr>
        <w:t xml:space="preserve">“vidējās jūdzes” </w:t>
      </w:r>
      <w:r w:rsidRPr="00C25EB0">
        <w:rPr>
          <w:rFonts w:ascii="Times New Roman" w:hAnsi="Times New Roman" w:cs="Times New Roman"/>
          <w:sz w:val="24"/>
          <w:szCs w:val="24"/>
        </w:rPr>
        <w:t>piekļuves punkt</w:t>
      </w:r>
      <w:r w:rsidR="00863F37" w:rsidRPr="00C25EB0">
        <w:rPr>
          <w:rFonts w:ascii="Times New Roman" w:hAnsi="Times New Roman" w:cs="Times New Roman"/>
          <w:sz w:val="24"/>
          <w:szCs w:val="24"/>
        </w:rPr>
        <w:t>s</w:t>
      </w:r>
      <w:r w:rsidRPr="00C25EB0">
        <w:rPr>
          <w:rFonts w:ascii="Times New Roman" w:hAnsi="Times New Roman" w:cs="Times New Roman"/>
          <w:sz w:val="24"/>
          <w:szCs w:val="24"/>
        </w:rPr>
        <w:t xml:space="preserve"> “baltajās” teritorijās, un izbūvēts optiskais tīkls, kas savienos optiskā tīkla piekļuves punktus ar administratīvo teritoriju, kur ir pieejama maģistrālā tīkla kapacitāte, vairāk kā 19</w:t>
      </w:r>
      <w:r w:rsidR="00863F37" w:rsidRPr="00C25EB0">
        <w:rPr>
          <w:rFonts w:ascii="Times New Roman" w:hAnsi="Times New Roman" w:cs="Times New Roman"/>
          <w:sz w:val="24"/>
          <w:szCs w:val="24"/>
        </w:rPr>
        <w:t>38</w:t>
      </w:r>
      <w:r w:rsidRPr="00C25EB0">
        <w:rPr>
          <w:rFonts w:ascii="Times New Roman" w:hAnsi="Times New Roman" w:cs="Times New Roman"/>
          <w:sz w:val="24"/>
          <w:szCs w:val="24"/>
        </w:rPr>
        <w:t xml:space="preserve"> km garumā. Līdz VAP 2.kārtas noslēgumam (2023.gada 31.decembris) plānots izbūvēt vēl </w:t>
      </w:r>
      <w:r w:rsidR="006012C2" w:rsidRPr="00C25EB0">
        <w:rPr>
          <w:rFonts w:ascii="Times New Roman" w:hAnsi="Times New Roman" w:cs="Times New Roman"/>
          <w:sz w:val="24"/>
          <w:szCs w:val="24"/>
        </w:rPr>
        <w:t xml:space="preserve">vismaz  21 “vidējās jūdzes” </w:t>
      </w:r>
      <w:r w:rsidRPr="00C25EB0">
        <w:rPr>
          <w:rFonts w:ascii="Times New Roman" w:hAnsi="Times New Roman" w:cs="Times New Roman"/>
          <w:sz w:val="24"/>
          <w:szCs w:val="24"/>
        </w:rPr>
        <w:t>piekļuves punktu un ap 1</w:t>
      </w:r>
      <w:r w:rsidR="00ED3FEA" w:rsidRPr="00C25EB0">
        <w:rPr>
          <w:rFonts w:ascii="Times New Roman" w:hAnsi="Times New Roman" w:cs="Times New Roman"/>
          <w:sz w:val="24"/>
          <w:szCs w:val="24"/>
        </w:rPr>
        <w:t>6</w:t>
      </w:r>
      <w:r w:rsidRPr="00C25EB0">
        <w:rPr>
          <w:rFonts w:ascii="Times New Roman" w:hAnsi="Times New Roman" w:cs="Times New Roman"/>
          <w:sz w:val="24"/>
          <w:szCs w:val="24"/>
        </w:rPr>
        <w:t xml:space="preserve"> km optisko kabeļu tīkla  trases</w:t>
      </w:r>
      <w:r w:rsidR="00C25EB0" w:rsidRPr="00C25EB0">
        <w:rPr>
          <w:rFonts w:ascii="Times New Roman" w:hAnsi="Times New Roman" w:cs="Times New Roman"/>
          <w:sz w:val="24"/>
          <w:szCs w:val="24"/>
        </w:rPr>
        <w:t>.</w:t>
      </w:r>
    </w:p>
    <w:p w14:paraId="3303939B" w14:textId="1D61C393" w:rsidR="00AD01ED" w:rsidRDefault="00476336" w:rsidP="00D202C8">
      <w:pPr>
        <w:spacing w:before="120" w:after="12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I</w:t>
      </w:r>
      <w:r w:rsidRPr="00084486">
        <w:rPr>
          <w:rFonts w:ascii="Times New Roman" w:hAnsi="Times New Roman" w:cs="Times New Roman"/>
          <w:sz w:val="24"/>
          <w:szCs w:val="24"/>
        </w:rPr>
        <w:t xml:space="preserve">zveidotajos optiskā tīkla piekļuves punktos ir nodrošināta iespēja vismaz pieciem elektronisko sakaru komersantiem ar vienādiem, nediskriminējošiem nosacījumiem veidot „pēdējās jūdzes” </w:t>
      </w:r>
      <w:proofErr w:type="spellStart"/>
      <w:r w:rsidRPr="00084486">
        <w:rPr>
          <w:rFonts w:ascii="Times New Roman" w:hAnsi="Times New Roman" w:cs="Times New Roman"/>
          <w:sz w:val="24"/>
          <w:szCs w:val="24"/>
        </w:rPr>
        <w:t>pieslēgumus</w:t>
      </w:r>
      <w:proofErr w:type="spellEnd"/>
      <w:r w:rsidRPr="00084486">
        <w:rPr>
          <w:rFonts w:ascii="Times New Roman" w:hAnsi="Times New Roman" w:cs="Times New Roman"/>
          <w:sz w:val="24"/>
          <w:szCs w:val="24"/>
        </w:rPr>
        <w:t>, lai sniegtu interneta piekļuves pakalpojumus galalietotājiem.</w:t>
      </w:r>
      <w:r w:rsidR="00163252">
        <w:rPr>
          <w:rFonts w:ascii="Times New Roman" w:hAnsi="Times New Roman" w:cs="Times New Roman"/>
          <w:i/>
          <w:iCs/>
          <w:color w:val="FF0000"/>
          <w:sz w:val="24"/>
          <w:szCs w:val="24"/>
        </w:rPr>
        <w:t xml:space="preserve"> </w:t>
      </w:r>
    </w:p>
    <w:p w14:paraId="770932C2" w14:textId="3C8BCD4C" w:rsidR="00B22B61" w:rsidRPr="00BC171F" w:rsidRDefault="00B22B61" w:rsidP="00B22B61">
      <w:p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Valsts at</w:t>
      </w:r>
      <w:r w:rsidR="00B662DE" w:rsidRPr="00BC171F">
        <w:rPr>
          <w:rFonts w:ascii="Times New Roman" w:hAnsi="Times New Roman" w:cs="Times New Roman"/>
          <w:color w:val="000000" w:themeColor="text1"/>
          <w:sz w:val="24"/>
          <w:szCs w:val="24"/>
        </w:rPr>
        <w:t xml:space="preserve">balsta nosacījumu uzraudzībai </w:t>
      </w:r>
      <w:r w:rsidRPr="00BC171F">
        <w:rPr>
          <w:rFonts w:ascii="Times New Roman" w:hAnsi="Times New Roman" w:cs="Times New Roman"/>
          <w:color w:val="000000" w:themeColor="text1"/>
          <w:sz w:val="24"/>
          <w:szCs w:val="24"/>
        </w:rPr>
        <w:t>izveidota Optiskā tīkla uzraudzības komitej</w:t>
      </w:r>
      <w:r w:rsidR="00B662DE" w:rsidRPr="00BC171F">
        <w:rPr>
          <w:rFonts w:ascii="Times New Roman" w:hAnsi="Times New Roman" w:cs="Times New Roman"/>
          <w:color w:val="000000" w:themeColor="text1"/>
          <w:sz w:val="24"/>
          <w:szCs w:val="24"/>
        </w:rPr>
        <w:t xml:space="preserve">a OTUK, kuras </w:t>
      </w:r>
      <w:r w:rsidRPr="00BC171F">
        <w:rPr>
          <w:rFonts w:ascii="Times New Roman" w:hAnsi="Times New Roman" w:cs="Times New Roman"/>
          <w:color w:val="000000" w:themeColor="text1"/>
          <w:sz w:val="24"/>
          <w:szCs w:val="24"/>
        </w:rPr>
        <w:t xml:space="preserve"> sastāvā ir šādi locekļi ar balsstiesībām:</w:t>
      </w:r>
    </w:p>
    <w:p w14:paraId="36ED3470" w14:textId="5D8CF0BB" w:rsidR="00B22B61" w:rsidRPr="00BC171F" w:rsidRDefault="00B22B61" w:rsidP="003064AB">
      <w:pPr>
        <w:pStyle w:val="ListParagraph"/>
        <w:numPr>
          <w:ilvl w:val="0"/>
          <w:numId w:val="24"/>
        </w:num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Satiksmes ministrijas kā nozares ministrijas pārstāvji – OTUK priekšsēdētājs un priekšsēdētāja vietnieks;</w:t>
      </w:r>
    </w:p>
    <w:p w14:paraId="45017F2F" w14:textId="46C1ECA7" w:rsidR="00B22B61" w:rsidRPr="00BC171F" w:rsidRDefault="00B22B61" w:rsidP="003064AB">
      <w:pPr>
        <w:pStyle w:val="ListParagraph"/>
        <w:numPr>
          <w:ilvl w:val="0"/>
          <w:numId w:val="24"/>
        </w:num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Vides aizsardzības un reģionālās attīstības ministrijas pārstāvis;</w:t>
      </w:r>
    </w:p>
    <w:p w14:paraId="65790763" w14:textId="690FF491" w:rsidR="00B22B61" w:rsidRPr="00BC171F" w:rsidRDefault="00B22B61" w:rsidP="003064AB">
      <w:pPr>
        <w:pStyle w:val="ListParagraph"/>
        <w:numPr>
          <w:ilvl w:val="0"/>
          <w:numId w:val="24"/>
        </w:num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Latvijas Pašvaldību savienības pārstāvis;</w:t>
      </w:r>
    </w:p>
    <w:p w14:paraId="6F1D4E95" w14:textId="2A6A7EAF" w:rsidR="00B22B61" w:rsidRPr="00BC171F" w:rsidRDefault="00B22B61" w:rsidP="003064AB">
      <w:pPr>
        <w:pStyle w:val="ListParagraph"/>
        <w:numPr>
          <w:ilvl w:val="0"/>
          <w:numId w:val="24"/>
        </w:num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katra plānošanas reģiona pārstāvis (plānošanas reģionu pārstāvjiem OTUK sēdes balsošanā kopīgi ir viena balss);</w:t>
      </w:r>
    </w:p>
    <w:p w14:paraId="525CA05D" w14:textId="68A960FC" w:rsidR="00B22B61" w:rsidRPr="00BC171F" w:rsidRDefault="00B22B61" w:rsidP="003064AB">
      <w:pPr>
        <w:pStyle w:val="ListParagraph"/>
        <w:numPr>
          <w:ilvl w:val="0"/>
          <w:numId w:val="24"/>
        </w:num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Patērētāju tiesību aizsardzības centra pārstāvis;</w:t>
      </w:r>
    </w:p>
    <w:p w14:paraId="468101E7" w14:textId="5166825D" w:rsidR="00B22B61" w:rsidRPr="00BC171F" w:rsidRDefault="00B22B61" w:rsidP="003064AB">
      <w:pPr>
        <w:pStyle w:val="ListParagraph"/>
        <w:numPr>
          <w:ilvl w:val="0"/>
          <w:numId w:val="24"/>
        </w:num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Latvijas Darba devēju konfederācijas pārstāvis un Latvijas Tirdzniecības un rūpniecības kameras pārstāvis (minēto organizāciju pārstāvjiem OTUK sēdēs kopīgi ir viena balss);</w:t>
      </w:r>
    </w:p>
    <w:p w14:paraId="5E32C6E5" w14:textId="0059D72D" w:rsidR="00B22B61" w:rsidRPr="00BC171F" w:rsidRDefault="00B22B61" w:rsidP="003064AB">
      <w:pPr>
        <w:pStyle w:val="ListParagraph"/>
        <w:numPr>
          <w:ilvl w:val="0"/>
          <w:numId w:val="24"/>
        </w:num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informācijas un komunikācijas tehnoloģiju nozares asociāciju pārstāvji (informācijas un komunikācijas tehnoloģiju nozares asociāciju pārstāvjiem OTUK sēdes balsošanā kopīgi ir viena balss).</w:t>
      </w:r>
    </w:p>
    <w:p w14:paraId="5A726BD1" w14:textId="214FCB1D" w:rsidR="00B22B61" w:rsidRPr="00B662DE" w:rsidRDefault="00B22B61" w:rsidP="00B22B61">
      <w:pPr>
        <w:spacing w:before="120" w:after="120" w:line="240" w:lineRule="auto"/>
        <w:jc w:val="both"/>
        <w:rPr>
          <w:rFonts w:ascii="Times New Roman" w:hAnsi="Times New Roman" w:cs="Times New Roman"/>
          <w:sz w:val="24"/>
          <w:szCs w:val="24"/>
        </w:rPr>
      </w:pPr>
      <w:r w:rsidRPr="00B662DE">
        <w:rPr>
          <w:rFonts w:ascii="Times New Roman" w:hAnsi="Times New Roman" w:cs="Times New Roman"/>
          <w:sz w:val="24"/>
          <w:szCs w:val="24"/>
        </w:rPr>
        <w:t>OTUK sastāvā ar padomdevēja tiesībām var piedalīties</w:t>
      </w:r>
      <w:r w:rsidR="003064AB" w:rsidRPr="00B662DE">
        <w:rPr>
          <w:rFonts w:ascii="Times New Roman" w:hAnsi="Times New Roman" w:cs="Times New Roman"/>
          <w:sz w:val="24"/>
          <w:szCs w:val="24"/>
        </w:rPr>
        <w:t xml:space="preserve"> </w:t>
      </w:r>
      <w:r w:rsidRPr="00B662DE">
        <w:rPr>
          <w:rFonts w:ascii="Times New Roman" w:hAnsi="Times New Roman" w:cs="Times New Roman"/>
          <w:sz w:val="24"/>
          <w:szCs w:val="24"/>
        </w:rPr>
        <w:t>Sabiedrisko pakalpojumu regulēšanas komisijas pārstāvis</w:t>
      </w:r>
      <w:r w:rsidR="003064AB" w:rsidRPr="00B662DE">
        <w:rPr>
          <w:rFonts w:ascii="Times New Roman" w:hAnsi="Times New Roman" w:cs="Times New Roman"/>
          <w:sz w:val="24"/>
          <w:szCs w:val="24"/>
        </w:rPr>
        <w:t xml:space="preserve">, </w:t>
      </w:r>
      <w:r w:rsidRPr="00B662DE">
        <w:rPr>
          <w:rFonts w:ascii="Times New Roman" w:hAnsi="Times New Roman" w:cs="Times New Roman"/>
          <w:sz w:val="24"/>
          <w:szCs w:val="24"/>
        </w:rPr>
        <w:t>Konkurences padomes pārstāvis</w:t>
      </w:r>
      <w:r w:rsidR="00B662DE" w:rsidRPr="00B662DE">
        <w:rPr>
          <w:rFonts w:ascii="Times New Roman" w:hAnsi="Times New Roman" w:cs="Times New Roman"/>
          <w:sz w:val="24"/>
          <w:szCs w:val="24"/>
        </w:rPr>
        <w:t xml:space="preserve"> un LVRTC pārstāvis</w:t>
      </w:r>
      <w:r w:rsidRPr="00B662DE">
        <w:rPr>
          <w:rFonts w:ascii="Times New Roman" w:hAnsi="Times New Roman" w:cs="Times New Roman"/>
          <w:sz w:val="24"/>
          <w:szCs w:val="24"/>
        </w:rPr>
        <w:t>.</w:t>
      </w:r>
    </w:p>
    <w:p w14:paraId="2B7B709D" w14:textId="62E3B8F9" w:rsidR="00B22B61" w:rsidRPr="0088576F" w:rsidRDefault="00B22B61" w:rsidP="00B22B61">
      <w:pPr>
        <w:spacing w:before="120" w:after="120" w:line="240" w:lineRule="auto"/>
        <w:jc w:val="both"/>
        <w:rPr>
          <w:rFonts w:ascii="Times New Roman" w:hAnsi="Times New Roman" w:cs="Times New Roman"/>
          <w:sz w:val="24"/>
          <w:szCs w:val="24"/>
        </w:rPr>
      </w:pPr>
      <w:r w:rsidRPr="0088576F">
        <w:rPr>
          <w:rFonts w:ascii="Times New Roman" w:hAnsi="Times New Roman" w:cs="Times New Roman"/>
          <w:sz w:val="24"/>
          <w:szCs w:val="24"/>
        </w:rPr>
        <w:t>OTUK sastāvā novērotāja statusā var piedalīties</w:t>
      </w:r>
      <w:r w:rsidR="00EB6D0D" w:rsidRPr="0088576F">
        <w:rPr>
          <w:rFonts w:ascii="Times New Roman" w:hAnsi="Times New Roman" w:cs="Times New Roman"/>
          <w:sz w:val="24"/>
          <w:szCs w:val="24"/>
        </w:rPr>
        <w:t xml:space="preserve"> </w:t>
      </w:r>
      <w:r w:rsidRPr="0088576F">
        <w:rPr>
          <w:rFonts w:ascii="Times New Roman" w:hAnsi="Times New Roman" w:cs="Times New Roman"/>
          <w:sz w:val="24"/>
          <w:szCs w:val="24"/>
        </w:rPr>
        <w:t>Finanšu ministrijas pārstāvis</w:t>
      </w:r>
      <w:r w:rsidR="00EB6D0D" w:rsidRPr="0088576F">
        <w:rPr>
          <w:rFonts w:ascii="Times New Roman" w:hAnsi="Times New Roman" w:cs="Times New Roman"/>
          <w:sz w:val="24"/>
          <w:szCs w:val="24"/>
        </w:rPr>
        <w:t>,</w:t>
      </w:r>
      <w:r w:rsidRPr="0088576F">
        <w:rPr>
          <w:rFonts w:ascii="Times New Roman" w:hAnsi="Times New Roman" w:cs="Times New Roman"/>
          <w:sz w:val="24"/>
          <w:szCs w:val="24"/>
        </w:rPr>
        <w:t xml:space="preserve"> Centrālās finanšu un līgumu aģentūras pārstāvis</w:t>
      </w:r>
      <w:r w:rsidR="0088576F" w:rsidRPr="0088576F">
        <w:rPr>
          <w:rFonts w:ascii="Times New Roman" w:hAnsi="Times New Roman" w:cs="Times New Roman"/>
          <w:sz w:val="24"/>
          <w:szCs w:val="24"/>
        </w:rPr>
        <w:t xml:space="preserve"> un Satiksmes ministrijas kā ES fondu atbildīgās iestādes pārstāvis.</w:t>
      </w:r>
      <w:r w:rsidR="006D3006" w:rsidRPr="0088576F">
        <w:rPr>
          <w:rFonts w:ascii="Times New Roman" w:hAnsi="Times New Roman" w:cs="Times New Roman"/>
          <w:sz w:val="24"/>
          <w:szCs w:val="24"/>
        </w:rPr>
        <w:t xml:space="preserve"> </w:t>
      </w:r>
      <w:r w:rsidRPr="0088576F">
        <w:rPr>
          <w:rFonts w:ascii="Times New Roman" w:hAnsi="Times New Roman" w:cs="Times New Roman"/>
          <w:sz w:val="24"/>
          <w:szCs w:val="24"/>
        </w:rPr>
        <w:t>atbildīgās iestādes pārstāvis.</w:t>
      </w:r>
    </w:p>
    <w:p w14:paraId="36A7C5A5" w14:textId="77777777" w:rsidR="00B22B61" w:rsidRDefault="00B22B61" w:rsidP="00B22B61">
      <w:pPr>
        <w:spacing w:before="120" w:after="120" w:line="240" w:lineRule="auto"/>
        <w:jc w:val="both"/>
        <w:rPr>
          <w:rFonts w:ascii="Times New Roman" w:hAnsi="Times New Roman" w:cs="Times New Roman"/>
          <w:sz w:val="24"/>
          <w:szCs w:val="24"/>
          <w:shd w:val="clear" w:color="auto" w:fill="FFFFFF"/>
        </w:rPr>
      </w:pPr>
      <w:r w:rsidRPr="00476336">
        <w:rPr>
          <w:rFonts w:ascii="Times New Roman" w:hAnsi="Times New Roman" w:cs="Times New Roman"/>
          <w:sz w:val="24"/>
          <w:szCs w:val="24"/>
        </w:rPr>
        <w:t xml:space="preserve">OTUK </w:t>
      </w:r>
      <w:r w:rsidRPr="00476336">
        <w:rPr>
          <w:rFonts w:ascii="Times New Roman" w:hAnsi="Times New Roman" w:cs="Times New Roman"/>
          <w:sz w:val="24"/>
          <w:szCs w:val="24"/>
          <w:shd w:val="clear" w:color="auto" w:fill="FFFFFF"/>
        </w:rPr>
        <w:t>apstiprina izbūvējamo optiskā tīkla piekļuves punktu sarakstu, kā arī optiskā tīkla piekļuves tarifus un to noteikšanas metodiku.</w:t>
      </w:r>
    </w:p>
    <w:p w14:paraId="28A2AF87" w14:textId="77777777" w:rsidR="00B22B61" w:rsidRPr="00476336" w:rsidRDefault="00B22B61" w:rsidP="00B22B61">
      <w:pPr>
        <w:spacing w:before="120" w:after="120" w:line="240" w:lineRule="auto"/>
        <w:jc w:val="both"/>
        <w:rPr>
          <w:rFonts w:ascii="Times New Roman" w:hAnsi="Times New Roman" w:cs="Times New Roman"/>
          <w:sz w:val="24"/>
          <w:szCs w:val="24"/>
        </w:rPr>
      </w:pPr>
      <w:r w:rsidRPr="00476336">
        <w:rPr>
          <w:rFonts w:ascii="Times New Roman" w:hAnsi="Times New Roman" w:cs="Times New Roman"/>
          <w:sz w:val="24"/>
          <w:szCs w:val="24"/>
        </w:rPr>
        <w:t>Piekļuves tarifu projektā iekļaujamās pilnās izmaksas (IP) sastāv no pamatlīdzekļu nolietojuma, pamatlīdzekļu vērtības norakstījuma, pamatlīdzekļu pārvērtēšanas rezultāta un nemateriālo ieguldījumu vērtības norakstījuma (</w:t>
      </w:r>
      <w:proofErr w:type="spellStart"/>
      <w:r w:rsidRPr="00476336">
        <w:rPr>
          <w:rFonts w:ascii="Times New Roman" w:hAnsi="Times New Roman" w:cs="Times New Roman"/>
          <w:sz w:val="24"/>
          <w:szCs w:val="24"/>
        </w:rPr>
        <w:t>Inol</w:t>
      </w:r>
      <w:proofErr w:type="spellEnd"/>
      <w:r w:rsidRPr="00476336">
        <w:rPr>
          <w:rFonts w:ascii="Times New Roman" w:hAnsi="Times New Roman" w:cs="Times New Roman"/>
          <w:sz w:val="24"/>
          <w:szCs w:val="24"/>
        </w:rPr>
        <w:t>), darbības izmaksām (</w:t>
      </w:r>
      <w:proofErr w:type="spellStart"/>
      <w:r w:rsidRPr="00476336">
        <w:rPr>
          <w:rFonts w:ascii="Times New Roman" w:hAnsi="Times New Roman" w:cs="Times New Roman"/>
          <w:sz w:val="24"/>
          <w:szCs w:val="24"/>
        </w:rPr>
        <w:t>Idarb</w:t>
      </w:r>
      <w:proofErr w:type="spellEnd"/>
      <w:r w:rsidRPr="00476336">
        <w:rPr>
          <w:rFonts w:ascii="Times New Roman" w:hAnsi="Times New Roman" w:cs="Times New Roman"/>
          <w:sz w:val="24"/>
          <w:szCs w:val="24"/>
        </w:rPr>
        <w:t>), nodokļiem (</w:t>
      </w:r>
      <w:proofErr w:type="spellStart"/>
      <w:r w:rsidRPr="00476336">
        <w:rPr>
          <w:rFonts w:ascii="Times New Roman" w:hAnsi="Times New Roman" w:cs="Times New Roman"/>
          <w:sz w:val="24"/>
          <w:szCs w:val="24"/>
        </w:rPr>
        <w:t>Inod</w:t>
      </w:r>
      <w:proofErr w:type="spellEnd"/>
      <w:r w:rsidRPr="00476336">
        <w:rPr>
          <w:rFonts w:ascii="Times New Roman" w:hAnsi="Times New Roman" w:cs="Times New Roman"/>
          <w:sz w:val="24"/>
          <w:szCs w:val="24"/>
        </w:rPr>
        <w:t>), kredītu procentu maksājumiem (Ik). Piekļuves tarifu projektā iekļauj tikai tās izmaksas, kas attiecas uz konkrētā pakalpojuma sniegšanu un ir pamatotas un aprēķinātas saskaņā ar formulu:</w:t>
      </w:r>
    </w:p>
    <w:p w14:paraId="03B9F783" w14:textId="73B80CFD" w:rsidR="00C65C76" w:rsidRDefault="00B22B61" w:rsidP="005B5B23">
      <w:pPr>
        <w:spacing w:before="120" w:after="120" w:line="240" w:lineRule="auto"/>
        <w:jc w:val="both"/>
        <w:rPr>
          <w:rFonts w:ascii="Times New Roman" w:hAnsi="Times New Roman" w:cs="Times New Roman"/>
          <w:sz w:val="24"/>
          <w:szCs w:val="24"/>
        </w:rPr>
      </w:pPr>
      <w:r w:rsidRPr="00476336">
        <w:rPr>
          <w:rFonts w:ascii="Times New Roman" w:hAnsi="Times New Roman" w:cs="Times New Roman"/>
          <w:sz w:val="24"/>
          <w:szCs w:val="24"/>
        </w:rPr>
        <w:t xml:space="preserve"> IP= </w:t>
      </w:r>
      <w:proofErr w:type="spellStart"/>
      <w:r w:rsidRPr="00476336">
        <w:rPr>
          <w:rFonts w:ascii="Times New Roman" w:hAnsi="Times New Roman" w:cs="Times New Roman"/>
          <w:sz w:val="24"/>
          <w:szCs w:val="24"/>
        </w:rPr>
        <w:t>Inol</w:t>
      </w:r>
      <w:proofErr w:type="spellEnd"/>
      <w:r w:rsidRPr="00476336">
        <w:rPr>
          <w:rFonts w:ascii="Times New Roman" w:hAnsi="Times New Roman" w:cs="Times New Roman"/>
          <w:sz w:val="24"/>
          <w:szCs w:val="24"/>
        </w:rPr>
        <w:t xml:space="preserve"> + </w:t>
      </w:r>
      <w:proofErr w:type="spellStart"/>
      <w:r w:rsidRPr="00476336">
        <w:rPr>
          <w:rFonts w:ascii="Times New Roman" w:hAnsi="Times New Roman" w:cs="Times New Roman"/>
          <w:sz w:val="24"/>
          <w:szCs w:val="24"/>
        </w:rPr>
        <w:t>Idarb</w:t>
      </w:r>
      <w:proofErr w:type="spellEnd"/>
      <w:r w:rsidRPr="00476336">
        <w:rPr>
          <w:rFonts w:ascii="Times New Roman" w:hAnsi="Times New Roman" w:cs="Times New Roman"/>
          <w:sz w:val="24"/>
          <w:szCs w:val="24"/>
        </w:rPr>
        <w:t xml:space="preserve"> + </w:t>
      </w:r>
      <w:proofErr w:type="spellStart"/>
      <w:r w:rsidRPr="00476336">
        <w:rPr>
          <w:rFonts w:ascii="Times New Roman" w:hAnsi="Times New Roman" w:cs="Times New Roman"/>
          <w:sz w:val="24"/>
          <w:szCs w:val="24"/>
        </w:rPr>
        <w:t>Inod</w:t>
      </w:r>
      <w:proofErr w:type="spellEnd"/>
      <w:r w:rsidRPr="00476336">
        <w:rPr>
          <w:rFonts w:ascii="Times New Roman" w:hAnsi="Times New Roman" w:cs="Times New Roman"/>
          <w:sz w:val="24"/>
          <w:szCs w:val="24"/>
        </w:rPr>
        <w:t xml:space="preserve"> + Ik</w:t>
      </w:r>
      <w:r>
        <w:rPr>
          <w:rFonts w:ascii="Times New Roman" w:hAnsi="Times New Roman" w:cs="Times New Roman"/>
          <w:sz w:val="24"/>
          <w:szCs w:val="24"/>
        </w:rPr>
        <w:t>.</w:t>
      </w:r>
    </w:p>
    <w:p w14:paraId="1920D078" w14:textId="32ECAD6D" w:rsidR="00053742" w:rsidRPr="0088576F" w:rsidRDefault="00053742" w:rsidP="005B5B23">
      <w:pPr>
        <w:spacing w:before="120" w:after="120" w:line="240" w:lineRule="auto"/>
        <w:jc w:val="both"/>
        <w:rPr>
          <w:rFonts w:ascii="Times New Roman" w:hAnsi="Times New Roman" w:cs="Times New Roman"/>
          <w:sz w:val="24"/>
          <w:szCs w:val="24"/>
        </w:rPr>
      </w:pPr>
      <w:r w:rsidRPr="0088576F">
        <w:rPr>
          <w:rFonts w:ascii="Times New Roman" w:hAnsi="Times New Roman" w:cs="Times New Roman"/>
          <w:sz w:val="24"/>
          <w:szCs w:val="24"/>
        </w:rPr>
        <w:t>Piekļuves pakalpojuma tarifi tiek noteikti, pamatojoties uz izmaksām (nosakot pakalpojuma maksu izmaksās netiek iekļauts infrastruktūras izbūvē piesaistītais ERAF finansējums).</w:t>
      </w:r>
    </w:p>
    <w:p w14:paraId="3A173AFA" w14:textId="3E2B672C" w:rsidR="00677DAD" w:rsidRPr="00824626" w:rsidRDefault="00B81F1F" w:rsidP="00F969F9">
      <w:pPr>
        <w:pStyle w:val="Heading3"/>
        <w:spacing w:before="240" w:after="120" w:line="240" w:lineRule="auto"/>
        <w:rPr>
          <w:rFonts w:ascii="Times New Roman" w:hAnsi="Times New Roman" w:cs="Times New Roman"/>
          <w:b/>
          <w:bCs/>
          <w:color w:val="auto"/>
        </w:rPr>
      </w:pPr>
      <w:bookmarkStart w:id="7" w:name="_Toc135655120"/>
      <w:r w:rsidRPr="00824626">
        <w:rPr>
          <w:rFonts w:ascii="Times New Roman" w:hAnsi="Times New Roman" w:cs="Times New Roman"/>
          <w:b/>
          <w:bCs/>
          <w:color w:val="auto"/>
        </w:rPr>
        <w:t>1.</w:t>
      </w:r>
      <w:r w:rsidR="00D91319" w:rsidRPr="00824626">
        <w:rPr>
          <w:rFonts w:ascii="Times New Roman" w:hAnsi="Times New Roman" w:cs="Times New Roman"/>
          <w:b/>
          <w:bCs/>
          <w:color w:val="auto"/>
        </w:rPr>
        <w:t>1.3</w:t>
      </w:r>
      <w:r w:rsidR="004F4A6F" w:rsidRPr="00824626">
        <w:rPr>
          <w:rFonts w:ascii="Times New Roman" w:hAnsi="Times New Roman" w:cs="Times New Roman"/>
          <w:b/>
          <w:bCs/>
          <w:color w:val="auto"/>
        </w:rPr>
        <w:t xml:space="preserve">. </w:t>
      </w:r>
      <w:r w:rsidR="005D4C97" w:rsidRPr="00824626">
        <w:rPr>
          <w:rFonts w:ascii="Times New Roman" w:hAnsi="Times New Roman" w:cs="Times New Roman"/>
          <w:b/>
          <w:bCs/>
          <w:color w:val="auto"/>
        </w:rPr>
        <w:t xml:space="preserve">Nacionālā tiesiskā bāze </w:t>
      </w:r>
      <w:r w:rsidR="00BC258B" w:rsidRPr="00824626">
        <w:rPr>
          <w:rFonts w:ascii="Times New Roman" w:hAnsi="Times New Roman" w:cs="Times New Roman"/>
          <w:b/>
          <w:bCs/>
          <w:color w:val="auto"/>
        </w:rPr>
        <w:t>valsts atbalsta pasākuma īstenošanai</w:t>
      </w:r>
      <w:bookmarkEnd w:id="7"/>
    </w:p>
    <w:p w14:paraId="70721E55" w14:textId="722790FD" w:rsidR="003F210D" w:rsidRPr="005701AF" w:rsidRDefault="00166AE6" w:rsidP="005701AF">
      <w:pPr>
        <w:spacing w:before="120" w:after="120" w:line="240" w:lineRule="auto"/>
        <w:jc w:val="both"/>
        <w:rPr>
          <w:rFonts w:ascii="Times New Roman" w:hAnsi="Times New Roman" w:cs="Times New Roman"/>
          <w:sz w:val="24"/>
          <w:szCs w:val="24"/>
        </w:rPr>
      </w:pPr>
      <w:r w:rsidRPr="005701AF">
        <w:rPr>
          <w:rFonts w:ascii="Times New Roman" w:hAnsi="Times New Roman" w:cs="Times New Roman"/>
          <w:sz w:val="24"/>
          <w:szCs w:val="24"/>
        </w:rPr>
        <w:t>VAP 1.kārtas regulējums ir noteikts Ministru kabineta 2012.gada 24.janvāra  noteikumos Nr.79 “Noteikumi par darbības programmas ”Infrastruktūra un pakalpojumi” papildinājuma 3.2.2.3. aktivitāti “Elektronisko sakaru pakalpojumu vienlīdzīgas pieejamības nodrošināšana visā valsts teritorijā (platjoslas tīkla attīstība)”:</w:t>
      </w:r>
    </w:p>
    <w:p w14:paraId="63D8295C" w14:textId="4C5C9EA7" w:rsidR="00166AE6" w:rsidRPr="005701AF" w:rsidRDefault="005701AF" w:rsidP="005701AF">
      <w:pPr>
        <w:spacing w:before="120" w:after="120" w:line="240" w:lineRule="auto"/>
        <w:jc w:val="both"/>
        <w:rPr>
          <w:rFonts w:ascii="Times New Roman" w:hAnsi="Times New Roman" w:cs="Times New Roman"/>
          <w:sz w:val="24"/>
          <w:szCs w:val="24"/>
        </w:rPr>
      </w:pPr>
      <w:r w:rsidRPr="0088576F">
        <w:rPr>
          <w:rFonts w:ascii="Times New Roman" w:hAnsi="Times New Roman" w:cs="Times New Roman"/>
          <w:sz w:val="24"/>
          <w:szCs w:val="24"/>
        </w:rPr>
        <w:t xml:space="preserve">Dokuments pieejams vietnē: &lt; </w:t>
      </w:r>
      <w:hyperlink r:id="rId16" w:history="1">
        <w:r w:rsidRPr="005701AF">
          <w:rPr>
            <w:rStyle w:val="Hyperlink"/>
            <w:rFonts w:ascii="Times New Roman" w:hAnsi="Times New Roman" w:cs="Times New Roman"/>
            <w:sz w:val="24"/>
            <w:szCs w:val="24"/>
          </w:rPr>
          <w:t>https://likumi.lv/ta/id/243615-noteikumi-par-darbibas-programmas-infrastruktura-un-pakalpojumi-papildinajuma-3-2-2-3-aktivitati-elektronisko-sakaru-pakalpojum</w:t>
        </w:r>
      </w:hyperlink>
      <w:r w:rsidR="00166AE6" w:rsidRPr="005701AF">
        <w:rPr>
          <w:rFonts w:ascii="Times New Roman" w:hAnsi="Times New Roman" w:cs="Times New Roman"/>
          <w:sz w:val="24"/>
          <w:szCs w:val="24"/>
        </w:rPr>
        <w:t>...</w:t>
      </w:r>
      <w:r w:rsidRPr="005701AF">
        <w:rPr>
          <w:rFonts w:ascii="Times New Roman" w:hAnsi="Times New Roman" w:cs="Times New Roman"/>
          <w:sz w:val="24"/>
          <w:szCs w:val="24"/>
        </w:rPr>
        <w:t xml:space="preserve"> </w:t>
      </w:r>
      <w:r w:rsidRPr="005701AF">
        <w:rPr>
          <w:rFonts w:ascii="Times New Roman" w:hAnsi="Times New Roman" w:cs="Times New Roman"/>
          <w:color w:val="C00000"/>
          <w:sz w:val="24"/>
          <w:szCs w:val="24"/>
        </w:rPr>
        <w:t>&gt;.</w:t>
      </w:r>
    </w:p>
    <w:p w14:paraId="70C54DA5" w14:textId="43185047" w:rsidR="00166AE6" w:rsidRPr="005701AF" w:rsidRDefault="00166AE6" w:rsidP="005701AF">
      <w:pPr>
        <w:spacing w:before="120" w:after="120" w:line="240" w:lineRule="auto"/>
        <w:jc w:val="both"/>
        <w:rPr>
          <w:rFonts w:ascii="Times New Roman" w:hAnsi="Times New Roman" w:cs="Times New Roman"/>
          <w:sz w:val="24"/>
          <w:szCs w:val="24"/>
        </w:rPr>
      </w:pPr>
      <w:r w:rsidRPr="005701AF">
        <w:rPr>
          <w:rFonts w:ascii="Times New Roman" w:hAnsi="Times New Roman" w:cs="Times New Roman"/>
          <w:sz w:val="24"/>
          <w:szCs w:val="24"/>
        </w:rPr>
        <w:t>VAP 2.kārtas regulējums ir noteikts Ministru kabineta 2015.gada 24.novembra noteikumos Nr.664 “Darbības programmas ”Izaugsme un nodarbinātība” 2.1.1. specifiskā atbalsta mērķa ”Uzlabot elektroniskās sakaru infrastruktūras pieejamību lauku teritorijās” pirmās projektu iesniegumu atlases kārtas īstenošanas noteikumi”:</w:t>
      </w:r>
    </w:p>
    <w:p w14:paraId="21DA6E59" w14:textId="4C9618C1" w:rsidR="005701AF" w:rsidRPr="005701AF" w:rsidRDefault="005701AF" w:rsidP="005701AF">
      <w:pPr>
        <w:spacing w:before="120" w:after="120" w:line="240" w:lineRule="auto"/>
        <w:jc w:val="both"/>
        <w:rPr>
          <w:rFonts w:ascii="Times New Roman" w:hAnsi="Times New Roman" w:cs="Times New Roman"/>
          <w:iCs/>
          <w:color w:val="C00000"/>
          <w:sz w:val="24"/>
          <w:szCs w:val="24"/>
          <w:u w:val="single"/>
        </w:rPr>
      </w:pPr>
      <w:r w:rsidRPr="0088576F">
        <w:rPr>
          <w:rFonts w:ascii="Times New Roman" w:hAnsi="Times New Roman" w:cs="Times New Roman"/>
          <w:sz w:val="24"/>
          <w:szCs w:val="24"/>
        </w:rPr>
        <w:t xml:space="preserve">Dokuments pieejams vietnē: &lt; </w:t>
      </w:r>
      <w:hyperlink r:id="rId17" w:history="1">
        <w:r w:rsidRPr="0035537D">
          <w:rPr>
            <w:rStyle w:val="Hyperlink"/>
            <w:rFonts w:ascii="Times New Roman" w:hAnsi="Times New Roman" w:cs="Times New Roman"/>
            <w:iCs/>
            <w:sz w:val="24"/>
            <w:szCs w:val="24"/>
          </w:rPr>
          <w:t>https://likumi.lv/ta/id/278331-darbibas-programmas-izaugsme-un-nodarbinatiba-2-1-1-specifiska-atbalsta-merka-uzlabot-elektroniskas-sakaru-infrastrukturas</w:t>
        </w:r>
      </w:hyperlink>
      <w:r w:rsidR="005569CB">
        <w:rPr>
          <w:rFonts w:ascii="Times New Roman" w:hAnsi="Times New Roman" w:cs="Times New Roman"/>
          <w:iCs/>
          <w:sz w:val="24"/>
          <w:szCs w:val="24"/>
        </w:rPr>
        <w:t xml:space="preserve"> </w:t>
      </w:r>
      <w:r>
        <w:rPr>
          <w:rFonts w:ascii="Times New Roman" w:hAnsi="Times New Roman" w:cs="Times New Roman"/>
          <w:color w:val="C00000"/>
          <w:sz w:val="24"/>
          <w:szCs w:val="24"/>
        </w:rPr>
        <w:t>&gt;.</w:t>
      </w:r>
    </w:p>
    <w:p w14:paraId="35B946B0" w14:textId="61F8D399" w:rsidR="002C3C5C" w:rsidRPr="005C48A9" w:rsidRDefault="002C3C5C" w:rsidP="005701AF">
      <w:pPr>
        <w:spacing w:before="120" w:after="120" w:line="240" w:lineRule="auto"/>
        <w:jc w:val="both"/>
        <w:rPr>
          <w:rFonts w:ascii="Times New Roman" w:hAnsi="Times New Roman" w:cs="Times New Roman"/>
          <w:iCs/>
          <w:sz w:val="24"/>
          <w:szCs w:val="24"/>
        </w:rPr>
      </w:pPr>
      <w:r w:rsidRPr="005701AF">
        <w:rPr>
          <w:rFonts w:ascii="Times New Roman" w:hAnsi="Times New Roman" w:cs="Times New Roman"/>
          <w:sz w:val="24"/>
          <w:szCs w:val="24"/>
        </w:rPr>
        <w:t>VAP Nr.SA.33324 ietvaros īstenojamo projektu uzraudzību nodrošina Centrālā finanšu un līgumu aģentūra saskaņā ar 2016.gada 6.jūlijā starp Centrālo finanšu un līgumu aģentūru un LVRTC  noslēgto līgumu par Eiropas Savienības fonda projekta īstenošanu Nr. 2.1.1.0/16/I/001 “Elektroniskās sakaru infrastruktūras pieejamības uzlabošana lauku teritorijās”.</w:t>
      </w:r>
    </w:p>
    <w:p w14:paraId="3AB59B96" w14:textId="40A5D274" w:rsidR="004F4A6F" w:rsidRPr="00824626" w:rsidRDefault="00B81F1F" w:rsidP="00F969F9">
      <w:pPr>
        <w:pStyle w:val="Heading3"/>
        <w:spacing w:before="240" w:after="120" w:line="240" w:lineRule="auto"/>
        <w:rPr>
          <w:rFonts w:ascii="Times New Roman" w:hAnsi="Times New Roman" w:cs="Times New Roman"/>
          <w:b/>
          <w:bCs/>
          <w:color w:val="auto"/>
        </w:rPr>
      </w:pPr>
      <w:bookmarkStart w:id="8" w:name="_Toc135655121"/>
      <w:r w:rsidRPr="00824626">
        <w:rPr>
          <w:rFonts w:ascii="Times New Roman" w:hAnsi="Times New Roman" w:cs="Times New Roman"/>
          <w:b/>
          <w:bCs/>
          <w:color w:val="auto"/>
        </w:rPr>
        <w:t>1.</w:t>
      </w:r>
      <w:r w:rsidR="00D91319" w:rsidRPr="00824626">
        <w:rPr>
          <w:rFonts w:ascii="Times New Roman" w:hAnsi="Times New Roman" w:cs="Times New Roman"/>
          <w:b/>
          <w:bCs/>
          <w:color w:val="auto"/>
        </w:rPr>
        <w:t>1.4</w:t>
      </w:r>
      <w:r w:rsidR="001579F7" w:rsidRPr="00824626">
        <w:rPr>
          <w:rFonts w:ascii="Times New Roman" w:hAnsi="Times New Roman" w:cs="Times New Roman"/>
          <w:b/>
          <w:bCs/>
          <w:color w:val="auto"/>
        </w:rPr>
        <w:t>.</w:t>
      </w:r>
      <w:r w:rsidR="0097089A" w:rsidRPr="00824626">
        <w:rPr>
          <w:rFonts w:ascii="Times New Roman" w:hAnsi="Times New Roman" w:cs="Times New Roman"/>
          <w:b/>
          <w:bCs/>
          <w:color w:val="auto"/>
        </w:rPr>
        <w:t xml:space="preserve"> </w:t>
      </w:r>
      <w:r w:rsidR="00BC171F" w:rsidRPr="00BC171F">
        <w:rPr>
          <w:rFonts w:ascii="Times New Roman" w:hAnsi="Times New Roman" w:cs="Times New Roman"/>
          <w:b/>
          <w:color w:val="000000" w:themeColor="text1"/>
        </w:rPr>
        <w:t>VAP Nr.SA.33324</w:t>
      </w:r>
      <w:r w:rsidR="00516DE5" w:rsidRPr="00BC171F">
        <w:rPr>
          <w:rFonts w:ascii="Times New Roman" w:hAnsi="Times New Roman" w:cs="Times New Roman"/>
          <w:b/>
          <w:bCs/>
          <w:color w:val="000000" w:themeColor="text1"/>
        </w:rPr>
        <w:t xml:space="preserve"> </w:t>
      </w:r>
      <w:r w:rsidR="005A677A" w:rsidRPr="00BC171F">
        <w:rPr>
          <w:rFonts w:ascii="Times New Roman" w:hAnsi="Times New Roman" w:cs="Times New Roman"/>
          <w:b/>
          <w:bCs/>
          <w:color w:val="000000" w:themeColor="text1"/>
        </w:rPr>
        <w:t>finansējums</w:t>
      </w:r>
      <w:bookmarkEnd w:id="8"/>
    </w:p>
    <w:p w14:paraId="223DFCF9" w14:textId="1C5B6108" w:rsidR="002D2DE7" w:rsidRDefault="002D2DE7" w:rsidP="005C48A9">
      <w:pPr>
        <w:spacing w:before="120" w:after="120" w:line="240" w:lineRule="auto"/>
        <w:jc w:val="both"/>
        <w:rPr>
          <w:rFonts w:ascii="Times New Roman" w:hAnsi="Times New Roman" w:cs="Times New Roman"/>
          <w:sz w:val="24"/>
          <w:szCs w:val="24"/>
        </w:rPr>
      </w:pPr>
      <w:r w:rsidRPr="0080622E">
        <w:rPr>
          <w:rFonts w:ascii="Times New Roman" w:hAnsi="Times New Roman" w:cs="Times New Roman"/>
          <w:sz w:val="24"/>
          <w:szCs w:val="24"/>
        </w:rPr>
        <w:t>Kopējais</w:t>
      </w:r>
      <w:r>
        <w:rPr>
          <w:rFonts w:ascii="Times New Roman" w:hAnsi="Times New Roman" w:cs="Times New Roman"/>
          <w:sz w:val="24"/>
          <w:szCs w:val="24"/>
        </w:rPr>
        <w:t xml:space="preserve"> VAP Nr.SA.33324</w:t>
      </w:r>
      <w:r w:rsidRPr="0080622E">
        <w:rPr>
          <w:rFonts w:ascii="Times New Roman" w:hAnsi="Times New Roman" w:cs="Times New Roman"/>
          <w:sz w:val="24"/>
          <w:szCs w:val="24"/>
        </w:rPr>
        <w:t xml:space="preserve"> finansējums </w:t>
      </w:r>
      <w:r w:rsidR="0027581E">
        <w:rPr>
          <w:rFonts w:ascii="Times New Roman" w:hAnsi="Times New Roman" w:cs="Times New Roman"/>
          <w:sz w:val="24"/>
          <w:szCs w:val="24"/>
        </w:rPr>
        <w:t xml:space="preserve">tika plānots </w:t>
      </w:r>
      <w:r>
        <w:rPr>
          <w:rFonts w:ascii="Times New Roman" w:hAnsi="Times New Roman" w:cs="Times New Roman"/>
          <w:sz w:val="24"/>
          <w:szCs w:val="24"/>
        </w:rPr>
        <w:t>92,</w:t>
      </w:r>
      <w:r w:rsidR="0027581E">
        <w:rPr>
          <w:rFonts w:ascii="Times New Roman" w:hAnsi="Times New Roman" w:cs="Times New Roman"/>
          <w:sz w:val="24"/>
          <w:szCs w:val="24"/>
        </w:rPr>
        <w:t>0</w:t>
      </w:r>
      <w:r>
        <w:rPr>
          <w:rFonts w:ascii="Times New Roman" w:hAnsi="Times New Roman" w:cs="Times New Roman"/>
          <w:sz w:val="24"/>
          <w:szCs w:val="24"/>
        </w:rPr>
        <w:t xml:space="preserve"> milj. </w:t>
      </w:r>
      <w:proofErr w:type="spellStart"/>
      <w:r w:rsidR="0027581E" w:rsidRPr="003D0F07">
        <w:rPr>
          <w:rFonts w:ascii="Times New Roman" w:hAnsi="Times New Roman" w:cs="Times New Roman"/>
          <w:i/>
          <w:iCs/>
          <w:sz w:val="24"/>
          <w:szCs w:val="24"/>
        </w:rPr>
        <w:t>euro</w:t>
      </w:r>
      <w:proofErr w:type="spellEnd"/>
      <w:r w:rsidR="0027581E">
        <w:rPr>
          <w:rFonts w:ascii="Times New Roman" w:hAnsi="Times New Roman" w:cs="Times New Roman"/>
          <w:sz w:val="24"/>
          <w:szCs w:val="24"/>
        </w:rPr>
        <w:t xml:space="preserve"> apmērā, kas </w:t>
      </w:r>
      <w:r w:rsidR="005C48A9">
        <w:rPr>
          <w:rFonts w:ascii="Times New Roman" w:hAnsi="Times New Roman" w:cs="Times New Roman"/>
          <w:color w:val="C00000"/>
          <w:sz w:val="24"/>
          <w:szCs w:val="24"/>
        </w:rPr>
        <w:t>fiksēts</w:t>
      </w:r>
      <w:r w:rsidR="0027581E">
        <w:rPr>
          <w:rFonts w:ascii="Times New Roman" w:hAnsi="Times New Roman" w:cs="Times New Roman"/>
          <w:sz w:val="24"/>
          <w:szCs w:val="24"/>
        </w:rPr>
        <w:t xml:space="preserve"> </w:t>
      </w:r>
      <w:r>
        <w:rPr>
          <w:rFonts w:ascii="Times New Roman" w:hAnsi="Times New Roman" w:cs="Times New Roman"/>
          <w:sz w:val="24"/>
          <w:szCs w:val="24"/>
        </w:rPr>
        <w:t>EK lēmumā.</w:t>
      </w:r>
    </w:p>
    <w:p w14:paraId="186747E8" w14:textId="2ED0DE8B" w:rsidR="0044178F" w:rsidRDefault="0044178F" w:rsidP="005C48A9">
      <w:pPr>
        <w:spacing w:before="120" w:after="120" w:line="240" w:lineRule="auto"/>
        <w:jc w:val="both"/>
        <w:rPr>
          <w:rFonts w:ascii="Times New Roman" w:hAnsi="Times New Roman" w:cs="Times New Roman"/>
          <w:sz w:val="24"/>
          <w:szCs w:val="24"/>
        </w:rPr>
      </w:pPr>
      <w:bookmarkStart w:id="9" w:name="_Hlk133477401"/>
      <w:r w:rsidRPr="0080622E">
        <w:rPr>
          <w:rFonts w:ascii="Times New Roman" w:hAnsi="Times New Roman" w:cs="Times New Roman"/>
          <w:sz w:val="24"/>
          <w:szCs w:val="24"/>
        </w:rPr>
        <w:t>Kopējais VAP</w:t>
      </w:r>
      <w:r>
        <w:rPr>
          <w:rFonts w:ascii="Times New Roman" w:hAnsi="Times New Roman" w:cs="Times New Roman"/>
          <w:sz w:val="24"/>
          <w:szCs w:val="24"/>
        </w:rPr>
        <w:t xml:space="preserve"> Nr.SA.33324</w:t>
      </w:r>
      <w:r w:rsidRPr="0080622E">
        <w:rPr>
          <w:rFonts w:ascii="Times New Roman" w:hAnsi="Times New Roman" w:cs="Times New Roman"/>
          <w:sz w:val="24"/>
          <w:szCs w:val="24"/>
        </w:rPr>
        <w:t xml:space="preserve"> 1.kārtas finansējums </w:t>
      </w:r>
      <w:r w:rsidR="009E5F5A">
        <w:rPr>
          <w:rFonts w:ascii="Times New Roman" w:hAnsi="Times New Roman" w:cs="Times New Roman"/>
          <w:sz w:val="24"/>
          <w:szCs w:val="24"/>
        </w:rPr>
        <w:t>bija</w:t>
      </w:r>
      <w:r w:rsidR="009E5F5A" w:rsidRPr="0080622E">
        <w:rPr>
          <w:rFonts w:ascii="Times New Roman" w:hAnsi="Times New Roman" w:cs="Times New Roman"/>
          <w:sz w:val="24"/>
          <w:szCs w:val="24"/>
        </w:rPr>
        <w:t xml:space="preserve"> </w:t>
      </w:r>
      <w:r w:rsidRPr="0080622E">
        <w:rPr>
          <w:rFonts w:ascii="Times New Roman" w:hAnsi="Times New Roman" w:cs="Times New Roman"/>
          <w:sz w:val="24"/>
          <w:szCs w:val="24"/>
        </w:rPr>
        <w:t xml:space="preserve">26 421 763,39 </w:t>
      </w:r>
      <w:proofErr w:type="spellStart"/>
      <w:r w:rsidRPr="0080622E">
        <w:rPr>
          <w:rFonts w:ascii="Times New Roman" w:hAnsi="Times New Roman" w:cs="Times New Roman"/>
          <w:i/>
          <w:iCs/>
          <w:sz w:val="24"/>
          <w:szCs w:val="24"/>
        </w:rPr>
        <w:t>euro</w:t>
      </w:r>
      <w:proofErr w:type="spellEnd"/>
      <w:r w:rsidRPr="0080622E">
        <w:rPr>
          <w:rFonts w:ascii="Times New Roman" w:hAnsi="Times New Roman" w:cs="Times New Roman"/>
          <w:sz w:val="24"/>
          <w:szCs w:val="24"/>
        </w:rPr>
        <w:t xml:space="preserve"> (</w:t>
      </w:r>
      <w:r w:rsidR="009E5F5A">
        <w:rPr>
          <w:rFonts w:ascii="Times New Roman" w:hAnsi="Times New Roman" w:cs="Times New Roman"/>
          <w:sz w:val="24"/>
          <w:szCs w:val="24"/>
        </w:rPr>
        <w:t xml:space="preserve">t.sk., </w:t>
      </w:r>
      <w:r w:rsidRPr="0080622E">
        <w:rPr>
          <w:rFonts w:ascii="Times New Roman" w:hAnsi="Times New Roman" w:cs="Times New Roman"/>
          <w:sz w:val="24"/>
          <w:szCs w:val="24"/>
        </w:rPr>
        <w:t xml:space="preserve">ERAF finansējums 87,18% un LVRTC līdzfinansējums </w:t>
      </w:r>
      <w:r w:rsidR="00A00C0D">
        <w:rPr>
          <w:rFonts w:ascii="Times New Roman" w:hAnsi="Times New Roman" w:cs="Times New Roman"/>
          <w:sz w:val="24"/>
          <w:szCs w:val="24"/>
        </w:rPr>
        <w:t>–</w:t>
      </w:r>
      <w:r w:rsidRPr="0080622E">
        <w:rPr>
          <w:rFonts w:ascii="Times New Roman" w:hAnsi="Times New Roman" w:cs="Times New Roman"/>
          <w:sz w:val="24"/>
          <w:szCs w:val="24"/>
        </w:rPr>
        <w:t xml:space="preserve"> 12,82%).</w:t>
      </w:r>
    </w:p>
    <w:p w14:paraId="5031B8F4" w14:textId="5DFD8467" w:rsidR="0044178F" w:rsidRPr="00824626" w:rsidRDefault="002D2DE7" w:rsidP="005C48A9">
      <w:pPr>
        <w:spacing w:before="120" w:after="120" w:line="240" w:lineRule="auto"/>
        <w:jc w:val="both"/>
        <w:rPr>
          <w:rFonts w:ascii="Times New Roman" w:hAnsi="Times New Roman" w:cs="Times New Roman"/>
          <w:sz w:val="24"/>
          <w:szCs w:val="24"/>
          <w:shd w:val="clear" w:color="auto" w:fill="FFFFFF"/>
        </w:rPr>
      </w:pPr>
      <w:r w:rsidRPr="0080622E">
        <w:rPr>
          <w:rFonts w:ascii="Times New Roman" w:hAnsi="Times New Roman" w:cs="Times New Roman"/>
          <w:sz w:val="24"/>
          <w:szCs w:val="24"/>
        </w:rPr>
        <w:t>Kopējais VAP</w:t>
      </w:r>
      <w:r>
        <w:rPr>
          <w:rFonts w:ascii="Times New Roman" w:hAnsi="Times New Roman" w:cs="Times New Roman"/>
          <w:sz w:val="24"/>
          <w:szCs w:val="24"/>
        </w:rPr>
        <w:t xml:space="preserve"> Nr.SA.33324 2</w:t>
      </w:r>
      <w:r w:rsidRPr="0080622E">
        <w:rPr>
          <w:rFonts w:ascii="Times New Roman" w:hAnsi="Times New Roman" w:cs="Times New Roman"/>
          <w:sz w:val="24"/>
          <w:szCs w:val="24"/>
        </w:rPr>
        <w:t xml:space="preserve">.kārtas </w:t>
      </w:r>
      <w:r>
        <w:rPr>
          <w:rFonts w:ascii="Times New Roman" w:hAnsi="Times New Roman" w:cs="Times New Roman"/>
          <w:sz w:val="24"/>
          <w:szCs w:val="24"/>
        </w:rPr>
        <w:t>finansējums ir</w:t>
      </w:r>
      <w:r w:rsidR="0044178F" w:rsidRPr="0080622E">
        <w:rPr>
          <w:rFonts w:ascii="Times New Roman" w:hAnsi="Times New Roman" w:cs="Times New Roman"/>
          <w:sz w:val="24"/>
          <w:szCs w:val="24"/>
        </w:rPr>
        <w:t xml:space="preserve"> </w:t>
      </w:r>
      <w:r w:rsidR="003D0F07">
        <w:rPr>
          <w:rFonts w:ascii="Times New Roman" w:hAnsi="Times New Roman" w:cs="Times New Roman"/>
          <w:iCs/>
          <w:sz w:val="24"/>
          <w:szCs w:val="24"/>
        </w:rPr>
        <w:t>49 </w:t>
      </w:r>
      <w:r w:rsidR="0044178F" w:rsidRPr="0080622E">
        <w:rPr>
          <w:rFonts w:ascii="Times New Roman" w:hAnsi="Times New Roman" w:cs="Times New Roman"/>
          <w:iCs/>
          <w:sz w:val="24"/>
          <w:szCs w:val="24"/>
        </w:rPr>
        <w:t>734</w:t>
      </w:r>
      <w:r w:rsidR="009E5F5A">
        <w:rPr>
          <w:rFonts w:ascii="Times New Roman" w:hAnsi="Times New Roman" w:cs="Times New Roman"/>
          <w:iCs/>
          <w:sz w:val="24"/>
          <w:szCs w:val="24"/>
        </w:rPr>
        <w:t> </w:t>
      </w:r>
      <w:r w:rsidR="0044178F" w:rsidRPr="0080622E">
        <w:rPr>
          <w:rFonts w:ascii="Times New Roman" w:hAnsi="Times New Roman" w:cs="Times New Roman"/>
          <w:iCs/>
          <w:sz w:val="24"/>
          <w:szCs w:val="24"/>
        </w:rPr>
        <w:t>253</w:t>
      </w:r>
      <w:r w:rsidR="009E5F5A">
        <w:rPr>
          <w:rFonts w:ascii="Times New Roman" w:hAnsi="Times New Roman" w:cs="Times New Roman"/>
          <w:iCs/>
          <w:sz w:val="24"/>
          <w:szCs w:val="24"/>
        </w:rPr>
        <w:t>,0</w:t>
      </w:r>
      <w:r w:rsidR="0044178F" w:rsidRPr="0080622E">
        <w:rPr>
          <w:rFonts w:ascii="Times New Roman" w:hAnsi="Times New Roman" w:cs="Times New Roman"/>
          <w:iCs/>
          <w:sz w:val="24"/>
          <w:szCs w:val="24"/>
        </w:rPr>
        <w:t xml:space="preserve"> </w:t>
      </w:r>
      <w:proofErr w:type="spellStart"/>
      <w:r w:rsidR="0044178F" w:rsidRPr="0080622E">
        <w:rPr>
          <w:rFonts w:ascii="Times New Roman" w:hAnsi="Times New Roman" w:cs="Times New Roman"/>
          <w:i/>
          <w:sz w:val="24"/>
          <w:szCs w:val="24"/>
        </w:rPr>
        <w:t>euro</w:t>
      </w:r>
      <w:proofErr w:type="spellEnd"/>
      <w:r>
        <w:rPr>
          <w:rFonts w:ascii="Times New Roman" w:hAnsi="Times New Roman" w:cs="Times New Roman"/>
          <w:iCs/>
          <w:sz w:val="24"/>
          <w:szCs w:val="24"/>
        </w:rPr>
        <w:t xml:space="preserve"> (</w:t>
      </w:r>
      <w:r w:rsidR="009E5F5A">
        <w:rPr>
          <w:rFonts w:ascii="Times New Roman" w:hAnsi="Times New Roman" w:cs="Times New Roman"/>
          <w:iCs/>
          <w:sz w:val="24"/>
          <w:szCs w:val="24"/>
        </w:rPr>
        <w:t xml:space="preserve">t.sk., </w:t>
      </w:r>
      <w:r w:rsidR="0044178F" w:rsidRPr="0080622E">
        <w:rPr>
          <w:rFonts w:ascii="Times New Roman" w:hAnsi="Times New Roman" w:cs="Times New Roman"/>
          <w:sz w:val="24"/>
          <w:szCs w:val="24"/>
        </w:rPr>
        <w:t xml:space="preserve">ERAF </w:t>
      </w:r>
      <w:r w:rsidR="0044178F" w:rsidRPr="00824626">
        <w:rPr>
          <w:rFonts w:ascii="Times New Roman" w:hAnsi="Times New Roman" w:cs="Times New Roman"/>
          <w:sz w:val="24"/>
          <w:szCs w:val="24"/>
        </w:rPr>
        <w:t xml:space="preserve">finansējums </w:t>
      </w:r>
      <w:r w:rsidR="0044178F" w:rsidRPr="00824626">
        <w:rPr>
          <w:rFonts w:ascii="Times New Roman" w:hAnsi="Times New Roman" w:cs="Times New Roman"/>
          <w:sz w:val="24"/>
          <w:szCs w:val="24"/>
          <w:shd w:val="clear" w:color="auto" w:fill="FFFFFF"/>
        </w:rPr>
        <w:t xml:space="preserve"> 85% un LVRTC </w:t>
      </w:r>
      <w:r w:rsidRPr="00824626">
        <w:rPr>
          <w:rFonts w:ascii="Times New Roman" w:hAnsi="Times New Roman" w:cs="Times New Roman"/>
          <w:sz w:val="24"/>
          <w:szCs w:val="24"/>
          <w:shd w:val="clear" w:color="auto" w:fill="FFFFFF"/>
        </w:rPr>
        <w:t>līdz</w:t>
      </w:r>
      <w:r w:rsidR="0044178F" w:rsidRPr="00824626">
        <w:rPr>
          <w:rFonts w:ascii="Times New Roman" w:hAnsi="Times New Roman" w:cs="Times New Roman"/>
          <w:sz w:val="24"/>
          <w:szCs w:val="24"/>
          <w:shd w:val="clear" w:color="auto" w:fill="FFFFFF"/>
        </w:rPr>
        <w:t>finansējums – 15%</w:t>
      </w:r>
      <w:r w:rsidRPr="00824626">
        <w:rPr>
          <w:rFonts w:ascii="Times New Roman" w:hAnsi="Times New Roman" w:cs="Times New Roman"/>
          <w:sz w:val="24"/>
          <w:szCs w:val="24"/>
          <w:shd w:val="clear" w:color="auto" w:fill="FFFFFF"/>
        </w:rPr>
        <w:t>)</w:t>
      </w:r>
      <w:r w:rsidR="0044178F" w:rsidRPr="00824626">
        <w:rPr>
          <w:rFonts w:ascii="Times New Roman" w:hAnsi="Times New Roman" w:cs="Times New Roman"/>
          <w:i/>
          <w:iCs/>
          <w:sz w:val="24"/>
          <w:szCs w:val="24"/>
          <w:shd w:val="clear" w:color="auto" w:fill="FFFFFF"/>
        </w:rPr>
        <w:t>.</w:t>
      </w:r>
    </w:p>
    <w:bookmarkEnd w:id="9"/>
    <w:p w14:paraId="0D67806B" w14:textId="4D1E8224" w:rsidR="00A00C0D" w:rsidRPr="00824626" w:rsidRDefault="00A00C0D" w:rsidP="005C48A9">
      <w:pPr>
        <w:spacing w:before="120" w:after="120" w:line="240" w:lineRule="auto"/>
        <w:jc w:val="both"/>
        <w:rPr>
          <w:rFonts w:ascii="Times New Roman" w:hAnsi="Times New Roman" w:cs="Times New Roman"/>
          <w:sz w:val="24"/>
          <w:szCs w:val="24"/>
          <w:shd w:val="clear" w:color="auto" w:fill="FFFFFF"/>
        </w:rPr>
      </w:pPr>
      <w:r w:rsidRPr="00824626">
        <w:rPr>
          <w:rFonts w:ascii="Times New Roman" w:hAnsi="Times New Roman" w:cs="Times New Roman"/>
          <w:sz w:val="24"/>
          <w:szCs w:val="24"/>
          <w:shd w:val="clear" w:color="auto" w:fill="FFFFFF"/>
        </w:rPr>
        <w:t>LVRTC fin</w:t>
      </w:r>
      <w:r w:rsidR="000E1FCC" w:rsidRPr="00824626">
        <w:rPr>
          <w:rFonts w:ascii="Times New Roman" w:hAnsi="Times New Roman" w:cs="Times New Roman"/>
          <w:sz w:val="24"/>
          <w:szCs w:val="24"/>
          <w:shd w:val="clear" w:color="auto" w:fill="FFFFFF"/>
        </w:rPr>
        <w:t>ansējums neietver valsts atbalstu, jo to veido LVRTC ieņēmumi</w:t>
      </w:r>
      <w:r w:rsidR="00824626" w:rsidRPr="00824626">
        <w:rPr>
          <w:rFonts w:ascii="Times New Roman" w:hAnsi="Times New Roman" w:cs="Times New Roman"/>
          <w:sz w:val="24"/>
          <w:szCs w:val="24"/>
          <w:shd w:val="clear" w:color="auto" w:fill="FFFFFF"/>
        </w:rPr>
        <w:t>.</w:t>
      </w:r>
    </w:p>
    <w:p w14:paraId="262AECD7" w14:textId="0888D7AC" w:rsidR="001D1836" w:rsidRPr="00824626" w:rsidRDefault="00B81F1F" w:rsidP="00DD16A8">
      <w:pPr>
        <w:pStyle w:val="Heading2"/>
        <w:spacing w:before="240" w:after="120" w:line="240" w:lineRule="auto"/>
        <w:rPr>
          <w:rFonts w:ascii="Times New Roman" w:hAnsi="Times New Roman" w:cs="Times New Roman"/>
          <w:b/>
          <w:bCs/>
          <w:color w:val="auto"/>
          <w:sz w:val="24"/>
          <w:szCs w:val="24"/>
        </w:rPr>
      </w:pPr>
      <w:bookmarkStart w:id="10" w:name="_Toc135655122"/>
      <w:r w:rsidRPr="00824626">
        <w:rPr>
          <w:rFonts w:ascii="Times New Roman" w:hAnsi="Times New Roman" w:cs="Times New Roman"/>
          <w:b/>
          <w:bCs/>
          <w:color w:val="auto"/>
          <w:sz w:val="24"/>
          <w:szCs w:val="24"/>
        </w:rPr>
        <w:t>1.</w:t>
      </w:r>
      <w:r w:rsidR="00D91319" w:rsidRPr="00824626">
        <w:rPr>
          <w:rFonts w:ascii="Times New Roman" w:hAnsi="Times New Roman" w:cs="Times New Roman"/>
          <w:b/>
          <w:bCs/>
          <w:color w:val="auto"/>
          <w:sz w:val="24"/>
          <w:szCs w:val="24"/>
        </w:rPr>
        <w:t>2</w:t>
      </w:r>
      <w:r w:rsidR="00192118" w:rsidRPr="00824626">
        <w:rPr>
          <w:rFonts w:ascii="Times New Roman" w:hAnsi="Times New Roman" w:cs="Times New Roman"/>
          <w:b/>
          <w:bCs/>
          <w:color w:val="auto"/>
          <w:sz w:val="24"/>
          <w:szCs w:val="24"/>
        </w:rPr>
        <w:t xml:space="preserve">. </w:t>
      </w:r>
      <w:r w:rsidR="00DD16A8" w:rsidRPr="00824626">
        <w:rPr>
          <w:rFonts w:ascii="Times New Roman" w:hAnsi="Times New Roman" w:cs="Times New Roman"/>
          <w:b/>
          <w:bCs/>
          <w:color w:val="auto"/>
          <w:sz w:val="24"/>
          <w:szCs w:val="24"/>
        </w:rPr>
        <w:t>Izmaiņas faktiskajā situācijā</w:t>
      </w:r>
      <w:bookmarkEnd w:id="10"/>
    </w:p>
    <w:p w14:paraId="54F52DF1" w14:textId="2FB2428C" w:rsidR="00DE3774" w:rsidRDefault="00DE3774" w:rsidP="004E6FAB">
      <w:pPr>
        <w:spacing w:before="120" w:after="120" w:line="240" w:lineRule="auto"/>
        <w:jc w:val="both"/>
        <w:rPr>
          <w:rFonts w:ascii="Times New Roman" w:hAnsi="Times New Roman" w:cs="Times New Roman"/>
          <w:sz w:val="24"/>
          <w:szCs w:val="24"/>
        </w:rPr>
      </w:pPr>
      <w:r w:rsidRPr="00DE3774">
        <w:rPr>
          <w:rFonts w:ascii="Times New Roman" w:hAnsi="Times New Roman" w:cs="Times New Roman"/>
          <w:sz w:val="24"/>
          <w:szCs w:val="24"/>
        </w:rPr>
        <w:t>VAP</w:t>
      </w:r>
      <w:r w:rsidR="00BC171F">
        <w:rPr>
          <w:rFonts w:ascii="Times New Roman" w:hAnsi="Times New Roman" w:cs="Times New Roman"/>
          <w:sz w:val="24"/>
          <w:szCs w:val="24"/>
        </w:rPr>
        <w:t xml:space="preserve"> Nr.SA.33324</w:t>
      </w:r>
      <w:r w:rsidRPr="00DE3774">
        <w:rPr>
          <w:rFonts w:ascii="Times New Roman" w:hAnsi="Times New Roman" w:cs="Times New Roman"/>
          <w:sz w:val="24"/>
          <w:szCs w:val="24"/>
        </w:rPr>
        <w:t xml:space="preserve"> ir noteikts mērķis izbūvēt optiskā tīkla infrastruktūru, savukārt piekļuves punkti ir kā pasūtījuma līgumos definēts laikā un telpā/dabā nogrieznis – infrastruktūras sākuma punkts un beigu punkts, kas nodrošina projekta izpildes pārskatāmību. Atbilstoši tehniskajām iespējām izbūvētā infrastruktūra, t.i., piekļuve veidota maksimāli tā, lai komersanti var pieslēgties jebkurā infrastruktūras vietā, kur viņiem tas ir izdevīgi, vienlaikus ievērojot normatīvo aktu regulējumu.</w:t>
      </w:r>
    </w:p>
    <w:p w14:paraId="052F2BA9" w14:textId="7D15C926" w:rsidR="0084136A" w:rsidRDefault="0084136A" w:rsidP="0084136A">
      <w:pPr>
        <w:spacing w:before="120" w:after="120" w:line="240" w:lineRule="auto"/>
        <w:jc w:val="both"/>
        <w:rPr>
          <w:rFonts w:ascii="Times New Roman" w:hAnsi="Times New Roman" w:cs="Times New Roman"/>
          <w:sz w:val="24"/>
          <w:szCs w:val="24"/>
        </w:rPr>
      </w:pPr>
      <w:r w:rsidRPr="0088576F">
        <w:rPr>
          <w:rFonts w:ascii="Times New Roman" w:hAnsi="Times New Roman" w:cs="Times New Roman"/>
          <w:sz w:val="24"/>
          <w:szCs w:val="24"/>
        </w:rPr>
        <w:t>VAP Nr.SA.33324 i</w:t>
      </w:r>
      <w:r w:rsidR="0088576F">
        <w:rPr>
          <w:rFonts w:ascii="Times New Roman" w:hAnsi="Times New Roman" w:cs="Times New Roman"/>
          <w:sz w:val="24"/>
          <w:szCs w:val="24"/>
        </w:rPr>
        <w:t>etvaros izveidotā</w:t>
      </w:r>
      <w:r w:rsidRPr="00A25F78">
        <w:rPr>
          <w:rFonts w:ascii="Times New Roman" w:hAnsi="Times New Roman" w:cs="Times New Roman"/>
          <w:sz w:val="24"/>
          <w:szCs w:val="24"/>
        </w:rPr>
        <w:t xml:space="preserve"> optiskā infrast</w:t>
      </w:r>
      <w:r w:rsidR="0088576F">
        <w:rPr>
          <w:rFonts w:ascii="Times New Roman" w:hAnsi="Times New Roman" w:cs="Times New Roman"/>
          <w:sz w:val="24"/>
          <w:szCs w:val="24"/>
        </w:rPr>
        <w:t xml:space="preserve">ruktūra lauku teritorijās </w:t>
      </w:r>
      <w:r w:rsidRPr="00A25F78">
        <w:rPr>
          <w:rFonts w:ascii="Times New Roman" w:hAnsi="Times New Roman" w:cs="Times New Roman"/>
          <w:sz w:val="24"/>
          <w:szCs w:val="24"/>
        </w:rPr>
        <w:t xml:space="preserve">paredzēta vairumtirdzniecības pakalpojumiem. </w:t>
      </w:r>
    </w:p>
    <w:p w14:paraId="13E5E889" w14:textId="1C932B69" w:rsidR="00CD5ABD" w:rsidRPr="004E6FAB" w:rsidRDefault="00BF19A8" w:rsidP="004E6FAB">
      <w:pPr>
        <w:spacing w:before="120" w:after="120" w:line="240" w:lineRule="auto"/>
        <w:jc w:val="both"/>
        <w:rPr>
          <w:rFonts w:ascii="Times New Roman" w:hAnsi="Times New Roman" w:cs="Times New Roman"/>
          <w:i/>
          <w:iCs/>
          <w:sz w:val="24"/>
          <w:szCs w:val="24"/>
        </w:rPr>
      </w:pPr>
      <w:r w:rsidRPr="0088576F">
        <w:rPr>
          <w:rFonts w:ascii="Times New Roman" w:hAnsi="Times New Roman" w:cs="Times New Roman"/>
          <w:sz w:val="24"/>
          <w:szCs w:val="24"/>
        </w:rPr>
        <w:t xml:space="preserve">Bija plānots, ka </w:t>
      </w:r>
      <w:r w:rsidR="00161C46" w:rsidRPr="0088576F">
        <w:rPr>
          <w:rFonts w:ascii="Times New Roman" w:hAnsi="Times New Roman" w:cs="Times New Roman"/>
          <w:sz w:val="24"/>
          <w:szCs w:val="24"/>
        </w:rPr>
        <w:t>VAP</w:t>
      </w:r>
      <w:r w:rsidRPr="0088576F">
        <w:rPr>
          <w:rFonts w:ascii="Times New Roman" w:hAnsi="Times New Roman" w:cs="Times New Roman"/>
          <w:sz w:val="24"/>
          <w:szCs w:val="24"/>
        </w:rPr>
        <w:t xml:space="preserve"> Nr.SA.33324</w:t>
      </w:r>
      <w:r w:rsidR="00CD5ABD" w:rsidRPr="0088576F">
        <w:rPr>
          <w:rFonts w:ascii="Times New Roman" w:hAnsi="Times New Roman" w:cs="Times New Roman"/>
          <w:sz w:val="24"/>
          <w:szCs w:val="24"/>
        </w:rPr>
        <w:t xml:space="preserve"> </w:t>
      </w:r>
      <w:r w:rsidR="004E6FAB" w:rsidRPr="0088576F">
        <w:rPr>
          <w:rFonts w:ascii="Times New Roman" w:hAnsi="Times New Roman" w:cs="Times New Roman"/>
          <w:sz w:val="24"/>
          <w:szCs w:val="24"/>
        </w:rPr>
        <w:t>ietvaros izveidoto</w:t>
      </w:r>
      <w:r w:rsidR="00CD5ABD" w:rsidRPr="0088576F">
        <w:rPr>
          <w:rFonts w:ascii="Times New Roman" w:hAnsi="Times New Roman" w:cs="Times New Roman"/>
          <w:sz w:val="24"/>
          <w:szCs w:val="24"/>
        </w:rPr>
        <w:t xml:space="preserve"> </w:t>
      </w:r>
      <w:r w:rsidR="00CD5ABD" w:rsidRPr="004E6FAB">
        <w:rPr>
          <w:rFonts w:ascii="Times New Roman" w:hAnsi="Times New Roman" w:cs="Times New Roman"/>
          <w:sz w:val="24"/>
          <w:szCs w:val="24"/>
        </w:rPr>
        <w:t>vienu optiskā tīkla piekļuves punktu vidēji izmantos ne mazāk kā divi elektronisko sakaru komersanti. Taču, uzsākot piekļuves pakalpojumu pārdošanu, elektronisko sakaru komersantu aktivitāte bija ievērojami zemāka, salīdzinot ar sākotnējām prognozēm.</w:t>
      </w:r>
    </w:p>
    <w:p w14:paraId="3609E035" w14:textId="5AA9C0DB" w:rsidR="00CD5ABD" w:rsidRPr="0088576F" w:rsidRDefault="00D84634" w:rsidP="004E6FAB">
      <w:pPr>
        <w:spacing w:before="120" w:after="120" w:line="240" w:lineRule="auto"/>
        <w:jc w:val="both"/>
        <w:rPr>
          <w:rFonts w:ascii="Times New Roman" w:hAnsi="Times New Roman" w:cs="Times New Roman"/>
          <w:sz w:val="24"/>
          <w:szCs w:val="24"/>
        </w:rPr>
      </w:pPr>
      <w:r w:rsidRPr="0088576F">
        <w:rPr>
          <w:rFonts w:ascii="Times New Roman" w:hAnsi="Times New Roman" w:cs="Times New Roman"/>
          <w:sz w:val="24"/>
          <w:szCs w:val="24"/>
        </w:rPr>
        <w:t xml:space="preserve">Faktiskās situācijas atšķirības no sākotnēji plānotā </w:t>
      </w:r>
      <w:r w:rsidR="0088576F" w:rsidRPr="0088576F">
        <w:rPr>
          <w:rFonts w:ascii="Times New Roman" w:hAnsi="Times New Roman" w:cs="Times New Roman"/>
          <w:sz w:val="24"/>
          <w:szCs w:val="24"/>
        </w:rPr>
        <w:t>ir</w:t>
      </w:r>
      <w:r w:rsidR="00C16E2C" w:rsidRPr="0088576F">
        <w:rPr>
          <w:rFonts w:ascii="Times New Roman" w:hAnsi="Times New Roman" w:cs="Times New Roman"/>
          <w:sz w:val="24"/>
          <w:szCs w:val="24"/>
        </w:rPr>
        <w:t xml:space="preserve"> </w:t>
      </w:r>
      <w:r w:rsidR="00CD5ABD" w:rsidRPr="0088576F">
        <w:rPr>
          <w:rFonts w:ascii="Times New Roman" w:hAnsi="Times New Roman" w:cs="Times New Roman"/>
          <w:sz w:val="24"/>
          <w:szCs w:val="24"/>
        </w:rPr>
        <w:t>skaidrojama</w:t>
      </w:r>
      <w:r w:rsidR="0088576F" w:rsidRPr="0088576F">
        <w:rPr>
          <w:rFonts w:ascii="Times New Roman" w:hAnsi="Times New Roman" w:cs="Times New Roman"/>
          <w:sz w:val="24"/>
          <w:szCs w:val="24"/>
        </w:rPr>
        <w:t>s ar šādiem</w:t>
      </w:r>
      <w:r w:rsidR="00C16E2C" w:rsidRPr="0088576F">
        <w:rPr>
          <w:rFonts w:ascii="Times New Roman" w:hAnsi="Times New Roman" w:cs="Times New Roman"/>
          <w:sz w:val="24"/>
          <w:szCs w:val="24"/>
        </w:rPr>
        <w:t xml:space="preserve"> faktoriem.</w:t>
      </w:r>
      <w:r w:rsidR="00CD5ABD" w:rsidRPr="0088576F">
        <w:rPr>
          <w:rFonts w:ascii="Times New Roman" w:hAnsi="Times New Roman" w:cs="Times New Roman"/>
          <w:sz w:val="24"/>
          <w:szCs w:val="24"/>
        </w:rPr>
        <w:t xml:space="preserve"> </w:t>
      </w:r>
    </w:p>
    <w:p w14:paraId="56D81D0A" w14:textId="09C9A491" w:rsidR="00302C62" w:rsidRPr="0088576F" w:rsidRDefault="00C16E2C" w:rsidP="00101DAB">
      <w:pPr>
        <w:pStyle w:val="ListParagraph"/>
        <w:numPr>
          <w:ilvl w:val="0"/>
          <w:numId w:val="26"/>
        </w:numPr>
        <w:spacing w:before="120" w:after="120" w:line="240" w:lineRule="auto"/>
        <w:jc w:val="both"/>
        <w:rPr>
          <w:rFonts w:ascii="Times New Roman" w:hAnsi="Times New Roman" w:cs="Times New Roman"/>
          <w:sz w:val="24"/>
          <w:szCs w:val="24"/>
        </w:rPr>
      </w:pPr>
      <w:r w:rsidRPr="0088576F">
        <w:rPr>
          <w:rFonts w:ascii="Times New Roman" w:hAnsi="Times New Roman" w:cs="Times New Roman"/>
          <w:sz w:val="24"/>
          <w:szCs w:val="24"/>
        </w:rPr>
        <w:t>Zem</w:t>
      </w:r>
      <w:r w:rsidR="00E03DED" w:rsidRPr="0088576F">
        <w:rPr>
          <w:rFonts w:ascii="Times New Roman" w:hAnsi="Times New Roman" w:cs="Times New Roman"/>
          <w:sz w:val="24"/>
          <w:szCs w:val="24"/>
        </w:rPr>
        <w:t>a</w:t>
      </w:r>
      <w:r w:rsidR="0088576F" w:rsidRPr="0088576F">
        <w:rPr>
          <w:rFonts w:ascii="Times New Roman" w:hAnsi="Times New Roman" w:cs="Times New Roman"/>
          <w:sz w:val="24"/>
          <w:szCs w:val="24"/>
        </w:rPr>
        <w:t xml:space="preserve"> iedzīvotāju blīvuma</w:t>
      </w:r>
      <w:r w:rsidR="00E03DED" w:rsidRPr="0088576F">
        <w:rPr>
          <w:rFonts w:ascii="Times New Roman" w:hAnsi="Times New Roman" w:cs="Times New Roman"/>
          <w:sz w:val="24"/>
          <w:szCs w:val="24"/>
        </w:rPr>
        <w:t xml:space="preserve"> dēļ elektronisko sakaru komersantiem nav rentabli attīstīt “pēdējo jūdzi”. </w:t>
      </w:r>
      <w:r w:rsidR="00101DAB" w:rsidRPr="0088576F">
        <w:rPr>
          <w:rFonts w:ascii="Times New Roman" w:hAnsi="Times New Roman" w:cs="Times New Roman"/>
          <w:sz w:val="24"/>
          <w:szCs w:val="24"/>
        </w:rPr>
        <w:t xml:space="preserve">Turklāt, Latvijā ir novērojama </w:t>
      </w:r>
      <w:r w:rsidR="00096D0C" w:rsidRPr="0088576F">
        <w:rPr>
          <w:rFonts w:ascii="Times New Roman" w:hAnsi="Times New Roman" w:cs="Times New Roman"/>
          <w:sz w:val="24"/>
          <w:szCs w:val="24"/>
        </w:rPr>
        <w:t>iedzīvotāju skaita</w:t>
      </w:r>
      <w:r w:rsidR="00E438CD" w:rsidRPr="0088576F">
        <w:rPr>
          <w:rFonts w:ascii="Times New Roman" w:hAnsi="Times New Roman" w:cs="Times New Roman"/>
          <w:sz w:val="24"/>
          <w:szCs w:val="24"/>
        </w:rPr>
        <w:t xml:space="preserve"> samazināšanās “baltajās teritorijās”, kurās ir izveidota optiskā tīkla infrastruktūra</w:t>
      </w:r>
      <w:r w:rsidR="00096D0C" w:rsidRPr="0088576F">
        <w:rPr>
          <w:rFonts w:ascii="Times New Roman" w:hAnsi="Times New Roman" w:cs="Times New Roman"/>
          <w:sz w:val="24"/>
          <w:szCs w:val="24"/>
        </w:rPr>
        <w:t xml:space="preserve">, t.i., </w:t>
      </w:r>
      <w:r w:rsidR="00E438CD" w:rsidRPr="0088576F">
        <w:rPr>
          <w:rFonts w:ascii="Times New Roman" w:hAnsi="Times New Roman" w:cs="Times New Roman"/>
          <w:sz w:val="24"/>
          <w:szCs w:val="24"/>
        </w:rPr>
        <w:t xml:space="preserve">elektronisko sakaru komersantiem ir samazinājies </w:t>
      </w:r>
      <w:r w:rsidR="00CD5ABD" w:rsidRPr="0088576F">
        <w:rPr>
          <w:rFonts w:ascii="Times New Roman" w:hAnsi="Times New Roman" w:cs="Times New Roman"/>
          <w:sz w:val="24"/>
          <w:szCs w:val="24"/>
        </w:rPr>
        <w:t xml:space="preserve">potenciālo klientu skaits, </w:t>
      </w:r>
      <w:r w:rsidR="00E438CD" w:rsidRPr="0088576F">
        <w:rPr>
          <w:rFonts w:ascii="Times New Roman" w:hAnsi="Times New Roman" w:cs="Times New Roman"/>
          <w:sz w:val="24"/>
          <w:szCs w:val="24"/>
        </w:rPr>
        <w:t xml:space="preserve">kuri pieslēgtos </w:t>
      </w:r>
      <w:r w:rsidR="00302C62" w:rsidRPr="0088576F">
        <w:rPr>
          <w:rFonts w:ascii="Times New Roman" w:hAnsi="Times New Roman" w:cs="Times New Roman"/>
          <w:sz w:val="24"/>
          <w:szCs w:val="24"/>
        </w:rPr>
        <w:t>elektroniskā sakaru komersanta izveidotajai “pēdējās jūdzes” infrastruktūrai</w:t>
      </w:r>
      <w:r w:rsidR="00CD5ABD" w:rsidRPr="0088576F">
        <w:rPr>
          <w:rFonts w:ascii="Times New Roman" w:hAnsi="Times New Roman" w:cs="Times New Roman"/>
          <w:sz w:val="24"/>
          <w:szCs w:val="24"/>
        </w:rPr>
        <w:t>.</w:t>
      </w:r>
      <w:r w:rsidR="00B46BDD" w:rsidRPr="0088576F">
        <w:rPr>
          <w:rFonts w:ascii="Times New Roman" w:hAnsi="Times New Roman" w:cs="Times New Roman"/>
          <w:sz w:val="24"/>
          <w:szCs w:val="24"/>
        </w:rPr>
        <w:t xml:space="preserve"> </w:t>
      </w:r>
    </w:p>
    <w:p w14:paraId="33EB2241" w14:textId="704FB160" w:rsidR="00CD5ABD" w:rsidRPr="0088576F" w:rsidRDefault="00B46BDD" w:rsidP="00302C62">
      <w:pPr>
        <w:pStyle w:val="ListParagraph"/>
        <w:spacing w:before="120" w:after="120" w:line="240" w:lineRule="auto"/>
        <w:jc w:val="both"/>
        <w:rPr>
          <w:rFonts w:ascii="Times New Roman" w:hAnsi="Times New Roman" w:cs="Times New Roman"/>
          <w:sz w:val="24"/>
          <w:szCs w:val="24"/>
        </w:rPr>
      </w:pPr>
      <w:r w:rsidRPr="0088576F">
        <w:rPr>
          <w:rFonts w:ascii="Times New Roman" w:hAnsi="Times New Roman" w:cs="Times New Roman"/>
          <w:sz w:val="24"/>
          <w:szCs w:val="24"/>
        </w:rPr>
        <w:t>Latvija ir viena no valstīm, kur apdzīvotības nevienmērīgums, kā arī nepārtrauktā un salīdzinoši straujā iedzīvotāju skaita samazināšanās ir radījusi papildus izaicinājumus projekta īstenošanā. Pēdējo desmit gadu laikā iedzīvotāju skaits ir samazinājies par vairāk kā 200 tūkstošiem gan negatīva dabiskā pieauguma dēļ (~40%), gan emigrācijas dēļ (~60%)</w:t>
      </w:r>
      <w:r w:rsidR="00302C62" w:rsidRPr="0088576F">
        <w:rPr>
          <w:rFonts w:ascii="Times New Roman" w:hAnsi="Times New Roman" w:cs="Times New Roman"/>
          <w:sz w:val="24"/>
          <w:szCs w:val="24"/>
        </w:rPr>
        <w:t>.</w:t>
      </w:r>
    </w:p>
    <w:p w14:paraId="6149AF86" w14:textId="526A262D" w:rsidR="00061C73" w:rsidRPr="0088576F" w:rsidRDefault="003A1669" w:rsidP="00C52840">
      <w:pPr>
        <w:pStyle w:val="ListParagraph"/>
        <w:numPr>
          <w:ilvl w:val="0"/>
          <w:numId w:val="26"/>
        </w:numPr>
        <w:spacing w:before="120" w:after="120" w:line="240" w:lineRule="auto"/>
        <w:jc w:val="both"/>
        <w:rPr>
          <w:rFonts w:ascii="Times New Roman" w:hAnsi="Times New Roman" w:cs="Times New Roman"/>
          <w:sz w:val="24"/>
          <w:szCs w:val="24"/>
        </w:rPr>
      </w:pPr>
      <w:r w:rsidRPr="0088576F">
        <w:rPr>
          <w:rFonts w:ascii="Times New Roman" w:hAnsi="Times New Roman" w:cs="Times New Roman"/>
          <w:sz w:val="24"/>
          <w:szCs w:val="24"/>
        </w:rPr>
        <w:t xml:space="preserve">“Pēdējās jūdzes” infrastruktūras neatmaksāšanās risks. </w:t>
      </w:r>
      <w:r w:rsidR="00020D41" w:rsidRPr="0088576F">
        <w:rPr>
          <w:rFonts w:ascii="Times New Roman" w:hAnsi="Times New Roman" w:cs="Times New Roman"/>
          <w:sz w:val="24"/>
          <w:szCs w:val="24"/>
        </w:rPr>
        <w:t xml:space="preserve">Ņemot vērā </w:t>
      </w:r>
      <w:r w:rsidR="00A34C8E" w:rsidRPr="0088576F">
        <w:rPr>
          <w:rFonts w:ascii="Times New Roman" w:hAnsi="Times New Roman" w:cs="Times New Roman"/>
          <w:sz w:val="24"/>
          <w:szCs w:val="24"/>
        </w:rPr>
        <w:t>iedzīvotāju skaita svārstības</w:t>
      </w:r>
      <w:r w:rsidR="00F20B6E" w:rsidRPr="0088576F">
        <w:rPr>
          <w:rFonts w:ascii="Times New Roman" w:hAnsi="Times New Roman" w:cs="Times New Roman"/>
          <w:sz w:val="24"/>
          <w:szCs w:val="24"/>
        </w:rPr>
        <w:t xml:space="preserve"> un augsto risku, ka pēc “pēdējās jūdzes” infrastruktūras izbūves elektronisko sakaru komersanta izveidotajai infrastruktūrai </w:t>
      </w:r>
      <w:r w:rsidR="00C52840" w:rsidRPr="0088576F">
        <w:rPr>
          <w:rFonts w:ascii="Times New Roman" w:hAnsi="Times New Roman" w:cs="Times New Roman"/>
          <w:sz w:val="24"/>
          <w:szCs w:val="24"/>
        </w:rPr>
        <w:t xml:space="preserve">varētu nepieslēgties neviens galalietotājs, elektronisko sakaru </w:t>
      </w:r>
      <w:r w:rsidR="00061C73" w:rsidRPr="0088576F">
        <w:rPr>
          <w:rFonts w:ascii="Times New Roman" w:hAnsi="Times New Roman" w:cs="Times New Roman"/>
          <w:sz w:val="24"/>
          <w:szCs w:val="24"/>
        </w:rPr>
        <w:t>komersanti sagaida, ka valsts līdzfinansēs “pēdējās jūdzes” izbūvi</w:t>
      </w:r>
      <w:r w:rsidR="00862132" w:rsidRPr="0088576F">
        <w:rPr>
          <w:rFonts w:ascii="Times New Roman" w:hAnsi="Times New Roman" w:cs="Times New Roman"/>
          <w:sz w:val="24"/>
          <w:szCs w:val="24"/>
        </w:rPr>
        <w:t xml:space="preserve">, tāpēc </w:t>
      </w:r>
      <w:r w:rsidR="00061C73" w:rsidRPr="0088576F">
        <w:rPr>
          <w:rFonts w:ascii="Times New Roman" w:hAnsi="Times New Roman" w:cs="Times New Roman"/>
          <w:sz w:val="24"/>
          <w:szCs w:val="24"/>
        </w:rPr>
        <w:t xml:space="preserve">atliek </w:t>
      </w:r>
      <w:r w:rsidR="007A696E" w:rsidRPr="0088576F">
        <w:rPr>
          <w:rFonts w:ascii="Times New Roman" w:hAnsi="Times New Roman" w:cs="Times New Roman"/>
          <w:sz w:val="24"/>
          <w:szCs w:val="24"/>
        </w:rPr>
        <w:t xml:space="preserve">nepieciešamos </w:t>
      </w:r>
      <w:r w:rsidR="00061C73" w:rsidRPr="0088576F">
        <w:rPr>
          <w:rFonts w:ascii="Times New Roman" w:hAnsi="Times New Roman" w:cs="Times New Roman"/>
          <w:sz w:val="24"/>
          <w:szCs w:val="24"/>
        </w:rPr>
        <w:t>ieguldījumus tīklu izbūvei līdz optiskā tīkla piekļuves punktiem;</w:t>
      </w:r>
    </w:p>
    <w:p w14:paraId="7D619B5D" w14:textId="4173BE05" w:rsidR="003E29F6" w:rsidRPr="0088576F" w:rsidRDefault="00B63B86" w:rsidP="006C3ACE">
      <w:pPr>
        <w:pStyle w:val="ListParagraph"/>
        <w:numPr>
          <w:ilvl w:val="0"/>
          <w:numId w:val="26"/>
        </w:numPr>
        <w:spacing w:before="120" w:after="120" w:line="240" w:lineRule="auto"/>
        <w:jc w:val="both"/>
        <w:rPr>
          <w:rFonts w:ascii="Times New Roman" w:hAnsi="Times New Roman" w:cs="Times New Roman"/>
          <w:sz w:val="24"/>
          <w:szCs w:val="24"/>
        </w:rPr>
      </w:pPr>
      <w:r w:rsidRPr="0088576F">
        <w:rPr>
          <w:rFonts w:ascii="Times New Roman" w:hAnsi="Times New Roman" w:cs="Times New Roman"/>
          <w:sz w:val="24"/>
          <w:szCs w:val="24"/>
        </w:rPr>
        <w:t>P</w:t>
      </w:r>
      <w:r w:rsidR="00CD5ABD" w:rsidRPr="0088576F">
        <w:rPr>
          <w:rFonts w:ascii="Times New Roman" w:hAnsi="Times New Roman" w:cs="Times New Roman"/>
          <w:sz w:val="24"/>
          <w:szCs w:val="24"/>
        </w:rPr>
        <w:t xml:space="preserve">akalpojuma </w:t>
      </w:r>
      <w:r w:rsidR="00CD5ABD" w:rsidRPr="0088576F">
        <w:rPr>
          <w:rFonts w:ascii="Times New Roman" w:hAnsi="Times New Roman" w:cs="Times New Roman"/>
          <w:color w:val="000000" w:themeColor="text1"/>
          <w:sz w:val="24"/>
          <w:szCs w:val="24"/>
        </w:rPr>
        <w:t>“</w:t>
      </w:r>
      <w:r w:rsidR="00061C73" w:rsidRPr="0088576F">
        <w:rPr>
          <w:rFonts w:ascii="Times New Roman" w:hAnsi="Times New Roman" w:cs="Times New Roman"/>
          <w:color w:val="000000" w:themeColor="text1"/>
          <w:sz w:val="24"/>
          <w:szCs w:val="24"/>
        </w:rPr>
        <w:t>v</w:t>
      </w:r>
      <w:r w:rsidR="00CD5ABD" w:rsidRPr="0088576F">
        <w:rPr>
          <w:rFonts w:ascii="Times New Roman" w:hAnsi="Times New Roman" w:cs="Times New Roman"/>
          <w:color w:val="000000" w:themeColor="text1"/>
          <w:sz w:val="24"/>
          <w:szCs w:val="24"/>
        </w:rPr>
        <w:t>idējās jūdzes”</w:t>
      </w:r>
      <w:r w:rsidR="00CD5ABD" w:rsidRPr="0088576F">
        <w:rPr>
          <w:rFonts w:ascii="Times New Roman" w:hAnsi="Times New Roman" w:cs="Times New Roman"/>
          <w:sz w:val="24"/>
          <w:szCs w:val="24"/>
        </w:rPr>
        <w:t xml:space="preserve"> optiskā tīkla resursu noma</w:t>
      </w:r>
      <w:r w:rsidR="00626EAC" w:rsidRPr="0088576F">
        <w:rPr>
          <w:rFonts w:ascii="Times New Roman" w:hAnsi="Times New Roman" w:cs="Times New Roman"/>
          <w:sz w:val="24"/>
          <w:szCs w:val="24"/>
        </w:rPr>
        <w:t>s</w:t>
      </w:r>
      <w:r w:rsidR="00CD5ABD" w:rsidRPr="0088576F">
        <w:rPr>
          <w:rFonts w:ascii="Times New Roman" w:hAnsi="Times New Roman" w:cs="Times New Roman"/>
          <w:sz w:val="24"/>
          <w:szCs w:val="24"/>
        </w:rPr>
        <w:t xml:space="preserve"> tarifi ir nesamērīgi attiecībā pret pakalpojuma cenu galalietotājam un iedzīvotāju maksātspēju (</w:t>
      </w:r>
      <w:r w:rsidR="00F4790F" w:rsidRPr="0088576F">
        <w:rPr>
          <w:rFonts w:ascii="Times New Roman" w:hAnsi="Times New Roman" w:cs="Times New Roman"/>
          <w:sz w:val="24"/>
          <w:szCs w:val="24"/>
        </w:rPr>
        <w:t>piem., tādām grupām kā izglītības iestādes</w:t>
      </w:r>
      <w:r w:rsidR="00CD5ABD" w:rsidRPr="0088576F">
        <w:rPr>
          <w:rFonts w:ascii="Times New Roman" w:hAnsi="Times New Roman" w:cs="Times New Roman"/>
          <w:sz w:val="24"/>
          <w:szCs w:val="24"/>
        </w:rPr>
        <w:t xml:space="preserve">, </w:t>
      </w:r>
      <w:r w:rsidR="00F4790F" w:rsidRPr="0088576F">
        <w:rPr>
          <w:rFonts w:ascii="Times New Roman" w:hAnsi="Times New Roman" w:cs="Times New Roman"/>
          <w:sz w:val="24"/>
          <w:szCs w:val="24"/>
        </w:rPr>
        <w:t>bibliotēkas</w:t>
      </w:r>
      <w:r w:rsidR="00CD5ABD" w:rsidRPr="0088576F">
        <w:rPr>
          <w:rFonts w:ascii="Times New Roman" w:hAnsi="Times New Roman" w:cs="Times New Roman"/>
          <w:sz w:val="24"/>
          <w:szCs w:val="24"/>
        </w:rPr>
        <w:t xml:space="preserve">, pašvaldības </w:t>
      </w:r>
      <w:r w:rsidR="00F4790F" w:rsidRPr="0088576F">
        <w:rPr>
          <w:rFonts w:ascii="Times New Roman" w:hAnsi="Times New Roman" w:cs="Times New Roman"/>
          <w:sz w:val="24"/>
          <w:szCs w:val="24"/>
        </w:rPr>
        <w:t xml:space="preserve">iestādes </w:t>
      </w:r>
      <w:r w:rsidR="00CD5ABD" w:rsidRPr="0088576F">
        <w:rPr>
          <w:rFonts w:ascii="Times New Roman" w:hAnsi="Times New Roman" w:cs="Times New Roman"/>
          <w:sz w:val="24"/>
          <w:szCs w:val="24"/>
        </w:rPr>
        <w:t>(vai tml.), jo “vidējās jūdzes</w:t>
      </w:r>
      <w:r w:rsidR="00F4790F" w:rsidRPr="0088576F">
        <w:rPr>
          <w:rFonts w:ascii="Times New Roman" w:hAnsi="Times New Roman" w:cs="Times New Roman"/>
          <w:sz w:val="24"/>
          <w:szCs w:val="24"/>
        </w:rPr>
        <w:t>”</w:t>
      </w:r>
      <w:r w:rsidR="00CD5ABD" w:rsidRPr="0088576F">
        <w:rPr>
          <w:rFonts w:ascii="Times New Roman" w:hAnsi="Times New Roman" w:cs="Times New Roman"/>
          <w:sz w:val="24"/>
          <w:szCs w:val="24"/>
        </w:rPr>
        <w:t xml:space="preserve"> nomas maksa tiek attiecināta uz vienu </w:t>
      </w:r>
      <w:r w:rsidR="00732F3C" w:rsidRPr="0088576F">
        <w:rPr>
          <w:rFonts w:ascii="Times New Roman" w:hAnsi="Times New Roman" w:cs="Times New Roman"/>
          <w:sz w:val="24"/>
          <w:szCs w:val="24"/>
        </w:rPr>
        <w:t xml:space="preserve">konkrēto </w:t>
      </w:r>
      <w:r w:rsidR="00CD5ABD" w:rsidRPr="0088576F">
        <w:rPr>
          <w:rFonts w:ascii="Times New Roman" w:hAnsi="Times New Roman" w:cs="Times New Roman"/>
          <w:sz w:val="24"/>
          <w:szCs w:val="24"/>
        </w:rPr>
        <w:t>klientu</w:t>
      </w:r>
      <w:r w:rsidR="00732F3C" w:rsidRPr="0088576F">
        <w:rPr>
          <w:rFonts w:ascii="Times New Roman" w:hAnsi="Times New Roman" w:cs="Times New Roman"/>
          <w:sz w:val="24"/>
          <w:szCs w:val="24"/>
        </w:rPr>
        <w:t>/galalietotāju</w:t>
      </w:r>
      <w:r w:rsidR="00CD5ABD" w:rsidRPr="0088576F">
        <w:rPr>
          <w:rFonts w:ascii="Times New Roman" w:hAnsi="Times New Roman" w:cs="Times New Roman"/>
          <w:sz w:val="24"/>
          <w:szCs w:val="24"/>
        </w:rPr>
        <w:t>)</w:t>
      </w:r>
      <w:r w:rsidR="00831B6B" w:rsidRPr="0088576F">
        <w:rPr>
          <w:rFonts w:ascii="Times New Roman" w:hAnsi="Times New Roman" w:cs="Times New Roman"/>
          <w:sz w:val="24"/>
          <w:szCs w:val="24"/>
        </w:rPr>
        <w:t>.</w:t>
      </w:r>
      <w:r w:rsidR="00CD5ABD" w:rsidRPr="0088576F">
        <w:rPr>
          <w:rFonts w:ascii="Times New Roman" w:hAnsi="Times New Roman" w:cs="Times New Roman"/>
          <w:sz w:val="24"/>
          <w:szCs w:val="24"/>
        </w:rPr>
        <w:t xml:space="preserve"> </w:t>
      </w:r>
      <w:r w:rsidR="002D2DE7" w:rsidRPr="0088576F">
        <w:rPr>
          <w:rFonts w:ascii="Times New Roman" w:hAnsi="Times New Roman" w:cs="Times New Roman"/>
          <w:sz w:val="24"/>
          <w:szCs w:val="24"/>
        </w:rPr>
        <w:t xml:space="preserve">Lai veicinātu elektronisko sakaru komersantu interesi izmantot izbūvēto infrastruktūru, ir veikti vairāki pasākumi. </w:t>
      </w:r>
    </w:p>
    <w:p w14:paraId="3A095D02" w14:textId="56B874B1" w:rsidR="000A7D73" w:rsidRDefault="003E29F6" w:rsidP="004E6FAB">
      <w:pPr>
        <w:spacing w:before="120" w:after="120" w:line="240" w:lineRule="auto"/>
        <w:jc w:val="both"/>
        <w:rPr>
          <w:rFonts w:ascii="Times New Roman" w:hAnsi="Times New Roman" w:cs="Times New Roman"/>
          <w:sz w:val="24"/>
          <w:szCs w:val="24"/>
        </w:rPr>
      </w:pPr>
      <w:r w:rsidRPr="0088576F">
        <w:rPr>
          <w:rFonts w:ascii="Times New Roman" w:hAnsi="Times New Roman" w:cs="Times New Roman"/>
          <w:sz w:val="24"/>
          <w:szCs w:val="24"/>
        </w:rPr>
        <w:t>P</w:t>
      </w:r>
      <w:r w:rsidR="005E4888" w:rsidRPr="0088576F">
        <w:rPr>
          <w:rFonts w:ascii="Times New Roman" w:hAnsi="Times New Roman" w:cs="Times New Roman"/>
          <w:sz w:val="24"/>
          <w:szCs w:val="24"/>
        </w:rPr>
        <w:t>iemēram,</w:t>
      </w:r>
      <w:r w:rsidR="000677A0" w:rsidRPr="0088576F">
        <w:rPr>
          <w:rFonts w:ascii="Times New Roman" w:hAnsi="Times New Roman" w:cs="Times New Roman"/>
          <w:sz w:val="24"/>
          <w:szCs w:val="24"/>
        </w:rPr>
        <w:t xml:space="preserve"> </w:t>
      </w:r>
      <w:r w:rsidR="002D2DE7" w:rsidRPr="0088576F">
        <w:rPr>
          <w:rFonts w:ascii="Times New Roman" w:hAnsi="Times New Roman" w:cs="Times New Roman"/>
          <w:sz w:val="24"/>
          <w:szCs w:val="24"/>
        </w:rPr>
        <w:t>2017.</w:t>
      </w:r>
      <w:r w:rsidR="000677A0" w:rsidRPr="0088576F">
        <w:rPr>
          <w:rFonts w:ascii="Times New Roman" w:hAnsi="Times New Roman" w:cs="Times New Roman"/>
          <w:sz w:val="24"/>
          <w:szCs w:val="24"/>
        </w:rPr>
        <w:t xml:space="preserve"> </w:t>
      </w:r>
      <w:r w:rsidR="002D2DE7" w:rsidRPr="0088576F">
        <w:rPr>
          <w:rFonts w:ascii="Times New Roman" w:hAnsi="Times New Roman" w:cs="Times New Roman"/>
          <w:sz w:val="24"/>
          <w:szCs w:val="24"/>
        </w:rPr>
        <w:t xml:space="preserve">gada pirmajā ceturksnī tika pārskatīti tarifi ar mērķi palielināt </w:t>
      </w:r>
      <w:r w:rsidR="000677A0" w:rsidRPr="0088576F">
        <w:rPr>
          <w:rFonts w:ascii="Times New Roman" w:hAnsi="Times New Roman" w:cs="Times New Roman"/>
          <w:sz w:val="24"/>
          <w:szCs w:val="24"/>
        </w:rPr>
        <w:t xml:space="preserve">elektronisko sakaru </w:t>
      </w:r>
      <w:r w:rsidR="002D2DE7" w:rsidRPr="004E6FAB">
        <w:rPr>
          <w:rFonts w:ascii="Times New Roman" w:hAnsi="Times New Roman" w:cs="Times New Roman"/>
          <w:sz w:val="24"/>
          <w:szCs w:val="24"/>
        </w:rPr>
        <w:t xml:space="preserve">komersantu pieprasījumu pēc optiskā tīkla resursu nomas. </w:t>
      </w:r>
    </w:p>
    <w:p w14:paraId="6A27329A" w14:textId="77777777" w:rsidR="00B432B8" w:rsidRDefault="002D2DE7" w:rsidP="004E6FAB">
      <w:pPr>
        <w:spacing w:before="120" w:after="120" w:line="240" w:lineRule="auto"/>
        <w:jc w:val="both"/>
        <w:rPr>
          <w:rFonts w:ascii="Times New Roman" w:hAnsi="Times New Roman" w:cs="Times New Roman"/>
          <w:sz w:val="24"/>
          <w:szCs w:val="24"/>
        </w:rPr>
      </w:pPr>
      <w:r w:rsidRPr="004E6FAB">
        <w:rPr>
          <w:rFonts w:ascii="Times New Roman" w:hAnsi="Times New Roman" w:cs="Times New Roman"/>
          <w:sz w:val="24"/>
          <w:szCs w:val="24"/>
        </w:rPr>
        <w:t>Neskatoties uz to, ka tika veiktas tarifu izmaiņas (tarifs tika samazināts posmiem ar garumu līdz 19 km), tas nedeva gaidīto rezultātu – būtiski nemainījās komersantu pieprasījums pēc optiskā tīkla resursu nomas. Tādēļ 2020.</w:t>
      </w:r>
      <w:r w:rsidR="000A7D73">
        <w:rPr>
          <w:rFonts w:ascii="Times New Roman" w:hAnsi="Times New Roman" w:cs="Times New Roman"/>
          <w:sz w:val="24"/>
          <w:szCs w:val="24"/>
        </w:rPr>
        <w:t xml:space="preserve"> </w:t>
      </w:r>
      <w:r w:rsidRPr="004E6FAB">
        <w:rPr>
          <w:rFonts w:ascii="Times New Roman" w:hAnsi="Times New Roman" w:cs="Times New Roman"/>
          <w:sz w:val="24"/>
          <w:szCs w:val="24"/>
        </w:rPr>
        <w:t>gadā tarifi tika mainīti atkārtoti, vēlreiz to</w:t>
      </w:r>
      <w:r w:rsidR="000A7D73" w:rsidRPr="00312D1E">
        <w:rPr>
          <w:rFonts w:ascii="Times New Roman" w:hAnsi="Times New Roman" w:cs="Times New Roman"/>
          <w:sz w:val="24"/>
          <w:szCs w:val="24"/>
        </w:rPr>
        <w:t>s</w:t>
      </w:r>
      <w:r w:rsidRPr="00312D1E">
        <w:rPr>
          <w:rFonts w:ascii="Times New Roman" w:hAnsi="Times New Roman" w:cs="Times New Roman"/>
          <w:sz w:val="24"/>
          <w:szCs w:val="24"/>
        </w:rPr>
        <w:t xml:space="preserve"> </w:t>
      </w:r>
      <w:r w:rsidRPr="004E6FAB">
        <w:rPr>
          <w:rFonts w:ascii="Times New Roman" w:hAnsi="Times New Roman" w:cs="Times New Roman"/>
          <w:sz w:val="24"/>
          <w:szCs w:val="24"/>
        </w:rPr>
        <w:t>samazinot un pārejot uz fiksētu maksu par viena km nomu, kas nav atkarīga no iznomātā posma garuma</w:t>
      </w:r>
      <w:r w:rsidR="00EE5947">
        <w:rPr>
          <w:rFonts w:ascii="Times New Roman" w:hAnsi="Times New Roman" w:cs="Times New Roman"/>
          <w:sz w:val="24"/>
          <w:szCs w:val="24"/>
        </w:rPr>
        <w:t>.</w:t>
      </w:r>
      <w:r w:rsidR="00B432B8" w:rsidRPr="004E6FAB">
        <w:rPr>
          <w:rFonts w:ascii="Times New Roman" w:hAnsi="Times New Roman" w:cs="Times New Roman"/>
          <w:sz w:val="24"/>
          <w:szCs w:val="24"/>
        </w:rPr>
        <w:t xml:space="preserve"> </w:t>
      </w:r>
    </w:p>
    <w:p w14:paraId="2B828D66" w14:textId="40E69BD6" w:rsidR="00EE5947" w:rsidRPr="005601B8" w:rsidRDefault="00B432B8" w:rsidP="00EE5947">
      <w:pPr>
        <w:spacing w:before="120" w:after="120" w:line="240" w:lineRule="auto"/>
        <w:jc w:val="both"/>
        <w:rPr>
          <w:rFonts w:ascii="Times New Roman" w:hAnsi="Times New Roman" w:cs="Times New Roman"/>
          <w:color w:val="C00000"/>
          <w:sz w:val="24"/>
          <w:szCs w:val="24"/>
        </w:rPr>
      </w:pPr>
      <w:r w:rsidRPr="00312D1E">
        <w:rPr>
          <w:rFonts w:ascii="Times New Roman" w:hAnsi="Times New Roman" w:cs="Times New Roman"/>
          <w:sz w:val="24"/>
          <w:szCs w:val="24"/>
        </w:rPr>
        <w:t>Papildus tika noteiktas konkrētas</w:t>
      </w:r>
      <w:r w:rsidR="00312D1E" w:rsidRPr="00312D1E">
        <w:rPr>
          <w:rFonts w:ascii="Times New Roman" w:hAnsi="Times New Roman" w:cs="Times New Roman"/>
          <w:sz w:val="24"/>
          <w:szCs w:val="24"/>
        </w:rPr>
        <w:t xml:space="preserve"> īpaši</w:t>
      </w:r>
      <w:r w:rsidRPr="00312D1E">
        <w:rPr>
          <w:rFonts w:ascii="Times New Roman" w:hAnsi="Times New Roman" w:cs="Times New Roman"/>
          <w:sz w:val="24"/>
          <w:szCs w:val="24"/>
        </w:rPr>
        <w:t xml:space="preserve"> atbalstāmās</w:t>
      </w:r>
      <w:r w:rsidR="00312D1E" w:rsidRPr="00312D1E">
        <w:rPr>
          <w:rFonts w:ascii="Times New Roman" w:hAnsi="Times New Roman" w:cs="Times New Roman"/>
          <w:sz w:val="24"/>
          <w:szCs w:val="24"/>
        </w:rPr>
        <w:t xml:space="preserve"> teritorijas</w:t>
      </w:r>
      <w:r w:rsidRPr="00312D1E">
        <w:rPr>
          <w:rFonts w:ascii="Times New Roman" w:hAnsi="Times New Roman" w:cs="Times New Roman"/>
          <w:sz w:val="24"/>
          <w:szCs w:val="24"/>
        </w:rPr>
        <w:t xml:space="preserve"> </w:t>
      </w:r>
      <w:r w:rsidR="00312D1E" w:rsidRPr="00312D1E">
        <w:rPr>
          <w:rFonts w:ascii="Times New Roman" w:hAnsi="Times New Roman" w:cs="Times New Roman"/>
          <w:sz w:val="24"/>
          <w:szCs w:val="24"/>
        </w:rPr>
        <w:t xml:space="preserve"> (piemēram, ar ļoti zemu apdzīvotības blīvumu un kurās pēdējo 36 mēnešu laikā nav noslēgts neviens nomas līgums), kurās </w:t>
      </w:r>
      <w:r w:rsidR="00EE5947" w:rsidRPr="00312D1E">
        <w:rPr>
          <w:rFonts w:ascii="Times New Roman" w:hAnsi="Times New Roman" w:cs="Times New Roman"/>
          <w:sz w:val="24"/>
          <w:szCs w:val="24"/>
        </w:rPr>
        <w:t xml:space="preserve">Pakalpojuma mēneša maksai var tikt piemērota </w:t>
      </w:r>
      <w:r w:rsidR="00312D1E" w:rsidRPr="00312D1E">
        <w:rPr>
          <w:rFonts w:ascii="Times New Roman" w:hAnsi="Times New Roman" w:cs="Times New Roman"/>
          <w:sz w:val="24"/>
          <w:szCs w:val="24"/>
        </w:rPr>
        <w:t>30% atlaide. Minētās</w:t>
      </w:r>
      <w:r w:rsidR="00EE5947" w:rsidRPr="00312D1E">
        <w:rPr>
          <w:rFonts w:ascii="Times New Roman" w:hAnsi="Times New Roman" w:cs="Times New Roman"/>
          <w:sz w:val="24"/>
          <w:szCs w:val="24"/>
        </w:rPr>
        <w:t xml:space="preserve"> teritorijas tiek pārskatītas kopā ar piekļuves tarifu projektu</w:t>
      </w:r>
      <w:r w:rsidR="00E20F3D" w:rsidRPr="00312D1E">
        <w:rPr>
          <w:rFonts w:ascii="Times New Roman" w:hAnsi="Times New Roman" w:cs="Times New Roman"/>
          <w:sz w:val="24"/>
          <w:szCs w:val="24"/>
        </w:rPr>
        <w:t>. Uz</w:t>
      </w:r>
      <w:r w:rsidR="00312D1E" w:rsidRPr="00312D1E">
        <w:rPr>
          <w:rFonts w:ascii="Times New Roman" w:hAnsi="Times New Roman" w:cs="Times New Roman"/>
          <w:sz w:val="24"/>
          <w:szCs w:val="24"/>
        </w:rPr>
        <w:t xml:space="preserve"> 2023. gada aprīli </w:t>
      </w:r>
      <w:r w:rsidR="00E20F3D" w:rsidRPr="00312D1E">
        <w:rPr>
          <w:rFonts w:ascii="Times New Roman" w:hAnsi="Times New Roman" w:cs="Times New Roman"/>
          <w:sz w:val="24"/>
          <w:szCs w:val="24"/>
        </w:rPr>
        <w:t>ir noteiktas 69</w:t>
      </w:r>
      <w:r w:rsidR="00312D1E" w:rsidRPr="00312D1E">
        <w:rPr>
          <w:rFonts w:ascii="Times New Roman" w:hAnsi="Times New Roman" w:cs="Times New Roman"/>
          <w:sz w:val="24"/>
          <w:szCs w:val="24"/>
        </w:rPr>
        <w:t xml:space="preserve"> šādas</w:t>
      </w:r>
      <w:r w:rsidR="00E20F3D" w:rsidRPr="00312D1E">
        <w:rPr>
          <w:rFonts w:ascii="Times New Roman" w:hAnsi="Times New Roman" w:cs="Times New Roman"/>
          <w:sz w:val="24"/>
          <w:szCs w:val="24"/>
        </w:rPr>
        <w:t xml:space="preserve"> teritorijas</w:t>
      </w:r>
      <w:r w:rsidR="00EE5947" w:rsidRPr="00312D1E">
        <w:rPr>
          <w:rStyle w:val="FootnoteReference"/>
          <w:rFonts w:ascii="Times New Roman" w:hAnsi="Times New Roman" w:cs="Times New Roman"/>
          <w:sz w:val="24"/>
          <w:szCs w:val="24"/>
        </w:rPr>
        <w:footnoteReference w:id="2"/>
      </w:r>
      <w:r w:rsidR="00EE5947" w:rsidRPr="00312D1E">
        <w:rPr>
          <w:rFonts w:ascii="Times New Roman" w:hAnsi="Times New Roman" w:cs="Times New Roman"/>
          <w:sz w:val="24"/>
          <w:szCs w:val="24"/>
        </w:rPr>
        <w:t>. Atlaide tiek piemērota elektronisko sakaru komersantam, slēdzot vienošanos par piekļuves pakalpojuma izmantošanu konkrētajā apdzīvotajā vietā ar minimālo pakalpojuma izmantošanas laiku 36 mēneši. Atlaide piemērota 30% apmērā lietojamības paaugstināšanai.</w:t>
      </w:r>
      <w:r w:rsidR="00EE5947">
        <w:rPr>
          <w:rFonts w:ascii="Times New Roman" w:hAnsi="Times New Roman" w:cs="Times New Roman"/>
          <w:color w:val="C00000"/>
          <w:sz w:val="24"/>
          <w:szCs w:val="24"/>
        </w:rPr>
        <w:t xml:space="preserve"> </w:t>
      </w:r>
    </w:p>
    <w:p w14:paraId="44281297" w14:textId="2715DA17" w:rsidR="001F0E51" w:rsidRPr="004E6FAB" w:rsidRDefault="002D2DE7" w:rsidP="004E6FAB">
      <w:pPr>
        <w:spacing w:before="120" w:after="120" w:line="240" w:lineRule="auto"/>
        <w:jc w:val="both"/>
        <w:rPr>
          <w:rFonts w:ascii="Times New Roman" w:hAnsi="Times New Roman" w:cs="Times New Roman"/>
          <w:sz w:val="24"/>
          <w:szCs w:val="24"/>
        </w:rPr>
      </w:pPr>
      <w:r w:rsidRPr="00312D1E">
        <w:rPr>
          <w:rFonts w:ascii="Times New Roman" w:hAnsi="Times New Roman" w:cs="Times New Roman"/>
          <w:sz w:val="24"/>
          <w:szCs w:val="24"/>
        </w:rPr>
        <w:t xml:space="preserve">Lai gan pēc 2020.gada tarifa izmaiņām </w:t>
      </w:r>
      <w:r w:rsidR="00C30996" w:rsidRPr="00312D1E">
        <w:rPr>
          <w:rFonts w:ascii="Times New Roman" w:hAnsi="Times New Roman" w:cs="Times New Roman"/>
          <w:sz w:val="24"/>
          <w:szCs w:val="24"/>
        </w:rPr>
        <w:t xml:space="preserve">optiskā </w:t>
      </w:r>
      <w:r w:rsidRPr="00312D1E">
        <w:rPr>
          <w:rFonts w:ascii="Times New Roman" w:hAnsi="Times New Roman" w:cs="Times New Roman"/>
          <w:sz w:val="24"/>
          <w:szCs w:val="24"/>
        </w:rPr>
        <w:t xml:space="preserve">tīkla </w:t>
      </w:r>
      <w:r w:rsidR="00C30996" w:rsidRPr="00312D1E">
        <w:rPr>
          <w:rFonts w:ascii="Times New Roman" w:hAnsi="Times New Roman" w:cs="Times New Roman"/>
          <w:sz w:val="24"/>
          <w:szCs w:val="24"/>
        </w:rPr>
        <w:t xml:space="preserve">infrastruktūras </w:t>
      </w:r>
      <w:r w:rsidRPr="00312D1E">
        <w:rPr>
          <w:rFonts w:ascii="Times New Roman" w:hAnsi="Times New Roman" w:cs="Times New Roman"/>
          <w:sz w:val="24"/>
          <w:szCs w:val="24"/>
        </w:rPr>
        <w:t xml:space="preserve">lietojamība ir palielinājusies, tomēr joprojām ir ievērojama daļa infrastruktūras un teritoriju kur pakalpojuma izmantošana nenotiek, jo </w:t>
      </w:r>
      <w:r w:rsidRPr="004E6FAB">
        <w:rPr>
          <w:rFonts w:ascii="Times New Roman" w:hAnsi="Times New Roman" w:cs="Times New Roman"/>
          <w:sz w:val="24"/>
          <w:szCs w:val="24"/>
        </w:rPr>
        <w:t xml:space="preserve">elektronisko sakaru komersantiem nav ekonomiski izdevīgi sniegt </w:t>
      </w:r>
      <w:r w:rsidRPr="006C3ACE">
        <w:rPr>
          <w:rFonts w:ascii="Times New Roman" w:hAnsi="Times New Roman" w:cs="Times New Roman"/>
          <w:sz w:val="24"/>
          <w:szCs w:val="24"/>
        </w:rPr>
        <w:t xml:space="preserve">pakalpojumus </w:t>
      </w:r>
      <w:r w:rsidR="00C30996" w:rsidRPr="006C3ACE">
        <w:rPr>
          <w:rFonts w:ascii="Times New Roman" w:hAnsi="Times New Roman" w:cs="Times New Roman"/>
          <w:sz w:val="24"/>
          <w:szCs w:val="24"/>
        </w:rPr>
        <w:t xml:space="preserve">galalietotājiem </w:t>
      </w:r>
      <w:r w:rsidRPr="004E6FAB">
        <w:rPr>
          <w:rFonts w:ascii="Times New Roman" w:hAnsi="Times New Roman" w:cs="Times New Roman"/>
          <w:sz w:val="24"/>
          <w:szCs w:val="24"/>
        </w:rPr>
        <w:t>šajās teritorijās.</w:t>
      </w:r>
    </w:p>
    <w:p w14:paraId="55F6D62A" w14:textId="72DCE1DD" w:rsidR="002A2C1F" w:rsidRPr="004E6FAB" w:rsidRDefault="00312D1E" w:rsidP="004E6FAB">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Ņemot vērā</w:t>
      </w:r>
      <w:r w:rsidR="002A2C1F" w:rsidRPr="004E6FAB">
        <w:rPr>
          <w:rFonts w:ascii="Times New Roman" w:eastAsia="Times New Roman" w:hAnsi="Times New Roman" w:cs="Times New Roman"/>
          <w:sz w:val="24"/>
          <w:szCs w:val="24"/>
        </w:rPr>
        <w:t xml:space="preserve"> veiktās tarifu izmaiņas, tehnoloģiju attīstības tendences (prasības) un optiskā tīkla izbūv</w:t>
      </w:r>
      <w:r>
        <w:rPr>
          <w:rFonts w:ascii="Times New Roman" w:eastAsia="Times New Roman" w:hAnsi="Times New Roman" w:cs="Times New Roman"/>
          <w:sz w:val="24"/>
          <w:szCs w:val="24"/>
        </w:rPr>
        <w:t>es prioritāšu maiņu</w:t>
      </w:r>
      <w:r w:rsidR="002A2C1F" w:rsidRPr="004E6FAB">
        <w:rPr>
          <w:rFonts w:ascii="Times New Roman" w:eastAsia="Times New Roman" w:hAnsi="Times New Roman" w:cs="Times New Roman"/>
          <w:sz w:val="24"/>
          <w:szCs w:val="24"/>
        </w:rPr>
        <w:t xml:space="preserve"> </w:t>
      </w:r>
      <w:r w:rsidR="002708D9" w:rsidRPr="004E6FAB">
        <w:rPr>
          <w:rFonts w:ascii="Times New Roman" w:eastAsia="Times New Roman" w:hAnsi="Times New Roman" w:cs="Times New Roman"/>
          <w:sz w:val="24"/>
          <w:szCs w:val="24"/>
        </w:rPr>
        <w:t>VAP</w:t>
      </w:r>
      <w:r w:rsidR="002A2C1F" w:rsidRPr="004E6FAB">
        <w:rPr>
          <w:rFonts w:ascii="Times New Roman" w:eastAsia="Times New Roman" w:hAnsi="Times New Roman" w:cs="Times New Roman"/>
          <w:sz w:val="24"/>
          <w:szCs w:val="24"/>
        </w:rPr>
        <w:t xml:space="preserve"> 2.kārtai, kad kā pirmo prioritāti noteica elektronisko sakaru komersantu izteiktu i</w:t>
      </w:r>
      <w:r>
        <w:rPr>
          <w:rFonts w:ascii="Times New Roman" w:eastAsia="Times New Roman" w:hAnsi="Times New Roman" w:cs="Times New Roman"/>
          <w:sz w:val="24"/>
          <w:szCs w:val="24"/>
        </w:rPr>
        <w:t>nteresi, ir būtiski palielinājusies</w:t>
      </w:r>
      <w:r w:rsidR="002A2C1F" w:rsidRPr="004E6FAB">
        <w:rPr>
          <w:rFonts w:ascii="Times New Roman" w:eastAsia="Times New Roman" w:hAnsi="Times New Roman" w:cs="Times New Roman"/>
          <w:sz w:val="24"/>
          <w:szCs w:val="24"/>
        </w:rPr>
        <w:t xml:space="preserve"> </w:t>
      </w:r>
      <w:r w:rsidR="002708D9" w:rsidRPr="004E6FAB">
        <w:rPr>
          <w:rFonts w:ascii="Times New Roman" w:eastAsia="Times New Roman" w:hAnsi="Times New Roman" w:cs="Times New Roman"/>
          <w:sz w:val="24"/>
          <w:szCs w:val="24"/>
        </w:rPr>
        <w:t>VAP</w:t>
      </w:r>
      <w:r w:rsidR="002A2C1F" w:rsidRPr="004E6FAB">
        <w:rPr>
          <w:rFonts w:ascii="Times New Roman" w:eastAsia="Times New Roman" w:hAnsi="Times New Roman" w:cs="Times New Roman"/>
          <w:sz w:val="24"/>
          <w:szCs w:val="24"/>
        </w:rPr>
        <w:t xml:space="preserve"> ietvaros izbūv</w:t>
      </w:r>
      <w:r>
        <w:rPr>
          <w:rFonts w:ascii="Times New Roman" w:eastAsia="Times New Roman" w:hAnsi="Times New Roman" w:cs="Times New Roman"/>
          <w:sz w:val="24"/>
          <w:szCs w:val="24"/>
        </w:rPr>
        <w:t>ētās infrastruktūras lietojamība</w:t>
      </w:r>
      <w:r w:rsidR="002A2C1F" w:rsidRPr="004E6FAB">
        <w:rPr>
          <w:rFonts w:ascii="Times New Roman" w:eastAsia="Times New Roman" w:hAnsi="Times New Roman" w:cs="Times New Roman"/>
          <w:sz w:val="24"/>
          <w:szCs w:val="24"/>
        </w:rPr>
        <w:t xml:space="preserve">. 2020.gadā kopumā bija </w:t>
      </w:r>
      <w:r w:rsidR="002708D9" w:rsidRPr="004E6FAB">
        <w:rPr>
          <w:rFonts w:ascii="Times New Roman" w:eastAsia="Times New Roman" w:hAnsi="Times New Roman" w:cs="Times New Roman"/>
          <w:sz w:val="24"/>
          <w:szCs w:val="24"/>
        </w:rPr>
        <w:t>iznomāti</w:t>
      </w:r>
      <w:r w:rsidR="002A2C1F" w:rsidRPr="004E6FAB">
        <w:rPr>
          <w:rFonts w:ascii="Times New Roman" w:eastAsia="Times New Roman" w:hAnsi="Times New Roman" w:cs="Times New Roman"/>
          <w:sz w:val="24"/>
          <w:szCs w:val="24"/>
        </w:rPr>
        <w:t xml:space="preserve"> 3675 km</w:t>
      </w:r>
      <w:r w:rsidR="002708D9" w:rsidRPr="004E6FAB">
        <w:rPr>
          <w:rFonts w:ascii="Times New Roman" w:eastAsia="Times New Roman" w:hAnsi="Times New Roman" w:cs="Times New Roman"/>
          <w:sz w:val="24"/>
          <w:szCs w:val="24"/>
        </w:rPr>
        <w:t xml:space="preserve"> optisko šķiedru pāru</w:t>
      </w:r>
      <w:r w:rsidR="002A2C1F" w:rsidRPr="004E6FAB">
        <w:rPr>
          <w:rFonts w:ascii="Times New Roman" w:eastAsia="Times New Roman" w:hAnsi="Times New Roman" w:cs="Times New Roman"/>
          <w:sz w:val="24"/>
          <w:szCs w:val="24"/>
        </w:rPr>
        <w:t xml:space="preserve">, savukārt 2022.gadā </w:t>
      </w:r>
      <w:r w:rsidR="002708D9" w:rsidRPr="004E6FAB">
        <w:rPr>
          <w:rFonts w:ascii="Times New Roman" w:eastAsia="Times New Roman" w:hAnsi="Times New Roman" w:cs="Times New Roman"/>
          <w:sz w:val="24"/>
          <w:szCs w:val="24"/>
        </w:rPr>
        <w:t xml:space="preserve"> - </w:t>
      </w:r>
      <w:r w:rsidR="002A2C1F" w:rsidRPr="004E6FAB">
        <w:rPr>
          <w:rFonts w:ascii="Times New Roman" w:eastAsia="Times New Roman" w:hAnsi="Times New Roman" w:cs="Times New Roman"/>
          <w:sz w:val="24"/>
          <w:szCs w:val="24"/>
        </w:rPr>
        <w:t>4935 km. </w:t>
      </w:r>
    </w:p>
    <w:p w14:paraId="135CA58E" w14:textId="55A02EA4" w:rsidR="00C004E1" w:rsidRDefault="002A2C1F" w:rsidP="004E6FAB">
      <w:pPr>
        <w:spacing w:before="120" w:after="120" w:line="240" w:lineRule="auto"/>
        <w:jc w:val="both"/>
        <w:rPr>
          <w:rFonts w:ascii="Times New Roman" w:eastAsia="Times New Roman" w:hAnsi="Times New Roman" w:cs="Times New Roman"/>
          <w:sz w:val="24"/>
          <w:szCs w:val="24"/>
        </w:rPr>
      </w:pPr>
      <w:r w:rsidRPr="004E6FAB">
        <w:rPr>
          <w:rFonts w:ascii="Times New Roman" w:eastAsia="Times New Roman" w:hAnsi="Times New Roman" w:cs="Times New Roman"/>
          <w:sz w:val="24"/>
          <w:szCs w:val="24"/>
        </w:rPr>
        <w:t>Saskaņā</w:t>
      </w:r>
      <w:r w:rsidR="002708D9" w:rsidRPr="004E6FAB">
        <w:rPr>
          <w:rFonts w:ascii="Times New Roman" w:eastAsia="Times New Roman" w:hAnsi="Times New Roman" w:cs="Times New Roman"/>
          <w:sz w:val="24"/>
          <w:szCs w:val="24"/>
        </w:rPr>
        <w:t xml:space="preserve"> ar noslēgtajiem priekšlīgumiem</w:t>
      </w:r>
      <w:r w:rsidR="00312D1E">
        <w:rPr>
          <w:rFonts w:ascii="Times New Roman" w:eastAsia="Times New Roman" w:hAnsi="Times New Roman" w:cs="Times New Roman"/>
          <w:sz w:val="24"/>
          <w:szCs w:val="24"/>
        </w:rPr>
        <w:t xml:space="preserve"> ar elektronisko sakaru komersantiem par VAP 2.kārtā izbūvētās infrastruktūras izmantošanu</w:t>
      </w:r>
      <w:r w:rsidRPr="004E6FAB">
        <w:rPr>
          <w:rFonts w:ascii="Times New Roman" w:eastAsia="Times New Roman" w:hAnsi="Times New Roman" w:cs="Times New Roman"/>
          <w:sz w:val="24"/>
          <w:szCs w:val="24"/>
        </w:rPr>
        <w:t xml:space="preserve"> tiek prognozēt</w:t>
      </w:r>
      <w:r w:rsidR="002708D9" w:rsidRPr="004E6FAB">
        <w:rPr>
          <w:rFonts w:ascii="Times New Roman" w:eastAsia="Times New Roman" w:hAnsi="Times New Roman" w:cs="Times New Roman"/>
          <w:sz w:val="24"/>
          <w:szCs w:val="24"/>
        </w:rPr>
        <w:t>s</w:t>
      </w:r>
      <w:r w:rsidRPr="004E6FAB">
        <w:rPr>
          <w:rFonts w:ascii="Times New Roman" w:eastAsia="Times New Roman" w:hAnsi="Times New Roman" w:cs="Times New Roman"/>
          <w:sz w:val="24"/>
          <w:szCs w:val="24"/>
        </w:rPr>
        <w:t xml:space="preserve">, ka turpmāko gadu laikā </w:t>
      </w:r>
      <w:r w:rsidR="002708D9" w:rsidRPr="004E6FAB">
        <w:rPr>
          <w:rFonts w:ascii="Times New Roman" w:eastAsia="Times New Roman" w:hAnsi="Times New Roman" w:cs="Times New Roman"/>
          <w:sz w:val="24"/>
          <w:szCs w:val="24"/>
        </w:rPr>
        <w:t>VAP ietvaros izbūvētās infrastruktūras</w:t>
      </w:r>
      <w:r w:rsidRPr="004E6FAB">
        <w:rPr>
          <w:rFonts w:ascii="Times New Roman" w:eastAsia="Times New Roman" w:hAnsi="Times New Roman" w:cs="Times New Roman"/>
          <w:sz w:val="24"/>
          <w:szCs w:val="24"/>
        </w:rPr>
        <w:t xml:space="preserve"> lietojamība turpinās pieaugt, taču vairs ne tik</w:t>
      </w:r>
      <w:r w:rsidRPr="004E6FAB" w:rsidDel="000B5EB8">
        <w:rPr>
          <w:rFonts w:ascii="Times New Roman" w:eastAsia="Times New Roman" w:hAnsi="Times New Roman" w:cs="Times New Roman"/>
          <w:sz w:val="24"/>
          <w:szCs w:val="24"/>
        </w:rPr>
        <w:t xml:space="preserve"> </w:t>
      </w:r>
      <w:r w:rsidRPr="004E6FAB">
        <w:rPr>
          <w:rFonts w:ascii="Times New Roman" w:eastAsia="Times New Roman" w:hAnsi="Times New Roman" w:cs="Times New Roman"/>
          <w:sz w:val="24"/>
          <w:szCs w:val="24"/>
        </w:rPr>
        <w:t>ievērojami</w:t>
      </w:r>
      <w:r w:rsidR="00C004E1" w:rsidRPr="004E6FAB">
        <w:rPr>
          <w:rFonts w:ascii="Times New Roman" w:eastAsia="Times New Roman" w:hAnsi="Times New Roman" w:cs="Times New Roman"/>
          <w:sz w:val="24"/>
          <w:szCs w:val="24"/>
        </w:rPr>
        <w:t>.</w:t>
      </w:r>
      <w:r w:rsidR="00312D1E">
        <w:rPr>
          <w:rFonts w:ascii="Times New Roman" w:eastAsia="Times New Roman" w:hAnsi="Times New Roman" w:cs="Times New Roman"/>
          <w:sz w:val="24"/>
          <w:szCs w:val="24"/>
        </w:rPr>
        <w:t xml:space="preserve"> </w:t>
      </w:r>
    </w:p>
    <w:p w14:paraId="01FD7B6F" w14:textId="036A261C" w:rsidR="00C004E1" w:rsidRDefault="008D475D" w:rsidP="002A2C1F">
      <w:pPr>
        <w:spacing w:after="0" w:line="240" w:lineRule="auto"/>
        <w:jc w:val="both"/>
        <w:rPr>
          <w:rFonts w:ascii="Times New Roman" w:hAnsi="Times New Roman" w:cs="Times New Roman"/>
          <w:sz w:val="24"/>
          <w:szCs w:val="24"/>
        </w:rPr>
      </w:pPr>
      <w:r>
        <w:rPr>
          <w:noProof/>
          <w:lang w:eastAsia="lv-LV"/>
        </w:rPr>
        <w:drawing>
          <wp:inline distT="0" distB="0" distL="0" distR="0" wp14:anchorId="1A44ABB5" wp14:editId="0DC44DDC">
            <wp:extent cx="6188710" cy="2599690"/>
            <wp:effectExtent l="0" t="0" r="2540" b="0"/>
            <wp:docPr id="1" name="Attēls 1"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diagramma&#10;&#10;Apraksts ģenerēts automātiski"/>
                    <pic:cNvPicPr/>
                  </pic:nvPicPr>
                  <pic:blipFill>
                    <a:blip r:embed="rId18"/>
                    <a:stretch>
                      <a:fillRect/>
                    </a:stretch>
                  </pic:blipFill>
                  <pic:spPr>
                    <a:xfrm>
                      <a:off x="0" y="0"/>
                      <a:ext cx="6188710" cy="2599690"/>
                    </a:xfrm>
                    <a:prstGeom prst="rect">
                      <a:avLst/>
                    </a:prstGeom>
                  </pic:spPr>
                </pic:pic>
              </a:graphicData>
            </a:graphic>
          </wp:inline>
        </w:drawing>
      </w:r>
    </w:p>
    <w:p w14:paraId="4076C4DE" w14:textId="64CB3B4E" w:rsidR="009F105E" w:rsidRPr="00824626" w:rsidRDefault="00824626" w:rsidP="002A2C1F">
      <w:pPr>
        <w:spacing w:after="0" w:line="240" w:lineRule="auto"/>
        <w:jc w:val="both"/>
        <w:rPr>
          <w:rFonts w:ascii="Times New Roman" w:hAnsi="Times New Roman" w:cs="Times New Roman"/>
          <w:sz w:val="24"/>
          <w:szCs w:val="24"/>
        </w:rPr>
      </w:pPr>
      <w:r w:rsidRPr="00824626">
        <w:rPr>
          <w:rFonts w:ascii="Times New Roman" w:hAnsi="Times New Roman" w:cs="Times New Roman"/>
          <w:sz w:val="24"/>
          <w:szCs w:val="24"/>
        </w:rPr>
        <w:t>1.attēls Iznomāto optisko šķiedru pāru garums (km)</w:t>
      </w:r>
    </w:p>
    <w:p w14:paraId="62F21989" w14:textId="0FDF6889" w:rsidR="002A28FD" w:rsidRDefault="00E63F20" w:rsidP="00973019">
      <w:pPr>
        <w:spacing w:before="120" w:after="120" w:line="240" w:lineRule="auto"/>
        <w:jc w:val="both"/>
        <w:rPr>
          <w:rFonts w:ascii="Times New Roman" w:hAnsi="Times New Roman" w:cs="Times New Roman"/>
          <w:sz w:val="24"/>
          <w:szCs w:val="24"/>
        </w:rPr>
      </w:pPr>
      <w:r w:rsidRPr="00824626">
        <w:rPr>
          <w:rFonts w:ascii="Times New Roman" w:hAnsi="Times New Roman" w:cs="Times New Roman"/>
          <w:iCs/>
          <w:sz w:val="24"/>
          <w:szCs w:val="24"/>
        </w:rPr>
        <w:t>Atbilstoši</w:t>
      </w:r>
      <w:r w:rsidR="00824626" w:rsidRPr="00824626">
        <w:rPr>
          <w:rFonts w:ascii="Times New Roman" w:hAnsi="Times New Roman" w:cs="Times New Roman"/>
          <w:iCs/>
          <w:sz w:val="24"/>
          <w:szCs w:val="24"/>
        </w:rPr>
        <w:t xml:space="preserve"> 1.attēla</w:t>
      </w:r>
      <w:r w:rsidR="002708D9" w:rsidRPr="00824626">
        <w:rPr>
          <w:rFonts w:ascii="Times New Roman" w:hAnsi="Times New Roman" w:cs="Times New Roman"/>
          <w:iCs/>
          <w:sz w:val="24"/>
          <w:szCs w:val="24"/>
        </w:rPr>
        <w:t xml:space="preserve"> grafikā</w:t>
      </w:r>
      <w:r w:rsidR="00824626" w:rsidRPr="00824626">
        <w:rPr>
          <w:rFonts w:ascii="Times New Roman" w:hAnsi="Times New Roman" w:cs="Times New Roman"/>
          <w:iCs/>
          <w:sz w:val="24"/>
          <w:szCs w:val="24"/>
        </w:rPr>
        <w:t xml:space="preserve"> </w:t>
      </w:r>
      <w:r w:rsidR="00BE374E" w:rsidRPr="00824626">
        <w:rPr>
          <w:rFonts w:ascii="Times New Roman" w:hAnsi="Times New Roman" w:cs="Times New Roman"/>
          <w:iCs/>
          <w:sz w:val="24"/>
          <w:szCs w:val="24"/>
        </w:rPr>
        <w:t>atspoguļotajiem</w:t>
      </w:r>
      <w:r w:rsidRPr="00824626">
        <w:rPr>
          <w:rFonts w:ascii="Times New Roman" w:hAnsi="Times New Roman" w:cs="Times New Roman"/>
          <w:iCs/>
          <w:sz w:val="24"/>
          <w:szCs w:val="24"/>
        </w:rPr>
        <w:t xml:space="preserve"> datiem lietojamība uz 2022.gada gada beigām bija paaugstinājusies par 1 353 km</w:t>
      </w:r>
      <w:r w:rsidR="002421C9" w:rsidRPr="00824626">
        <w:rPr>
          <w:rFonts w:ascii="Times New Roman" w:hAnsi="Times New Roman" w:cs="Times New Roman"/>
          <w:iCs/>
          <w:sz w:val="24"/>
          <w:szCs w:val="24"/>
        </w:rPr>
        <w:t>,</w:t>
      </w:r>
      <w:r w:rsidR="002708D9" w:rsidRPr="00824626">
        <w:rPr>
          <w:rFonts w:ascii="Times New Roman" w:hAnsi="Times New Roman" w:cs="Times New Roman"/>
          <w:iCs/>
          <w:sz w:val="24"/>
          <w:szCs w:val="24"/>
        </w:rPr>
        <w:t xml:space="preserve"> salīdzinot ar </w:t>
      </w:r>
      <w:r w:rsidR="002421C9" w:rsidRPr="00824626">
        <w:rPr>
          <w:rFonts w:ascii="Times New Roman" w:hAnsi="Times New Roman" w:cs="Times New Roman"/>
          <w:iCs/>
          <w:sz w:val="24"/>
          <w:szCs w:val="24"/>
        </w:rPr>
        <w:t>2021.gadu. A</w:t>
      </w:r>
      <w:r w:rsidR="00B901DD" w:rsidRPr="00824626">
        <w:rPr>
          <w:rFonts w:ascii="Times New Roman" w:hAnsi="Times New Roman" w:cs="Times New Roman"/>
          <w:iCs/>
          <w:sz w:val="24"/>
          <w:szCs w:val="24"/>
        </w:rPr>
        <w:t>bās VAP kārtās kopā uz 202</w:t>
      </w:r>
      <w:r w:rsidR="002A388B" w:rsidRPr="00824626">
        <w:rPr>
          <w:rFonts w:ascii="Times New Roman" w:hAnsi="Times New Roman" w:cs="Times New Roman"/>
          <w:iCs/>
          <w:sz w:val="24"/>
          <w:szCs w:val="24"/>
        </w:rPr>
        <w:t>2</w:t>
      </w:r>
      <w:r w:rsidR="00B901DD" w:rsidRPr="00824626">
        <w:rPr>
          <w:rFonts w:ascii="Times New Roman" w:hAnsi="Times New Roman" w:cs="Times New Roman"/>
          <w:iCs/>
          <w:sz w:val="24"/>
          <w:szCs w:val="24"/>
        </w:rPr>
        <w:t>.gada</w:t>
      </w:r>
      <w:r w:rsidR="00BC171F">
        <w:rPr>
          <w:rFonts w:ascii="Times New Roman" w:hAnsi="Times New Roman" w:cs="Times New Roman"/>
          <w:iCs/>
          <w:sz w:val="24"/>
          <w:szCs w:val="24"/>
        </w:rPr>
        <w:t xml:space="preserve"> 31.</w:t>
      </w:r>
      <w:r w:rsidR="00B901DD" w:rsidRPr="00824626">
        <w:rPr>
          <w:rFonts w:ascii="Times New Roman" w:hAnsi="Times New Roman" w:cs="Times New Roman"/>
          <w:iCs/>
          <w:sz w:val="24"/>
          <w:szCs w:val="24"/>
        </w:rPr>
        <w:t xml:space="preserve"> decembri ir iznomāti </w:t>
      </w:r>
      <w:r w:rsidR="002A388B" w:rsidRPr="00824626">
        <w:rPr>
          <w:rFonts w:ascii="Times New Roman" w:hAnsi="Times New Roman" w:cs="Times New Roman"/>
          <w:iCs/>
          <w:sz w:val="24"/>
          <w:szCs w:val="24"/>
        </w:rPr>
        <w:t>5 337</w:t>
      </w:r>
      <w:r w:rsidR="00B901DD" w:rsidRPr="00824626">
        <w:rPr>
          <w:rFonts w:ascii="Times New Roman" w:hAnsi="Times New Roman" w:cs="Times New Roman"/>
          <w:iCs/>
          <w:sz w:val="24"/>
          <w:szCs w:val="24"/>
        </w:rPr>
        <w:t xml:space="preserve"> km</w:t>
      </w:r>
      <w:r w:rsidR="00FB0812" w:rsidRPr="00824626">
        <w:rPr>
          <w:rFonts w:ascii="Times New Roman" w:hAnsi="Times New Roman" w:cs="Times New Roman"/>
          <w:iCs/>
          <w:sz w:val="24"/>
          <w:szCs w:val="24"/>
        </w:rPr>
        <w:t xml:space="preserve">, savukārt uz 2023.gada </w:t>
      </w:r>
      <w:r w:rsidR="00FB0812" w:rsidRPr="002708D9">
        <w:rPr>
          <w:rFonts w:ascii="Times New Roman" w:hAnsi="Times New Roman" w:cs="Times New Roman"/>
          <w:iCs/>
          <w:sz w:val="24"/>
          <w:szCs w:val="24"/>
        </w:rPr>
        <w:t xml:space="preserve">1.ceturksni 6 310 km </w:t>
      </w:r>
      <w:r w:rsidR="00B901DD" w:rsidRPr="002708D9">
        <w:rPr>
          <w:rFonts w:ascii="Times New Roman" w:hAnsi="Times New Roman" w:cs="Times New Roman"/>
          <w:iCs/>
          <w:sz w:val="24"/>
          <w:szCs w:val="24"/>
        </w:rPr>
        <w:t xml:space="preserve"> (1.kārtā - </w:t>
      </w:r>
      <w:r w:rsidR="00C25A87" w:rsidRPr="002708D9">
        <w:rPr>
          <w:rFonts w:ascii="Times New Roman" w:hAnsi="Times New Roman" w:cs="Times New Roman"/>
          <w:iCs/>
          <w:sz w:val="24"/>
          <w:szCs w:val="24"/>
        </w:rPr>
        <w:t>3 149</w:t>
      </w:r>
      <w:r w:rsidR="00B901DD" w:rsidRPr="002708D9">
        <w:rPr>
          <w:rFonts w:ascii="Times New Roman" w:hAnsi="Times New Roman" w:cs="Times New Roman"/>
          <w:iCs/>
          <w:sz w:val="24"/>
          <w:szCs w:val="24"/>
        </w:rPr>
        <w:t xml:space="preserve"> km un 2.kārtā -</w:t>
      </w:r>
      <w:r w:rsidR="00C25A87" w:rsidRPr="002708D9">
        <w:rPr>
          <w:rFonts w:ascii="Times New Roman" w:hAnsi="Times New Roman" w:cs="Times New Roman"/>
          <w:iCs/>
          <w:sz w:val="24"/>
          <w:szCs w:val="24"/>
        </w:rPr>
        <w:t>3 161</w:t>
      </w:r>
      <w:r w:rsidR="00B901DD" w:rsidRPr="002708D9">
        <w:rPr>
          <w:rFonts w:ascii="Times New Roman" w:hAnsi="Times New Roman" w:cs="Times New Roman"/>
          <w:iCs/>
          <w:sz w:val="24"/>
          <w:szCs w:val="24"/>
        </w:rPr>
        <w:t xml:space="preserve"> km), salīdzinājumam– uz 2020.gada decembri, kopā abās kārtās izbūvētā infrastruktūra bija iznomāta 2 </w:t>
      </w:r>
      <w:r w:rsidR="00C25A87" w:rsidRPr="002708D9">
        <w:rPr>
          <w:rFonts w:ascii="Times New Roman" w:hAnsi="Times New Roman" w:cs="Times New Roman"/>
          <w:iCs/>
          <w:sz w:val="24"/>
          <w:szCs w:val="24"/>
        </w:rPr>
        <w:t>463</w:t>
      </w:r>
      <w:r w:rsidR="00B901DD" w:rsidRPr="002708D9">
        <w:rPr>
          <w:rFonts w:ascii="Times New Roman" w:hAnsi="Times New Roman" w:cs="Times New Roman"/>
          <w:iCs/>
          <w:sz w:val="24"/>
          <w:szCs w:val="24"/>
        </w:rPr>
        <w:t xml:space="preserve"> km garumā.</w:t>
      </w:r>
      <w:r w:rsidR="0019267B" w:rsidRPr="002708D9">
        <w:rPr>
          <w:rFonts w:ascii="Times New Roman" w:hAnsi="Times New Roman" w:cs="Times New Roman"/>
          <w:sz w:val="24"/>
          <w:szCs w:val="24"/>
        </w:rPr>
        <w:t xml:space="preserve"> </w:t>
      </w:r>
    </w:p>
    <w:p w14:paraId="7F8E00D2" w14:textId="6F2F0FB8" w:rsidR="002A28FD" w:rsidRPr="002421C9" w:rsidRDefault="002A28FD" w:rsidP="00973019">
      <w:pPr>
        <w:spacing w:before="120" w:after="120" w:line="240" w:lineRule="auto"/>
        <w:jc w:val="both"/>
        <w:rPr>
          <w:rFonts w:ascii="Times New Roman" w:hAnsi="Times New Roman" w:cs="Times New Roman"/>
          <w:sz w:val="24"/>
          <w:szCs w:val="24"/>
        </w:rPr>
      </w:pPr>
      <w:r w:rsidRPr="002421C9">
        <w:rPr>
          <w:rFonts w:ascii="Times New Roman" w:hAnsi="Times New Roman" w:cs="Times New Roman"/>
          <w:sz w:val="24"/>
          <w:szCs w:val="24"/>
        </w:rPr>
        <w:t>Neskatoties uz VAP Nr.SA.33324 ietvaros izbūvētās infrastruktūras izmantošanas progresu, tas ir vērtējams kā nepietiekošs (zems), kas savukārt neveicina nepieciešamās kvalitātes interneta piekļuves pakalpojumu pieejamību</w:t>
      </w:r>
      <w:r w:rsidR="002421C9" w:rsidRPr="002421C9">
        <w:rPr>
          <w:rFonts w:ascii="Times New Roman" w:hAnsi="Times New Roman" w:cs="Times New Roman"/>
          <w:sz w:val="24"/>
          <w:szCs w:val="24"/>
        </w:rPr>
        <w:t>,</w:t>
      </w:r>
      <w:r w:rsidRPr="002421C9">
        <w:rPr>
          <w:rFonts w:ascii="Times New Roman" w:hAnsi="Times New Roman" w:cs="Times New Roman"/>
          <w:sz w:val="24"/>
          <w:szCs w:val="24"/>
        </w:rPr>
        <w:t xml:space="preserve"> un līdz ar to ir būtisks šķērslis lauku teritoriju attīstībai un iedzīvotāju integrācijai tajās.</w:t>
      </w:r>
    </w:p>
    <w:p w14:paraId="0E80834E" w14:textId="301782F3" w:rsidR="00D67CF9" w:rsidRPr="002421C9" w:rsidRDefault="003E29F6" w:rsidP="00973019">
      <w:pPr>
        <w:spacing w:before="120" w:after="120" w:line="240" w:lineRule="auto"/>
        <w:jc w:val="both"/>
        <w:rPr>
          <w:rFonts w:ascii="Times New Roman" w:hAnsi="Times New Roman" w:cs="Times New Roman"/>
          <w:sz w:val="24"/>
          <w:szCs w:val="24"/>
        </w:rPr>
      </w:pPr>
      <w:r w:rsidRPr="002421C9">
        <w:rPr>
          <w:rFonts w:ascii="Times New Roman" w:hAnsi="Times New Roman" w:cs="Times New Roman"/>
          <w:sz w:val="24"/>
          <w:szCs w:val="24"/>
        </w:rPr>
        <w:t>VAP Nr.SA.33324</w:t>
      </w:r>
      <w:r w:rsidR="00115285" w:rsidRPr="002421C9">
        <w:rPr>
          <w:rFonts w:ascii="Times New Roman" w:hAnsi="Times New Roman" w:cs="Times New Roman"/>
          <w:sz w:val="24"/>
          <w:szCs w:val="24"/>
        </w:rPr>
        <w:t xml:space="preserve"> nosaka ierobežojumu LVRTC (subsidētā optiskā </w:t>
      </w:r>
      <w:r w:rsidR="00856468" w:rsidRPr="002421C9">
        <w:rPr>
          <w:rFonts w:ascii="Times New Roman" w:hAnsi="Times New Roman" w:cs="Times New Roman"/>
          <w:sz w:val="24"/>
          <w:szCs w:val="24"/>
        </w:rPr>
        <w:t xml:space="preserve">tīkla </w:t>
      </w:r>
      <w:r w:rsidR="006249F0" w:rsidRPr="002421C9">
        <w:rPr>
          <w:rFonts w:ascii="Times New Roman" w:hAnsi="Times New Roman" w:cs="Times New Roman"/>
          <w:sz w:val="24"/>
          <w:szCs w:val="24"/>
        </w:rPr>
        <w:t xml:space="preserve">infrastruktūras īpašniekam un </w:t>
      </w:r>
      <w:proofErr w:type="spellStart"/>
      <w:r w:rsidR="006249F0" w:rsidRPr="002421C9">
        <w:rPr>
          <w:rFonts w:ascii="Times New Roman" w:hAnsi="Times New Roman" w:cs="Times New Roman"/>
          <w:sz w:val="24"/>
          <w:szCs w:val="24"/>
        </w:rPr>
        <w:t>apsaimniekotājam</w:t>
      </w:r>
      <w:proofErr w:type="spellEnd"/>
      <w:r w:rsidR="006249F0" w:rsidRPr="002421C9">
        <w:rPr>
          <w:rFonts w:ascii="Times New Roman" w:hAnsi="Times New Roman" w:cs="Times New Roman"/>
          <w:sz w:val="24"/>
          <w:szCs w:val="24"/>
        </w:rPr>
        <w:t xml:space="preserve">, kurš </w:t>
      </w:r>
      <w:r w:rsidR="00633EE6" w:rsidRPr="002421C9">
        <w:rPr>
          <w:rFonts w:ascii="Times New Roman" w:hAnsi="Times New Roman" w:cs="Times New Roman"/>
          <w:sz w:val="24"/>
          <w:szCs w:val="24"/>
        </w:rPr>
        <w:t>pārstāv valsti</w:t>
      </w:r>
      <w:r w:rsidR="006249F0" w:rsidRPr="002421C9">
        <w:rPr>
          <w:rFonts w:ascii="Times New Roman" w:hAnsi="Times New Roman" w:cs="Times New Roman"/>
          <w:sz w:val="24"/>
          <w:szCs w:val="24"/>
        </w:rPr>
        <w:t xml:space="preserve">) </w:t>
      </w:r>
      <w:r w:rsidR="00633EE6" w:rsidRPr="002421C9">
        <w:rPr>
          <w:rFonts w:ascii="Times New Roman" w:hAnsi="Times New Roman" w:cs="Times New Roman"/>
          <w:sz w:val="24"/>
          <w:szCs w:val="24"/>
        </w:rPr>
        <w:t>piedāvāt mazumtirdzniecības pakalpojumus galalietotājiem, tai skaitā vēl 20 gadus pēc VAP Nr.SA.33324 īstenošanas rezultātā izveidotās infrastruktūras pieņemšanas ekspluatācijā. Tas ir, izbūvētā optiskā tīkla īpašnieks LVRTC nav tiesīgs nodrošināt interneta piekļuves pakalpojumu (mazumtirdzniecību) sniegšanu galalietotājiem, datu pārraides piekļuves pakalpojumu sniegšanu galalietotājiem un balss telefonijas pakalpojumu sniegšanu galalietotājiem, izņemot gadījumus, kad tas ir saistīts ar valsts aizsardzības un drošības funkciju, kā arī valsts suverenitātes nodrošināšanu. Saskaņā ar EK lēmumu LVRTC ir pienākums nodrošināt brīvu vairumtirdzniecības piekļuvi elektronisko sakaru komersantiem ar vienādiem, nediskriminējošiem nosacījumiem, kuru uzdevums ir tālāk nodrošināt “pēdējās jūdzes” infrastruktūru un pakalpojuma sniegšanu galalietotājiem.</w:t>
      </w:r>
    </w:p>
    <w:p w14:paraId="52BD2350" w14:textId="11077115" w:rsidR="007D7D6B" w:rsidRPr="00A25F78" w:rsidRDefault="007D7D6B" w:rsidP="00B901DD">
      <w:pPr>
        <w:spacing w:before="120" w:after="120" w:line="240" w:lineRule="auto"/>
        <w:jc w:val="both"/>
        <w:rPr>
          <w:rFonts w:ascii="Times New Roman" w:hAnsi="Times New Roman" w:cs="Times New Roman"/>
          <w:sz w:val="24"/>
          <w:szCs w:val="24"/>
        </w:rPr>
      </w:pPr>
      <w:r w:rsidRPr="00A25F78">
        <w:rPr>
          <w:rFonts w:ascii="Times New Roman" w:hAnsi="Times New Roman" w:cs="Times New Roman"/>
          <w:sz w:val="24"/>
          <w:szCs w:val="24"/>
        </w:rPr>
        <w:t>Šobrīd ir izbūvēta kvalitatīva “vidējās jūdzes” elektronisko sakaru infrastruktūra konkrētā administratīvajā teritorijā, kas ir pamatnosacījums, lai komersantam tālāk būtu iespējams izveidot “pēdējās jūdzes”</w:t>
      </w:r>
      <w:r w:rsidR="002708D9" w:rsidRPr="00A25F78">
        <w:rPr>
          <w:rFonts w:ascii="Times New Roman" w:hAnsi="Times New Roman" w:cs="Times New Roman"/>
          <w:sz w:val="24"/>
          <w:szCs w:val="24"/>
        </w:rPr>
        <w:t xml:space="preserve"> </w:t>
      </w:r>
      <w:proofErr w:type="spellStart"/>
      <w:r w:rsidR="002708D9" w:rsidRPr="00A25F78">
        <w:rPr>
          <w:rFonts w:ascii="Times New Roman" w:hAnsi="Times New Roman" w:cs="Times New Roman"/>
          <w:sz w:val="24"/>
          <w:szCs w:val="24"/>
        </w:rPr>
        <w:t>pieslēgumus</w:t>
      </w:r>
      <w:proofErr w:type="spellEnd"/>
      <w:r w:rsidR="002708D9" w:rsidRPr="00A25F78">
        <w:rPr>
          <w:rFonts w:ascii="Times New Roman" w:hAnsi="Times New Roman" w:cs="Times New Roman"/>
          <w:sz w:val="24"/>
          <w:szCs w:val="24"/>
        </w:rPr>
        <w:t xml:space="preserve"> interneta piekļuves pakalpojumu sniegšanai</w:t>
      </w:r>
      <w:r w:rsidRPr="00A25F78">
        <w:rPr>
          <w:rFonts w:ascii="Times New Roman" w:hAnsi="Times New Roman" w:cs="Times New Roman"/>
          <w:sz w:val="24"/>
          <w:szCs w:val="24"/>
        </w:rPr>
        <w:t xml:space="preserve"> brīvā tirgus konkurences apstākļos. Elektronisko sakaru komersants</w:t>
      </w:r>
      <w:r w:rsidR="00A25F78" w:rsidRPr="00A25F78">
        <w:rPr>
          <w:rFonts w:ascii="Times New Roman" w:hAnsi="Times New Roman" w:cs="Times New Roman"/>
          <w:sz w:val="24"/>
          <w:szCs w:val="24"/>
        </w:rPr>
        <w:t xml:space="preserve"> v</w:t>
      </w:r>
      <w:r w:rsidRPr="00A25F78">
        <w:rPr>
          <w:rFonts w:ascii="Times New Roman" w:hAnsi="Times New Roman" w:cs="Times New Roman"/>
          <w:sz w:val="24"/>
          <w:szCs w:val="24"/>
        </w:rPr>
        <w:t xml:space="preserve">ar veidot “pēdējās jūdzes” </w:t>
      </w:r>
      <w:proofErr w:type="spellStart"/>
      <w:r w:rsidRPr="00A25F78">
        <w:rPr>
          <w:rFonts w:ascii="Times New Roman" w:hAnsi="Times New Roman" w:cs="Times New Roman"/>
          <w:sz w:val="24"/>
          <w:szCs w:val="24"/>
        </w:rPr>
        <w:t>pieslēgumu</w:t>
      </w:r>
      <w:proofErr w:type="spellEnd"/>
      <w:r w:rsidRPr="00A25F78">
        <w:rPr>
          <w:rFonts w:ascii="Times New Roman" w:hAnsi="Times New Roman" w:cs="Times New Roman"/>
          <w:sz w:val="24"/>
          <w:szCs w:val="24"/>
        </w:rPr>
        <w:t xml:space="preserve"> sev ērtākajā vietā izbūvētās trases posmā, kur tas tehniski un atbilstoši VAP nosacījumiem ir iespējams, ne tikai speciāli izbūvētajos piekļuves punktos</w:t>
      </w:r>
      <w:r w:rsidR="00A25F78" w:rsidRPr="00A25F78">
        <w:rPr>
          <w:rFonts w:ascii="Times New Roman" w:hAnsi="Times New Roman" w:cs="Times New Roman"/>
          <w:sz w:val="24"/>
          <w:szCs w:val="24"/>
        </w:rPr>
        <w:t>.</w:t>
      </w:r>
    </w:p>
    <w:p w14:paraId="25E460F9" w14:textId="72D3B602" w:rsidR="00E41D9B" w:rsidRPr="0056677B" w:rsidRDefault="00E41D9B" w:rsidP="00973019">
      <w:pPr>
        <w:spacing w:before="120" w:after="120" w:line="240" w:lineRule="auto"/>
        <w:jc w:val="both"/>
        <w:rPr>
          <w:rFonts w:ascii="Times New Roman" w:hAnsi="Times New Roman" w:cs="Times New Roman"/>
          <w:sz w:val="24"/>
          <w:szCs w:val="24"/>
        </w:rPr>
      </w:pPr>
      <w:r w:rsidRPr="0056677B">
        <w:rPr>
          <w:rFonts w:ascii="Times New Roman" w:hAnsi="Times New Roman" w:cs="Times New Roman"/>
          <w:sz w:val="24"/>
          <w:szCs w:val="24"/>
        </w:rPr>
        <w:br w:type="page"/>
      </w:r>
    </w:p>
    <w:p w14:paraId="55FD0013" w14:textId="1751D497" w:rsidR="00213946" w:rsidRPr="00BC171F" w:rsidRDefault="003928E4" w:rsidP="005C7C82">
      <w:pPr>
        <w:pStyle w:val="Heading1"/>
        <w:jc w:val="both"/>
        <w:rPr>
          <w:rFonts w:ascii="Times New Roman" w:hAnsi="Times New Roman" w:cs="Times New Roman"/>
          <w:color w:val="auto"/>
          <w:sz w:val="28"/>
          <w:szCs w:val="28"/>
        </w:rPr>
      </w:pPr>
      <w:bookmarkStart w:id="11" w:name="_Toc135655123"/>
      <w:r w:rsidRPr="00BC171F">
        <w:rPr>
          <w:rFonts w:ascii="Times New Roman" w:hAnsi="Times New Roman" w:cs="Times New Roman"/>
          <w:b/>
          <w:color w:val="auto"/>
          <w:sz w:val="24"/>
          <w:szCs w:val="24"/>
        </w:rPr>
        <w:t xml:space="preserve">2. </w:t>
      </w:r>
      <w:r w:rsidR="009B5D4C" w:rsidRPr="00BC171F">
        <w:rPr>
          <w:rFonts w:ascii="Times New Roman" w:hAnsi="Times New Roman" w:cs="Times New Roman"/>
          <w:b/>
          <w:color w:val="auto"/>
          <w:sz w:val="24"/>
          <w:szCs w:val="24"/>
        </w:rPr>
        <w:t>Sada</w:t>
      </w:r>
      <w:r w:rsidRPr="00BC171F">
        <w:rPr>
          <w:rFonts w:ascii="Times New Roman" w:hAnsi="Times New Roman" w:cs="Times New Roman"/>
          <w:b/>
          <w:color w:val="auto"/>
          <w:sz w:val="24"/>
          <w:szCs w:val="24"/>
        </w:rPr>
        <w:t>ļa</w:t>
      </w:r>
      <w:r w:rsidR="00B81F1F" w:rsidRPr="00BC171F">
        <w:rPr>
          <w:rFonts w:ascii="Times New Roman" w:hAnsi="Times New Roman" w:cs="Times New Roman"/>
          <w:b/>
          <w:color w:val="auto"/>
          <w:sz w:val="24"/>
          <w:szCs w:val="24"/>
        </w:rPr>
        <w:t xml:space="preserve">: </w:t>
      </w:r>
      <w:r w:rsidR="00BC171F" w:rsidRPr="00BC171F">
        <w:rPr>
          <w:rFonts w:ascii="Times New Roman" w:hAnsi="Times New Roman" w:cs="Times New Roman"/>
          <w:b/>
          <w:color w:val="auto"/>
          <w:sz w:val="24"/>
          <w:szCs w:val="24"/>
        </w:rPr>
        <w:t xml:space="preserve">Plānotā valsts atbalsta </w:t>
      </w:r>
      <w:proofErr w:type="spellStart"/>
      <w:r w:rsidR="00BC171F" w:rsidRPr="00BC171F">
        <w:rPr>
          <w:rFonts w:ascii="Times New Roman" w:hAnsi="Times New Roman" w:cs="Times New Roman"/>
          <w:b/>
          <w:color w:val="auto"/>
          <w:sz w:val="24"/>
          <w:szCs w:val="24"/>
        </w:rPr>
        <w:t>izvērtējums</w:t>
      </w:r>
      <w:bookmarkEnd w:id="11"/>
      <w:proofErr w:type="spellEnd"/>
    </w:p>
    <w:p w14:paraId="4E231385" w14:textId="1BD0330F" w:rsidR="001D1836" w:rsidRPr="00BC171F" w:rsidRDefault="00B81F1F" w:rsidP="005B7531">
      <w:pPr>
        <w:pStyle w:val="Heading2"/>
        <w:spacing w:before="240" w:after="120" w:line="240" w:lineRule="auto"/>
        <w:rPr>
          <w:rFonts w:ascii="Times New Roman" w:hAnsi="Times New Roman" w:cs="Times New Roman"/>
          <w:b/>
          <w:color w:val="000000" w:themeColor="text1"/>
          <w:sz w:val="24"/>
          <w:szCs w:val="24"/>
        </w:rPr>
      </w:pPr>
      <w:bookmarkStart w:id="12" w:name="_Toc135655124"/>
      <w:r w:rsidRPr="00BC171F">
        <w:rPr>
          <w:rFonts w:ascii="Times New Roman" w:hAnsi="Times New Roman" w:cs="Times New Roman"/>
          <w:b/>
          <w:color w:val="000000" w:themeColor="text1"/>
          <w:sz w:val="24"/>
          <w:szCs w:val="24"/>
        </w:rPr>
        <w:t>2.1.</w:t>
      </w:r>
      <w:r w:rsidR="00C91FE2" w:rsidRPr="00BC171F">
        <w:rPr>
          <w:rFonts w:ascii="Times New Roman" w:hAnsi="Times New Roman" w:cs="Times New Roman"/>
          <w:b/>
          <w:color w:val="000000" w:themeColor="text1"/>
          <w:sz w:val="24"/>
          <w:szCs w:val="24"/>
        </w:rPr>
        <w:t xml:space="preserve"> </w:t>
      </w:r>
      <w:r w:rsidR="00C527F5" w:rsidRPr="00BC171F">
        <w:rPr>
          <w:rFonts w:ascii="Times New Roman" w:hAnsi="Times New Roman" w:cs="Times New Roman"/>
          <w:b/>
          <w:color w:val="000000" w:themeColor="text1"/>
          <w:sz w:val="24"/>
          <w:szCs w:val="24"/>
        </w:rPr>
        <w:t>Informācija par plānoto atbalstu</w:t>
      </w:r>
      <w:bookmarkEnd w:id="12"/>
    </w:p>
    <w:p w14:paraId="54FE3FF3" w14:textId="423E9321" w:rsidR="0056118C" w:rsidRPr="0056118C" w:rsidRDefault="00904C67" w:rsidP="0056118C">
      <w:pPr>
        <w:jc w:val="both"/>
        <w:rPr>
          <w:rFonts w:ascii="Times New Roman" w:hAnsi="Times New Roman" w:cs="Times New Roman"/>
          <w:b/>
          <w:bCs/>
          <w:sz w:val="24"/>
          <w:szCs w:val="24"/>
          <w:lang w:eastAsia="lv-LV"/>
        </w:rPr>
      </w:pPr>
      <w:r>
        <w:rPr>
          <w:rFonts w:ascii="Times New Roman" w:hAnsi="Times New Roman" w:cs="Times New Roman"/>
          <w:sz w:val="24"/>
          <w:szCs w:val="24"/>
        </w:rPr>
        <w:t xml:space="preserve">Šobrīd spēkā esošā </w:t>
      </w:r>
      <w:r w:rsidR="0056118C" w:rsidRPr="0056118C">
        <w:rPr>
          <w:rFonts w:ascii="Times New Roman" w:hAnsi="Times New Roman" w:cs="Times New Roman"/>
          <w:sz w:val="24"/>
          <w:szCs w:val="24"/>
        </w:rPr>
        <w:t>EK lēmuma 23</w:t>
      </w:r>
      <w:r>
        <w:rPr>
          <w:rFonts w:ascii="Times New Roman" w:hAnsi="Times New Roman" w:cs="Times New Roman"/>
          <w:sz w:val="24"/>
          <w:szCs w:val="24"/>
        </w:rPr>
        <w:t>.punkts paredz, ka atbalsts tiek</w:t>
      </w:r>
      <w:r w:rsidR="0056118C" w:rsidRPr="0056118C">
        <w:rPr>
          <w:rFonts w:ascii="Times New Roman" w:hAnsi="Times New Roman" w:cs="Times New Roman"/>
          <w:sz w:val="24"/>
          <w:szCs w:val="24"/>
        </w:rPr>
        <w:t xml:space="preserve"> sniegts tikai būvdarbu laikā; visas turpmākās uzturēšanas un darbības izmaksas segs tīkla pārvaldītājs.  </w:t>
      </w:r>
    </w:p>
    <w:p w14:paraId="0FCA1C4E" w14:textId="7EF979FB" w:rsidR="0056118C" w:rsidRPr="0056118C" w:rsidRDefault="0056118C" w:rsidP="0056118C">
      <w:pPr>
        <w:spacing w:after="0" w:line="240" w:lineRule="auto"/>
        <w:jc w:val="both"/>
        <w:rPr>
          <w:rFonts w:ascii="Times New Roman" w:eastAsia="Calibri" w:hAnsi="Times New Roman" w:cs="Times New Roman"/>
          <w:b/>
          <w:bCs/>
          <w:sz w:val="24"/>
          <w:szCs w:val="24"/>
        </w:rPr>
      </w:pPr>
      <w:r w:rsidRPr="0056118C">
        <w:rPr>
          <w:rFonts w:ascii="Times New Roman" w:eastAsia="Calibri" w:hAnsi="Times New Roman" w:cs="Times New Roman"/>
          <w:b/>
          <w:bCs/>
          <w:sz w:val="24"/>
          <w:szCs w:val="24"/>
        </w:rPr>
        <w:t>Plānotais valsts paredz izdarīt grozījumu EK lēmumā un izteikt EK lēmuma 23.punktu šādā redakcijā:</w:t>
      </w:r>
    </w:p>
    <w:p w14:paraId="57AC991A" w14:textId="77777777" w:rsidR="0056118C" w:rsidRPr="0056118C" w:rsidRDefault="0056118C" w:rsidP="0056118C">
      <w:pPr>
        <w:spacing w:after="0" w:line="240" w:lineRule="auto"/>
        <w:jc w:val="both"/>
        <w:rPr>
          <w:rFonts w:ascii="Times New Roman" w:eastAsia="Calibri" w:hAnsi="Times New Roman" w:cs="Times New Roman"/>
          <w:b/>
          <w:bCs/>
          <w:sz w:val="24"/>
          <w:szCs w:val="24"/>
          <w:lang w:eastAsia="lv-LV"/>
        </w:rPr>
      </w:pPr>
      <w:r w:rsidRPr="0056118C">
        <w:rPr>
          <w:rFonts w:ascii="Times New Roman" w:eastAsia="Calibri" w:hAnsi="Times New Roman" w:cs="Times New Roman"/>
          <w:sz w:val="24"/>
          <w:szCs w:val="24"/>
          <w:lang w:eastAsia="lv-LV"/>
        </w:rPr>
        <w:t xml:space="preserve">“(23) NGN pārvaldību un vairumtirdzniecības pakalpojumu sniegšanu pakalpojumu sniedzējiem veiks publisko tiesību juridiska persona pēc bezpeļņas principa. Būvdarbus (inženiertehniskos darbus, kabeļu kanalizācijas un tumšo optisko šķiedru ierīkošanu u. tml.) veiks privāti uzņēmēji, ko izvēlēsies minētā publisko tiesību juridiskā persona, rīkojot atklātu konkursu saskaņā ar atbilstošajiem valsts un ES iepirkuma noteikumiem. </w:t>
      </w:r>
      <w:r w:rsidRPr="0056118C">
        <w:rPr>
          <w:rFonts w:ascii="Times New Roman" w:eastAsia="Calibri" w:hAnsi="Times New Roman" w:cs="Times New Roman"/>
          <w:b/>
          <w:bCs/>
          <w:sz w:val="24"/>
          <w:szCs w:val="24"/>
          <w:lang w:eastAsia="lv-LV"/>
        </w:rPr>
        <w:t>Atbalsts tiks sniegts būvdarbu laikā un uzturēšanas un darbības izmaksas segšanai.”</w:t>
      </w:r>
    </w:p>
    <w:p w14:paraId="2CB0FBC1" w14:textId="33DA6635" w:rsidR="00EE5611" w:rsidRDefault="00EE5611" w:rsidP="00EE5611">
      <w:pPr>
        <w:tabs>
          <w:tab w:val="left" w:leader="dot" w:pos="9072"/>
        </w:tabs>
        <w:spacing w:before="120" w:after="120" w:line="240" w:lineRule="auto"/>
        <w:jc w:val="both"/>
        <w:rPr>
          <w:rFonts w:ascii="Times New Roman" w:eastAsia="Calibri" w:hAnsi="Times New Roman" w:cs="Times New Roman"/>
          <w:sz w:val="24"/>
          <w:szCs w:val="24"/>
          <w:shd w:val="clear" w:color="auto" w:fill="FFFFFF"/>
        </w:rPr>
      </w:pPr>
      <w:r w:rsidRPr="00BC171F">
        <w:rPr>
          <w:rFonts w:ascii="Times New Roman" w:eastAsia="Calibri" w:hAnsi="Times New Roman" w:cs="Times New Roman"/>
          <w:sz w:val="24"/>
          <w:szCs w:val="24"/>
          <w:shd w:val="clear" w:color="auto" w:fill="FFFFFF"/>
        </w:rPr>
        <w:t xml:space="preserve">Saskaņā ar VAP Nr.SA.33324 nosacījumiem LVRTC ir jānodrošina izbūvētā optiskā tīkla uzturēšana vismaz 20 gadus pēc projekta īstenošanas rezultātā izveidotās infrastruktūras pieņemšanas ekspluatācijā, proti, līdz 2035.gadam VAP 1.kārtas ietvaros izbūvētajai infrastruktūrai un līdz 2043.gadam - VAP 2.kārtas ietvaros izbūvētajai infrastruktūrai. </w:t>
      </w:r>
    </w:p>
    <w:p w14:paraId="1CB6EDB0" w14:textId="77777777" w:rsidR="00EE5611" w:rsidRPr="00BC171F" w:rsidRDefault="00EE5611" w:rsidP="00EE5611">
      <w:pPr>
        <w:tabs>
          <w:tab w:val="left" w:leader="dot" w:pos="9072"/>
        </w:tabs>
        <w:spacing w:before="120" w:after="120" w:line="240" w:lineRule="auto"/>
        <w:jc w:val="both"/>
        <w:rPr>
          <w:rFonts w:ascii="Times New Roman" w:eastAsia="Calibri" w:hAnsi="Times New Roman" w:cs="Times New Roman"/>
          <w:sz w:val="24"/>
          <w:szCs w:val="24"/>
          <w:shd w:val="clear" w:color="auto" w:fill="FFFFFF"/>
        </w:rPr>
      </w:pPr>
      <w:r w:rsidRPr="00BC171F">
        <w:rPr>
          <w:rFonts w:ascii="Times New Roman" w:eastAsia="Calibri" w:hAnsi="Times New Roman" w:cs="Times New Roman"/>
          <w:sz w:val="24"/>
          <w:szCs w:val="24"/>
          <w:shd w:val="clear" w:color="auto" w:fill="FFFFFF"/>
        </w:rPr>
        <w:t xml:space="preserve">Ar mērķi veicināt Eiropas Savienības un Latvijas stratēģiskajos dokumentos noteikto mērķu izpildi attiecībā uz elektronisko sakaru pakalpojumu pieejamību visā Latvijas teritorijā, tostarp, lai veicinātu informācijas tehnoloģiju pakalpojumu pieejamību un pakalpojumu kvalitātes uzlabošanu iedzīvotājiem, uzņēmumiem un sociālekonomiskajiem virzītājspēkiem valsts reģionos, ir paredzēts piešķirt valsts budžeta līdzekļus LVRTC </w:t>
      </w:r>
      <w:r w:rsidRPr="00BC171F">
        <w:rPr>
          <w:rFonts w:ascii="Times New Roman" w:eastAsia="Calibri" w:hAnsi="Times New Roman" w:cs="Times New Roman"/>
          <w:sz w:val="24"/>
          <w:szCs w:val="20"/>
          <w:lang w:eastAsia="lv-LV" w:bidi="lv-LV"/>
        </w:rPr>
        <w:t>VAP Nr.SA.33324 ietvaros izbūvētās optiskā tīkla “vidējās jūdzes” infrastruktūras uzturēšanai nepieciešamo izmaksu segšanai</w:t>
      </w:r>
      <w:r w:rsidRPr="00BC171F">
        <w:rPr>
          <w:rFonts w:ascii="Times New Roman" w:eastAsia="Calibri" w:hAnsi="Times New Roman" w:cs="Times New Roman"/>
          <w:sz w:val="24"/>
          <w:szCs w:val="24"/>
          <w:shd w:val="clear" w:color="auto" w:fill="FFFFFF"/>
        </w:rPr>
        <w:t xml:space="preserve">, ņemot vērā to, ka visiem elektronisko sakaru komersantiem, kas izmanto izbūvēto optiskā tīkla infrastruktūru platjoslas piekļuves pakalpojumu sniegšanai galalietotājiem, ir paredzēts uz 5 gadiem atcelt nomas maksu par </w:t>
      </w:r>
      <w:proofErr w:type="spellStart"/>
      <w:r w:rsidRPr="00BC171F">
        <w:rPr>
          <w:rFonts w:ascii="Times New Roman" w:eastAsia="Calibri" w:hAnsi="Times New Roman" w:cs="Times New Roman"/>
          <w:sz w:val="24"/>
          <w:szCs w:val="24"/>
          <w:shd w:val="clear" w:color="auto" w:fill="FFFFFF"/>
        </w:rPr>
        <w:t>pieslēgumu</w:t>
      </w:r>
      <w:proofErr w:type="spellEnd"/>
      <w:r w:rsidRPr="00BC171F">
        <w:rPr>
          <w:rFonts w:ascii="Times New Roman" w:eastAsia="Calibri" w:hAnsi="Times New Roman" w:cs="Times New Roman"/>
          <w:sz w:val="24"/>
          <w:szCs w:val="24"/>
          <w:shd w:val="clear" w:color="auto" w:fill="FFFFFF"/>
        </w:rPr>
        <w:t xml:space="preserve"> optiskā tīkla infrastruktūrai. </w:t>
      </w:r>
    </w:p>
    <w:p w14:paraId="30C932DC" w14:textId="77777777" w:rsidR="00EE5611" w:rsidRPr="00BC171F" w:rsidRDefault="00EE5611" w:rsidP="00EE5611">
      <w:pPr>
        <w:tabs>
          <w:tab w:val="left" w:leader="dot" w:pos="9072"/>
        </w:tabs>
        <w:spacing w:before="120" w:after="120" w:line="240" w:lineRule="auto"/>
        <w:jc w:val="both"/>
        <w:rPr>
          <w:rFonts w:ascii="Times New Roman" w:hAnsi="Times New Roman" w:cs="Times New Roman"/>
          <w:sz w:val="24"/>
          <w:szCs w:val="24"/>
        </w:rPr>
      </w:pPr>
      <w:r w:rsidRPr="00BC171F">
        <w:rPr>
          <w:rFonts w:ascii="Times New Roman" w:eastAsia="Calibri" w:hAnsi="Times New Roman" w:cs="Times New Roman"/>
          <w:sz w:val="24"/>
          <w:szCs w:val="24"/>
          <w:shd w:val="clear" w:color="auto" w:fill="FFFFFF"/>
        </w:rPr>
        <w:t xml:space="preserve">LVRTC kompensācijas apmērs ir plānots </w:t>
      </w:r>
      <w:r w:rsidRPr="00BC171F">
        <w:rPr>
          <w:rFonts w:ascii="Times New Roman" w:hAnsi="Times New Roman" w:cs="Times New Roman"/>
          <w:sz w:val="24"/>
          <w:szCs w:val="24"/>
        </w:rPr>
        <w:t xml:space="preserve">520 000 EUR/gadā. Tas noteikts, pamatojoties uz prognozētajām VAP Nr.SA.33324 ietvaros izbūvētās optiskā tīkla uzturēšanas izmaksām (skatīt informāciju 1.tabulā).  </w:t>
      </w:r>
    </w:p>
    <w:p w14:paraId="31B0E50F" w14:textId="77777777" w:rsidR="00EE5611" w:rsidRPr="00BC171F" w:rsidRDefault="00EE5611" w:rsidP="00EE5611">
      <w:pPr>
        <w:spacing w:before="120" w:after="120" w:line="240" w:lineRule="auto"/>
        <w:jc w:val="both"/>
        <w:rPr>
          <w:rFonts w:ascii="Times New Roman" w:hAnsi="Times New Roman" w:cs="Times New Roman"/>
          <w:sz w:val="20"/>
          <w:szCs w:val="20"/>
        </w:rPr>
      </w:pPr>
      <w:r w:rsidRPr="00BC171F">
        <w:rPr>
          <w:rFonts w:ascii="Times New Roman" w:hAnsi="Times New Roman" w:cs="Times New Roman"/>
          <w:sz w:val="20"/>
          <w:szCs w:val="20"/>
        </w:rPr>
        <w:t>1.tabula</w:t>
      </w:r>
      <w:r w:rsidRPr="00BC171F">
        <w:rPr>
          <w:rFonts w:ascii="Times New Roman" w:hAnsi="Times New Roman" w:cs="Times New Roman"/>
          <w:color w:val="C00000"/>
          <w:sz w:val="20"/>
          <w:szCs w:val="20"/>
        </w:rPr>
        <w:t>:</w:t>
      </w:r>
      <w:r w:rsidRPr="00BC171F">
        <w:rPr>
          <w:rFonts w:ascii="Times New Roman" w:hAnsi="Times New Roman" w:cs="Times New Roman"/>
          <w:sz w:val="20"/>
          <w:szCs w:val="20"/>
        </w:rPr>
        <w:t xml:space="preserve"> Prognozētās VAP Nr.SA.33324 ietvaros izbūvētā optiskā tīkla uzturēšanas izmaksas (gadā)</w:t>
      </w:r>
    </w:p>
    <w:tbl>
      <w:tblPr>
        <w:tblW w:w="8755" w:type="dxa"/>
        <w:tblLayout w:type="fixed"/>
        <w:tblLook w:val="04A0" w:firstRow="1" w:lastRow="0" w:firstColumn="1" w:lastColumn="0" w:noHBand="0" w:noVBand="1"/>
      </w:tblPr>
      <w:tblGrid>
        <w:gridCol w:w="841"/>
        <w:gridCol w:w="6497"/>
        <w:gridCol w:w="1417"/>
      </w:tblGrid>
      <w:tr w:rsidR="00EE5611" w:rsidRPr="00084486" w14:paraId="309E6518" w14:textId="77777777" w:rsidTr="00A117B9">
        <w:tc>
          <w:tcPr>
            <w:tcW w:w="841" w:type="dxa"/>
            <w:tcBorders>
              <w:top w:val="single" w:sz="8" w:space="0" w:color="auto"/>
              <w:left w:val="single" w:sz="8" w:space="0" w:color="auto"/>
              <w:bottom w:val="single" w:sz="8" w:space="0" w:color="auto"/>
              <w:right w:val="single" w:sz="8" w:space="0" w:color="auto"/>
            </w:tcBorders>
          </w:tcPr>
          <w:p w14:paraId="6A5040B2" w14:textId="77777777" w:rsidR="00EE5611" w:rsidRPr="00084486" w:rsidRDefault="00EE5611" w:rsidP="00A117B9">
            <w:pPr>
              <w:rPr>
                <w:rFonts w:ascii="Times New Roman" w:eastAsia="Arial" w:hAnsi="Times New Roman" w:cs="Times New Roman"/>
                <w:color w:val="000000"/>
                <w:sz w:val="24"/>
                <w:szCs w:val="24"/>
              </w:rPr>
            </w:pPr>
            <w:r w:rsidRPr="00084486">
              <w:rPr>
                <w:rFonts w:ascii="Times New Roman" w:hAnsi="Times New Roman" w:cs="Times New Roman"/>
                <w:b/>
                <w:bCs/>
                <w:sz w:val="24"/>
                <w:szCs w:val="24"/>
              </w:rPr>
              <w:t xml:space="preserve"> </w:t>
            </w:r>
          </w:p>
        </w:tc>
        <w:tc>
          <w:tcPr>
            <w:tcW w:w="6497" w:type="dxa"/>
            <w:tcBorders>
              <w:top w:val="single" w:sz="8" w:space="0" w:color="auto"/>
              <w:left w:val="single" w:sz="8" w:space="0" w:color="auto"/>
              <w:bottom w:val="single" w:sz="8" w:space="0" w:color="auto"/>
              <w:right w:val="single" w:sz="8" w:space="0" w:color="auto"/>
            </w:tcBorders>
          </w:tcPr>
          <w:p w14:paraId="23CEDB1C" w14:textId="77777777" w:rsidR="00EE5611" w:rsidRPr="00084486" w:rsidRDefault="00EE5611" w:rsidP="00A117B9">
            <w:pPr>
              <w:rPr>
                <w:rFonts w:ascii="Times New Roman" w:eastAsia="Arial" w:hAnsi="Times New Roman" w:cs="Times New Roman"/>
                <w:b/>
                <w:color w:val="000000"/>
                <w:sz w:val="24"/>
                <w:szCs w:val="24"/>
              </w:rPr>
            </w:pPr>
            <w:r w:rsidRPr="00084486">
              <w:rPr>
                <w:rFonts w:ascii="Times New Roman" w:eastAsia="Arial" w:hAnsi="Times New Roman" w:cs="Times New Roman"/>
                <w:b/>
                <w:color w:val="000000"/>
                <w:sz w:val="24"/>
                <w:szCs w:val="24"/>
              </w:rPr>
              <w:t>Izbūvētie km</w:t>
            </w:r>
          </w:p>
        </w:tc>
        <w:tc>
          <w:tcPr>
            <w:tcW w:w="1417" w:type="dxa"/>
            <w:tcBorders>
              <w:top w:val="single" w:sz="8" w:space="0" w:color="auto"/>
              <w:left w:val="single" w:sz="8" w:space="0" w:color="auto"/>
              <w:bottom w:val="single" w:sz="8" w:space="0" w:color="auto"/>
              <w:right w:val="single" w:sz="8" w:space="0" w:color="auto"/>
            </w:tcBorders>
          </w:tcPr>
          <w:p w14:paraId="51B890F8" w14:textId="77777777" w:rsidR="00EE5611" w:rsidRPr="00084486" w:rsidRDefault="00EE5611" w:rsidP="00A117B9">
            <w:pPr>
              <w:jc w:val="right"/>
              <w:rPr>
                <w:rFonts w:ascii="Times New Roman" w:eastAsia="Arial" w:hAnsi="Times New Roman" w:cs="Times New Roman"/>
                <w:b/>
                <w:color w:val="000000"/>
                <w:sz w:val="24"/>
                <w:szCs w:val="24"/>
              </w:rPr>
            </w:pPr>
            <w:r w:rsidRPr="00084486">
              <w:rPr>
                <w:rFonts w:ascii="Times New Roman" w:eastAsia="Arial" w:hAnsi="Times New Roman" w:cs="Times New Roman"/>
                <w:b/>
                <w:color w:val="000000"/>
                <w:sz w:val="24"/>
                <w:szCs w:val="24"/>
              </w:rPr>
              <w:t>3753</w:t>
            </w:r>
          </w:p>
        </w:tc>
      </w:tr>
      <w:tr w:rsidR="00EE5611" w:rsidRPr="0061226E" w14:paraId="509CA551" w14:textId="77777777" w:rsidTr="00A117B9">
        <w:tc>
          <w:tcPr>
            <w:tcW w:w="841" w:type="dxa"/>
            <w:tcBorders>
              <w:top w:val="single" w:sz="8" w:space="0" w:color="auto"/>
              <w:left w:val="single" w:sz="8" w:space="0" w:color="auto"/>
              <w:bottom w:val="single" w:sz="8" w:space="0" w:color="auto"/>
              <w:right w:val="single" w:sz="8" w:space="0" w:color="auto"/>
            </w:tcBorders>
          </w:tcPr>
          <w:p w14:paraId="47990BE1" w14:textId="77777777" w:rsidR="00EE5611" w:rsidRPr="0088324A" w:rsidRDefault="00EE5611" w:rsidP="00A117B9">
            <w:pPr>
              <w:rPr>
                <w:rFonts w:ascii="Times New Roman" w:eastAsia="Arial" w:hAnsi="Times New Roman" w:cs="Times New Roman"/>
                <w:b/>
                <w:bCs/>
                <w:color w:val="000000"/>
                <w:sz w:val="24"/>
                <w:szCs w:val="24"/>
              </w:rPr>
            </w:pPr>
          </w:p>
        </w:tc>
        <w:tc>
          <w:tcPr>
            <w:tcW w:w="6497" w:type="dxa"/>
            <w:tcBorders>
              <w:top w:val="single" w:sz="8" w:space="0" w:color="auto"/>
              <w:left w:val="single" w:sz="8" w:space="0" w:color="auto"/>
              <w:bottom w:val="single" w:sz="8" w:space="0" w:color="auto"/>
              <w:right w:val="single" w:sz="8" w:space="0" w:color="auto"/>
            </w:tcBorders>
          </w:tcPr>
          <w:p w14:paraId="55699F7D" w14:textId="77777777" w:rsidR="00EE5611" w:rsidRPr="0088324A" w:rsidRDefault="00EE5611" w:rsidP="00A117B9">
            <w:pPr>
              <w:rPr>
                <w:rFonts w:ascii="Times New Roman" w:eastAsia="Arial" w:hAnsi="Times New Roman" w:cs="Times New Roman"/>
                <w:b/>
                <w:bCs/>
                <w:color w:val="000000"/>
                <w:sz w:val="24"/>
                <w:szCs w:val="24"/>
              </w:rPr>
            </w:pPr>
            <w:r w:rsidRPr="0088324A">
              <w:rPr>
                <w:rFonts w:ascii="Times New Roman" w:eastAsia="Arial" w:hAnsi="Times New Roman" w:cs="Times New Roman"/>
                <w:b/>
                <w:bCs/>
                <w:color w:val="000000"/>
                <w:sz w:val="24"/>
                <w:szCs w:val="24"/>
              </w:rPr>
              <w:t>Izmaksu pozīcija</w:t>
            </w:r>
          </w:p>
        </w:tc>
        <w:tc>
          <w:tcPr>
            <w:tcW w:w="1417" w:type="dxa"/>
            <w:tcBorders>
              <w:top w:val="single" w:sz="8" w:space="0" w:color="auto"/>
              <w:left w:val="single" w:sz="8" w:space="0" w:color="auto"/>
              <w:bottom w:val="single" w:sz="8" w:space="0" w:color="auto"/>
              <w:right w:val="single" w:sz="8" w:space="0" w:color="auto"/>
            </w:tcBorders>
          </w:tcPr>
          <w:p w14:paraId="501855B3" w14:textId="77777777" w:rsidR="00EE5611" w:rsidRPr="0088324A" w:rsidRDefault="00EE5611" w:rsidP="00A117B9">
            <w:pPr>
              <w:jc w:val="center"/>
              <w:rPr>
                <w:rFonts w:ascii="Times New Roman" w:eastAsia="Arial" w:hAnsi="Times New Roman" w:cs="Times New Roman"/>
                <w:b/>
                <w:bCs/>
                <w:color w:val="000000"/>
                <w:sz w:val="24"/>
                <w:szCs w:val="24"/>
              </w:rPr>
            </w:pPr>
            <w:r w:rsidRPr="0088324A">
              <w:rPr>
                <w:rFonts w:ascii="Times New Roman" w:eastAsia="Arial" w:hAnsi="Times New Roman" w:cs="Times New Roman"/>
                <w:b/>
                <w:bCs/>
                <w:color w:val="000000"/>
                <w:sz w:val="24"/>
                <w:szCs w:val="24"/>
              </w:rPr>
              <w:t>EUR/gadā</w:t>
            </w:r>
          </w:p>
        </w:tc>
      </w:tr>
      <w:tr w:rsidR="00EE5611" w:rsidRPr="0061226E" w14:paraId="029FC571" w14:textId="77777777" w:rsidTr="00A117B9">
        <w:tc>
          <w:tcPr>
            <w:tcW w:w="841" w:type="dxa"/>
            <w:tcBorders>
              <w:top w:val="single" w:sz="8" w:space="0" w:color="auto"/>
              <w:left w:val="single" w:sz="8" w:space="0" w:color="auto"/>
              <w:bottom w:val="single" w:sz="8" w:space="0" w:color="auto"/>
              <w:right w:val="single" w:sz="8" w:space="0" w:color="auto"/>
            </w:tcBorders>
          </w:tcPr>
          <w:p w14:paraId="247F06D8" w14:textId="77777777" w:rsidR="00EE5611" w:rsidRPr="0088324A" w:rsidRDefault="00EE5611" w:rsidP="00A117B9">
            <w:pPr>
              <w:rPr>
                <w:rFonts w:ascii="Times New Roman" w:eastAsia="Arial" w:hAnsi="Times New Roman" w:cs="Times New Roman"/>
                <w:bCs/>
                <w:color w:val="000000"/>
                <w:sz w:val="24"/>
                <w:szCs w:val="24"/>
              </w:rPr>
            </w:pPr>
            <w:r w:rsidRPr="0088324A">
              <w:rPr>
                <w:rFonts w:ascii="Times New Roman" w:eastAsia="Arial" w:hAnsi="Times New Roman" w:cs="Times New Roman"/>
                <w:bCs/>
                <w:color w:val="000000"/>
                <w:sz w:val="24"/>
                <w:szCs w:val="24"/>
              </w:rPr>
              <w:t>1.</w:t>
            </w:r>
          </w:p>
        </w:tc>
        <w:tc>
          <w:tcPr>
            <w:tcW w:w="6497" w:type="dxa"/>
            <w:tcBorders>
              <w:top w:val="single" w:sz="8" w:space="0" w:color="auto"/>
              <w:left w:val="single" w:sz="8" w:space="0" w:color="auto"/>
              <w:bottom w:val="single" w:sz="8" w:space="0" w:color="auto"/>
              <w:right w:val="single" w:sz="8" w:space="0" w:color="auto"/>
            </w:tcBorders>
          </w:tcPr>
          <w:p w14:paraId="38364DF5" w14:textId="77777777" w:rsidR="00EE5611" w:rsidRPr="0088324A" w:rsidRDefault="00EE5611" w:rsidP="00A117B9">
            <w:pPr>
              <w:rPr>
                <w:rFonts w:ascii="Times New Roman" w:eastAsia="Arial" w:hAnsi="Times New Roman" w:cs="Times New Roman"/>
                <w:bCs/>
                <w:color w:val="000000"/>
                <w:sz w:val="24"/>
                <w:szCs w:val="24"/>
              </w:rPr>
            </w:pPr>
            <w:r w:rsidRPr="0088324A">
              <w:rPr>
                <w:rFonts w:ascii="Times New Roman" w:eastAsia="Arial" w:hAnsi="Times New Roman" w:cs="Times New Roman"/>
                <w:bCs/>
                <w:color w:val="000000"/>
                <w:sz w:val="24"/>
                <w:szCs w:val="24"/>
              </w:rPr>
              <w:t>Operatīvie izdevumi (OPEX bez personāla), attiecināmi uz tarifu</w:t>
            </w:r>
          </w:p>
        </w:tc>
        <w:tc>
          <w:tcPr>
            <w:tcW w:w="1417" w:type="dxa"/>
            <w:tcBorders>
              <w:top w:val="single" w:sz="8" w:space="0" w:color="auto"/>
              <w:left w:val="single" w:sz="8" w:space="0" w:color="auto"/>
              <w:bottom w:val="single" w:sz="8" w:space="0" w:color="auto"/>
              <w:right w:val="single" w:sz="8" w:space="0" w:color="auto"/>
            </w:tcBorders>
          </w:tcPr>
          <w:p w14:paraId="16598068" w14:textId="77777777" w:rsidR="00EE5611" w:rsidRPr="0088324A" w:rsidRDefault="00EE5611" w:rsidP="00A117B9">
            <w:pPr>
              <w:jc w:val="right"/>
              <w:rPr>
                <w:rFonts w:ascii="Times New Roman" w:eastAsia="Arial" w:hAnsi="Times New Roman" w:cs="Times New Roman"/>
                <w:bCs/>
                <w:color w:val="000000"/>
                <w:sz w:val="24"/>
                <w:szCs w:val="24"/>
              </w:rPr>
            </w:pPr>
            <w:r w:rsidRPr="0088324A">
              <w:rPr>
                <w:rFonts w:ascii="Times New Roman" w:eastAsia="Arial" w:hAnsi="Times New Roman" w:cs="Times New Roman"/>
                <w:bCs/>
                <w:color w:val="000000"/>
                <w:sz w:val="24"/>
                <w:szCs w:val="24"/>
              </w:rPr>
              <w:t>192 468</w:t>
            </w:r>
          </w:p>
        </w:tc>
      </w:tr>
      <w:tr w:rsidR="00EE5611" w:rsidRPr="0061226E" w14:paraId="3968BC0F" w14:textId="77777777" w:rsidTr="00A117B9">
        <w:tc>
          <w:tcPr>
            <w:tcW w:w="841" w:type="dxa"/>
            <w:tcBorders>
              <w:top w:val="single" w:sz="8" w:space="0" w:color="auto"/>
              <w:left w:val="single" w:sz="8" w:space="0" w:color="auto"/>
              <w:bottom w:val="single" w:sz="8" w:space="0" w:color="auto"/>
              <w:right w:val="single" w:sz="8" w:space="0" w:color="auto"/>
            </w:tcBorders>
          </w:tcPr>
          <w:p w14:paraId="4666213E" w14:textId="77777777" w:rsidR="00EE5611" w:rsidRPr="0088324A" w:rsidRDefault="00EE5611" w:rsidP="00A117B9">
            <w:pPr>
              <w:rPr>
                <w:rFonts w:ascii="Times New Roman" w:eastAsia="Arial" w:hAnsi="Times New Roman" w:cs="Times New Roman"/>
                <w:bCs/>
                <w:color w:val="000000"/>
                <w:sz w:val="24"/>
                <w:szCs w:val="24"/>
              </w:rPr>
            </w:pPr>
            <w:r w:rsidRPr="0088324A">
              <w:rPr>
                <w:rFonts w:ascii="Times New Roman" w:eastAsia="Arial" w:hAnsi="Times New Roman" w:cs="Times New Roman"/>
                <w:bCs/>
                <w:color w:val="000000"/>
                <w:sz w:val="24"/>
                <w:szCs w:val="24"/>
              </w:rPr>
              <w:t>2.</w:t>
            </w:r>
          </w:p>
        </w:tc>
        <w:tc>
          <w:tcPr>
            <w:tcW w:w="6497" w:type="dxa"/>
            <w:tcBorders>
              <w:top w:val="single" w:sz="8" w:space="0" w:color="auto"/>
              <w:left w:val="single" w:sz="8" w:space="0" w:color="auto"/>
              <w:bottom w:val="single" w:sz="8" w:space="0" w:color="auto"/>
              <w:right w:val="single" w:sz="8" w:space="0" w:color="auto"/>
            </w:tcBorders>
          </w:tcPr>
          <w:p w14:paraId="57163346" w14:textId="77777777" w:rsidR="00EE5611" w:rsidRPr="0088324A" w:rsidRDefault="00EE5611" w:rsidP="00A117B9">
            <w:pPr>
              <w:rPr>
                <w:rFonts w:ascii="Times New Roman" w:eastAsia="Arial" w:hAnsi="Times New Roman" w:cs="Times New Roman"/>
                <w:bCs/>
                <w:color w:val="000000"/>
                <w:sz w:val="24"/>
                <w:szCs w:val="24"/>
              </w:rPr>
            </w:pPr>
            <w:r w:rsidRPr="0088324A">
              <w:rPr>
                <w:rFonts w:ascii="Times New Roman" w:eastAsia="Arial" w:hAnsi="Times New Roman" w:cs="Times New Roman"/>
                <w:bCs/>
                <w:color w:val="000000"/>
                <w:sz w:val="24"/>
                <w:szCs w:val="24"/>
              </w:rPr>
              <w:t>Personāla izmaksas</w:t>
            </w:r>
          </w:p>
        </w:tc>
        <w:tc>
          <w:tcPr>
            <w:tcW w:w="1417" w:type="dxa"/>
            <w:tcBorders>
              <w:top w:val="single" w:sz="8" w:space="0" w:color="auto"/>
              <w:left w:val="single" w:sz="8" w:space="0" w:color="auto"/>
              <w:bottom w:val="single" w:sz="8" w:space="0" w:color="auto"/>
              <w:right w:val="single" w:sz="8" w:space="0" w:color="auto"/>
            </w:tcBorders>
          </w:tcPr>
          <w:p w14:paraId="09B9D68E" w14:textId="77777777" w:rsidR="00EE5611" w:rsidRPr="0088324A" w:rsidRDefault="00EE5611" w:rsidP="00A117B9">
            <w:pPr>
              <w:jc w:val="right"/>
              <w:rPr>
                <w:rFonts w:ascii="Times New Roman" w:eastAsia="Arial" w:hAnsi="Times New Roman" w:cs="Times New Roman"/>
                <w:bCs/>
                <w:color w:val="000000"/>
                <w:sz w:val="24"/>
                <w:szCs w:val="24"/>
              </w:rPr>
            </w:pPr>
            <w:r w:rsidRPr="0088324A">
              <w:rPr>
                <w:rFonts w:ascii="Times New Roman" w:eastAsia="Arial" w:hAnsi="Times New Roman" w:cs="Times New Roman"/>
                <w:bCs/>
                <w:color w:val="000000"/>
                <w:sz w:val="24"/>
                <w:szCs w:val="24"/>
              </w:rPr>
              <w:t>31</w:t>
            </w:r>
            <w:r>
              <w:rPr>
                <w:rFonts w:ascii="Times New Roman" w:eastAsia="Arial" w:hAnsi="Times New Roman" w:cs="Times New Roman"/>
                <w:bCs/>
                <w:color w:val="000000"/>
                <w:sz w:val="24"/>
                <w:szCs w:val="24"/>
              </w:rPr>
              <w:t>7</w:t>
            </w:r>
            <w:r w:rsidRPr="0088324A">
              <w:rPr>
                <w:rFonts w:ascii="Times New Roman" w:eastAsia="Arial" w:hAnsi="Times New Roman" w:cs="Times New Roman"/>
                <w:bCs/>
                <w:color w:val="000000"/>
                <w:sz w:val="24"/>
                <w:szCs w:val="24"/>
              </w:rPr>
              <w:t xml:space="preserve"> </w:t>
            </w:r>
            <w:r>
              <w:rPr>
                <w:rFonts w:ascii="Times New Roman" w:eastAsia="Arial" w:hAnsi="Times New Roman" w:cs="Times New Roman"/>
                <w:bCs/>
                <w:color w:val="000000"/>
                <w:sz w:val="24"/>
                <w:szCs w:val="24"/>
              </w:rPr>
              <w:t>240</w:t>
            </w:r>
          </w:p>
        </w:tc>
      </w:tr>
      <w:tr w:rsidR="00EE5611" w:rsidRPr="0061226E" w14:paraId="546A9286" w14:textId="77777777" w:rsidTr="00A117B9">
        <w:tc>
          <w:tcPr>
            <w:tcW w:w="841" w:type="dxa"/>
            <w:tcBorders>
              <w:top w:val="single" w:sz="8" w:space="0" w:color="auto"/>
              <w:left w:val="single" w:sz="8" w:space="0" w:color="auto"/>
              <w:bottom w:val="single" w:sz="8" w:space="0" w:color="auto"/>
              <w:right w:val="single" w:sz="8" w:space="0" w:color="auto"/>
            </w:tcBorders>
          </w:tcPr>
          <w:p w14:paraId="02036751" w14:textId="77777777" w:rsidR="00EE5611" w:rsidRPr="0088324A" w:rsidRDefault="00EE5611" w:rsidP="00A117B9">
            <w:pPr>
              <w:rPr>
                <w:rFonts w:ascii="Times New Roman" w:eastAsia="Arial" w:hAnsi="Times New Roman" w:cs="Times New Roman"/>
                <w:bCs/>
                <w:color w:val="000000"/>
                <w:sz w:val="24"/>
                <w:szCs w:val="24"/>
              </w:rPr>
            </w:pPr>
            <w:r w:rsidRPr="0088324A">
              <w:rPr>
                <w:rFonts w:ascii="Times New Roman" w:eastAsia="Arial" w:hAnsi="Times New Roman" w:cs="Times New Roman"/>
                <w:bCs/>
                <w:color w:val="000000"/>
                <w:sz w:val="24"/>
                <w:szCs w:val="24"/>
              </w:rPr>
              <w:t>3.</w:t>
            </w:r>
          </w:p>
        </w:tc>
        <w:tc>
          <w:tcPr>
            <w:tcW w:w="6497" w:type="dxa"/>
            <w:tcBorders>
              <w:top w:val="single" w:sz="8" w:space="0" w:color="auto"/>
              <w:left w:val="single" w:sz="8" w:space="0" w:color="auto"/>
              <w:bottom w:val="single" w:sz="8" w:space="0" w:color="auto"/>
              <w:right w:val="single" w:sz="8" w:space="0" w:color="auto"/>
            </w:tcBorders>
          </w:tcPr>
          <w:p w14:paraId="579F3610" w14:textId="77777777" w:rsidR="00EE5611" w:rsidRPr="0088324A" w:rsidRDefault="00EE5611" w:rsidP="00A117B9">
            <w:pPr>
              <w:rPr>
                <w:rFonts w:ascii="Times New Roman" w:eastAsia="Arial" w:hAnsi="Times New Roman" w:cs="Times New Roman"/>
                <w:bCs/>
                <w:color w:val="000000"/>
                <w:sz w:val="24"/>
                <w:szCs w:val="24"/>
              </w:rPr>
            </w:pPr>
            <w:r w:rsidRPr="0088324A">
              <w:rPr>
                <w:rFonts w:ascii="Times New Roman" w:eastAsia="Arial" w:hAnsi="Times New Roman" w:cs="Times New Roman"/>
                <w:bCs/>
                <w:color w:val="000000"/>
                <w:sz w:val="24"/>
                <w:szCs w:val="24"/>
              </w:rPr>
              <w:t>Nolietojums (LVRTC līdzfinansējuma apmērā)</w:t>
            </w:r>
          </w:p>
        </w:tc>
        <w:tc>
          <w:tcPr>
            <w:tcW w:w="1417" w:type="dxa"/>
            <w:tcBorders>
              <w:top w:val="single" w:sz="8" w:space="0" w:color="auto"/>
              <w:left w:val="single" w:sz="8" w:space="0" w:color="auto"/>
              <w:bottom w:val="single" w:sz="4" w:space="0" w:color="auto"/>
              <w:right w:val="single" w:sz="8" w:space="0" w:color="auto"/>
            </w:tcBorders>
          </w:tcPr>
          <w:p w14:paraId="11E9E107" w14:textId="77777777" w:rsidR="00EE5611" w:rsidRPr="0088324A" w:rsidRDefault="00EE5611" w:rsidP="00A117B9">
            <w:pPr>
              <w:jc w:val="right"/>
              <w:rPr>
                <w:rFonts w:ascii="Times New Roman" w:eastAsia="Arial" w:hAnsi="Times New Roman" w:cs="Times New Roman"/>
                <w:bCs/>
                <w:color w:val="000000"/>
                <w:sz w:val="24"/>
                <w:szCs w:val="24"/>
              </w:rPr>
            </w:pPr>
            <w:r w:rsidRPr="0088324A">
              <w:rPr>
                <w:rFonts w:ascii="Times New Roman" w:eastAsia="Arial" w:hAnsi="Times New Roman" w:cs="Times New Roman"/>
                <w:bCs/>
                <w:color w:val="000000"/>
                <w:sz w:val="24"/>
                <w:szCs w:val="24"/>
              </w:rPr>
              <w:t>10 292</w:t>
            </w:r>
          </w:p>
        </w:tc>
      </w:tr>
      <w:tr w:rsidR="00EE5611" w:rsidRPr="00084486" w14:paraId="279A7EE5" w14:textId="77777777" w:rsidTr="00A117B9">
        <w:tc>
          <w:tcPr>
            <w:tcW w:w="7338" w:type="dxa"/>
            <w:gridSpan w:val="2"/>
            <w:tcBorders>
              <w:top w:val="single" w:sz="8" w:space="0" w:color="auto"/>
              <w:right w:val="single" w:sz="4" w:space="0" w:color="auto"/>
            </w:tcBorders>
          </w:tcPr>
          <w:p w14:paraId="1783F560" w14:textId="77777777" w:rsidR="00EE5611" w:rsidRPr="00084486" w:rsidRDefault="00EE5611" w:rsidP="00A117B9">
            <w:pPr>
              <w:jc w:val="right"/>
              <w:rPr>
                <w:rFonts w:ascii="Times New Roman" w:eastAsia="Arial" w:hAnsi="Times New Roman" w:cs="Times New Roman"/>
                <w:b/>
                <w:color w:val="000000"/>
                <w:sz w:val="24"/>
                <w:szCs w:val="24"/>
              </w:rPr>
            </w:pPr>
            <w:r w:rsidRPr="00084486">
              <w:rPr>
                <w:rFonts w:ascii="Times New Roman" w:eastAsia="Arial" w:hAnsi="Times New Roman" w:cs="Times New Roman"/>
                <w:b/>
                <w:color w:val="000000"/>
                <w:sz w:val="24"/>
                <w:szCs w:val="24"/>
              </w:rPr>
              <w:t>Kopā:</w:t>
            </w:r>
          </w:p>
        </w:tc>
        <w:tc>
          <w:tcPr>
            <w:tcW w:w="1417" w:type="dxa"/>
            <w:tcBorders>
              <w:top w:val="single" w:sz="4" w:space="0" w:color="auto"/>
              <w:left w:val="single" w:sz="4" w:space="0" w:color="auto"/>
              <w:bottom w:val="single" w:sz="4" w:space="0" w:color="auto"/>
              <w:right w:val="single" w:sz="4" w:space="0" w:color="auto"/>
            </w:tcBorders>
          </w:tcPr>
          <w:p w14:paraId="3C691D6C" w14:textId="77777777" w:rsidR="00EE5611" w:rsidRPr="00084486" w:rsidRDefault="00EE5611" w:rsidP="00A117B9">
            <w:pPr>
              <w:jc w:val="right"/>
              <w:rPr>
                <w:rFonts w:ascii="Times New Roman" w:eastAsia="Arial" w:hAnsi="Times New Roman" w:cs="Times New Roman"/>
                <w:b/>
                <w:bCs/>
                <w:color w:val="000000"/>
                <w:sz w:val="24"/>
                <w:szCs w:val="24"/>
              </w:rPr>
            </w:pPr>
            <w:r>
              <w:rPr>
                <w:rFonts w:ascii="Times New Roman" w:eastAsia="Arial" w:hAnsi="Times New Roman" w:cs="Times New Roman"/>
                <w:b/>
                <w:bCs/>
                <w:color w:val="000000" w:themeColor="text1"/>
                <w:sz w:val="24"/>
                <w:szCs w:val="24"/>
              </w:rPr>
              <w:t>  520 000</w:t>
            </w:r>
          </w:p>
        </w:tc>
      </w:tr>
    </w:tbl>
    <w:p w14:paraId="32268039" w14:textId="77777777" w:rsidR="00904C67" w:rsidRDefault="00904C67" w:rsidP="00EE5611">
      <w:pPr>
        <w:tabs>
          <w:tab w:val="left" w:leader="dot" w:pos="9072"/>
        </w:tabs>
        <w:spacing w:before="120" w:after="120" w:line="240" w:lineRule="auto"/>
        <w:jc w:val="both"/>
        <w:rPr>
          <w:rFonts w:ascii="Times New Roman" w:hAnsi="Times New Roman" w:cs="Times New Roman"/>
          <w:color w:val="000000" w:themeColor="text1"/>
          <w:sz w:val="24"/>
          <w:szCs w:val="24"/>
        </w:rPr>
      </w:pPr>
    </w:p>
    <w:p w14:paraId="6D02D5AE" w14:textId="6C87D5EB" w:rsidR="00EE5611" w:rsidRPr="00BC171F" w:rsidRDefault="00EE5611" w:rsidP="00EE5611">
      <w:pPr>
        <w:tabs>
          <w:tab w:val="left" w:leader="dot" w:pos="9072"/>
        </w:tabs>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Izbūvētās optiskā tīkla infrastruktūras uzturēšanas izmaksas veido nolietojums (tikai LVRTC līdzfinansējuma daļa), personāla atalgojums un saistītie nodokļu maksājumi, transporta izmaksas, sakaru izmaksas, optiskās šķiedras kabeļu tīkla uzturēšanas izmaksas (optiskās šķiedras kabeļu tīkla bojājumu novēršanas darbi, plānotie tehniskās apkopes darbi, optiskās šķiedras kabeļu un instalācijas materiālu iegāde, VSIA “Latvijas Valsts ceļi” ierosinātās infrastruktūras pārvietošanas darbi), telemetrijas (monitoringa) sistēmas un informācijas sistēmu uzturēšanas izmaksas, personāla apmācības un kvalifikācijas celšanas izmaksas, kā arī vispārīgās izmaksas.</w:t>
      </w:r>
    </w:p>
    <w:p w14:paraId="20CC60C9" w14:textId="7FB819B9" w:rsidR="00EE5611" w:rsidRPr="00BC171F" w:rsidRDefault="00EE5611" w:rsidP="00EE5611">
      <w:pPr>
        <w:tabs>
          <w:tab w:val="left" w:leader="dot" w:pos="9072"/>
        </w:tabs>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Kopējais valsts atbalsta apmērs (kompensācija) LVRTC sastādīs 520</w:t>
      </w:r>
      <w:r w:rsidR="00BC171F" w:rsidRPr="00BC171F">
        <w:rPr>
          <w:rFonts w:ascii="Times New Roman" w:hAnsi="Times New Roman" w:cs="Times New Roman"/>
          <w:color w:val="000000" w:themeColor="text1"/>
          <w:sz w:val="24"/>
          <w:szCs w:val="24"/>
        </w:rPr>
        <w:t> </w:t>
      </w:r>
      <w:r w:rsidRPr="00BC171F">
        <w:rPr>
          <w:rFonts w:ascii="Times New Roman" w:hAnsi="Times New Roman" w:cs="Times New Roman"/>
          <w:color w:val="000000" w:themeColor="text1"/>
          <w:sz w:val="24"/>
          <w:szCs w:val="24"/>
        </w:rPr>
        <w:t>000</w:t>
      </w:r>
      <w:r w:rsidR="00BC171F" w:rsidRPr="00BC171F">
        <w:rPr>
          <w:rFonts w:ascii="Times New Roman" w:hAnsi="Times New Roman" w:cs="Times New Roman"/>
          <w:color w:val="000000" w:themeColor="text1"/>
          <w:sz w:val="24"/>
          <w:szCs w:val="24"/>
        </w:rPr>
        <w:t xml:space="preserve"> </w:t>
      </w:r>
      <w:r w:rsidRPr="00BC171F">
        <w:rPr>
          <w:rFonts w:ascii="Times New Roman" w:hAnsi="Times New Roman" w:cs="Times New Roman"/>
          <w:color w:val="000000" w:themeColor="text1"/>
          <w:sz w:val="24"/>
          <w:szCs w:val="24"/>
        </w:rPr>
        <w:t>EUR</w:t>
      </w:r>
      <w:r w:rsidR="00BC171F" w:rsidRPr="00BC171F">
        <w:rPr>
          <w:rFonts w:ascii="Times New Roman" w:hAnsi="Times New Roman" w:cs="Times New Roman"/>
          <w:color w:val="000000" w:themeColor="text1"/>
          <w:sz w:val="24"/>
          <w:szCs w:val="24"/>
        </w:rPr>
        <w:t>.</w:t>
      </w:r>
      <w:r w:rsidRPr="00BC171F">
        <w:rPr>
          <w:rFonts w:ascii="Times New Roman" w:hAnsi="Times New Roman" w:cs="Times New Roman"/>
          <w:color w:val="000000" w:themeColor="text1"/>
          <w:sz w:val="24"/>
          <w:szCs w:val="24"/>
        </w:rPr>
        <w:t xml:space="preserve"> </w:t>
      </w:r>
    </w:p>
    <w:p w14:paraId="3D976CB4" w14:textId="71D53E7E" w:rsidR="00012AE8" w:rsidRDefault="00A75914" w:rsidP="00CD4A51">
      <w:p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 xml:space="preserve">Viens no būtiskiem aspektiem saistībā ar VAP Nr.SA.33324 ietvaros izbūvētās infrastruktūras </w:t>
      </w:r>
      <w:r w:rsidR="00EE5611" w:rsidRPr="00BC171F">
        <w:rPr>
          <w:rFonts w:ascii="Times New Roman" w:hAnsi="Times New Roman" w:cs="Times New Roman"/>
          <w:color w:val="000000" w:themeColor="text1"/>
          <w:sz w:val="24"/>
          <w:szCs w:val="24"/>
        </w:rPr>
        <w:t xml:space="preserve">izmantošanu </w:t>
      </w:r>
      <w:r w:rsidRPr="00BC171F">
        <w:rPr>
          <w:rFonts w:ascii="Times New Roman" w:hAnsi="Times New Roman" w:cs="Times New Roman"/>
          <w:color w:val="000000" w:themeColor="text1"/>
          <w:sz w:val="24"/>
          <w:szCs w:val="24"/>
        </w:rPr>
        <w:t>ir tas, ka atšķiras reālā situācija infrastruktūras izmanto</w:t>
      </w:r>
      <w:r w:rsidR="00BC171F" w:rsidRPr="00BC171F">
        <w:rPr>
          <w:rFonts w:ascii="Times New Roman" w:hAnsi="Times New Roman" w:cs="Times New Roman"/>
          <w:color w:val="000000" w:themeColor="text1"/>
          <w:sz w:val="24"/>
          <w:szCs w:val="24"/>
        </w:rPr>
        <w:t xml:space="preserve">šanā </w:t>
      </w:r>
      <w:r w:rsidRPr="00BC171F">
        <w:rPr>
          <w:rFonts w:ascii="Times New Roman" w:hAnsi="Times New Roman" w:cs="Times New Roman"/>
          <w:color w:val="000000" w:themeColor="text1"/>
          <w:sz w:val="24"/>
          <w:szCs w:val="24"/>
        </w:rPr>
        <w:t>attiecībā pret prognozēto</w:t>
      </w:r>
      <w:r w:rsidR="00BC171F" w:rsidRPr="00BC171F">
        <w:rPr>
          <w:rFonts w:ascii="Times New Roman" w:hAnsi="Times New Roman" w:cs="Times New Roman"/>
          <w:color w:val="000000" w:themeColor="text1"/>
          <w:sz w:val="24"/>
          <w:szCs w:val="24"/>
        </w:rPr>
        <w:t>, jo b</w:t>
      </w:r>
      <w:r w:rsidR="00E522F6" w:rsidRPr="00BC171F">
        <w:rPr>
          <w:rFonts w:ascii="Times New Roman" w:hAnsi="Times New Roman" w:cs="Times New Roman"/>
          <w:color w:val="000000" w:themeColor="text1"/>
          <w:sz w:val="24"/>
          <w:szCs w:val="24"/>
        </w:rPr>
        <w:t xml:space="preserve">ija plānots, ka katrā piekļuves punktā vismaz viens elektronisko sakaru komersants veidos “pēdējās jūdzes” </w:t>
      </w:r>
      <w:proofErr w:type="spellStart"/>
      <w:r w:rsidR="00E522F6" w:rsidRPr="00BC171F">
        <w:rPr>
          <w:rFonts w:ascii="Times New Roman" w:hAnsi="Times New Roman" w:cs="Times New Roman"/>
          <w:color w:val="000000" w:themeColor="text1"/>
          <w:sz w:val="24"/>
          <w:szCs w:val="24"/>
        </w:rPr>
        <w:t>pieslēgumus</w:t>
      </w:r>
      <w:proofErr w:type="spellEnd"/>
      <w:r w:rsidR="00E522F6" w:rsidRPr="00BC171F">
        <w:rPr>
          <w:rFonts w:ascii="Times New Roman" w:hAnsi="Times New Roman" w:cs="Times New Roman"/>
          <w:color w:val="000000" w:themeColor="text1"/>
          <w:sz w:val="24"/>
          <w:szCs w:val="24"/>
        </w:rPr>
        <w:t xml:space="preserve"> pakalpojumu sniegšanai galalietotājiem. </w:t>
      </w:r>
    </w:p>
    <w:p w14:paraId="0142E6FA" w14:textId="5133881F" w:rsidR="00904C67" w:rsidRPr="00904C67" w:rsidRDefault="00904C67" w:rsidP="00904C67">
      <w:pPr>
        <w:widowControl w:val="0"/>
        <w:spacing w:after="0" w:line="240" w:lineRule="auto"/>
        <w:jc w:val="both"/>
        <w:rPr>
          <w:rFonts w:ascii="Times New Roman" w:eastAsia="Calibri" w:hAnsi="Times New Roman" w:cs="Times New Roman"/>
          <w:sz w:val="24"/>
          <w:szCs w:val="24"/>
          <w:shd w:val="clear" w:color="auto" w:fill="FFFFFF"/>
          <w:lang w:eastAsia="lv-LV"/>
        </w:rPr>
      </w:pPr>
      <w:r>
        <w:rPr>
          <w:rFonts w:ascii="Times New Roman" w:eastAsia="Calibri" w:hAnsi="Times New Roman" w:cs="Times New Roman"/>
          <w:sz w:val="24"/>
          <w:szCs w:val="24"/>
          <w:shd w:val="clear" w:color="auto" w:fill="FFFFFF"/>
          <w:lang w:eastAsia="lv-LV"/>
        </w:rPr>
        <w:t>Ņemot vērā, ka valsts</w:t>
      </w:r>
      <w:r w:rsidRPr="00904C67">
        <w:rPr>
          <w:rFonts w:ascii="Times New Roman" w:eastAsia="Calibri" w:hAnsi="Times New Roman" w:cs="Times New Roman"/>
          <w:sz w:val="24"/>
          <w:szCs w:val="24"/>
          <w:shd w:val="clear" w:color="auto" w:fill="FFFFFF"/>
          <w:lang w:eastAsia="lv-LV"/>
        </w:rPr>
        <w:t xml:space="preserve"> atbalsta izstrādes gaitā, konsultējoties ar ekspertiem valsts atbalsta jomā, Satiksmes ministrija ir saņēmusi ieteikum</w:t>
      </w:r>
      <w:r>
        <w:rPr>
          <w:rFonts w:ascii="Times New Roman" w:eastAsia="Calibri" w:hAnsi="Times New Roman" w:cs="Times New Roman"/>
          <w:sz w:val="24"/>
          <w:szCs w:val="24"/>
          <w:shd w:val="clear" w:color="auto" w:fill="FFFFFF"/>
          <w:lang w:eastAsia="lv-LV"/>
        </w:rPr>
        <w:t xml:space="preserve">us, ka </w:t>
      </w:r>
      <w:r w:rsidRPr="00904C67">
        <w:rPr>
          <w:rFonts w:ascii="Times New Roman" w:eastAsia="Calibri" w:hAnsi="Times New Roman" w:cs="Times New Roman"/>
          <w:sz w:val="24"/>
          <w:szCs w:val="24"/>
          <w:shd w:val="clear" w:color="auto" w:fill="FFFFFF"/>
          <w:lang w:eastAsia="lv-LV"/>
        </w:rPr>
        <w:t xml:space="preserve">elektronisko sakaru komersantiem atbrīvojums no nomas maksas par VAP ietvaros izbūvēto infrastruktūru būtu nosakāms tikai tajās atbalstāmajās (“baltajās teritorijās”), kur minētajai infrastruktūrai neviens elektronisko sakaru komersants nav izveidojis </w:t>
      </w:r>
      <w:proofErr w:type="spellStart"/>
      <w:r w:rsidRPr="00904C67">
        <w:rPr>
          <w:rFonts w:ascii="Times New Roman" w:eastAsia="Calibri" w:hAnsi="Times New Roman" w:cs="Times New Roman"/>
          <w:sz w:val="24"/>
          <w:szCs w:val="24"/>
          <w:shd w:val="clear" w:color="auto" w:fill="FFFFFF"/>
          <w:lang w:eastAsia="lv-LV"/>
        </w:rPr>
        <w:t>pieslēgumus</w:t>
      </w:r>
      <w:proofErr w:type="spellEnd"/>
      <w:r w:rsidRPr="00904C67">
        <w:rPr>
          <w:rFonts w:ascii="Times New Roman" w:eastAsia="Calibri" w:hAnsi="Times New Roman" w:cs="Times New Roman"/>
          <w:sz w:val="24"/>
          <w:szCs w:val="24"/>
          <w:shd w:val="clear" w:color="auto" w:fill="FFFFFF"/>
          <w:lang w:eastAsia="lv-LV"/>
        </w:rPr>
        <w:t xml:space="preserve"> pakalpojumu sniegšanai galalietotājiem. Līdz ar to</w:t>
      </w:r>
      <w:r>
        <w:rPr>
          <w:rFonts w:ascii="Times New Roman" w:eastAsia="Calibri" w:hAnsi="Times New Roman" w:cs="Times New Roman"/>
          <w:sz w:val="24"/>
          <w:szCs w:val="24"/>
          <w:shd w:val="clear" w:color="auto" w:fill="FFFFFF"/>
          <w:lang w:eastAsia="lv-LV"/>
        </w:rPr>
        <w:t xml:space="preserve"> kā papildu variants būtu izvērtējams</w:t>
      </w:r>
      <w:bookmarkStart w:id="13" w:name="_GoBack"/>
      <w:bookmarkEnd w:id="13"/>
      <w:r w:rsidRPr="00904C67">
        <w:rPr>
          <w:rFonts w:ascii="Times New Roman" w:eastAsia="Calibri" w:hAnsi="Times New Roman" w:cs="Times New Roman"/>
          <w:sz w:val="24"/>
          <w:szCs w:val="24"/>
          <w:shd w:val="clear" w:color="auto" w:fill="FFFFFF"/>
          <w:lang w:eastAsia="lv-LV"/>
        </w:rPr>
        <w:t xml:space="preserve"> VAP ietvaros izbūvētās infrastruk</w:t>
      </w:r>
      <w:r>
        <w:rPr>
          <w:rFonts w:ascii="Times New Roman" w:eastAsia="Calibri" w:hAnsi="Times New Roman" w:cs="Times New Roman"/>
          <w:sz w:val="24"/>
          <w:szCs w:val="24"/>
          <w:shd w:val="clear" w:color="auto" w:fill="FFFFFF"/>
          <w:lang w:eastAsia="lv-LV"/>
        </w:rPr>
        <w:t>tūras uzturēšanai nepieciešamo valsts budžeta finansējumu</w:t>
      </w:r>
      <w:r w:rsidRPr="00904C67">
        <w:rPr>
          <w:rFonts w:ascii="Times New Roman" w:eastAsia="Calibri" w:hAnsi="Times New Roman" w:cs="Times New Roman"/>
          <w:sz w:val="24"/>
          <w:szCs w:val="24"/>
          <w:shd w:val="clear" w:color="auto" w:fill="FFFFFF"/>
          <w:lang w:eastAsia="lv-LV"/>
        </w:rPr>
        <w:t xml:space="preserve"> </w:t>
      </w:r>
      <w:r>
        <w:rPr>
          <w:rFonts w:ascii="Times New Roman" w:eastAsia="Calibri" w:hAnsi="Times New Roman" w:cs="Times New Roman"/>
          <w:sz w:val="24"/>
          <w:szCs w:val="24"/>
          <w:shd w:val="clear" w:color="auto" w:fill="FFFFFF"/>
          <w:lang w:eastAsia="lv-LV"/>
        </w:rPr>
        <w:t>piesaistīt</w:t>
      </w:r>
      <w:r w:rsidRPr="00904C67">
        <w:rPr>
          <w:rFonts w:ascii="Times New Roman" w:eastAsia="Calibri" w:hAnsi="Times New Roman" w:cs="Times New Roman"/>
          <w:sz w:val="24"/>
          <w:szCs w:val="24"/>
          <w:shd w:val="clear" w:color="auto" w:fill="FFFFFF"/>
          <w:lang w:eastAsia="lv-LV"/>
        </w:rPr>
        <w:t xml:space="preserve"> tikai minētajās teritorijās.  </w:t>
      </w:r>
    </w:p>
    <w:p w14:paraId="7F4CB074" w14:textId="77777777" w:rsidR="00991BA6" w:rsidRPr="00183F12" w:rsidRDefault="00991BA6" w:rsidP="00991BA6">
      <w:pPr>
        <w:spacing w:before="120" w:after="120" w:line="240" w:lineRule="auto"/>
        <w:jc w:val="both"/>
        <w:rPr>
          <w:rFonts w:ascii="Times New Roman" w:hAnsi="Times New Roman" w:cs="Times New Roman"/>
          <w:sz w:val="24"/>
          <w:szCs w:val="24"/>
        </w:rPr>
      </w:pPr>
      <w:r w:rsidRPr="00183F12">
        <w:rPr>
          <w:rFonts w:ascii="Times New Roman" w:hAnsi="Times New Roman" w:cs="Times New Roman"/>
          <w:sz w:val="24"/>
          <w:szCs w:val="24"/>
        </w:rPr>
        <w:t xml:space="preserve">1.pielikumā pievienota izbūvētā optiskā tīkla infrastruktūras trase VAP 1.kārtā un VAP 2.kārtā kopā. </w:t>
      </w:r>
    </w:p>
    <w:p w14:paraId="15F359AB" w14:textId="77777777" w:rsidR="00991BA6" w:rsidRPr="005A75D6" w:rsidRDefault="00991BA6" w:rsidP="00991BA6">
      <w:pPr>
        <w:spacing w:before="120" w:after="120" w:line="240" w:lineRule="auto"/>
        <w:jc w:val="both"/>
        <w:rPr>
          <w:rFonts w:ascii="Times New Roman" w:hAnsi="Times New Roman" w:cs="Times New Roman"/>
          <w:sz w:val="24"/>
          <w:szCs w:val="24"/>
        </w:rPr>
      </w:pPr>
      <w:r w:rsidRPr="005A75D6">
        <w:rPr>
          <w:rFonts w:ascii="Times New Roman" w:hAnsi="Times New Roman" w:cs="Times New Roman"/>
          <w:sz w:val="24"/>
          <w:szCs w:val="24"/>
        </w:rPr>
        <w:t xml:space="preserve">2.pielikumā atspoguļoti iznomātie optisko kabeļu posmi VAP 1.kārtā un VAP 2.kārtā kopā. 2. pielikumā ir redzamas teritorijas, kurās neviens elektronisko sakaru komersants nav izveidojis </w:t>
      </w:r>
      <w:proofErr w:type="spellStart"/>
      <w:r w:rsidRPr="005A75D6">
        <w:rPr>
          <w:rFonts w:ascii="Times New Roman" w:hAnsi="Times New Roman" w:cs="Times New Roman"/>
          <w:sz w:val="24"/>
          <w:szCs w:val="24"/>
        </w:rPr>
        <w:t>pieslēgumu</w:t>
      </w:r>
      <w:proofErr w:type="spellEnd"/>
      <w:r w:rsidRPr="005A75D6">
        <w:rPr>
          <w:rFonts w:ascii="Times New Roman" w:hAnsi="Times New Roman" w:cs="Times New Roman"/>
          <w:sz w:val="24"/>
          <w:szCs w:val="24"/>
        </w:rPr>
        <w:t xml:space="preserve"> izbūvētajai infrastruktūrai. </w:t>
      </w:r>
    </w:p>
    <w:p w14:paraId="18950A17" w14:textId="11C2B2F1" w:rsidR="006A2A42" w:rsidRPr="00BC171F" w:rsidRDefault="006A2A42" w:rsidP="00CD4A51">
      <w:p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Līdzšinējā pieredze rāda, ka VAP</w:t>
      </w:r>
      <w:r w:rsidRPr="00BC171F">
        <w:rPr>
          <w:color w:val="000000" w:themeColor="text1"/>
        </w:rPr>
        <w:t xml:space="preserve"> </w:t>
      </w:r>
      <w:r w:rsidRPr="00BC171F">
        <w:rPr>
          <w:rFonts w:ascii="Times New Roman" w:hAnsi="Times New Roman" w:cs="Times New Roman"/>
          <w:color w:val="000000" w:themeColor="text1"/>
          <w:sz w:val="24"/>
          <w:szCs w:val="24"/>
        </w:rPr>
        <w:t xml:space="preserve">Nr.SA.33324 ietvaros izbūvēto optiskā tīkla infrastruktūru </w:t>
      </w:r>
      <w:r w:rsidR="00934FFF" w:rsidRPr="00BC171F">
        <w:rPr>
          <w:rFonts w:ascii="Times New Roman" w:hAnsi="Times New Roman" w:cs="Times New Roman"/>
          <w:color w:val="000000" w:themeColor="text1"/>
          <w:sz w:val="24"/>
          <w:szCs w:val="24"/>
        </w:rPr>
        <w:t>elektronisko sakaru komersanti</w:t>
      </w:r>
      <w:r w:rsidRPr="00BC171F">
        <w:rPr>
          <w:rFonts w:ascii="Times New Roman" w:hAnsi="Times New Roman" w:cs="Times New Roman"/>
          <w:color w:val="000000" w:themeColor="text1"/>
          <w:sz w:val="24"/>
          <w:szCs w:val="24"/>
        </w:rPr>
        <w:t xml:space="preserve"> izmanto galvenokārt vietās, kur jau vēsturiski tiem ir bijis izveidots “pēdējās” jūdzes risinājums. Elektronisko sakaru komersanti lauku teritorijās pamatā izmanto bezvadu vai vara kabeļu tīkla risinājumus, kas neatbilst ātrgaitas platjoslas interneta prasībām, taču atbilst lauku teritoriju iedzīvotāju maksātspējai. VAP Nr.SA.33324 ietvaros izbūvētās optiskā tīkla infrastruktūras izmantošana uzlabo pakalpojumu kvalitāti galalietotājiem, bet nerada elektronisko sakaru komersantiem jaunus ieņēmumus un līdz ar to neveicina tīkla attīstību konkrētajās teritorijās un tīkla izvēršanu jaunās (neapgūtās) teritorijās. </w:t>
      </w:r>
    </w:p>
    <w:p w14:paraId="33C49F3E" w14:textId="4492058C" w:rsidR="000E33E4" w:rsidRPr="00BC171F" w:rsidRDefault="00652CF7" w:rsidP="00CD4A51">
      <w:p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 xml:space="preserve">2021.gadā piesaistot ārpakalpojumu, LVRTC veica pētījumu (turpmāk – Pētījums) par platjoslas nomas tarifu ietekmi uz galalietotājiem sniegto pakalpojumu cenām. Pētījuma vispārējais mērķis bija noskaidrot galvenos iemeslus elektronisko sakaru komersantu interesei izmantot VAP ietvaros izbūvētā platjoslas optiskā tīkla pakalpojumus un platjoslas tarifu ietekmi uz elektronisko sakaru komersantu plāniem “pēdējās jūdzes” attīstībai un galalietotāju tarifiem. Pētījuma mērķauditorija bija Latvijā reģistrētie elektronisko sakaru komersanti, kas sniedz interneta pakalpojumus galalietotājiem, un pētījuma galvenie uzdevumi ietvēra faktoru </w:t>
      </w:r>
      <w:proofErr w:type="spellStart"/>
      <w:r w:rsidRPr="00BC171F">
        <w:rPr>
          <w:rFonts w:ascii="Times New Roman" w:hAnsi="Times New Roman" w:cs="Times New Roman"/>
          <w:color w:val="000000" w:themeColor="text1"/>
          <w:sz w:val="24"/>
          <w:szCs w:val="24"/>
        </w:rPr>
        <w:t>izvērtējumu</w:t>
      </w:r>
      <w:proofErr w:type="spellEnd"/>
      <w:r w:rsidRPr="00BC171F">
        <w:rPr>
          <w:rFonts w:ascii="Times New Roman" w:hAnsi="Times New Roman" w:cs="Times New Roman"/>
          <w:color w:val="000000" w:themeColor="text1"/>
          <w:sz w:val="24"/>
          <w:szCs w:val="24"/>
        </w:rPr>
        <w:t>, kāpēc VAP ietvaros izbūvētā infrastruktūra netiek pietiekami plaši izmantota.</w:t>
      </w:r>
    </w:p>
    <w:p w14:paraId="6B98E2F7" w14:textId="5942CD59" w:rsidR="00D660B6" w:rsidRPr="00BC171F" w:rsidRDefault="00C22D16" w:rsidP="00CD4A51">
      <w:p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Pētījuma rezultāti rāda, ka elektronisko sakaru komersantiem, pieņemot lēmumus par interneta piekļuves pakalpojumu attīstīšanu „baltajās” teritorijās, būtisks kritērijs ir pietiekams potenciālo klientu skaits konkrētajā apvidū.</w:t>
      </w:r>
    </w:p>
    <w:p w14:paraId="2F8E79A6" w14:textId="700B36F9" w:rsidR="00C22D16" w:rsidRPr="00BC171F" w:rsidRDefault="00DB6B1F" w:rsidP="00CD4A51">
      <w:pPr>
        <w:spacing w:before="120" w:after="120" w:line="240" w:lineRule="auto"/>
        <w:jc w:val="both"/>
        <w:rPr>
          <w:rFonts w:ascii="Times New Roman" w:hAnsi="Times New Roman" w:cs="Times New Roman"/>
          <w:color w:val="000000" w:themeColor="text1"/>
          <w:sz w:val="24"/>
          <w:szCs w:val="24"/>
        </w:rPr>
      </w:pPr>
      <w:r w:rsidRPr="00BC171F">
        <w:rPr>
          <w:rFonts w:ascii="Times New Roman" w:hAnsi="Times New Roman" w:cs="Times New Roman"/>
          <w:color w:val="000000" w:themeColor="text1"/>
          <w:sz w:val="24"/>
          <w:szCs w:val="24"/>
        </w:rPr>
        <w:t>Paredzams, ka Latvijā turpinot samazināties iedzīvotāju skaitam, elektronisko sakaru komersantiem interese piedāvāt pakalpojumus lauku teritorijās ar mazu iedzīvotāju skaitu būs vēl mazāka, ja netiks paredzēti papildus veicinoši pasākumi.</w:t>
      </w:r>
    </w:p>
    <w:p w14:paraId="5EA02F5E" w14:textId="7DE73E0D" w:rsidR="00544D0E" w:rsidRPr="00BC171F" w:rsidRDefault="00544D0E" w:rsidP="005B7531">
      <w:pPr>
        <w:pStyle w:val="Heading2"/>
        <w:spacing w:before="240" w:after="120" w:line="240" w:lineRule="auto"/>
        <w:rPr>
          <w:rFonts w:ascii="Times New Roman" w:hAnsi="Times New Roman" w:cs="Times New Roman"/>
          <w:b/>
          <w:color w:val="000000" w:themeColor="text1"/>
          <w:sz w:val="24"/>
          <w:szCs w:val="24"/>
        </w:rPr>
      </w:pPr>
      <w:bookmarkStart w:id="14" w:name="_Toc135655125"/>
      <w:r w:rsidRPr="00BC171F">
        <w:rPr>
          <w:rFonts w:ascii="Times New Roman" w:hAnsi="Times New Roman" w:cs="Times New Roman"/>
          <w:b/>
          <w:color w:val="000000" w:themeColor="text1"/>
          <w:sz w:val="24"/>
          <w:szCs w:val="24"/>
        </w:rPr>
        <w:t xml:space="preserve">2.2. </w:t>
      </w:r>
      <w:r w:rsidR="00C527F5" w:rsidRPr="00BC171F">
        <w:rPr>
          <w:rFonts w:ascii="Times New Roman" w:hAnsi="Times New Roman" w:cs="Times New Roman"/>
          <w:b/>
          <w:color w:val="000000" w:themeColor="text1"/>
          <w:sz w:val="24"/>
          <w:szCs w:val="24"/>
        </w:rPr>
        <w:t>Plānotā a</w:t>
      </w:r>
      <w:r w:rsidR="00453931" w:rsidRPr="00BC171F">
        <w:rPr>
          <w:rFonts w:ascii="Times New Roman" w:hAnsi="Times New Roman" w:cs="Times New Roman"/>
          <w:b/>
          <w:color w:val="000000" w:themeColor="text1"/>
          <w:sz w:val="24"/>
          <w:szCs w:val="24"/>
        </w:rPr>
        <w:t>tbalsta saderīguma analīze</w:t>
      </w:r>
      <w:bookmarkEnd w:id="14"/>
    </w:p>
    <w:p w14:paraId="5938612B" w14:textId="3A42417A" w:rsidR="00296ED5" w:rsidRPr="00BC171F" w:rsidRDefault="00453931" w:rsidP="005B7531">
      <w:pPr>
        <w:pStyle w:val="Heading3"/>
        <w:spacing w:before="240" w:after="120" w:line="240" w:lineRule="auto"/>
        <w:rPr>
          <w:rFonts w:ascii="Times New Roman" w:hAnsi="Times New Roman" w:cs="Times New Roman"/>
          <w:b/>
          <w:color w:val="000000" w:themeColor="text1"/>
        </w:rPr>
      </w:pPr>
      <w:bookmarkStart w:id="15" w:name="_Toc135655126"/>
      <w:r w:rsidRPr="00BC171F">
        <w:rPr>
          <w:rFonts w:ascii="Times New Roman" w:hAnsi="Times New Roman" w:cs="Times New Roman"/>
          <w:b/>
          <w:color w:val="000000" w:themeColor="text1"/>
        </w:rPr>
        <w:t xml:space="preserve">2.2.1. </w:t>
      </w:r>
      <w:r w:rsidR="00E2135E" w:rsidRPr="00BC171F">
        <w:rPr>
          <w:rFonts w:ascii="Times New Roman" w:hAnsi="Times New Roman" w:cs="Times New Roman"/>
          <w:b/>
          <w:color w:val="000000" w:themeColor="text1"/>
        </w:rPr>
        <w:t>Saimnieciskās darbības, kas tiks veicinātas atbalsta rezultātā</w:t>
      </w:r>
      <w:bookmarkEnd w:id="15"/>
    </w:p>
    <w:p w14:paraId="75F66B16" w14:textId="496B4E45" w:rsidR="00474980" w:rsidRDefault="00474980" w:rsidP="004A7360">
      <w:pPr>
        <w:spacing w:before="120" w:after="120" w:line="240" w:lineRule="auto"/>
        <w:jc w:val="both"/>
        <w:rPr>
          <w:rFonts w:ascii="Times New Roman" w:hAnsi="Times New Roman" w:cs="Times New Roman"/>
          <w:iCs/>
          <w:sz w:val="24"/>
          <w:szCs w:val="24"/>
          <w:lang w:bidi="lv-LV"/>
        </w:rPr>
      </w:pPr>
      <w:r w:rsidRPr="00474980">
        <w:rPr>
          <w:rFonts w:ascii="Times New Roman" w:hAnsi="Times New Roman" w:cs="Times New Roman"/>
          <w:iCs/>
          <w:sz w:val="24"/>
          <w:szCs w:val="24"/>
        </w:rPr>
        <w:t xml:space="preserve">Tā kā lauku apvidos ir zemi ienākumi un tie ir mazapdzīvoti, </w:t>
      </w:r>
      <w:r w:rsidRPr="00474980">
        <w:rPr>
          <w:rFonts w:ascii="Times New Roman" w:hAnsi="Times New Roman" w:cs="Times New Roman"/>
          <w:iCs/>
          <w:sz w:val="24"/>
          <w:szCs w:val="24"/>
          <w:lang w:bidi="lv-LV"/>
        </w:rPr>
        <w:t xml:space="preserve">Latvijā elektronisko sakaru komersantiem, kas darbojas brīvā tirgū konkurences apstākļos, </w:t>
      </w:r>
      <w:r w:rsidRPr="00474980">
        <w:rPr>
          <w:rFonts w:ascii="Times New Roman" w:hAnsi="Times New Roman" w:cs="Times New Roman"/>
          <w:iCs/>
          <w:sz w:val="24"/>
          <w:szCs w:val="24"/>
        </w:rPr>
        <w:t xml:space="preserve">komerciālā interese par “pēdējās jūdzes” izveidi ir nepietiekama, kā arī </w:t>
      </w:r>
      <w:r w:rsidRPr="00474980">
        <w:rPr>
          <w:rFonts w:ascii="Times New Roman" w:hAnsi="Times New Roman" w:cs="Times New Roman"/>
          <w:iCs/>
          <w:sz w:val="24"/>
          <w:szCs w:val="24"/>
          <w:lang w:bidi="lv-LV"/>
        </w:rPr>
        <w:t>nomas maksas dēļ nav ekonomiski</w:t>
      </w:r>
      <w:r>
        <w:rPr>
          <w:rFonts w:ascii="Times New Roman" w:hAnsi="Times New Roman" w:cs="Times New Roman"/>
          <w:iCs/>
          <w:sz w:val="24"/>
          <w:szCs w:val="24"/>
          <w:lang w:bidi="lv-LV"/>
        </w:rPr>
        <w:t xml:space="preserve"> </w:t>
      </w:r>
      <w:r w:rsidRPr="00474980">
        <w:rPr>
          <w:rFonts w:ascii="Times New Roman" w:hAnsi="Times New Roman" w:cs="Times New Roman"/>
          <w:iCs/>
          <w:sz w:val="24"/>
          <w:szCs w:val="24"/>
          <w:lang w:bidi="lv-LV"/>
        </w:rPr>
        <w:t xml:space="preserve">izdevīgi izmantot VAP Nr.SA.33324 ietvaros izbūvēto infrastruktūru interneta piekļuves pakalpojumu sniegšanai galalietotājiem. </w:t>
      </w:r>
    </w:p>
    <w:p w14:paraId="34A683D6" w14:textId="23D194AC" w:rsidR="008D7227" w:rsidRDefault="008D7227" w:rsidP="004A7360">
      <w:pPr>
        <w:spacing w:before="120" w:after="120" w:line="240" w:lineRule="auto"/>
        <w:jc w:val="both"/>
        <w:rPr>
          <w:rFonts w:ascii="Times New Roman" w:hAnsi="Times New Roman" w:cs="Times New Roman"/>
          <w:iCs/>
          <w:sz w:val="24"/>
          <w:szCs w:val="24"/>
          <w:lang w:bidi="lv-LV"/>
        </w:rPr>
      </w:pPr>
      <w:r w:rsidRPr="00CD0192">
        <w:rPr>
          <w:rFonts w:ascii="Times New Roman" w:hAnsi="Times New Roman" w:cs="Times New Roman"/>
          <w:iCs/>
          <w:sz w:val="24"/>
          <w:szCs w:val="24"/>
          <w:lang w:bidi="lv-LV"/>
        </w:rPr>
        <w:t>Diferencēta pieeja nebūtu piemērojama pārmērīga administratīvā sloga dēļ un atbalsta apjoma dēļ</w:t>
      </w:r>
      <w:r w:rsidR="00CD0192" w:rsidRPr="00CD0192">
        <w:rPr>
          <w:rFonts w:ascii="Times New Roman" w:hAnsi="Times New Roman" w:cs="Times New Roman"/>
          <w:iCs/>
          <w:sz w:val="24"/>
          <w:szCs w:val="24"/>
          <w:lang w:bidi="lv-LV"/>
        </w:rPr>
        <w:t>.</w:t>
      </w:r>
    </w:p>
    <w:p w14:paraId="5A86544F" w14:textId="134489C4" w:rsidR="001E76BA" w:rsidRPr="003C0F71" w:rsidRDefault="00412D3F" w:rsidP="004A7360">
      <w:pPr>
        <w:spacing w:before="120" w:after="120" w:line="240" w:lineRule="auto"/>
        <w:jc w:val="both"/>
        <w:rPr>
          <w:rFonts w:ascii="Times New Roman" w:hAnsi="Times New Roman" w:cs="Times New Roman"/>
          <w:iCs/>
          <w:sz w:val="24"/>
          <w:szCs w:val="24"/>
          <w:lang w:bidi="lv-LV"/>
        </w:rPr>
      </w:pPr>
      <w:r w:rsidRPr="003C0F71">
        <w:rPr>
          <w:rFonts w:ascii="Times New Roman" w:hAnsi="Times New Roman" w:cs="Times New Roman"/>
          <w:iCs/>
          <w:sz w:val="24"/>
          <w:szCs w:val="24"/>
          <w:lang w:bidi="lv-LV"/>
        </w:rPr>
        <w:t>Atceļot</w:t>
      </w:r>
      <w:r w:rsidR="001E76BA" w:rsidRPr="003C0F71">
        <w:rPr>
          <w:rFonts w:ascii="Times New Roman" w:hAnsi="Times New Roman" w:cs="Times New Roman"/>
          <w:iCs/>
          <w:sz w:val="24"/>
          <w:szCs w:val="24"/>
          <w:lang w:bidi="lv-LV"/>
        </w:rPr>
        <w:t xml:space="preserve"> nomas maksu </w:t>
      </w:r>
      <w:r w:rsidR="006B3B54" w:rsidRPr="003C0F71">
        <w:rPr>
          <w:rFonts w:ascii="Times New Roman" w:hAnsi="Times New Roman" w:cs="Times New Roman"/>
          <w:iCs/>
          <w:sz w:val="24"/>
          <w:szCs w:val="24"/>
          <w:lang w:bidi="lv-LV"/>
        </w:rPr>
        <w:t>elektronisko sakaru komersantiem par VAP Nr.SA.33324 ietvaros izbūvētās infrastruktūras izmantošanu</w:t>
      </w:r>
      <w:r w:rsidR="004A7360" w:rsidRPr="003C0F71">
        <w:rPr>
          <w:rFonts w:ascii="Times New Roman" w:hAnsi="Times New Roman" w:cs="Times New Roman"/>
          <w:iCs/>
          <w:sz w:val="24"/>
          <w:szCs w:val="24"/>
          <w:lang w:bidi="lv-LV"/>
        </w:rPr>
        <w:t>,</w:t>
      </w:r>
      <w:r w:rsidR="006B3B54" w:rsidRPr="003C0F71">
        <w:rPr>
          <w:rFonts w:ascii="Times New Roman" w:hAnsi="Times New Roman" w:cs="Times New Roman"/>
          <w:iCs/>
          <w:sz w:val="24"/>
          <w:szCs w:val="24"/>
          <w:lang w:bidi="lv-LV"/>
        </w:rPr>
        <w:t xml:space="preserve"> </w:t>
      </w:r>
      <w:r w:rsidR="004A7360" w:rsidRPr="003C0F71">
        <w:rPr>
          <w:rFonts w:ascii="Times New Roman" w:hAnsi="Times New Roman" w:cs="Times New Roman"/>
          <w:iCs/>
          <w:sz w:val="24"/>
          <w:szCs w:val="24"/>
          <w:lang w:bidi="lv-LV"/>
        </w:rPr>
        <w:t xml:space="preserve">tiks veicināta </w:t>
      </w:r>
      <w:r w:rsidR="006B3B54" w:rsidRPr="003C0F71">
        <w:rPr>
          <w:rFonts w:ascii="Times New Roman" w:hAnsi="Times New Roman" w:cs="Times New Roman"/>
          <w:iCs/>
          <w:sz w:val="24"/>
          <w:szCs w:val="24"/>
          <w:lang w:bidi="lv-LV"/>
        </w:rPr>
        <w:t>interneta piekļuves pakalpojumu sniegšana galalietotājiem</w:t>
      </w:r>
      <w:r w:rsidR="004A7360" w:rsidRPr="003C0F71">
        <w:rPr>
          <w:rFonts w:ascii="Times New Roman" w:hAnsi="Times New Roman" w:cs="Times New Roman"/>
          <w:iCs/>
          <w:sz w:val="24"/>
          <w:szCs w:val="24"/>
          <w:lang w:bidi="lv-LV"/>
        </w:rPr>
        <w:t>, kā arī galalietotājiem</w:t>
      </w:r>
      <w:r w:rsidR="006B3B54" w:rsidRPr="003C0F71">
        <w:rPr>
          <w:rFonts w:ascii="Times New Roman" w:hAnsi="Times New Roman" w:cs="Times New Roman"/>
          <w:iCs/>
          <w:sz w:val="24"/>
          <w:szCs w:val="24"/>
          <w:lang w:bidi="lv-LV"/>
        </w:rPr>
        <w:t xml:space="preserve"> tiks </w:t>
      </w:r>
      <w:r w:rsidR="006B3B54" w:rsidRPr="003C0F71">
        <w:rPr>
          <w:rFonts w:ascii="Times New Roman" w:hAnsi="Times New Roman" w:cs="Times New Roman"/>
          <w:iCs/>
          <w:sz w:val="24"/>
          <w:szCs w:val="24"/>
        </w:rPr>
        <w:t>atvieglota un paātrināta piekļuve efektīviem fiksētajiem platjoslas pakalpojumiem par pieņemamām cenām.</w:t>
      </w:r>
    </w:p>
    <w:p w14:paraId="09772401" w14:textId="32A1E678" w:rsidR="00474980" w:rsidRPr="00474980" w:rsidRDefault="00474980" w:rsidP="004A7360">
      <w:pPr>
        <w:spacing w:before="120" w:after="120" w:line="240" w:lineRule="auto"/>
        <w:jc w:val="both"/>
        <w:rPr>
          <w:rFonts w:ascii="Times New Roman" w:hAnsi="Times New Roman" w:cs="Times New Roman"/>
          <w:iCs/>
          <w:sz w:val="24"/>
          <w:szCs w:val="24"/>
          <w:lang w:bidi="lv-LV"/>
        </w:rPr>
      </w:pPr>
      <w:r w:rsidRPr="00474980">
        <w:rPr>
          <w:rFonts w:ascii="Times New Roman" w:hAnsi="Times New Roman" w:cs="Times New Roman"/>
          <w:iCs/>
          <w:sz w:val="24"/>
          <w:szCs w:val="24"/>
          <w:lang w:bidi="lv-LV"/>
        </w:rPr>
        <w:t>Kā galvenie ieguvēji būs galalietotāji - iedzīvotāji, komersanti, valsts un pašvaldību institūcijas</w:t>
      </w:r>
      <w:r w:rsidR="001E76BA">
        <w:rPr>
          <w:rFonts w:ascii="Times New Roman" w:hAnsi="Times New Roman" w:cs="Times New Roman"/>
          <w:iCs/>
          <w:sz w:val="24"/>
          <w:szCs w:val="24"/>
          <w:lang w:bidi="lv-LV"/>
        </w:rPr>
        <w:t>, izglītības iestādes</w:t>
      </w:r>
      <w:r>
        <w:rPr>
          <w:rFonts w:ascii="Times New Roman" w:hAnsi="Times New Roman" w:cs="Times New Roman"/>
          <w:iCs/>
          <w:sz w:val="24"/>
          <w:szCs w:val="24"/>
          <w:lang w:bidi="lv-LV"/>
        </w:rPr>
        <w:t xml:space="preserve">, </w:t>
      </w:r>
      <w:r w:rsidRPr="00474980">
        <w:rPr>
          <w:rFonts w:ascii="Times New Roman" w:hAnsi="Times New Roman" w:cs="Times New Roman"/>
          <w:iCs/>
          <w:sz w:val="24"/>
          <w:szCs w:val="24"/>
          <w:lang w:bidi="lv-LV"/>
        </w:rPr>
        <w:t>tiks veicināta reģionu attīstība, tostarp uzņēmējdarbība</w:t>
      </w:r>
      <w:r w:rsidR="001E76BA">
        <w:rPr>
          <w:rFonts w:ascii="Times New Roman" w:hAnsi="Times New Roman" w:cs="Times New Roman"/>
          <w:iCs/>
          <w:sz w:val="24"/>
          <w:szCs w:val="24"/>
          <w:lang w:bidi="lv-LV"/>
        </w:rPr>
        <w:t>.</w:t>
      </w:r>
    </w:p>
    <w:p w14:paraId="3AACFB54" w14:textId="08135DBE" w:rsidR="00474980" w:rsidRPr="00474980" w:rsidRDefault="001E76BA" w:rsidP="004A7360">
      <w:pPr>
        <w:spacing w:before="120" w:after="120" w:line="240" w:lineRule="auto"/>
        <w:jc w:val="both"/>
        <w:rPr>
          <w:rFonts w:ascii="Times New Roman" w:hAnsi="Times New Roman" w:cs="Times New Roman"/>
          <w:iCs/>
          <w:sz w:val="24"/>
          <w:szCs w:val="24"/>
          <w:lang w:bidi="lv-LV"/>
        </w:rPr>
      </w:pPr>
      <w:r>
        <w:rPr>
          <w:rFonts w:ascii="Times New Roman" w:hAnsi="Times New Roman" w:cs="Times New Roman"/>
          <w:iCs/>
          <w:sz w:val="24"/>
          <w:szCs w:val="24"/>
          <w:lang w:bidi="lv-LV"/>
        </w:rPr>
        <w:t>Atbalsts nodrošinās</w:t>
      </w:r>
      <w:r w:rsidR="00474980" w:rsidRPr="00474980">
        <w:rPr>
          <w:rFonts w:ascii="Times New Roman" w:hAnsi="Times New Roman" w:cs="Times New Roman"/>
          <w:iCs/>
          <w:sz w:val="24"/>
          <w:szCs w:val="24"/>
          <w:lang w:bidi="lv-LV"/>
        </w:rPr>
        <w:t xml:space="preserve"> iespējas turpmākai</w:t>
      </w:r>
      <w:r>
        <w:rPr>
          <w:rFonts w:ascii="Times New Roman" w:hAnsi="Times New Roman" w:cs="Times New Roman"/>
          <w:iCs/>
          <w:sz w:val="24"/>
          <w:szCs w:val="24"/>
          <w:lang w:bidi="lv-LV"/>
        </w:rPr>
        <w:t xml:space="preserve"> Eiropas Savienības stratēģiskajiem mērķiem atbilstošu </w:t>
      </w:r>
      <w:r w:rsidR="00474980" w:rsidRPr="00474980">
        <w:rPr>
          <w:rFonts w:ascii="Times New Roman" w:hAnsi="Times New Roman" w:cs="Times New Roman"/>
          <w:iCs/>
          <w:sz w:val="24"/>
          <w:szCs w:val="24"/>
          <w:lang w:bidi="lv-LV"/>
        </w:rPr>
        <w:t>platjoslas inter</w:t>
      </w:r>
      <w:r>
        <w:rPr>
          <w:rFonts w:ascii="Times New Roman" w:hAnsi="Times New Roman" w:cs="Times New Roman"/>
          <w:iCs/>
          <w:sz w:val="24"/>
          <w:szCs w:val="24"/>
          <w:lang w:bidi="lv-LV"/>
        </w:rPr>
        <w:t>neta pakalpojumu pieejamību, kas:</w:t>
      </w:r>
    </w:p>
    <w:p w14:paraId="19328B80" w14:textId="71B8D671" w:rsidR="00474980" w:rsidRPr="004A7360" w:rsidRDefault="001E76BA" w:rsidP="004A7360">
      <w:pPr>
        <w:pStyle w:val="ListParagraph"/>
        <w:numPr>
          <w:ilvl w:val="0"/>
          <w:numId w:val="29"/>
        </w:numPr>
        <w:spacing w:before="120" w:after="120" w:line="240" w:lineRule="auto"/>
        <w:jc w:val="both"/>
        <w:rPr>
          <w:rFonts w:ascii="Times New Roman" w:hAnsi="Times New Roman" w:cs="Times New Roman"/>
          <w:iCs/>
          <w:sz w:val="24"/>
          <w:szCs w:val="24"/>
          <w:lang w:bidi="lv-LV"/>
        </w:rPr>
      </w:pPr>
      <w:r w:rsidRPr="004A7360">
        <w:rPr>
          <w:rFonts w:ascii="Times New Roman" w:hAnsi="Times New Roman" w:cs="Times New Roman"/>
          <w:iCs/>
          <w:sz w:val="24"/>
          <w:szCs w:val="24"/>
          <w:lang w:bidi="lv-LV"/>
        </w:rPr>
        <w:t>veicinās e-pakalpojumu attīstību;</w:t>
      </w:r>
      <w:r w:rsidR="00474980" w:rsidRPr="004A7360">
        <w:rPr>
          <w:rFonts w:ascii="Times New Roman" w:hAnsi="Times New Roman" w:cs="Times New Roman"/>
          <w:iCs/>
          <w:sz w:val="24"/>
          <w:szCs w:val="24"/>
          <w:lang w:bidi="lv-LV"/>
        </w:rPr>
        <w:t xml:space="preserve"> </w:t>
      </w:r>
    </w:p>
    <w:p w14:paraId="431E7A00" w14:textId="797AE5B2" w:rsidR="00474980" w:rsidRPr="004A7360" w:rsidRDefault="00474980" w:rsidP="004A7360">
      <w:pPr>
        <w:pStyle w:val="ListParagraph"/>
        <w:numPr>
          <w:ilvl w:val="0"/>
          <w:numId w:val="29"/>
        </w:numPr>
        <w:spacing w:before="120" w:after="120" w:line="240" w:lineRule="auto"/>
        <w:jc w:val="both"/>
        <w:rPr>
          <w:rFonts w:ascii="Times New Roman" w:hAnsi="Times New Roman" w:cs="Times New Roman"/>
          <w:iCs/>
          <w:sz w:val="24"/>
          <w:szCs w:val="24"/>
          <w:lang w:bidi="lv-LV"/>
        </w:rPr>
      </w:pPr>
      <w:r w:rsidRPr="004A7360">
        <w:rPr>
          <w:rFonts w:ascii="Times New Roman" w:hAnsi="Times New Roman" w:cs="Times New Roman"/>
          <w:iCs/>
          <w:sz w:val="24"/>
          <w:szCs w:val="24"/>
          <w:lang w:bidi="lv-LV"/>
        </w:rPr>
        <w:t>stiprinās Latvijas darbinieku un uzņēmumu konkurētspēju – biznesa attīstību ārpus pilsētām;</w:t>
      </w:r>
    </w:p>
    <w:p w14:paraId="7030EF60" w14:textId="0DF6CE43" w:rsidR="001E76BA" w:rsidRPr="004A7360" w:rsidRDefault="001E76BA" w:rsidP="004A7360">
      <w:pPr>
        <w:pStyle w:val="ListParagraph"/>
        <w:numPr>
          <w:ilvl w:val="0"/>
          <w:numId w:val="29"/>
        </w:numPr>
        <w:spacing w:before="120" w:after="120" w:line="240" w:lineRule="auto"/>
        <w:jc w:val="both"/>
        <w:rPr>
          <w:rFonts w:ascii="Times New Roman" w:hAnsi="Times New Roman" w:cs="Times New Roman"/>
          <w:iCs/>
          <w:sz w:val="24"/>
          <w:szCs w:val="24"/>
          <w:lang w:bidi="lv-LV"/>
        </w:rPr>
      </w:pPr>
      <w:r w:rsidRPr="004A7360">
        <w:rPr>
          <w:rFonts w:ascii="Times New Roman" w:hAnsi="Times New Roman" w:cs="Times New Roman"/>
          <w:iCs/>
          <w:sz w:val="24"/>
          <w:szCs w:val="24"/>
          <w:lang w:bidi="lv-LV"/>
        </w:rPr>
        <w:t>veicinās</w:t>
      </w:r>
      <w:r w:rsidR="00474980" w:rsidRPr="004A7360">
        <w:rPr>
          <w:rFonts w:ascii="Times New Roman" w:hAnsi="Times New Roman" w:cs="Times New Roman"/>
          <w:iCs/>
          <w:sz w:val="24"/>
          <w:szCs w:val="24"/>
          <w:lang w:bidi="lv-LV"/>
        </w:rPr>
        <w:t xml:space="preserve"> informācijas un sakaru tehnoloģiju ieguldījumu visu tautsaimniecī</w:t>
      </w:r>
      <w:r w:rsidRPr="004A7360">
        <w:rPr>
          <w:rFonts w:ascii="Times New Roman" w:hAnsi="Times New Roman" w:cs="Times New Roman"/>
          <w:iCs/>
          <w:sz w:val="24"/>
          <w:szCs w:val="24"/>
          <w:lang w:bidi="lv-LV"/>
        </w:rPr>
        <w:t>bas nozaru izaugsmē un inovācijās, vienlaikus nodrošinot</w:t>
      </w:r>
      <w:r w:rsidR="00474980" w:rsidRPr="004A7360">
        <w:rPr>
          <w:rFonts w:ascii="Times New Roman" w:hAnsi="Times New Roman" w:cs="Times New Roman"/>
          <w:iCs/>
          <w:sz w:val="24"/>
          <w:szCs w:val="24"/>
          <w:lang w:bidi="lv-LV"/>
        </w:rPr>
        <w:t xml:space="preserve"> sociālo un teritoriālo kohēziju;</w:t>
      </w:r>
    </w:p>
    <w:p w14:paraId="16DA73CC" w14:textId="6A1AA64B" w:rsidR="00CD0192" w:rsidRDefault="001E76BA" w:rsidP="00CD0192">
      <w:pPr>
        <w:pStyle w:val="ListParagraph"/>
        <w:numPr>
          <w:ilvl w:val="0"/>
          <w:numId w:val="29"/>
        </w:numPr>
        <w:spacing w:before="120" w:after="120" w:line="240" w:lineRule="auto"/>
        <w:jc w:val="both"/>
        <w:rPr>
          <w:rFonts w:ascii="Times New Roman" w:hAnsi="Times New Roman" w:cs="Times New Roman"/>
          <w:iCs/>
          <w:sz w:val="24"/>
          <w:szCs w:val="24"/>
          <w:lang w:bidi="lv-LV"/>
        </w:rPr>
      </w:pPr>
      <w:r w:rsidRPr="004A7360">
        <w:rPr>
          <w:rFonts w:ascii="Times New Roman" w:hAnsi="Times New Roman" w:cs="Times New Roman"/>
          <w:iCs/>
          <w:sz w:val="24"/>
          <w:szCs w:val="24"/>
          <w:lang w:bidi="lv-LV"/>
        </w:rPr>
        <w:t>veicinās jaunā multivides satura pieejamību.</w:t>
      </w:r>
    </w:p>
    <w:p w14:paraId="19DA4122" w14:textId="77777777" w:rsidR="00CD0192" w:rsidRPr="00CD0192" w:rsidRDefault="00CD0192" w:rsidP="00CD0192">
      <w:pPr>
        <w:tabs>
          <w:tab w:val="left" w:leader="dot" w:pos="9072"/>
        </w:tabs>
        <w:spacing w:before="120" w:after="120" w:line="240" w:lineRule="auto"/>
        <w:jc w:val="both"/>
        <w:rPr>
          <w:rFonts w:ascii="Times New Roman" w:eastAsia="Calibri" w:hAnsi="Times New Roman" w:cs="Times New Roman"/>
          <w:sz w:val="24"/>
          <w:szCs w:val="24"/>
          <w:shd w:val="clear" w:color="auto" w:fill="FFFFFF"/>
        </w:rPr>
      </w:pPr>
      <w:r w:rsidRPr="00CD0192">
        <w:rPr>
          <w:rFonts w:ascii="Times New Roman" w:eastAsia="Calibri" w:hAnsi="Times New Roman" w:cs="Times New Roman"/>
          <w:sz w:val="24"/>
          <w:szCs w:val="24"/>
          <w:shd w:val="clear" w:color="auto" w:fill="FFFFFF"/>
        </w:rPr>
        <w:t>Elektronisko sakaru komersantiem atceļot nomas maksu par subsidēto infrastruktūru, tiks veicināta to</w:t>
      </w:r>
      <w:r w:rsidRPr="00CD0192">
        <w:rPr>
          <w:rFonts w:ascii="Times New Roman" w:eastAsia="Calibri" w:hAnsi="Times New Roman" w:cs="Times New Roman"/>
          <w:color w:val="C00000"/>
          <w:sz w:val="24"/>
          <w:szCs w:val="24"/>
          <w:shd w:val="clear" w:color="auto" w:fill="FFFFFF"/>
        </w:rPr>
        <w:t xml:space="preserve"> </w:t>
      </w:r>
      <w:r w:rsidRPr="00CD0192">
        <w:rPr>
          <w:rFonts w:ascii="Times New Roman" w:eastAsia="Calibri" w:hAnsi="Times New Roman" w:cs="Times New Roman"/>
          <w:sz w:val="24"/>
          <w:szCs w:val="24"/>
          <w:shd w:val="clear" w:color="auto" w:fill="FFFFFF"/>
        </w:rPr>
        <w:t xml:space="preserve">interese izmantot VAP Nr.SA.33324 ietvaros izbūvēto optiskā tīkla “vidējās jūdzes” infrastruktūru “pēdējās jūdzes” </w:t>
      </w:r>
      <w:proofErr w:type="spellStart"/>
      <w:r w:rsidRPr="00CD0192">
        <w:rPr>
          <w:rFonts w:ascii="Times New Roman" w:eastAsia="Calibri" w:hAnsi="Times New Roman" w:cs="Times New Roman"/>
          <w:sz w:val="24"/>
          <w:szCs w:val="24"/>
          <w:shd w:val="clear" w:color="auto" w:fill="FFFFFF"/>
        </w:rPr>
        <w:t>pieslēgumu</w:t>
      </w:r>
      <w:proofErr w:type="spellEnd"/>
      <w:r w:rsidRPr="00CD0192">
        <w:rPr>
          <w:rFonts w:ascii="Times New Roman" w:eastAsia="Calibri" w:hAnsi="Times New Roman" w:cs="Times New Roman"/>
          <w:sz w:val="24"/>
          <w:szCs w:val="24"/>
          <w:shd w:val="clear" w:color="auto" w:fill="FFFFFF"/>
        </w:rPr>
        <w:t xml:space="preserve"> veidošanai, lai sniegtu interneta piekļuves pakalpojumus galalietotājiem. Tādējādi tiks paaugstināta VAP Nr.SA.33324 ietvaros izbūvētās infrastruktūras lietojamība un VAP Nr.SA.33324 ietvaros veikto ieguldījumu efektivitāte (</w:t>
      </w:r>
      <w:proofErr w:type="spellStart"/>
      <w:r w:rsidRPr="00CD0192">
        <w:rPr>
          <w:rFonts w:ascii="Times New Roman" w:eastAsia="Calibri" w:hAnsi="Times New Roman" w:cs="Times New Roman"/>
          <w:sz w:val="24"/>
          <w:szCs w:val="24"/>
          <w:shd w:val="clear" w:color="auto" w:fill="FFFFFF"/>
        </w:rPr>
        <w:t>atdeve</w:t>
      </w:r>
      <w:proofErr w:type="spellEnd"/>
      <w:r w:rsidRPr="00CD0192">
        <w:rPr>
          <w:rFonts w:ascii="Times New Roman" w:eastAsia="Calibri" w:hAnsi="Times New Roman" w:cs="Times New Roman"/>
          <w:sz w:val="24"/>
          <w:szCs w:val="24"/>
          <w:shd w:val="clear" w:color="auto" w:fill="FFFFFF"/>
        </w:rPr>
        <w:t xml:space="preserve">). </w:t>
      </w:r>
    </w:p>
    <w:p w14:paraId="6D0A32FD" w14:textId="5FF0ABCC" w:rsidR="00453931" w:rsidRPr="009A1660" w:rsidRDefault="00453931" w:rsidP="005B7531">
      <w:pPr>
        <w:pStyle w:val="Heading3"/>
        <w:spacing w:before="240" w:after="120" w:line="240" w:lineRule="auto"/>
        <w:rPr>
          <w:rFonts w:ascii="Times New Roman" w:hAnsi="Times New Roman" w:cs="Times New Roman"/>
          <w:b/>
          <w:color w:val="000000" w:themeColor="text1"/>
        </w:rPr>
      </w:pPr>
      <w:bookmarkStart w:id="16" w:name="_Toc135655127"/>
      <w:r w:rsidRPr="009A1660">
        <w:rPr>
          <w:rFonts w:ascii="Times New Roman" w:hAnsi="Times New Roman" w:cs="Times New Roman"/>
          <w:b/>
          <w:color w:val="000000" w:themeColor="text1"/>
        </w:rPr>
        <w:t>2.2.2.</w:t>
      </w:r>
      <w:r w:rsidR="00E2135E" w:rsidRPr="009A1660">
        <w:rPr>
          <w:rFonts w:ascii="Times New Roman" w:hAnsi="Times New Roman" w:cs="Times New Roman"/>
          <w:b/>
          <w:color w:val="000000" w:themeColor="text1"/>
        </w:rPr>
        <w:t xml:space="preserve"> </w:t>
      </w:r>
      <w:r w:rsidR="00E92DA3" w:rsidRPr="009A1660">
        <w:rPr>
          <w:rFonts w:ascii="Times New Roman" w:hAnsi="Times New Roman" w:cs="Times New Roman"/>
          <w:b/>
          <w:color w:val="000000" w:themeColor="text1"/>
        </w:rPr>
        <w:t>Stimulējošā ietekme</w:t>
      </w:r>
      <w:bookmarkEnd w:id="16"/>
    </w:p>
    <w:p w14:paraId="53861AF8" w14:textId="77777777" w:rsidR="006655E1" w:rsidRPr="009A1660" w:rsidRDefault="00CF0462" w:rsidP="006655E1">
      <w:pPr>
        <w:spacing w:before="120" w:after="120" w:line="240" w:lineRule="auto"/>
        <w:jc w:val="both"/>
        <w:rPr>
          <w:rFonts w:ascii="Times New Roman" w:eastAsia="Times New Roman" w:hAnsi="Times New Roman" w:cs="Times New Roman"/>
          <w:iCs/>
          <w:color w:val="000000" w:themeColor="text1"/>
          <w:sz w:val="24"/>
          <w:szCs w:val="24"/>
          <w:lang w:eastAsia="en-GB"/>
        </w:rPr>
      </w:pPr>
      <w:r w:rsidRPr="009A1660">
        <w:rPr>
          <w:rFonts w:ascii="Times New Roman" w:eastAsia="Times New Roman" w:hAnsi="Times New Roman" w:cs="Times New Roman"/>
          <w:iCs/>
          <w:color w:val="000000" w:themeColor="text1"/>
          <w:sz w:val="24"/>
          <w:szCs w:val="24"/>
          <w:lang w:eastAsia="en-GB"/>
        </w:rPr>
        <w:t>Atbalstam ir stimulējoša ietekme, ja tas stimulē saņēmēju mainīt savu rīcību uz tādas konkrētas ar atbalstu atbalstītas saimnieciskās darbības attīstību, ko tas nebūtu veicis tajā pašā termiņā vai būtu veicis tikai ierobežotā vai atšķirīgā veidā vai vietā, ja atbalsts netiktu piešķirts.</w:t>
      </w:r>
    </w:p>
    <w:p w14:paraId="25724F0E" w14:textId="60ADB6D8" w:rsidR="008434E1" w:rsidRPr="0076511C" w:rsidRDefault="006176D4" w:rsidP="008434E1">
      <w:pPr>
        <w:spacing w:before="120" w:after="120" w:line="240" w:lineRule="auto"/>
        <w:jc w:val="both"/>
        <w:rPr>
          <w:rFonts w:ascii="Times New Roman" w:eastAsia="Times New Roman" w:hAnsi="Times New Roman" w:cs="Times New Roman"/>
          <w:sz w:val="24"/>
          <w:szCs w:val="24"/>
          <w:lang w:eastAsia="en-GB"/>
        </w:rPr>
      </w:pPr>
      <w:r w:rsidRPr="0076511C">
        <w:rPr>
          <w:rFonts w:ascii="Times New Roman" w:eastAsia="Times New Roman" w:hAnsi="Times New Roman" w:cs="Times New Roman"/>
          <w:sz w:val="24"/>
          <w:szCs w:val="24"/>
          <w:lang w:eastAsia="en-GB"/>
        </w:rPr>
        <w:t xml:space="preserve">EK lēmums nosaka ierobežojumu </w:t>
      </w:r>
      <w:r w:rsidR="001E76BA" w:rsidRPr="0076511C">
        <w:rPr>
          <w:rFonts w:ascii="Times New Roman" w:eastAsia="Times New Roman" w:hAnsi="Times New Roman" w:cs="Times New Roman"/>
          <w:sz w:val="24"/>
          <w:szCs w:val="24"/>
          <w:lang w:eastAsia="en-GB"/>
        </w:rPr>
        <w:t xml:space="preserve">LVRTC </w:t>
      </w:r>
      <w:r w:rsidRPr="0076511C">
        <w:rPr>
          <w:rFonts w:ascii="Times New Roman" w:eastAsia="Times New Roman" w:hAnsi="Times New Roman" w:cs="Times New Roman"/>
          <w:sz w:val="24"/>
          <w:szCs w:val="24"/>
          <w:lang w:eastAsia="en-GB"/>
        </w:rPr>
        <w:t>tiesībām</w:t>
      </w:r>
      <w:r w:rsidR="001E76BA" w:rsidRPr="0076511C">
        <w:rPr>
          <w:rFonts w:ascii="Times New Roman" w:eastAsia="Times New Roman" w:hAnsi="Times New Roman" w:cs="Times New Roman"/>
          <w:sz w:val="24"/>
          <w:szCs w:val="24"/>
          <w:lang w:eastAsia="en-GB"/>
        </w:rPr>
        <w:t xml:space="preserve"> nodrošināt interneta piekļuves pakalpojumu sniegšanu galalietotājiem, datu pārraides piekļuves pakalpojumu sniegšanu galalietotājiem un balss telefonijas pakalpojumu sniegšanu galalietotājiem, izmantojot VAP Nr.SA.33324 izveidoto </w:t>
      </w:r>
      <w:r w:rsidR="00CB4309" w:rsidRPr="0076511C">
        <w:rPr>
          <w:rFonts w:ascii="Times New Roman" w:eastAsia="Times New Roman" w:hAnsi="Times New Roman" w:cs="Times New Roman"/>
          <w:sz w:val="24"/>
          <w:szCs w:val="24"/>
          <w:lang w:eastAsia="en-GB"/>
        </w:rPr>
        <w:t xml:space="preserve">optikā tīkla </w:t>
      </w:r>
      <w:r w:rsidR="001E76BA" w:rsidRPr="0076511C">
        <w:rPr>
          <w:rFonts w:ascii="Times New Roman" w:eastAsia="Times New Roman" w:hAnsi="Times New Roman" w:cs="Times New Roman"/>
          <w:sz w:val="24"/>
          <w:szCs w:val="24"/>
          <w:lang w:eastAsia="en-GB"/>
        </w:rPr>
        <w:t>infrastruktūru</w:t>
      </w:r>
      <w:r w:rsidRPr="0076511C">
        <w:rPr>
          <w:rFonts w:ascii="Times New Roman" w:eastAsia="Times New Roman" w:hAnsi="Times New Roman" w:cs="Times New Roman"/>
          <w:sz w:val="24"/>
          <w:szCs w:val="24"/>
          <w:lang w:eastAsia="en-GB"/>
        </w:rPr>
        <w:t>. Šāds ierobežojums tika noteikts,</w:t>
      </w:r>
      <w:r w:rsidR="001E76BA" w:rsidRPr="0076511C">
        <w:rPr>
          <w:rFonts w:ascii="Times New Roman" w:eastAsia="Times New Roman" w:hAnsi="Times New Roman" w:cs="Times New Roman"/>
          <w:sz w:val="24"/>
          <w:szCs w:val="24"/>
          <w:lang w:eastAsia="en-GB"/>
        </w:rPr>
        <w:t xml:space="preserve"> lai nodrošinātu neitralitāti un taisnīgus konkurences apstākļus. </w:t>
      </w:r>
    </w:p>
    <w:p w14:paraId="06D2EBF4" w14:textId="77777777" w:rsidR="0076511C" w:rsidRDefault="0076511C" w:rsidP="0076511C">
      <w:pPr>
        <w:spacing w:before="120" w:after="120" w:line="240" w:lineRule="auto"/>
        <w:jc w:val="both"/>
        <w:rPr>
          <w:rFonts w:ascii="Times New Roman" w:eastAsia="Arial" w:hAnsi="Times New Roman" w:cs="Times New Roman"/>
          <w:sz w:val="24"/>
          <w:szCs w:val="24"/>
        </w:rPr>
      </w:pPr>
      <w:r w:rsidRPr="0076511C">
        <w:rPr>
          <w:rFonts w:ascii="Times New Roman" w:eastAsia="Times New Roman" w:hAnsi="Times New Roman" w:cs="Times New Roman"/>
          <w:sz w:val="24"/>
          <w:szCs w:val="24"/>
          <w:lang w:eastAsia="en-GB"/>
        </w:rPr>
        <w:t xml:space="preserve">Ierobežojums sniegt interneta piekļuves pakalpojumus, datu pārraides piekļuves pakalpojumus un balss telefonijas pakalpojumus galalietotājiem nav attiecināms vienīgi </w:t>
      </w:r>
      <w:r w:rsidRPr="00210438">
        <w:rPr>
          <w:rFonts w:ascii="Times New Roman" w:eastAsia="Times New Roman" w:hAnsi="Times New Roman" w:cs="Times New Roman"/>
          <w:sz w:val="24"/>
          <w:szCs w:val="24"/>
          <w:lang w:eastAsia="en-GB"/>
        </w:rPr>
        <w:t>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w:t>
      </w:r>
      <w:r w:rsidRPr="00210438">
        <w:rPr>
          <w:rFonts w:ascii="Times New Roman" w:eastAsia="Arial" w:hAnsi="Times New Roman" w:cs="Times New Roman"/>
          <w:sz w:val="24"/>
          <w:szCs w:val="24"/>
        </w:rPr>
        <w:t>.</w:t>
      </w:r>
    </w:p>
    <w:p w14:paraId="0EE469D9" w14:textId="1D4CC6C6" w:rsidR="008434E1" w:rsidRPr="006176D4" w:rsidRDefault="008434E1" w:rsidP="008434E1">
      <w:pPr>
        <w:spacing w:before="120" w:after="120" w:line="240" w:lineRule="auto"/>
        <w:jc w:val="both"/>
        <w:rPr>
          <w:rFonts w:ascii="Times New Roman" w:eastAsia="Times New Roman" w:hAnsi="Times New Roman" w:cs="Times New Roman"/>
          <w:sz w:val="24"/>
          <w:szCs w:val="24"/>
          <w:lang w:eastAsia="lv-LV" w:bidi="lv-LV"/>
        </w:rPr>
      </w:pPr>
      <w:r w:rsidRPr="0076511C">
        <w:rPr>
          <w:rFonts w:ascii="Times New Roman" w:eastAsia="Times New Roman" w:hAnsi="Times New Roman" w:cs="Times New Roman"/>
          <w:sz w:val="24"/>
          <w:szCs w:val="24"/>
          <w:lang w:eastAsia="lv-LV" w:bidi="lv-LV"/>
        </w:rPr>
        <w:t xml:space="preserve">Atbilstoši EK lēmuma 51. punkta (e) apakšpunktam LVRTC ir pienākums visā optiskā tīkla </w:t>
      </w:r>
      <w:r>
        <w:rPr>
          <w:rFonts w:ascii="Times New Roman" w:eastAsia="Times New Roman" w:hAnsi="Times New Roman" w:cs="Times New Roman"/>
          <w:sz w:val="24"/>
          <w:szCs w:val="24"/>
          <w:lang w:eastAsia="lv-LV" w:bidi="lv-LV"/>
        </w:rPr>
        <w:t>ekspluatācijas laikā</w:t>
      </w:r>
      <w:r w:rsidRPr="00210438">
        <w:rPr>
          <w:rFonts w:ascii="Times New Roman" w:eastAsia="Times New Roman" w:hAnsi="Times New Roman" w:cs="Times New Roman"/>
          <w:sz w:val="24"/>
          <w:szCs w:val="24"/>
          <w:lang w:eastAsia="lv-LV" w:bidi="lv-LV"/>
        </w:rPr>
        <w:t xml:space="preserve"> bez diskriminācijas</w:t>
      </w:r>
      <w:r>
        <w:rPr>
          <w:rFonts w:ascii="Times New Roman" w:eastAsia="Times New Roman" w:hAnsi="Times New Roman" w:cs="Times New Roman"/>
          <w:sz w:val="24"/>
          <w:szCs w:val="24"/>
          <w:lang w:eastAsia="lv-LV" w:bidi="lv-LV"/>
        </w:rPr>
        <w:t xml:space="preserve"> un ar vienādiem nosacījumiem</w:t>
      </w:r>
      <w:r w:rsidRPr="00210438">
        <w:rPr>
          <w:rFonts w:ascii="Times New Roman" w:eastAsia="Times New Roman" w:hAnsi="Times New Roman" w:cs="Times New Roman"/>
          <w:sz w:val="24"/>
          <w:szCs w:val="24"/>
          <w:lang w:eastAsia="lv-LV" w:bidi="lv-LV"/>
        </w:rPr>
        <w:t xml:space="preserve"> piedāvā</w:t>
      </w:r>
      <w:r>
        <w:rPr>
          <w:rFonts w:ascii="Times New Roman" w:eastAsia="Times New Roman" w:hAnsi="Times New Roman" w:cs="Times New Roman"/>
          <w:sz w:val="24"/>
          <w:szCs w:val="24"/>
          <w:lang w:eastAsia="lv-LV" w:bidi="lv-LV"/>
        </w:rPr>
        <w:t>t</w:t>
      </w:r>
      <w:r w:rsidRPr="00210438">
        <w:rPr>
          <w:rFonts w:ascii="Times New Roman" w:eastAsia="Times New Roman" w:hAnsi="Times New Roman" w:cs="Times New Roman"/>
          <w:sz w:val="24"/>
          <w:szCs w:val="24"/>
          <w:lang w:eastAsia="lv-LV" w:bidi="lv-LV"/>
        </w:rPr>
        <w:t xml:space="preserve"> vairumtirdzniecības piekļuvi elektronisko sakaru komersantiem, kas vēlas sniegt pakalpojumus galalietotājiem.</w:t>
      </w:r>
      <w:r w:rsidRPr="001C1593">
        <w:t xml:space="preserve"> </w:t>
      </w:r>
    </w:p>
    <w:p w14:paraId="4475EC78" w14:textId="00FCE5E2" w:rsidR="00307BCA" w:rsidRPr="009A1660" w:rsidRDefault="00237769" w:rsidP="00307BCA">
      <w:pPr>
        <w:spacing w:before="120" w:after="120" w:line="240" w:lineRule="auto"/>
        <w:jc w:val="both"/>
        <w:rPr>
          <w:rFonts w:ascii="Times New Roman" w:eastAsia="Arial" w:hAnsi="Times New Roman" w:cs="Times New Roman"/>
          <w:color w:val="000000" w:themeColor="text1"/>
          <w:sz w:val="24"/>
          <w:szCs w:val="24"/>
        </w:rPr>
      </w:pPr>
      <w:r w:rsidRPr="009A1660">
        <w:rPr>
          <w:rFonts w:ascii="Times New Roman" w:eastAsia="Arial" w:hAnsi="Times New Roman" w:cs="Times New Roman"/>
          <w:color w:val="000000" w:themeColor="text1"/>
          <w:sz w:val="24"/>
          <w:szCs w:val="24"/>
        </w:rPr>
        <w:t>Elektronisko sa</w:t>
      </w:r>
      <w:r w:rsidR="00CB4309" w:rsidRPr="009A1660">
        <w:rPr>
          <w:rFonts w:ascii="Times New Roman" w:eastAsia="Arial" w:hAnsi="Times New Roman" w:cs="Times New Roman"/>
          <w:color w:val="000000" w:themeColor="text1"/>
          <w:sz w:val="24"/>
          <w:szCs w:val="24"/>
        </w:rPr>
        <w:t>karu komersantiem nepieciešams noteikt a</w:t>
      </w:r>
      <w:r w:rsidR="00FD3BEB" w:rsidRPr="009A1660">
        <w:rPr>
          <w:rFonts w:ascii="Times New Roman" w:eastAsia="Arial" w:hAnsi="Times New Roman" w:cs="Times New Roman"/>
          <w:color w:val="000000" w:themeColor="text1"/>
          <w:sz w:val="24"/>
          <w:szCs w:val="24"/>
        </w:rPr>
        <w:t>tbrīvojum</w:t>
      </w:r>
      <w:r w:rsidR="00CB4309" w:rsidRPr="009A1660">
        <w:rPr>
          <w:rFonts w:ascii="Times New Roman" w:eastAsia="Arial" w:hAnsi="Times New Roman" w:cs="Times New Roman"/>
          <w:color w:val="000000" w:themeColor="text1"/>
          <w:sz w:val="24"/>
          <w:szCs w:val="24"/>
        </w:rPr>
        <w:t>u</w:t>
      </w:r>
      <w:r w:rsidR="00FD3BEB" w:rsidRPr="009A1660">
        <w:rPr>
          <w:rFonts w:ascii="Times New Roman" w:eastAsia="Arial" w:hAnsi="Times New Roman" w:cs="Times New Roman"/>
          <w:color w:val="000000" w:themeColor="text1"/>
          <w:sz w:val="24"/>
          <w:szCs w:val="24"/>
        </w:rPr>
        <w:t xml:space="preserve"> no </w:t>
      </w:r>
      <w:r w:rsidR="00CB4309" w:rsidRPr="009A1660">
        <w:rPr>
          <w:rFonts w:ascii="Times New Roman" w:eastAsia="Arial" w:hAnsi="Times New Roman" w:cs="Times New Roman"/>
          <w:color w:val="000000" w:themeColor="text1"/>
          <w:sz w:val="24"/>
          <w:szCs w:val="24"/>
        </w:rPr>
        <w:t>maksas par VAP Nr.SA.33324 izveidotās opti</w:t>
      </w:r>
      <w:r w:rsidR="00DC254B" w:rsidRPr="009A1660">
        <w:rPr>
          <w:rFonts w:ascii="Times New Roman" w:eastAsia="Arial" w:hAnsi="Times New Roman" w:cs="Times New Roman"/>
          <w:color w:val="000000" w:themeColor="text1"/>
          <w:sz w:val="24"/>
          <w:szCs w:val="24"/>
        </w:rPr>
        <w:t>s</w:t>
      </w:r>
      <w:r w:rsidR="00CB4309" w:rsidRPr="009A1660">
        <w:rPr>
          <w:rFonts w:ascii="Times New Roman" w:eastAsia="Arial" w:hAnsi="Times New Roman" w:cs="Times New Roman"/>
          <w:color w:val="000000" w:themeColor="text1"/>
          <w:sz w:val="24"/>
          <w:szCs w:val="24"/>
        </w:rPr>
        <w:t>kā tīkla infrastruktūras lietošanu</w:t>
      </w:r>
      <w:r w:rsidR="00307BCA" w:rsidRPr="009A1660">
        <w:rPr>
          <w:rFonts w:ascii="Times New Roman" w:eastAsia="Arial" w:hAnsi="Times New Roman" w:cs="Times New Roman"/>
          <w:color w:val="000000" w:themeColor="text1"/>
          <w:sz w:val="24"/>
          <w:szCs w:val="24"/>
        </w:rPr>
        <w:t>, lai veicinātu infrastruktūras izmantošanu pakalpojumu nodrošināšanai</w:t>
      </w:r>
      <w:r w:rsidR="003C0F71" w:rsidRPr="009A1660">
        <w:rPr>
          <w:rFonts w:ascii="Times New Roman" w:eastAsia="Arial" w:hAnsi="Times New Roman" w:cs="Times New Roman"/>
          <w:color w:val="000000" w:themeColor="text1"/>
          <w:sz w:val="24"/>
          <w:szCs w:val="24"/>
        </w:rPr>
        <w:t xml:space="preserve"> arī</w:t>
      </w:r>
      <w:r w:rsidR="00307BCA" w:rsidRPr="009A1660">
        <w:rPr>
          <w:rFonts w:ascii="Times New Roman" w:eastAsia="Arial" w:hAnsi="Times New Roman" w:cs="Times New Roman"/>
          <w:color w:val="000000" w:themeColor="text1"/>
          <w:sz w:val="24"/>
          <w:szCs w:val="24"/>
        </w:rPr>
        <w:t xml:space="preserve"> sociālekonomiskajiem virzītājspēkiem - skolām, pašvaldībām, bibliotēkām, u.tml. Būtībā gadījumiem, kad visas </w:t>
      </w:r>
      <w:proofErr w:type="spellStart"/>
      <w:r w:rsidR="00307BCA" w:rsidRPr="009A1660">
        <w:rPr>
          <w:rFonts w:ascii="Times New Roman" w:eastAsia="Arial" w:hAnsi="Times New Roman" w:cs="Times New Roman"/>
          <w:color w:val="000000" w:themeColor="text1"/>
          <w:sz w:val="24"/>
          <w:szCs w:val="24"/>
        </w:rPr>
        <w:t>pieslēguma</w:t>
      </w:r>
      <w:proofErr w:type="spellEnd"/>
      <w:r w:rsidR="00307BCA" w:rsidRPr="009A1660">
        <w:rPr>
          <w:rFonts w:ascii="Times New Roman" w:eastAsia="Arial" w:hAnsi="Times New Roman" w:cs="Times New Roman"/>
          <w:color w:val="000000" w:themeColor="text1"/>
          <w:sz w:val="24"/>
          <w:szCs w:val="24"/>
        </w:rPr>
        <w:t xml:space="preserve"> izmaksas gulstas uz vienu gala lietotāju. </w:t>
      </w:r>
    </w:p>
    <w:p w14:paraId="6834B673" w14:textId="3B060402" w:rsidR="000D614A" w:rsidRPr="009A1660" w:rsidRDefault="000A4BD8" w:rsidP="00307BCA">
      <w:pPr>
        <w:spacing w:before="120" w:after="120" w:line="240" w:lineRule="auto"/>
        <w:jc w:val="both"/>
        <w:rPr>
          <w:rFonts w:ascii="Times New Roman" w:eastAsia="Arial" w:hAnsi="Times New Roman" w:cs="Times New Roman"/>
          <w:color w:val="000000" w:themeColor="text1"/>
          <w:sz w:val="24"/>
          <w:szCs w:val="24"/>
        </w:rPr>
      </w:pPr>
      <w:r w:rsidRPr="009A1660">
        <w:rPr>
          <w:rFonts w:ascii="Times New Roman" w:eastAsia="Arial" w:hAnsi="Times New Roman" w:cs="Times New Roman"/>
          <w:color w:val="000000" w:themeColor="text1"/>
          <w:sz w:val="24"/>
          <w:szCs w:val="24"/>
        </w:rPr>
        <w:t xml:space="preserve">Ar </w:t>
      </w:r>
      <w:r w:rsidR="00195231" w:rsidRPr="009A1660">
        <w:rPr>
          <w:rFonts w:ascii="Times New Roman" w:eastAsia="Arial" w:hAnsi="Times New Roman" w:cs="Times New Roman"/>
          <w:color w:val="000000" w:themeColor="text1"/>
          <w:sz w:val="24"/>
          <w:szCs w:val="24"/>
        </w:rPr>
        <w:t xml:space="preserve">plānoto atbalsta pasākumu ir paredzams, ka elektronisko sakaru komersanti </w:t>
      </w:r>
      <w:r w:rsidR="007E569D" w:rsidRPr="009A1660">
        <w:rPr>
          <w:rFonts w:ascii="Times New Roman" w:eastAsia="Arial" w:hAnsi="Times New Roman" w:cs="Times New Roman"/>
          <w:color w:val="000000" w:themeColor="text1"/>
          <w:sz w:val="24"/>
          <w:szCs w:val="24"/>
        </w:rPr>
        <w:t>veicinās</w:t>
      </w:r>
      <w:r w:rsidR="00307BCA" w:rsidRPr="009A1660">
        <w:rPr>
          <w:rFonts w:ascii="Times New Roman" w:eastAsia="Arial" w:hAnsi="Times New Roman" w:cs="Times New Roman"/>
          <w:color w:val="000000" w:themeColor="text1"/>
          <w:sz w:val="24"/>
          <w:szCs w:val="24"/>
        </w:rPr>
        <w:t xml:space="preserve"> visa</w:t>
      </w:r>
      <w:r w:rsidR="007E569D" w:rsidRPr="009A1660">
        <w:rPr>
          <w:rFonts w:ascii="Times New Roman" w:eastAsia="Arial" w:hAnsi="Times New Roman" w:cs="Times New Roman"/>
          <w:color w:val="000000" w:themeColor="text1"/>
          <w:sz w:val="24"/>
          <w:szCs w:val="24"/>
        </w:rPr>
        <w:t>s</w:t>
      </w:r>
      <w:r w:rsidR="00307BCA" w:rsidRPr="009A1660">
        <w:rPr>
          <w:rFonts w:ascii="Times New Roman" w:eastAsia="Arial" w:hAnsi="Times New Roman" w:cs="Times New Roman"/>
          <w:color w:val="000000" w:themeColor="text1"/>
          <w:sz w:val="24"/>
          <w:szCs w:val="24"/>
        </w:rPr>
        <w:t xml:space="preserve"> par valsts atbalstu izbūvētā</w:t>
      </w:r>
      <w:r w:rsidR="007E569D" w:rsidRPr="009A1660">
        <w:rPr>
          <w:rFonts w:ascii="Times New Roman" w:eastAsia="Arial" w:hAnsi="Times New Roman" w:cs="Times New Roman"/>
          <w:color w:val="000000" w:themeColor="text1"/>
          <w:sz w:val="24"/>
          <w:szCs w:val="24"/>
        </w:rPr>
        <w:t>s</w:t>
      </w:r>
      <w:r w:rsidR="00307BCA" w:rsidRPr="009A1660">
        <w:rPr>
          <w:rFonts w:ascii="Times New Roman" w:eastAsia="Arial" w:hAnsi="Times New Roman" w:cs="Times New Roman"/>
          <w:color w:val="000000" w:themeColor="text1"/>
          <w:sz w:val="24"/>
          <w:szCs w:val="24"/>
        </w:rPr>
        <w:t xml:space="preserve"> optiskā tīkla infrastruktūras lietojamību</w:t>
      </w:r>
      <w:r w:rsidR="007E569D" w:rsidRPr="009A1660">
        <w:rPr>
          <w:rFonts w:ascii="Times New Roman" w:eastAsia="Arial" w:hAnsi="Times New Roman" w:cs="Times New Roman"/>
          <w:color w:val="000000" w:themeColor="text1"/>
          <w:sz w:val="24"/>
          <w:szCs w:val="24"/>
        </w:rPr>
        <w:t>. V</w:t>
      </w:r>
      <w:r w:rsidR="00307BCA" w:rsidRPr="009A1660">
        <w:rPr>
          <w:rFonts w:ascii="Times New Roman" w:eastAsia="Arial" w:hAnsi="Times New Roman" w:cs="Times New Roman"/>
          <w:color w:val="000000" w:themeColor="text1"/>
          <w:sz w:val="24"/>
          <w:szCs w:val="24"/>
        </w:rPr>
        <w:t xml:space="preserve">ienlaikus, </w:t>
      </w:r>
      <w:r w:rsidR="007E569D" w:rsidRPr="009A1660">
        <w:rPr>
          <w:rFonts w:ascii="Times New Roman" w:eastAsia="Arial" w:hAnsi="Times New Roman" w:cs="Times New Roman"/>
          <w:color w:val="000000" w:themeColor="text1"/>
          <w:sz w:val="24"/>
          <w:szCs w:val="24"/>
        </w:rPr>
        <w:t>nav iespējams izslēgt</w:t>
      </w:r>
      <w:r w:rsidR="00307BCA" w:rsidRPr="009A1660">
        <w:rPr>
          <w:rFonts w:ascii="Times New Roman" w:eastAsia="Arial" w:hAnsi="Times New Roman" w:cs="Times New Roman"/>
          <w:color w:val="000000" w:themeColor="text1"/>
          <w:sz w:val="24"/>
          <w:szCs w:val="24"/>
        </w:rPr>
        <w:t>, ka 0</w:t>
      </w:r>
      <w:r w:rsidR="007E569D" w:rsidRPr="009A1660">
        <w:rPr>
          <w:rFonts w:ascii="Times New Roman" w:eastAsia="Arial" w:hAnsi="Times New Roman" w:cs="Times New Roman"/>
          <w:color w:val="000000" w:themeColor="text1"/>
          <w:sz w:val="24"/>
          <w:szCs w:val="24"/>
        </w:rPr>
        <w:t>,00 EUR</w:t>
      </w:r>
      <w:r w:rsidR="00307BCA" w:rsidRPr="009A1660">
        <w:rPr>
          <w:rFonts w:ascii="Times New Roman" w:eastAsia="Arial" w:hAnsi="Times New Roman" w:cs="Times New Roman"/>
          <w:color w:val="000000" w:themeColor="text1"/>
          <w:sz w:val="24"/>
          <w:szCs w:val="24"/>
        </w:rPr>
        <w:t xml:space="preserve"> </w:t>
      </w:r>
      <w:proofErr w:type="spellStart"/>
      <w:r w:rsidR="007E569D" w:rsidRPr="009A1660">
        <w:rPr>
          <w:rFonts w:ascii="Times New Roman" w:eastAsia="Arial" w:hAnsi="Times New Roman" w:cs="Times New Roman"/>
          <w:color w:val="000000" w:themeColor="text1"/>
          <w:sz w:val="24"/>
          <w:szCs w:val="24"/>
        </w:rPr>
        <w:t>pieslēguma</w:t>
      </w:r>
      <w:proofErr w:type="spellEnd"/>
      <w:r w:rsidR="007E569D" w:rsidRPr="009A1660">
        <w:rPr>
          <w:rFonts w:ascii="Times New Roman" w:eastAsia="Arial" w:hAnsi="Times New Roman" w:cs="Times New Roman"/>
          <w:color w:val="000000" w:themeColor="text1"/>
          <w:sz w:val="24"/>
          <w:szCs w:val="24"/>
        </w:rPr>
        <w:t xml:space="preserve"> </w:t>
      </w:r>
      <w:r w:rsidR="00307BCA" w:rsidRPr="009A1660">
        <w:rPr>
          <w:rFonts w:ascii="Times New Roman" w:eastAsia="Arial" w:hAnsi="Times New Roman" w:cs="Times New Roman"/>
          <w:color w:val="000000" w:themeColor="text1"/>
          <w:sz w:val="24"/>
          <w:szCs w:val="24"/>
        </w:rPr>
        <w:t>tarif</w:t>
      </w:r>
      <w:r w:rsidR="008775AB" w:rsidRPr="009A1660">
        <w:rPr>
          <w:rFonts w:ascii="Times New Roman" w:eastAsia="Arial" w:hAnsi="Times New Roman" w:cs="Times New Roman"/>
          <w:color w:val="000000" w:themeColor="text1"/>
          <w:sz w:val="24"/>
          <w:szCs w:val="24"/>
        </w:rPr>
        <w:t xml:space="preserve">a noteikšana joprojām nenodrošinās </w:t>
      </w:r>
      <w:proofErr w:type="spellStart"/>
      <w:r w:rsidR="008775AB" w:rsidRPr="009A1660">
        <w:rPr>
          <w:rFonts w:ascii="Times New Roman" w:eastAsia="Arial" w:hAnsi="Times New Roman" w:cs="Times New Roman"/>
          <w:color w:val="000000" w:themeColor="text1"/>
          <w:sz w:val="24"/>
          <w:szCs w:val="24"/>
        </w:rPr>
        <w:t>pieslēgumus</w:t>
      </w:r>
      <w:proofErr w:type="spellEnd"/>
      <w:r w:rsidR="008775AB" w:rsidRPr="009A1660">
        <w:rPr>
          <w:rFonts w:ascii="Times New Roman" w:eastAsia="Arial" w:hAnsi="Times New Roman" w:cs="Times New Roman"/>
          <w:color w:val="000000" w:themeColor="text1"/>
          <w:sz w:val="24"/>
          <w:szCs w:val="24"/>
        </w:rPr>
        <w:t xml:space="preserve"> galalietotājiem </w:t>
      </w:r>
      <w:r w:rsidR="001C3E23" w:rsidRPr="009A1660">
        <w:rPr>
          <w:rFonts w:ascii="Times New Roman" w:eastAsia="Arial" w:hAnsi="Times New Roman" w:cs="Times New Roman"/>
          <w:color w:val="000000" w:themeColor="text1"/>
          <w:sz w:val="24"/>
          <w:szCs w:val="24"/>
        </w:rPr>
        <w:t>ar vienu mājsaimniecību vai vienu publisko lietotāju</w:t>
      </w:r>
      <w:r w:rsidR="0044551E" w:rsidRPr="009A1660">
        <w:rPr>
          <w:rFonts w:ascii="Times New Roman" w:eastAsia="Arial" w:hAnsi="Times New Roman" w:cs="Times New Roman"/>
          <w:color w:val="000000" w:themeColor="text1"/>
          <w:sz w:val="24"/>
          <w:szCs w:val="24"/>
        </w:rPr>
        <w:t xml:space="preserve"> kā gala lietotāju</w:t>
      </w:r>
      <w:r w:rsidR="00307BCA" w:rsidRPr="009A1660">
        <w:rPr>
          <w:rFonts w:ascii="Times New Roman" w:eastAsia="Arial" w:hAnsi="Times New Roman" w:cs="Times New Roman"/>
          <w:color w:val="000000" w:themeColor="text1"/>
          <w:sz w:val="24"/>
          <w:szCs w:val="24"/>
        </w:rPr>
        <w:t>.</w:t>
      </w:r>
    </w:p>
    <w:p w14:paraId="77AD5C01" w14:textId="77777777" w:rsidR="009D268B" w:rsidRDefault="009D268B" w:rsidP="009D268B">
      <w:pPr>
        <w:spacing w:before="120" w:after="12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Atbilstoši EK lēmuma </w:t>
      </w:r>
      <w:r w:rsidRPr="00976B87">
        <w:rPr>
          <w:rFonts w:ascii="Times New Roman" w:eastAsia="Times New Roman" w:hAnsi="Times New Roman" w:cs="Times New Roman"/>
          <w:sz w:val="24"/>
          <w:szCs w:val="24"/>
          <w:lang w:eastAsia="lv-LV" w:bidi="lv-LV"/>
        </w:rPr>
        <w:t xml:space="preserve">51.punkta (e) apakšpunktam </w:t>
      </w:r>
      <w:r w:rsidRPr="00210438">
        <w:rPr>
          <w:rFonts w:ascii="Times New Roman" w:eastAsia="Times New Roman" w:hAnsi="Times New Roman" w:cs="Times New Roman"/>
          <w:sz w:val="24"/>
          <w:szCs w:val="24"/>
          <w:lang w:eastAsia="lv-LV" w:bidi="lv-LV"/>
        </w:rPr>
        <w:t>LVRTC</w:t>
      </w:r>
      <w:r>
        <w:rPr>
          <w:rFonts w:ascii="Times New Roman" w:eastAsia="Times New Roman" w:hAnsi="Times New Roman" w:cs="Times New Roman"/>
          <w:sz w:val="24"/>
          <w:szCs w:val="24"/>
          <w:lang w:eastAsia="lv-LV" w:bidi="lv-LV"/>
        </w:rPr>
        <w:t xml:space="preserve"> ir pienākums visā tīkla ekspluatācijas laikā</w:t>
      </w:r>
      <w:r w:rsidRPr="00210438">
        <w:rPr>
          <w:rFonts w:ascii="Times New Roman" w:eastAsia="Times New Roman" w:hAnsi="Times New Roman" w:cs="Times New Roman"/>
          <w:sz w:val="24"/>
          <w:szCs w:val="24"/>
          <w:lang w:eastAsia="lv-LV" w:bidi="lv-LV"/>
        </w:rPr>
        <w:t xml:space="preserve"> bez diskriminācijas</w:t>
      </w:r>
      <w:r>
        <w:rPr>
          <w:rFonts w:ascii="Times New Roman" w:eastAsia="Times New Roman" w:hAnsi="Times New Roman" w:cs="Times New Roman"/>
          <w:sz w:val="24"/>
          <w:szCs w:val="24"/>
          <w:lang w:eastAsia="lv-LV" w:bidi="lv-LV"/>
        </w:rPr>
        <w:t xml:space="preserve"> un ar vienādiem nosacījumiem</w:t>
      </w:r>
      <w:r w:rsidRPr="00210438">
        <w:rPr>
          <w:rFonts w:ascii="Times New Roman" w:eastAsia="Times New Roman" w:hAnsi="Times New Roman" w:cs="Times New Roman"/>
          <w:sz w:val="24"/>
          <w:szCs w:val="24"/>
          <w:lang w:eastAsia="lv-LV" w:bidi="lv-LV"/>
        </w:rPr>
        <w:t xml:space="preserve"> piedāvā</w:t>
      </w:r>
      <w:r>
        <w:rPr>
          <w:rFonts w:ascii="Times New Roman" w:eastAsia="Times New Roman" w:hAnsi="Times New Roman" w:cs="Times New Roman"/>
          <w:sz w:val="24"/>
          <w:szCs w:val="24"/>
          <w:lang w:eastAsia="lv-LV" w:bidi="lv-LV"/>
        </w:rPr>
        <w:t>t</w:t>
      </w:r>
      <w:r w:rsidRPr="00210438">
        <w:rPr>
          <w:rFonts w:ascii="Times New Roman" w:eastAsia="Times New Roman" w:hAnsi="Times New Roman" w:cs="Times New Roman"/>
          <w:sz w:val="24"/>
          <w:szCs w:val="24"/>
          <w:lang w:eastAsia="lv-LV" w:bidi="lv-LV"/>
        </w:rPr>
        <w:t xml:space="preserve"> vairumtirdzniecības piekļuvi elektronisko sakaru komersantiem, kas vēlas sniegt pakalpojumus galalietotājiem.</w:t>
      </w:r>
      <w:r>
        <w:rPr>
          <w:rFonts w:ascii="Times New Roman" w:eastAsia="Times New Roman" w:hAnsi="Times New Roman" w:cs="Times New Roman"/>
          <w:sz w:val="24"/>
          <w:szCs w:val="24"/>
          <w:lang w:eastAsia="lv-LV" w:bidi="lv-LV"/>
        </w:rPr>
        <w:t xml:space="preserve"> </w:t>
      </w:r>
    </w:p>
    <w:p w14:paraId="50AF7917" w14:textId="77777777" w:rsidR="009D268B" w:rsidRDefault="009D268B" w:rsidP="009D268B">
      <w:pPr>
        <w:spacing w:before="120" w:after="120" w:line="240" w:lineRule="auto"/>
        <w:jc w:val="both"/>
        <w:rPr>
          <w:rFonts w:ascii="Times New Roman" w:hAnsi="Times New Roman" w:cs="Times New Roman"/>
          <w:i/>
          <w:iCs/>
          <w:color w:val="FF0000"/>
          <w:sz w:val="24"/>
          <w:szCs w:val="24"/>
        </w:rPr>
      </w:pPr>
      <w:r w:rsidRPr="00976B87">
        <w:rPr>
          <w:rFonts w:ascii="Times New Roman" w:eastAsia="Times New Roman" w:hAnsi="Times New Roman" w:cs="Times New Roman"/>
          <w:sz w:val="24"/>
          <w:szCs w:val="24"/>
          <w:lang w:eastAsia="en-GB"/>
        </w:rPr>
        <w:t xml:space="preserve">Saskaņā ar EK lēmumu, </w:t>
      </w:r>
      <w:r w:rsidRPr="00210438">
        <w:rPr>
          <w:rFonts w:ascii="Times New Roman" w:eastAsia="Times New Roman" w:hAnsi="Times New Roman" w:cs="Times New Roman"/>
          <w:sz w:val="24"/>
          <w:szCs w:val="24"/>
          <w:lang w:eastAsia="en-GB"/>
        </w:rPr>
        <w:t>LVRTC nav tiesīgs nodrošināt interneta piekļuves pakalpojumu sniegšanu galalietotājiem, datu pārraides piekļuves pakalpojumu sniegšanu galalietotājiem un balss telefonijas pakalpojumu sniegšanu galalietotājiem, izmantojot VAP Nr.SA.33324 izveidoto</w:t>
      </w:r>
      <w:r>
        <w:rPr>
          <w:rFonts w:ascii="Times New Roman" w:eastAsia="Times New Roman" w:hAnsi="Times New Roman" w:cs="Times New Roman"/>
          <w:sz w:val="24"/>
          <w:szCs w:val="24"/>
          <w:lang w:eastAsia="en-GB"/>
        </w:rPr>
        <w:t xml:space="preserve"> </w:t>
      </w:r>
      <w:r w:rsidRPr="00976B87">
        <w:rPr>
          <w:rFonts w:ascii="Times New Roman" w:eastAsia="Times New Roman" w:hAnsi="Times New Roman" w:cs="Times New Roman"/>
          <w:sz w:val="24"/>
          <w:szCs w:val="24"/>
          <w:lang w:eastAsia="en-GB"/>
        </w:rPr>
        <w:t xml:space="preserve">optiskā tīkla </w:t>
      </w:r>
      <w:r w:rsidRPr="00210438">
        <w:rPr>
          <w:rFonts w:ascii="Times New Roman" w:eastAsia="Times New Roman" w:hAnsi="Times New Roman" w:cs="Times New Roman"/>
          <w:sz w:val="24"/>
          <w:szCs w:val="24"/>
          <w:lang w:eastAsia="en-GB"/>
        </w:rPr>
        <w:t>infrastruktūru, lai nodrošinātu neitralitāti un taisnīgus konkurences apstākļus. 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w:t>
      </w:r>
      <w:r w:rsidRPr="00210438">
        <w:rPr>
          <w:rFonts w:ascii="Times New Roman" w:eastAsia="Arial" w:hAnsi="Times New Roman" w:cs="Times New Roman"/>
          <w:sz w:val="24"/>
          <w:szCs w:val="24"/>
        </w:rPr>
        <w:t>.</w:t>
      </w:r>
    </w:p>
    <w:p w14:paraId="2227A2DF" w14:textId="77777777" w:rsidR="009D268B" w:rsidRPr="00307BCA" w:rsidRDefault="009D268B" w:rsidP="00307BCA">
      <w:pPr>
        <w:spacing w:before="120" w:after="120" w:line="240" w:lineRule="auto"/>
        <w:jc w:val="both"/>
        <w:rPr>
          <w:rFonts w:ascii="Times New Roman" w:eastAsia="Arial" w:hAnsi="Times New Roman" w:cs="Times New Roman"/>
          <w:sz w:val="24"/>
          <w:szCs w:val="24"/>
        </w:rPr>
      </w:pPr>
    </w:p>
    <w:p w14:paraId="362FCF5A" w14:textId="336431F7" w:rsidR="00453931" w:rsidRPr="009A1660" w:rsidRDefault="00453931" w:rsidP="005B7531">
      <w:pPr>
        <w:pStyle w:val="Heading3"/>
        <w:spacing w:before="240" w:after="120" w:line="240" w:lineRule="auto"/>
        <w:rPr>
          <w:rFonts w:ascii="Times New Roman" w:hAnsi="Times New Roman" w:cs="Times New Roman"/>
          <w:b/>
          <w:color w:val="000000" w:themeColor="text1"/>
        </w:rPr>
      </w:pPr>
      <w:bookmarkStart w:id="17" w:name="_Toc135655128"/>
      <w:r w:rsidRPr="009A1660">
        <w:rPr>
          <w:rFonts w:ascii="Times New Roman" w:hAnsi="Times New Roman" w:cs="Times New Roman"/>
          <w:b/>
          <w:color w:val="000000" w:themeColor="text1"/>
        </w:rPr>
        <w:t>2.2.3.</w:t>
      </w:r>
      <w:r w:rsidR="00ED3713" w:rsidRPr="009A1660">
        <w:rPr>
          <w:rFonts w:ascii="Times New Roman" w:hAnsi="Times New Roman" w:cs="Times New Roman"/>
          <w:b/>
          <w:color w:val="000000" w:themeColor="text1"/>
        </w:rPr>
        <w:t xml:space="preserve"> Atbalsta pozitīvā ietekme</w:t>
      </w:r>
      <w:bookmarkEnd w:id="17"/>
    </w:p>
    <w:p w14:paraId="736A77BD" w14:textId="25624400" w:rsidR="008C362C" w:rsidRPr="00DC254B" w:rsidRDefault="0007140E" w:rsidP="00291ED0">
      <w:pPr>
        <w:spacing w:before="120" w:after="120" w:line="240" w:lineRule="auto"/>
        <w:jc w:val="both"/>
        <w:rPr>
          <w:rFonts w:ascii="Times New Roman" w:hAnsi="Times New Roman" w:cs="Times New Roman"/>
          <w:iCs/>
          <w:sz w:val="24"/>
          <w:szCs w:val="24"/>
          <w:lang w:bidi="lv-LV"/>
        </w:rPr>
      </w:pPr>
      <w:r w:rsidRPr="00DC254B">
        <w:rPr>
          <w:rFonts w:ascii="Times New Roman" w:eastAsia="Times New Roman" w:hAnsi="Times New Roman" w:cs="Times New Roman"/>
          <w:sz w:val="24"/>
          <w:szCs w:val="20"/>
        </w:rPr>
        <w:t>Uz 5 gadiem atceļot n</w:t>
      </w:r>
      <w:r w:rsidR="00786887" w:rsidRPr="00DC254B">
        <w:rPr>
          <w:rFonts w:ascii="Times New Roman" w:eastAsia="Times New Roman" w:hAnsi="Times New Roman" w:cs="Times New Roman"/>
          <w:sz w:val="24"/>
          <w:szCs w:val="20"/>
        </w:rPr>
        <w:t>omas maks</w:t>
      </w:r>
      <w:r w:rsidRPr="00DC254B">
        <w:rPr>
          <w:rFonts w:ascii="Times New Roman" w:eastAsia="Times New Roman" w:hAnsi="Times New Roman" w:cs="Times New Roman"/>
          <w:sz w:val="24"/>
          <w:szCs w:val="20"/>
        </w:rPr>
        <w:t>u</w:t>
      </w:r>
      <w:r w:rsidR="00786887" w:rsidRPr="00DC254B">
        <w:rPr>
          <w:rFonts w:ascii="Times New Roman" w:eastAsia="Times New Roman" w:hAnsi="Times New Roman" w:cs="Times New Roman"/>
          <w:sz w:val="24"/>
          <w:szCs w:val="20"/>
        </w:rPr>
        <w:t xml:space="preserve"> elektronisko sakaru komersantiem par VAP Nr.SA.33324 ietvaros izveidotā optiskā tīkla infrastruktūras izmantošanu</w:t>
      </w:r>
      <w:r w:rsidRPr="00DC254B">
        <w:rPr>
          <w:rFonts w:ascii="Times New Roman" w:eastAsia="Times New Roman" w:hAnsi="Times New Roman" w:cs="Times New Roman"/>
          <w:sz w:val="24"/>
          <w:szCs w:val="20"/>
        </w:rPr>
        <w:t>, tiks</w:t>
      </w:r>
      <w:r w:rsidR="008C362C" w:rsidRPr="00DC254B">
        <w:rPr>
          <w:rFonts w:ascii="Times New Roman" w:eastAsia="Times New Roman" w:hAnsi="Times New Roman" w:cs="Times New Roman"/>
          <w:sz w:val="24"/>
          <w:szCs w:val="20"/>
        </w:rPr>
        <w:t xml:space="preserve"> </w:t>
      </w:r>
      <w:r w:rsidR="00786887" w:rsidRPr="00DC254B">
        <w:rPr>
          <w:rFonts w:ascii="Times New Roman" w:eastAsia="Times New Roman" w:hAnsi="Times New Roman" w:cs="Times New Roman"/>
          <w:sz w:val="24"/>
          <w:szCs w:val="20"/>
        </w:rPr>
        <w:t>stimulē</w:t>
      </w:r>
      <w:r w:rsidR="00DC254B" w:rsidRPr="00DC254B">
        <w:rPr>
          <w:rFonts w:ascii="Times New Roman" w:eastAsia="Times New Roman" w:hAnsi="Times New Roman" w:cs="Times New Roman"/>
          <w:sz w:val="24"/>
          <w:szCs w:val="20"/>
        </w:rPr>
        <w:t>ti elektronisko sakaru komersanti</w:t>
      </w:r>
      <w:r w:rsidR="008C362C" w:rsidRPr="00DC254B">
        <w:rPr>
          <w:rFonts w:ascii="Times New Roman" w:eastAsia="Times New Roman" w:hAnsi="Times New Roman" w:cs="Times New Roman"/>
          <w:sz w:val="24"/>
          <w:szCs w:val="20"/>
        </w:rPr>
        <w:t xml:space="preserve"> veidot “pēdējās jūdzes” </w:t>
      </w:r>
      <w:proofErr w:type="spellStart"/>
      <w:r w:rsidR="008C362C" w:rsidRPr="00DC254B">
        <w:rPr>
          <w:rFonts w:ascii="Times New Roman" w:eastAsia="Times New Roman" w:hAnsi="Times New Roman" w:cs="Times New Roman"/>
          <w:sz w:val="24"/>
          <w:szCs w:val="20"/>
        </w:rPr>
        <w:t>pieslēgumus</w:t>
      </w:r>
      <w:proofErr w:type="spellEnd"/>
      <w:r w:rsidR="008C362C" w:rsidRPr="00DC254B">
        <w:rPr>
          <w:rFonts w:ascii="Times New Roman" w:eastAsia="Times New Roman" w:hAnsi="Times New Roman" w:cs="Times New Roman"/>
          <w:sz w:val="24"/>
          <w:szCs w:val="20"/>
        </w:rPr>
        <w:t xml:space="preserve"> pie VAP Nr.SA.33324 ietvaros izbūvētās infrastruktūras un</w:t>
      </w:r>
      <w:r w:rsidR="00E057F6" w:rsidRPr="00DC254B">
        <w:rPr>
          <w:rFonts w:ascii="Times New Roman" w:eastAsia="Times New Roman" w:hAnsi="Times New Roman" w:cs="Times New Roman"/>
          <w:sz w:val="24"/>
          <w:szCs w:val="20"/>
        </w:rPr>
        <w:t xml:space="preserve"> līdz ar to</w:t>
      </w:r>
      <w:r w:rsidR="008C362C" w:rsidRPr="00DC254B">
        <w:rPr>
          <w:rFonts w:ascii="Times New Roman" w:eastAsia="Times New Roman" w:hAnsi="Times New Roman" w:cs="Times New Roman"/>
          <w:sz w:val="24"/>
          <w:szCs w:val="20"/>
        </w:rPr>
        <w:t xml:space="preserve"> nodrošināt galalietotājiem platjoslas piekļuves pakalpojumus ar datu pārraides ātrumu vismaz 30 Mbit/s. </w:t>
      </w:r>
    </w:p>
    <w:p w14:paraId="4FFAC904" w14:textId="393A012A" w:rsidR="008C362C" w:rsidRPr="008C362C" w:rsidRDefault="00291ED0" w:rsidP="00E057F6">
      <w:pPr>
        <w:spacing w:after="0" w:line="240" w:lineRule="auto"/>
        <w:jc w:val="both"/>
        <w:rPr>
          <w:rFonts w:ascii="Times New Roman" w:hAnsi="Times New Roman" w:cs="Times New Roman"/>
          <w:iCs/>
          <w:sz w:val="24"/>
          <w:szCs w:val="24"/>
          <w:lang w:bidi="lv-LV"/>
        </w:rPr>
      </w:pPr>
      <w:r w:rsidRPr="00DC254B">
        <w:rPr>
          <w:rFonts w:ascii="Times New Roman" w:hAnsi="Times New Roman" w:cs="Times New Roman"/>
          <w:iCs/>
          <w:sz w:val="24"/>
          <w:szCs w:val="24"/>
          <w:lang w:bidi="lv-LV"/>
        </w:rPr>
        <w:t xml:space="preserve">Atceļot nomas maksu par </w:t>
      </w:r>
      <w:r w:rsidR="000C119C" w:rsidRPr="00DC254B">
        <w:rPr>
          <w:rFonts w:ascii="Times New Roman" w:hAnsi="Times New Roman" w:cs="Times New Roman"/>
          <w:iCs/>
          <w:sz w:val="24"/>
          <w:szCs w:val="24"/>
          <w:lang w:bidi="lv-LV"/>
        </w:rPr>
        <w:t>VAP Nr.SA.33324 ietvaros izveidotā optiskā tīkla izmantošanu, e</w:t>
      </w:r>
      <w:r w:rsidR="008C362C" w:rsidRPr="00DC254B">
        <w:rPr>
          <w:rFonts w:ascii="Times New Roman" w:hAnsi="Times New Roman" w:cs="Times New Roman"/>
          <w:iCs/>
          <w:sz w:val="24"/>
          <w:szCs w:val="24"/>
          <w:lang w:bidi="lv-LV"/>
        </w:rPr>
        <w:t xml:space="preserve">lektronisko </w:t>
      </w:r>
      <w:r w:rsidR="008C362C" w:rsidRPr="008C362C">
        <w:rPr>
          <w:rFonts w:ascii="Times New Roman" w:hAnsi="Times New Roman" w:cs="Times New Roman"/>
          <w:iCs/>
          <w:sz w:val="24"/>
          <w:szCs w:val="24"/>
          <w:lang w:bidi="lv-LV"/>
        </w:rPr>
        <w:t>sakaru komersanti būs vairāk ieinteresēti izmantot VAP Nr.SA.33324 infrastruktūru šādu iemeslu dēļ:</w:t>
      </w:r>
    </w:p>
    <w:p w14:paraId="62FE6BED" w14:textId="1A9E1FC0" w:rsidR="008C362C" w:rsidRPr="00080519" w:rsidRDefault="008C362C" w:rsidP="00080519">
      <w:pPr>
        <w:pStyle w:val="ListParagraph"/>
        <w:numPr>
          <w:ilvl w:val="0"/>
          <w:numId w:val="29"/>
        </w:numPr>
        <w:spacing w:after="0" w:line="240" w:lineRule="auto"/>
        <w:jc w:val="both"/>
        <w:rPr>
          <w:rFonts w:ascii="Times New Roman" w:hAnsi="Times New Roman" w:cs="Times New Roman"/>
          <w:iCs/>
          <w:sz w:val="24"/>
          <w:szCs w:val="24"/>
          <w:lang w:bidi="lv-LV"/>
        </w:rPr>
      </w:pPr>
      <w:r w:rsidRPr="00080519">
        <w:rPr>
          <w:rFonts w:ascii="Times New Roman" w:hAnsi="Times New Roman" w:cs="Times New Roman"/>
          <w:iCs/>
          <w:sz w:val="24"/>
          <w:szCs w:val="24"/>
          <w:lang w:bidi="lv-LV"/>
        </w:rPr>
        <w:t>esošie operatori un pakalpojumu sniedzēji varēs uzlabot sniegto pakalpojumu kvalitāti, piedāvājumu galalietotājiem;</w:t>
      </w:r>
    </w:p>
    <w:p w14:paraId="557F5C41" w14:textId="473CAF7F" w:rsidR="008C362C" w:rsidRPr="00080519" w:rsidRDefault="008C362C" w:rsidP="00080519">
      <w:pPr>
        <w:pStyle w:val="ListParagraph"/>
        <w:numPr>
          <w:ilvl w:val="0"/>
          <w:numId w:val="29"/>
        </w:numPr>
        <w:spacing w:after="0" w:line="240" w:lineRule="auto"/>
        <w:jc w:val="both"/>
        <w:rPr>
          <w:rFonts w:ascii="Times New Roman" w:hAnsi="Times New Roman" w:cs="Times New Roman"/>
          <w:iCs/>
          <w:sz w:val="24"/>
          <w:szCs w:val="24"/>
          <w:lang w:bidi="lv-LV"/>
        </w:rPr>
      </w:pPr>
      <w:r w:rsidRPr="00080519">
        <w:rPr>
          <w:rFonts w:ascii="Times New Roman" w:hAnsi="Times New Roman" w:cs="Times New Roman"/>
          <w:iCs/>
          <w:sz w:val="24"/>
          <w:szCs w:val="24"/>
          <w:lang w:bidi="lv-LV"/>
        </w:rPr>
        <w:t>uzlabojot pakalpojuma kvalitāti un datu pārraides jaudu, palielinās potenciālo klientu nākotnes pieprasījumu;</w:t>
      </w:r>
    </w:p>
    <w:p w14:paraId="12031ECE" w14:textId="748E5F85" w:rsidR="008C362C" w:rsidRPr="00080519" w:rsidRDefault="008C362C" w:rsidP="00080519">
      <w:pPr>
        <w:pStyle w:val="ListParagraph"/>
        <w:numPr>
          <w:ilvl w:val="0"/>
          <w:numId w:val="29"/>
        </w:numPr>
        <w:spacing w:after="0" w:line="240" w:lineRule="auto"/>
        <w:jc w:val="both"/>
        <w:rPr>
          <w:rFonts w:ascii="Times New Roman" w:hAnsi="Times New Roman" w:cs="Times New Roman"/>
          <w:iCs/>
          <w:sz w:val="24"/>
          <w:szCs w:val="24"/>
          <w:lang w:bidi="lv-LV"/>
        </w:rPr>
      </w:pPr>
      <w:r w:rsidRPr="00080519">
        <w:rPr>
          <w:rFonts w:ascii="Times New Roman" w:hAnsi="Times New Roman" w:cs="Times New Roman"/>
          <w:iCs/>
          <w:sz w:val="24"/>
          <w:szCs w:val="24"/>
          <w:lang w:bidi="lv-LV"/>
        </w:rPr>
        <w:t xml:space="preserve">izdevumi būs mazāki salīdzinājumā, ja elektronisko sakaru operatoram ir jāmaksā nomas maksa par VAP Nr.SA.33324 infrastruktūras izmantošanu </w:t>
      </w:r>
    </w:p>
    <w:p w14:paraId="1CC17B9C" w14:textId="6007427E" w:rsidR="008C362C" w:rsidRPr="00080519" w:rsidRDefault="008C362C" w:rsidP="00080519">
      <w:pPr>
        <w:pStyle w:val="ListParagraph"/>
        <w:numPr>
          <w:ilvl w:val="0"/>
          <w:numId w:val="29"/>
        </w:numPr>
        <w:spacing w:after="0" w:line="240" w:lineRule="auto"/>
        <w:jc w:val="both"/>
        <w:rPr>
          <w:rFonts w:ascii="Times New Roman" w:hAnsi="Times New Roman" w:cs="Times New Roman"/>
          <w:iCs/>
          <w:sz w:val="24"/>
          <w:szCs w:val="24"/>
          <w:lang w:bidi="lv-LV"/>
        </w:rPr>
      </w:pPr>
      <w:r w:rsidRPr="00080519">
        <w:rPr>
          <w:rFonts w:ascii="Times New Roman" w:hAnsi="Times New Roman" w:cs="Times New Roman"/>
          <w:iCs/>
          <w:sz w:val="24"/>
          <w:szCs w:val="24"/>
          <w:lang w:bidi="lv-LV"/>
        </w:rPr>
        <w:t xml:space="preserve">jauniem tirgus dalībniekiem būs iespējas sākt uzņēmējdarbību pašreizējā jomā ar mazākām investīcijām. </w:t>
      </w:r>
    </w:p>
    <w:p w14:paraId="6F2EF94E" w14:textId="4DD9D75C" w:rsidR="00E057F6" w:rsidRDefault="00B73636" w:rsidP="00B73636">
      <w:pPr>
        <w:spacing w:before="120" w:after="120" w:line="240" w:lineRule="auto"/>
        <w:jc w:val="both"/>
        <w:rPr>
          <w:rFonts w:ascii="Times New Roman" w:hAnsi="Times New Roman" w:cs="Times New Roman"/>
          <w:iCs/>
          <w:sz w:val="24"/>
          <w:szCs w:val="24"/>
        </w:rPr>
      </w:pPr>
      <w:r w:rsidRPr="00DC254B">
        <w:rPr>
          <w:rFonts w:ascii="Times New Roman" w:hAnsi="Times New Roman" w:cs="Times New Roman"/>
          <w:iCs/>
          <w:sz w:val="24"/>
          <w:szCs w:val="24"/>
          <w:lang w:bidi="lv-LV"/>
        </w:rPr>
        <w:t xml:space="preserve">Saskaņā ar EK lēmumu </w:t>
      </w:r>
      <w:r w:rsidRPr="00DC254B">
        <w:rPr>
          <w:rFonts w:ascii="Times New Roman" w:hAnsi="Times New Roman" w:cs="Times New Roman"/>
          <w:iCs/>
          <w:sz w:val="24"/>
          <w:szCs w:val="24"/>
        </w:rPr>
        <w:t xml:space="preserve">LVRTC pats nav tiesīgs nodrošināt interneta piekļuves pakalpojumu. Ievērojot EK lēmuma nosacījumus, </w:t>
      </w:r>
      <w:r w:rsidRPr="00DC254B">
        <w:rPr>
          <w:rFonts w:ascii="Times New Roman" w:hAnsi="Times New Roman" w:cs="Times New Roman"/>
          <w:iCs/>
          <w:sz w:val="24"/>
          <w:szCs w:val="24"/>
          <w:lang w:bidi="lv-LV"/>
        </w:rPr>
        <w:t xml:space="preserve">LVRTC bez diskriminācijas nodrošina vairumtirdzniecības </w:t>
      </w:r>
      <w:r w:rsidRPr="00B73636">
        <w:rPr>
          <w:rFonts w:ascii="Times New Roman" w:hAnsi="Times New Roman" w:cs="Times New Roman"/>
          <w:iCs/>
          <w:sz w:val="24"/>
          <w:szCs w:val="24"/>
          <w:lang w:bidi="lv-LV"/>
        </w:rPr>
        <w:t>piekļuvi elektronisko sakaru komersantiem, kas vēlas sniegt pakalpojumus galalietotājiem</w:t>
      </w:r>
      <w:r w:rsidRPr="00B73636">
        <w:rPr>
          <w:rFonts w:ascii="Times New Roman" w:hAnsi="Times New Roman" w:cs="Times New Roman"/>
          <w:iCs/>
          <w:color w:val="C00000"/>
          <w:sz w:val="24"/>
          <w:szCs w:val="24"/>
          <w:lang w:bidi="lv-LV"/>
        </w:rPr>
        <w:t xml:space="preserve">. </w:t>
      </w:r>
      <w:r w:rsidRPr="00B73636">
        <w:rPr>
          <w:rFonts w:ascii="Times New Roman" w:hAnsi="Times New Roman" w:cs="Times New Roman"/>
          <w:iCs/>
          <w:sz w:val="24"/>
          <w:szCs w:val="24"/>
        </w:rPr>
        <w:t>sniegšanu galalietotājiem, datu pārraides piekļuves pakalpojumu sniegšanu galalietotājiem un balss telefonijas pakalpojumu sniegšanu galalietotājiem, izmantojot VAP Nr.SA.33324 izveidoto infrastruktūru, lai nodrošinātu neitralitāti un taisnīgus konkurences apstākļus. 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w:t>
      </w:r>
    </w:p>
    <w:p w14:paraId="567D8B81" w14:textId="2BE17DDE" w:rsidR="009B4F95" w:rsidRPr="00D76DEE" w:rsidRDefault="009B4F95" w:rsidP="009B4F95">
      <w:pPr>
        <w:jc w:val="both"/>
        <w:rPr>
          <w:rFonts w:ascii="Times New Roman" w:hAnsi="Times New Roman" w:cs="Times New Roman"/>
          <w:sz w:val="24"/>
          <w:szCs w:val="24"/>
          <w:lang w:eastAsia="lv-LV" w:bidi="lv-LV"/>
        </w:rPr>
      </w:pPr>
      <w:r w:rsidRPr="00D76DEE">
        <w:rPr>
          <w:rFonts w:ascii="Times New Roman" w:hAnsi="Times New Roman" w:cs="Times New Roman"/>
          <w:sz w:val="24"/>
          <w:szCs w:val="24"/>
          <w:lang w:eastAsia="lv-LV" w:bidi="lv-LV"/>
        </w:rPr>
        <w:t>Bez valsts atbalsta</w:t>
      </w:r>
      <w:r w:rsidR="00D76DEE" w:rsidRPr="00D76DEE">
        <w:rPr>
          <w:rFonts w:ascii="Times New Roman" w:hAnsi="Times New Roman" w:cs="Times New Roman"/>
          <w:sz w:val="24"/>
          <w:szCs w:val="24"/>
          <w:lang w:eastAsia="lv-LV" w:bidi="lv-LV"/>
        </w:rPr>
        <w:t xml:space="preserve"> netiktu nodrošināta efektīva</w:t>
      </w:r>
      <w:r w:rsidRPr="00D76DEE">
        <w:rPr>
          <w:rFonts w:ascii="Times New Roman" w:hAnsi="Times New Roman" w:cs="Times New Roman"/>
          <w:sz w:val="24"/>
          <w:szCs w:val="24"/>
          <w:lang w:eastAsia="lv-LV" w:bidi="lv-LV"/>
        </w:rPr>
        <w:t xml:space="preserve"> VAP Nr.SA.33324</w:t>
      </w:r>
      <w:r w:rsidR="00D76DEE" w:rsidRPr="00D76DEE">
        <w:rPr>
          <w:rFonts w:ascii="Times New Roman" w:hAnsi="Times New Roman" w:cs="Times New Roman"/>
          <w:sz w:val="24"/>
          <w:szCs w:val="24"/>
          <w:lang w:eastAsia="lv-LV" w:bidi="lv-LV"/>
        </w:rPr>
        <w:t xml:space="preserve"> ietvaros</w:t>
      </w:r>
      <w:r w:rsidRPr="00D76DEE">
        <w:rPr>
          <w:rFonts w:ascii="Times New Roman" w:hAnsi="Times New Roman" w:cs="Times New Roman"/>
          <w:sz w:val="24"/>
          <w:szCs w:val="24"/>
          <w:lang w:eastAsia="lv-LV" w:bidi="lv-LV"/>
        </w:rPr>
        <w:t xml:space="preserve"> izveidotās optiskā tīkla infrastruktūras </w:t>
      </w:r>
      <w:r w:rsidR="00D76DEE" w:rsidRPr="00D76DEE">
        <w:rPr>
          <w:rFonts w:ascii="Times New Roman" w:hAnsi="Times New Roman" w:cs="Times New Roman"/>
          <w:sz w:val="24"/>
          <w:szCs w:val="24"/>
          <w:lang w:eastAsia="lv-LV" w:bidi="lv-LV"/>
        </w:rPr>
        <w:t>izmantošana, īpaši teritorijās ar zemu iedzīvotāju blīvumu.</w:t>
      </w:r>
    </w:p>
    <w:p w14:paraId="1F6827C0" w14:textId="4FF62CFC" w:rsidR="00453931" w:rsidRPr="00971522" w:rsidRDefault="00453931" w:rsidP="005B7531">
      <w:pPr>
        <w:pStyle w:val="Heading3"/>
        <w:spacing w:before="240" w:after="120" w:line="240" w:lineRule="auto"/>
        <w:rPr>
          <w:rFonts w:ascii="Times New Roman" w:hAnsi="Times New Roman" w:cs="Times New Roman"/>
          <w:b/>
          <w:bCs/>
          <w:color w:val="auto"/>
        </w:rPr>
      </w:pPr>
      <w:bookmarkStart w:id="18" w:name="_Toc135655129"/>
      <w:r w:rsidRPr="00971522">
        <w:rPr>
          <w:rFonts w:ascii="Times New Roman" w:hAnsi="Times New Roman" w:cs="Times New Roman"/>
          <w:b/>
          <w:bCs/>
          <w:color w:val="auto"/>
        </w:rPr>
        <w:t xml:space="preserve">2.2.4. </w:t>
      </w:r>
      <w:r w:rsidR="00246318" w:rsidRPr="00971522">
        <w:rPr>
          <w:rFonts w:ascii="Times New Roman" w:hAnsi="Times New Roman" w:cs="Times New Roman"/>
          <w:b/>
          <w:bCs/>
          <w:color w:val="auto"/>
        </w:rPr>
        <w:t xml:space="preserve">Nepieciešamība pēc valsts iejaukšanās </w:t>
      </w:r>
      <w:r w:rsidR="00D841C7" w:rsidRPr="00971522">
        <w:rPr>
          <w:rFonts w:ascii="Times New Roman" w:hAnsi="Times New Roman" w:cs="Times New Roman"/>
          <w:b/>
          <w:bCs/>
          <w:color w:val="auto"/>
        </w:rPr>
        <w:t>– tirgus nepilnība</w:t>
      </w:r>
      <w:bookmarkEnd w:id="18"/>
    </w:p>
    <w:p w14:paraId="0E3BCC0E" w14:textId="2E531B4B" w:rsidR="00D2033E" w:rsidRPr="00971522" w:rsidRDefault="00D2033E" w:rsidP="00D2033E">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 xml:space="preserve">VAP Nr.SA.33324 ietvaros ir izvērsts „vidējās jūdzes” optiskās šķiedras kabeļu tīkls “baltajās teritorijās”. </w:t>
      </w:r>
      <w:r w:rsidR="00F53A28" w:rsidRPr="00971522">
        <w:rPr>
          <w:rFonts w:ascii="Times New Roman" w:hAnsi="Times New Roman" w:cs="Times New Roman"/>
          <w:iCs/>
          <w:sz w:val="24"/>
          <w:szCs w:val="24"/>
        </w:rPr>
        <w:t>Vienlaikus jānorāda, ka</w:t>
      </w:r>
      <w:r w:rsidRPr="00971522">
        <w:rPr>
          <w:rFonts w:ascii="Times New Roman" w:hAnsi="Times New Roman" w:cs="Times New Roman"/>
          <w:iCs/>
          <w:sz w:val="24"/>
          <w:szCs w:val="24"/>
        </w:rPr>
        <w:t xml:space="preserve"> lauku apvidos iedzīvotājiem ir zemi ienākumi un </w:t>
      </w:r>
      <w:r w:rsidR="00F53A28" w:rsidRPr="00971522">
        <w:rPr>
          <w:rFonts w:ascii="Times New Roman" w:hAnsi="Times New Roman" w:cs="Times New Roman"/>
          <w:iCs/>
          <w:sz w:val="24"/>
          <w:szCs w:val="24"/>
        </w:rPr>
        <w:t>šīs teritorijas</w:t>
      </w:r>
      <w:r w:rsidRPr="00971522">
        <w:rPr>
          <w:rFonts w:ascii="Times New Roman" w:hAnsi="Times New Roman" w:cs="Times New Roman"/>
          <w:iCs/>
          <w:sz w:val="24"/>
          <w:szCs w:val="24"/>
        </w:rPr>
        <w:t xml:space="preserve"> ir mazapdzīvot</w:t>
      </w:r>
      <w:r w:rsidR="00F53A28" w:rsidRPr="00971522">
        <w:rPr>
          <w:rFonts w:ascii="Times New Roman" w:hAnsi="Times New Roman" w:cs="Times New Roman"/>
          <w:iCs/>
          <w:sz w:val="24"/>
          <w:szCs w:val="24"/>
        </w:rPr>
        <w:t>as</w:t>
      </w:r>
      <w:r w:rsidRPr="00971522">
        <w:rPr>
          <w:rFonts w:ascii="Times New Roman" w:hAnsi="Times New Roman" w:cs="Times New Roman"/>
          <w:iCs/>
          <w:sz w:val="24"/>
          <w:szCs w:val="24"/>
        </w:rPr>
        <w:t xml:space="preserve">, </w:t>
      </w:r>
      <w:r w:rsidR="0058531C" w:rsidRPr="00971522">
        <w:rPr>
          <w:rFonts w:ascii="Times New Roman" w:hAnsi="Times New Roman" w:cs="Times New Roman"/>
          <w:iCs/>
          <w:sz w:val="24"/>
          <w:szCs w:val="24"/>
        </w:rPr>
        <w:t xml:space="preserve">līdz ar to </w:t>
      </w:r>
      <w:r w:rsidRPr="00971522">
        <w:rPr>
          <w:rFonts w:ascii="Times New Roman" w:hAnsi="Times New Roman" w:cs="Times New Roman"/>
          <w:iCs/>
          <w:sz w:val="24"/>
          <w:szCs w:val="24"/>
        </w:rPr>
        <w:t>komerciālā interese par “pēdējās jūdzes” izveidi</w:t>
      </w:r>
      <w:r w:rsidR="0058531C" w:rsidRPr="00971522">
        <w:rPr>
          <w:rFonts w:ascii="Times New Roman" w:hAnsi="Times New Roman" w:cs="Times New Roman"/>
          <w:iCs/>
          <w:sz w:val="24"/>
          <w:szCs w:val="24"/>
        </w:rPr>
        <w:t xml:space="preserve"> </w:t>
      </w:r>
      <w:r w:rsidR="00D5219E" w:rsidRPr="00971522">
        <w:rPr>
          <w:rFonts w:ascii="Times New Roman" w:hAnsi="Times New Roman" w:cs="Times New Roman"/>
          <w:iCs/>
          <w:sz w:val="24"/>
          <w:szCs w:val="24"/>
        </w:rPr>
        <w:t xml:space="preserve">šādās teritorijās </w:t>
      </w:r>
      <w:r w:rsidR="0058531C" w:rsidRPr="00971522">
        <w:rPr>
          <w:rFonts w:ascii="Times New Roman" w:hAnsi="Times New Roman" w:cs="Times New Roman"/>
          <w:iCs/>
          <w:sz w:val="24"/>
          <w:szCs w:val="24"/>
        </w:rPr>
        <w:t>elektronisko sakaru komersantu vidū</w:t>
      </w:r>
      <w:r w:rsidRPr="00971522">
        <w:rPr>
          <w:rFonts w:ascii="Times New Roman" w:hAnsi="Times New Roman" w:cs="Times New Roman"/>
          <w:iCs/>
          <w:sz w:val="24"/>
          <w:szCs w:val="24"/>
        </w:rPr>
        <w:t xml:space="preserve"> ir nepietiekama. </w:t>
      </w:r>
    </w:p>
    <w:p w14:paraId="4D7C9F64" w14:textId="454AD693" w:rsidR="00B618CC" w:rsidRPr="00971522" w:rsidRDefault="00D2033E" w:rsidP="00D2033E">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 xml:space="preserve">Šajā teritorijās ir ļoti zema pirktspēja, līdz ar to ir problēmas nodrošināt interneta pakalpojumu pieejamību gan iedzīvotājiem, gan uzņēmumiem, gan izglītības iestādēm. </w:t>
      </w:r>
      <w:r w:rsidR="00D5219E" w:rsidRPr="00971522">
        <w:rPr>
          <w:rFonts w:ascii="Times New Roman" w:hAnsi="Times New Roman" w:cs="Times New Roman"/>
          <w:iCs/>
          <w:sz w:val="24"/>
          <w:szCs w:val="24"/>
        </w:rPr>
        <w:t>VAP Nr.SA.33324 projekta ietvaros izbūvēto infrastruktūru operatori izmanto, galvenokārt, vietās, kur jau vēsturiski tiem ir bijusi izveidota infrastruktūra “pēdējās jūdzes” risinājumiem.</w:t>
      </w:r>
    </w:p>
    <w:p w14:paraId="270FDC93" w14:textId="5975F110" w:rsidR="00D2033E" w:rsidRPr="00971522" w:rsidRDefault="00D2033E" w:rsidP="00D2033E">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2020.gada pieejamie dati liecina, ka starp visām ES dalībvalstīm Latvijā bija piektais augstākais nabadzības vai sociālās atstumtības riskam pakļauto iedzīvotāju īpatsvars (25,1 % 2019. gadā un 26,2 % 2020. gadā)</w:t>
      </w:r>
      <w:r w:rsidR="00B618CC" w:rsidRPr="00971522">
        <w:rPr>
          <w:rStyle w:val="FootnoteReference"/>
          <w:rFonts w:ascii="Times New Roman" w:hAnsi="Times New Roman" w:cs="Times New Roman"/>
          <w:iCs/>
          <w:sz w:val="24"/>
          <w:szCs w:val="24"/>
        </w:rPr>
        <w:footnoteReference w:id="3"/>
      </w:r>
      <w:r w:rsidRPr="00971522">
        <w:rPr>
          <w:rFonts w:ascii="Times New Roman" w:hAnsi="Times New Roman" w:cs="Times New Roman"/>
          <w:iCs/>
          <w:sz w:val="24"/>
          <w:szCs w:val="24"/>
        </w:rPr>
        <w:t>.</w:t>
      </w:r>
    </w:p>
    <w:p w14:paraId="268DC2AE" w14:textId="77777777" w:rsidR="00D2033E" w:rsidRPr="00971522" w:rsidRDefault="00D2033E" w:rsidP="00D2033E">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 xml:space="preserve">Būtiska atšķirība iedzīvotāju ienākumu un pirktspējas atšķirības vērojamas reģionu dalījumā, Latgalē, piemēram, iedzīvotāju īpatsvars zem minimālo ienākumu līmeņa reģionos ir 3 reizes vairāk kā Rīgas reģionā, savukārt Vidzemes, Zemgales un Kurzemes – 2 reizes (datu avots: CSP </w:t>
      </w:r>
      <w:hyperlink r:id="rId19" w:history="1">
        <w:r w:rsidRPr="00971522">
          <w:rPr>
            <w:rStyle w:val="Hyperlink"/>
            <w:rFonts w:ascii="Times New Roman" w:hAnsi="Times New Roman" w:cs="Times New Roman"/>
            <w:iCs/>
            <w:sz w:val="24"/>
            <w:szCs w:val="24"/>
          </w:rPr>
          <w:t xml:space="preserve">Iedzīvotāju īpatsvars zem minimālo ienākumu līmeņa reģionos (%) – Teritoriālā vienība un Laika periods. </w:t>
        </w:r>
        <w:proofErr w:type="spellStart"/>
        <w:r w:rsidRPr="00971522">
          <w:rPr>
            <w:rStyle w:val="Hyperlink"/>
            <w:rFonts w:ascii="Times New Roman" w:hAnsi="Times New Roman" w:cs="Times New Roman"/>
            <w:iCs/>
            <w:sz w:val="24"/>
            <w:szCs w:val="24"/>
          </w:rPr>
          <w:t>PxWeb</w:t>
        </w:r>
        <w:proofErr w:type="spellEnd"/>
        <w:r w:rsidRPr="00971522">
          <w:rPr>
            <w:rStyle w:val="Hyperlink"/>
            <w:rFonts w:ascii="Times New Roman" w:hAnsi="Times New Roman" w:cs="Times New Roman"/>
            <w:iCs/>
            <w:sz w:val="24"/>
            <w:szCs w:val="24"/>
          </w:rPr>
          <w:t xml:space="preserve"> (stat.gov.lv)</w:t>
        </w:r>
      </w:hyperlink>
      <w:r w:rsidRPr="00971522">
        <w:rPr>
          <w:rFonts w:ascii="Times New Roman" w:hAnsi="Times New Roman" w:cs="Times New Roman"/>
          <w:iCs/>
          <w:sz w:val="24"/>
          <w:szCs w:val="24"/>
        </w:rPr>
        <w:t>), kas liecina par atsevišķu teritoriju pamestību un ekonomiskās aktivitātes samazināšanos. Šis būtisks apstāklis, kas kavē pieprasījuma pieaugumu pēc interneta ar lielu ātrumu un neveicina optiskā tīkla un to piekļuves punktu kapacitātes pilnīgāku izmantošanu.</w:t>
      </w:r>
    </w:p>
    <w:p w14:paraId="2772476F" w14:textId="1BE9DC7F" w:rsidR="00D2033E" w:rsidRPr="00971522" w:rsidRDefault="00D2033E" w:rsidP="00C2450B">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Būtiska ir arī Covid-19 pandēmijas radītā ilgtermiņa ietekme uz tautsaimniecību, t.sk. izmaiņām attālinātā darba un mācību vidē, tādejādi radot cita līmeņa pieprasījuma izmaiņas elektronisko sakaru kvalitātes, augšupielādes un lejupielādes ātruma un stabilitātes pieprasījumā un vajadzībās.</w:t>
      </w:r>
    </w:p>
    <w:p w14:paraId="05F71A99" w14:textId="69FBA98E" w:rsidR="00DA0105" w:rsidRPr="00971522" w:rsidRDefault="00DA0105" w:rsidP="00E761F9">
      <w:pPr>
        <w:spacing w:before="120" w:after="120" w:line="240" w:lineRule="auto"/>
        <w:jc w:val="both"/>
        <w:rPr>
          <w:rFonts w:ascii="Times New Roman" w:eastAsia="Calibri" w:hAnsi="Times New Roman" w:cs="Times New Roman"/>
          <w:sz w:val="24"/>
          <w:szCs w:val="24"/>
        </w:rPr>
      </w:pPr>
      <w:r w:rsidRPr="00971522">
        <w:rPr>
          <w:rFonts w:ascii="Times New Roman" w:eastAsia="Calibri" w:hAnsi="Times New Roman" w:cs="Times New Roman"/>
          <w:sz w:val="24"/>
          <w:szCs w:val="24"/>
        </w:rPr>
        <w:t xml:space="preserve">Neskatoties uz VAP </w:t>
      </w:r>
      <w:bookmarkStart w:id="19" w:name="_Hlk119485179"/>
      <w:r w:rsidRPr="00971522">
        <w:rPr>
          <w:rFonts w:ascii="Times New Roman" w:eastAsia="Calibri" w:hAnsi="Times New Roman" w:cs="Times New Roman"/>
          <w:sz w:val="24"/>
          <w:szCs w:val="24"/>
        </w:rPr>
        <w:t xml:space="preserve">Nr.SA.33324 </w:t>
      </w:r>
      <w:bookmarkEnd w:id="19"/>
      <w:r w:rsidRPr="00971522">
        <w:rPr>
          <w:rFonts w:ascii="Times New Roman" w:eastAsia="Calibri" w:hAnsi="Times New Roman" w:cs="Times New Roman"/>
          <w:sz w:val="24"/>
          <w:szCs w:val="24"/>
        </w:rPr>
        <w:t xml:space="preserve">ietvaros izbūvētās </w:t>
      </w:r>
      <w:r w:rsidR="005F3980" w:rsidRPr="00971522">
        <w:rPr>
          <w:rFonts w:ascii="Times New Roman" w:eastAsia="Calibri" w:hAnsi="Times New Roman" w:cs="Times New Roman"/>
          <w:sz w:val="24"/>
          <w:szCs w:val="24"/>
        </w:rPr>
        <w:t xml:space="preserve">optiskā tīkla </w:t>
      </w:r>
      <w:r w:rsidRPr="00971522">
        <w:rPr>
          <w:rFonts w:ascii="Times New Roman" w:eastAsia="Calibri" w:hAnsi="Times New Roman" w:cs="Times New Roman"/>
          <w:sz w:val="24"/>
          <w:szCs w:val="24"/>
        </w:rPr>
        <w:t>infrastruktūras izmantošanas efektivitātes veicināšanas pasākumiem</w:t>
      </w:r>
      <w:r w:rsidR="0087173D" w:rsidRPr="00971522">
        <w:rPr>
          <w:rFonts w:ascii="Times New Roman" w:eastAsia="Calibri" w:hAnsi="Times New Roman" w:cs="Times New Roman"/>
          <w:sz w:val="24"/>
          <w:szCs w:val="24"/>
        </w:rPr>
        <w:t xml:space="preserve"> </w:t>
      </w:r>
      <w:r w:rsidRPr="00971522">
        <w:rPr>
          <w:rFonts w:ascii="Times New Roman" w:eastAsia="Calibri" w:hAnsi="Times New Roman" w:cs="Times New Roman"/>
          <w:sz w:val="24"/>
          <w:szCs w:val="24"/>
        </w:rPr>
        <w:t xml:space="preserve">praksē ir redzams, ka VAP Nr.SA.33324 ietvaros izbūvētās infrastruktūras izmantošanai ir nepietiekoša efektivitāte, lai nodrošinātu </w:t>
      </w:r>
      <w:proofErr w:type="spellStart"/>
      <w:r w:rsidRPr="00971522">
        <w:rPr>
          <w:rFonts w:ascii="Times New Roman" w:eastAsia="Calibri" w:hAnsi="Times New Roman" w:cs="Times New Roman"/>
          <w:sz w:val="24"/>
          <w:szCs w:val="24"/>
        </w:rPr>
        <w:t>pieslēgumus</w:t>
      </w:r>
      <w:proofErr w:type="spellEnd"/>
      <w:r w:rsidRPr="00971522">
        <w:rPr>
          <w:rFonts w:ascii="Times New Roman" w:eastAsia="Calibri" w:hAnsi="Times New Roman" w:cs="Times New Roman"/>
          <w:sz w:val="24"/>
          <w:szCs w:val="24"/>
        </w:rPr>
        <w:t xml:space="preserve"> skolām, bibliotēkām, pašvaldības iestādēm (vai tml. iestādēm), kā arī teritorijās,  ar zemu iedzīvotāju skaitu un kur elektronisko sakaru komersantiem nav vēsturiski izveidots “pēdējās” jūdzes tīkls.</w:t>
      </w:r>
    </w:p>
    <w:p w14:paraId="73C40CB0" w14:textId="296B352D" w:rsidR="00DA0105" w:rsidRPr="00971522" w:rsidRDefault="00DA0105" w:rsidP="00E761F9">
      <w:pPr>
        <w:spacing w:before="120" w:after="120" w:line="240" w:lineRule="auto"/>
        <w:jc w:val="both"/>
        <w:rPr>
          <w:rFonts w:ascii="Times New Roman" w:eastAsia="Calibri" w:hAnsi="Times New Roman" w:cs="Times New Roman"/>
          <w:sz w:val="24"/>
          <w:szCs w:val="24"/>
        </w:rPr>
      </w:pPr>
      <w:r w:rsidRPr="00971522">
        <w:rPr>
          <w:rFonts w:ascii="Times New Roman" w:eastAsia="Calibri" w:hAnsi="Times New Roman" w:cs="Times New Roman"/>
          <w:sz w:val="24"/>
          <w:szCs w:val="24"/>
        </w:rPr>
        <w:t xml:space="preserve">VAP Nr.SA.33324 1.kārtas ieviešanas stadijā </w:t>
      </w:r>
      <w:r w:rsidR="007A380A" w:rsidRPr="00971522">
        <w:rPr>
          <w:rFonts w:ascii="Times New Roman" w:eastAsia="Calibri" w:hAnsi="Times New Roman" w:cs="Times New Roman"/>
          <w:sz w:val="24"/>
          <w:szCs w:val="24"/>
        </w:rPr>
        <w:t xml:space="preserve">(2012. </w:t>
      </w:r>
      <w:r w:rsidR="00E44890" w:rsidRPr="00971522">
        <w:rPr>
          <w:rFonts w:ascii="Times New Roman" w:eastAsia="Calibri" w:hAnsi="Times New Roman" w:cs="Times New Roman"/>
          <w:sz w:val="24"/>
          <w:szCs w:val="24"/>
        </w:rPr>
        <w:t>–</w:t>
      </w:r>
      <w:r w:rsidR="007A380A" w:rsidRPr="00971522">
        <w:rPr>
          <w:rFonts w:ascii="Times New Roman" w:eastAsia="Calibri" w:hAnsi="Times New Roman" w:cs="Times New Roman"/>
          <w:sz w:val="24"/>
          <w:szCs w:val="24"/>
        </w:rPr>
        <w:t xml:space="preserve"> </w:t>
      </w:r>
      <w:r w:rsidR="00E44890" w:rsidRPr="00971522">
        <w:rPr>
          <w:rFonts w:ascii="Times New Roman" w:eastAsia="Calibri" w:hAnsi="Times New Roman" w:cs="Times New Roman"/>
          <w:sz w:val="24"/>
          <w:szCs w:val="24"/>
        </w:rPr>
        <w:t xml:space="preserve">2015. gads) </w:t>
      </w:r>
      <w:r w:rsidRPr="00971522">
        <w:rPr>
          <w:rFonts w:ascii="Times New Roman" w:eastAsia="Calibri" w:hAnsi="Times New Roman" w:cs="Times New Roman"/>
          <w:sz w:val="24"/>
          <w:szCs w:val="24"/>
        </w:rPr>
        <w:t>tika plānots, ka vienu optiskā tīkla piekļuves punktu vidēji izmantos ne mazāk kā divi elektronisko sakaru komersanti. Taču, uzsākot piekļuves pakalpojumu pārdošanu, elektronisko sakaru komersantu aktivitāte bija ievērojami zemāka, salīdzinot ar sākotnējām prog</w:t>
      </w:r>
      <w:r w:rsidR="00706DF4" w:rsidRPr="00971522">
        <w:rPr>
          <w:rFonts w:ascii="Times New Roman" w:eastAsia="Calibri" w:hAnsi="Times New Roman" w:cs="Times New Roman"/>
          <w:sz w:val="24"/>
          <w:szCs w:val="24"/>
        </w:rPr>
        <w:t>nozēm. Šāda atšķirība</w:t>
      </w:r>
      <w:r w:rsidRPr="00971522">
        <w:rPr>
          <w:rFonts w:ascii="Times New Roman" w:eastAsia="Calibri" w:hAnsi="Times New Roman" w:cs="Times New Roman"/>
          <w:sz w:val="24"/>
          <w:szCs w:val="24"/>
        </w:rPr>
        <w:t xml:space="preserve"> ir skaidrojama ar to, ka: </w:t>
      </w:r>
    </w:p>
    <w:p w14:paraId="4327A31D" w14:textId="67258315" w:rsidR="00DA0105" w:rsidRPr="00971522" w:rsidRDefault="00DA0105" w:rsidP="00E761F9">
      <w:pPr>
        <w:pStyle w:val="ListParagraph"/>
        <w:numPr>
          <w:ilvl w:val="0"/>
          <w:numId w:val="32"/>
        </w:numPr>
        <w:spacing w:before="120" w:after="120" w:line="240" w:lineRule="auto"/>
        <w:jc w:val="both"/>
        <w:rPr>
          <w:rFonts w:ascii="Times New Roman" w:eastAsia="Calibri" w:hAnsi="Times New Roman" w:cs="Times New Roman"/>
          <w:sz w:val="24"/>
          <w:szCs w:val="24"/>
        </w:rPr>
      </w:pPr>
      <w:r w:rsidRPr="00971522">
        <w:rPr>
          <w:rFonts w:ascii="Times New Roman" w:eastAsia="Calibri" w:hAnsi="Times New Roman" w:cs="Times New Roman"/>
          <w:sz w:val="24"/>
          <w:szCs w:val="24"/>
        </w:rPr>
        <w:t xml:space="preserve">ir mazs esošo un potenciālo klientu skaits “baltajās teritorijās”, kurās ir izveidota optiskā tīkla infrastruktūra, un to pirktspēja ir zema. Vienlaikus nereti ir nepieciešamība izbūvēt papildus savienojumus, lai elektronisko sakaru komersants savienotu savu tīklu, kas nodrošina </w:t>
      </w:r>
      <w:r w:rsidRPr="00971522">
        <w:rPr>
          <w:rFonts w:ascii="Times New Roman" w:eastAsia="Calibri" w:hAnsi="Times New Roman" w:cs="Times New Roman"/>
          <w:color w:val="000000" w:themeColor="text1"/>
          <w:sz w:val="24"/>
          <w:szCs w:val="24"/>
        </w:rPr>
        <w:t>“pēdējo jūdzi”,</w:t>
      </w:r>
      <w:r w:rsidRPr="00971522">
        <w:rPr>
          <w:rFonts w:ascii="Times New Roman" w:eastAsia="Calibri" w:hAnsi="Times New Roman" w:cs="Times New Roman"/>
          <w:sz w:val="24"/>
          <w:szCs w:val="24"/>
        </w:rPr>
        <w:t xml:space="preserve"> ar VAP Nr.SA.33324 ietvaros izbūvēto optiskā tīkla infrastruktūru;</w:t>
      </w:r>
    </w:p>
    <w:p w14:paraId="62A96E05" w14:textId="4C00589A" w:rsidR="00DA0105" w:rsidRPr="00971522" w:rsidRDefault="00DA0105" w:rsidP="00E761F9">
      <w:pPr>
        <w:pStyle w:val="ListParagraph"/>
        <w:numPr>
          <w:ilvl w:val="0"/>
          <w:numId w:val="32"/>
        </w:numPr>
        <w:spacing w:before="120" w:after="120" w:line="240" w:lineRule="auto"/>
        <w:jc w:val="both"/>
        <w:rPr>
          <w:rFonts w:ascii="Times New Roman" w:eastAsia="Calibri" w:hAnsi="Times New Roman" w:cs="Times New Roman"/>
          <w:sz w:val="24"/>
          <w:szCs w:val="24"/>
        </w:rPr>
      </w:pPr>
      <w:r w:rsidRPr="00971522">
        <w:rPr>
          <w:rFonts w:ascii="Times New Roman" w:eastAsia="Calibri" w:hAnsi="Times New Roman" w:cs="Times New Roman"/>
          <w:sz w:val="24"/>
          <w:szCs w:val="24"/>
        </w:rPr>
        <w:t xml:space="preserve">pakalpojuma </w:t>
      </w:r>
      <w:r w:rsidRPr="00971522">
        <w:rPr>
          <w:rFonts w:ascii="Times New Roman" w:eastAsia="Calibri" w:hAnsi="Times New Roman" w:cs="Times New Roman"/>
          <w:color w:val="000000" w:themeColor="text1"/>
          <w:sz w:val="24"/>
          <w:szCs w:val="24"/>
        </w:rPr>
        <w:t>“</w:t>
      </w:r>
      <w:r w:rsidR="00DD0E4C" w:rsidRPr="00971522">
        <w:rPr>
          <w:rFonts w:ascii="Times New Roman" w:eastAsia="Calibri" w:hAnsi="Times New Roman" w:cs="Times New Roman"/>
          <w:color w:val="000000" w:themeColor="text1"/>
          <w:sz w:val="24"/>
          <w:szCs w:val="24"/>
        </w:rPr>
        <w:t>v</w:t>
      </w:r>
      <w:r w:rsidRPr="00971522">
        <w:rPr>
          <w:rFonts w:ascii="Times New Roman" w:eastAsia="Calibri" w:hAnsi="Times New Roman" w:cs="Times New Roman"/>
          <w:color w:val="000000" w:themeColor="text1"/>
          <w:sz w:val="24"/>
          <w:szCs w:val="24"/>
        </w:rPr>
        <w:t>idējās jūdzes”</w:t>
      </w:r>
      <w:r w:rsidRPr="00971522">
        <w:rPr>
          <w:rFonts w:ascii="Times New Roman" w:eastAsia="Calibri" w:hAnsi="Times New Roman" w:cs="Times New Roman"/>
          <w:sz w:val="24"/>
          <w:szCs w:val="24"/>
        </w:rPr>
        <w:t xml:space="preserve"> optiskā tīkla resursu noma” tarifi ir nesamērīgi attiecībā pret pakalpojuma cenu galalietotājam un iedzīvotāju maksātspēju (</w:t>
      </w:r>
      <w:r w:rsidR="00DD0E4C" w:rsidRPr="00971522">
        <w:rPr>
          <w:rFonts w:ascii="Times New Roman" w:eastAsia="Calibri" w:hAnsi="Times New Roman" w:cs="Times New Roman"/>
          <w:sz w:val="24"/>
          <w:szCs w:val="24"/>
        </w:rPr>
        <w:t>izglītības iestād</w:t>
      </w:r>
      <w:r w:rsidR="00A25F78" w:rsidRPr="00971522">
        <w:rPr>
          <w:rFonts w:ascii="Times New Roman" w:eastAsia="Calibri" w:hAnsi="Times New Roman" w:cs="Times New Roman"/>
          <w:sz w:val="24"/>
          <w:szCs w:val="24"/>
        </w:rPr>
        <w:t>ēm</w:t>
      </w:r>
      <w:r w:rsidRPr="00971522">
        <w:rPr>
          <w:rFonts w:ascii="Times New Roman" w:eastAsia="Calibri" w:hAnsi="Times New Roman" w:cs="Times New Roman"/>
          <w:sz w:val="24"/>
          <w:szCs w:val="24"/>
        </w:rPr>
        <w:t>, bibliotēkām, pašvaldības iestādēm (vai tml.), jo “vidējās jūdzes</w:t>
      </w:r>
      <w:r w:rsidR="00DD0E4C" w:rsidRPr="00971522">
        <w:rPr>
          <w:rFonts w:ascii="Times New Roman" w:eastAsia="Calibri" w:hAnsi="Times New Roman" w:cs="Times New Roman"/>
          <w:sz w:val="24"/>
          <w:szCs w:val="24"/>
        </w:rPr>
        <w:t>”</w:t>
      </w:r>
      <w:r w:rsidRPr="00971522">
        <w:rPr>
          <w:rFonts w:ascii="Times New Roman" w:eastAsia="Calibri" w:hAnsi="Times New Roman" w:cs="Times New Roman"/>
          <w:sz w:val="24"/>
          <w:szCs w:val="24"/>
        </w:rPr>
        <w:t xml:space="preserve"> nomas maksa tiek attiecināta uz vienu klientu), kā arī teritorijās,  ar zemu iedzīvotāju skaitu un kur elektronisko sakaru komersantiem nav vēsturiski izveidots “pēdējās” jūdzes tīkls (papildus investīcijas, nepietiekams klientu skaits); </w:t>
      </w:r>
    </w:p>
    <w:p w14:paraId="18EE9188" w14:textId="7BE1BDF6" w:rsidR="00DA0105" w:rsidRPr="00971522" w:rsidRDefault="00DA0105" w:rsidP="00E761F9">
      <w:pPr>
        <w:pStyle w:val="ListParagraph"/>
        <w:numPr>
          <w:ilvl w:val="0"/>
          <w:numId w:val="32"/>
        </w:numPr>
        <w:spacing w:before="120" w:after="120" w:line="240" w:lineRule="auto"/>
        <w:jc w:val="both"/>
        <w:rPr>
          <w:rFonts w:ascii="Times New Roman" w:eastAsia="Calibri" w:hAnsi="Times New Roman" w:cs="Times New Roman"/>
          <w:sz w:val="24"/>
          <w:szCs w:val="24"/>
        </w:rPr>
      </w:pPr>
      <w:r w:rsidRPr="00971522">
        <w:rPr>
          <w:rFonts w:ascii="Times New Roman" w:eastAsia="Calibri" w:hAnsi="Times New Roman" w:cs="Times New Roman"/>
          <w:sz w:val="24"/>
          <w:szCs w:val="24"/>
        </w:rPr>
        <w:t>ņemot vērā pakalpojuma nodrošināšanai galalietotājiem nepieciešamās infrastruktūras izbūves neatmaksāšanās risku, komersanti sagaida, ka valsts līdzfinansēs arī “pēdējās jūdzes” izbūvi un mērķtiecīgi atliek savus ieguldījumus tīklu izbūvei līdz optiskā tīkla piekļuves punktiem;</w:t>
      </w:r>
    </w:p>
    <w:p w14:paraId="74A91301" w14:textId="02F4409C" w:rsidR="00DA0105" w:rsidRPr="00971522" w:rsidRDefault="00DA0105" w:rsidP="00E761F9">
      <w:pPr>
        <w:pStyle w:val="ListParagraph"/>
        <w:numPr>
          <w:ilvl w:val="0"/>
          <w:numId w:val="32"/>
        </w:numPr>
        <w:spacing w:before="120" w:after="120" w:line="240" w:lineRule="auto"/>
        <w:jc w:val="both"/>
        <w:rPr>
          <w:rFonts w:ascii="Times New Roman" w:eastAsia="Calibri" w:hAnsi="Times New Roman" w:cs="Times New Roman"/>
          <w:sz w:val="24"/>
          <w:szCs w:val="24"/>
        </w:rPr>
      </w:pPr>
      <w:r w:rsidRPr="00971522">
        <w:rPr>
          <w:rFonts w:ascii="Times New Roman" w:eastAsia="Calibri" w:hAnsi="Times New Roman" w:cs="Times New Roman"/>
          <w:sz w:val="24"/>
          <w:szCs w:val="24"/>
        </w:rPr>
        <w:t>izvērtēti tika arī alternatīvi finansiāli pieejamāki risinājumi “pēdējās jūdzes</w:t>
      </w:r>
      <w:r w:rsidRPr="00971522">
        <w:rPr>
          <w:rFonts w:ascii="Times New Roman" w:eastAsia="Calibri" w:hAnsi="Times New Roman" w:cs="Times New Roman"/>
          <w:color w:val="7030A0"/>
          <w:sz w:val="24"/>
          <w:szCs w:val="24"/>
        </w:rPr>
        <w:t>“</w:t>
      </w:r>
      <w:r w:rsidRPr="00971522">
        <w:rPr>
          <w:rFonts w:ascii="Times New Roman" w:eastAsia="Calibri" w:hAnsi="Times New Roman" w:cs="Times New Roman"/>
          <w:sz w:val="24"/>
          <w:szCs w:val="24"/>
        </w:rPr>
        <w:t xml:space="preserve"> un “vidējās jūdzes” nodrošināšanai (piemēram, radio releju līnijas (RRL), vairumtirdzniecības datu pārraides risinājumi, u.c.), taču nereti šādi sniegtais pakalpojums nenodrošina </w:t>
      </w:r>
      <w:r w:rsidR="00646DFE" w:rsidRPr="00971522">
        <w:rPr>
          <w:rFonts w:ascii="Times New Roman" w:eastAsia="Calibri" w:hAnsi="Times New Roman" w:cs="Times New Roman"/>
          <w:sz w:val="24"/>
          <w:szCs w:val="24"/>
        </w:rPr>
        <w:t>Savienojamības paziņojumā</w:t>
      </w:r>
      <w:r w:rsidR="005407C6" w:rsidRPr="00971522">
        <w:rPr>
          <w:rStyle w:val="FootnoteReference"/>
          <w:rFonts w:ascii="Times New Roman" w:eastAsia="Calibri" w:hAnsi="Times New Roman" w:cs="Times New Roman"/>
          <w:sz w:val="24"/>
          <w:szCs w:val="24"/>
        </w:rPr>
        <w:footnoteReference w:id="4"/>
      </w:r>
      <w:r w:rsidRPr="00971522">
        <w:rPr>
          <w:rFonts w:ascii="Times New Roman" w:eastAsia="Calibri" w:hAnsi="Times New Roman" w:cs="Times New Roman"/>
          <w:sz w:val="24"/>
          <w:szCs w:val="24"/>
        </w:rPr>
        <w:t xml:space="preserve"> noteikto stratēģisko mērķu izpildi. </w:t>
      </w:r>
    </w:p>
    <w:p w14:paraId="51318656" w14:textId="77777777" w:rsidR="009B4F95" w:rsidRPr="00971522" w:rsidRDefault="009B4F95" w:rsidP="009B4F95">
      <w:pPr>
        <w:spacing w:before="120" w:after="120" w:line="240" w:lineRule="auto"/>
        <w:jc w:val="both"/>
        <w:rPr>
          <w:rFonts w:ascii="Times New Roman" w:hAnsi="Times New Roman" w:cs="Times New Roman"/>
          <w:sz w:val="24"/>
          <w:szCs w:val="24"/>
        </w:rPr>
      </w:pPr>
      <w:r w:rsidRPr="00971522">
        <w:rPr>
          <w:rFonts w:ascii="Times New Roman" w:hAnsi="Times New Roman" w:cs="Times New Roman"/>
          <w:iCs/>
          <w:sz w:val="24"/>
          <w:szCs w:val="24"/>
        </w:rPr>
        <w:t>Bez valsts atbalsta LVRTC uzturēšanas izdevumu segšanai</w:t>
      </w:r>
      <w:r w:rsidRPr="00971522">
        <w:rPr>
          <w:rFonts w:ascii="Times New Roman" w:hAnsi="Times New Roman" w:cs="Times New Roman"/>
          <w:sz w:val="24"/>
          <w:szCs w:val="24"/>
        </w:rPr>
        <w:t xml:space="preserve"> nebūs iespējams atcelt nomas maksu par VAP Nr.SA.33324 ietvaros izbūvētās optiskā tīkla infrastruktūras izmantošanu. Tā rezultātā:</w:t>
      </w:r>
    </w:p>
    <w:p w14:paraId="73FB6C81" w14:textId="77777777" w:rsidR="009B4F95" w:rsidRPr="00971522" w:rsidRDefault="009B4F95" w:rsidP="009B4F95">
      <w:pPr>
        <w:pStyle w:val="ListParagraph"/>
        <w:numPr>
          <w:ilvl w:val="0"/>
          <w:numId w:val="33"/>
        </w:numPr>
        <w:spacing w:before="120" w:after="120" w:line="240" w:lineRule="auto"/>
        <w:jc w:val="both"/>
        <w:rPr>
          <w:rFonts w:ascii="Times New Roman" w:hAnsi="Times New Roman" w:cs="Times New Roman"/>
          <w:sz w:val="24"/>
          <w:szCs w:val="24"/>
          <w:shd w:val="clear" w:color="auto" w:fill="FFFFFF"/>
        </w:rPr>
      </w:pPr>
      <w:r w:rsidRPr="00971522">
        <w:rPr>
          <w:rFonts w:ascii="Times New Roman" w:hAnsi="Times New Roman" w:cs="Times New Roman"/>
          <w:sz w:val="24"/>
          <w:szCs w:val="24"/>
        </w:rPr>
        <w:t>saglabātos problēma ar</w:t>
      </w:r>
      <w:r w:rsidRPr="00971522">
        <w:rPr>
          <w:rFonts w:ascii="Times New Roman" w:hAnsi="Times New Roman" w:cs="Times New Roman"/>
          <w:sz w:val="24"/>
          <w:szCs w:val="24"/>
          <w:shd w:val="clear" w:color="auto" w:fill="FFFFFF"/>
        </w:rPr>
        <w:t xml:space="preserve"> VAP Nr.SA.33324 ietvaros izbūvētās optiskā tīkla infrastruktūras lietojamību;</w:t>
      </w:r>
    </w:p>
    <w:p w14:paraId="0F7E73D9" w14:textId="77777777" w:rsidR="009B4F95" w:rsidRPr="00971522" w:rsidRDefault="009B4F95" w:rsidP="009B4F95">
      <w:pPr>
        <w:pStyle w:val="ListParagraph"/>
        <w:numPr>
          <w:ilvl w:val="0"/>
          <w:numId w:val="33"/>
        </w:numPr>
        <w:spacing w:before="120" w:after="120" w:line="240" w:lineRule="auto"/>
        <w:jc w:val="both"/>
        <w:rPr>
          <w:rFonts w:ascii="Times New Roman" w:hAnsi="Times New Roman" w:cs="Times New Roman"/>
          <w:sz w:val="24"/>
          <w:szCs w:val="24"/>
          <w:shd w:val="clear" w:color="auto" w:fill="FFFFFF"/>
        </w:rPr>
      </w:pPr>
      <w:r w:rsidRPr="00971522">
        <w:rPr>
          <w:rFonts w:ascii="Times New Roman" w:hAnsi="Times New Roman" w:cs="Times New Roman"/>
          <w:sz w:val="24"/>
          <w:szCs w:val="24"/>
          <w:shd w:val="clear" w:color="auto" w:fill="FFFFFF"/>
        </w:rPr>
        <w:t>netiktu stimulēti elektronisko sakaru komersanti veikt privāto investīciju ieguldījumus “pēdējās jūdzes” attīstībai;</w:t>
      </w:r>
    </w:p>
    <w:p w14:paraId="012EFD5D" w14:textId="77777777" w:rsidR="009B4F95" w:rsidRPr="00971522" w:rsidRDefault="009B4F95" w:rsidP="009B4F95">
      <w:pPr>
        <w:pStyle w:val="ListParagraph"/>
        <w:numPr>
          <w:ilvl w:val="0"/>
          <w:numId w:val="33"/>
        </w:numPr>
        <w:spacing w:before="120" w:after="120" w:line="240" w:lineRule="auto"/>
        <w:jc w:val="both"/>
        <w:rPr>
          <w:rFonts w:ascii="Times New Roman" w:hAnsi="Times New Roman" w:cs="Times New Roman"/>
          <w:sz w:val="24"/>
          <w:szCs w:val="24"/>
          <w:shd w:val="clear" w:color="auto" w:fill="FFFFFF"/>
        </w:rPr>
      </w:pPr>
      <w:r w:rsidRPr="00971522">
        <w:rPr>
          <w:rFonts w:ascii="Times New Roman" w:hAnsi="Times New Roman" w:cs="Times New Roman"/>
          <w:sz w:val="24"/>
          <w:szCs w:val="24"/>
          <w:shd w:val="clear" w:color="auto" w:fill="FFFFFF"/>
        </w:rPr>
        <w:t xml:space="preserve">tiks kavēta VAP Nr.SA.33324 </w:t>
      </w:r>
      <w:r w:rsidRPr="00971522">
        <w:rPr>
          <w:rFonts w:ascii="Times New Roman" w:hAnsi="Times New Roman" w:cs="Times New Roman"/>
          <w:sz w:val="24"/>
          <w:szCs w:val="24"/>
        </w:rPr>
        <w:t>pasākuma mērķa “uzlabot esošo platjoslas pakalpojumu sniegšanas kvalitāti komerciālajiem lietotājiem, kā arī privātpersonām” izpilde;</w:t>
      </w:r>
    </w:p>
    <w:p w14:paraId="02BA8EBD" w14:textId="77777777" w:rsidR="009B4F95" w:rsidRPr="00971522" w:rsidRDefault="009B4F95" w:rsidP="009B4F95">
      <w:pPr>
        <w:pStyle w:val="ListParagraph"/>
        <w:numPr>
          <w:ilvl w:val="0"/>
          <w:numId w:val="33"/>
        </w:numPr>
        <w:spacing w:before="120" w:after="120" w:line="240" w:lineRule="auto"/>
        <w:jc w:val="both"/>
        <w:rPr>
          <w:rFonts w:ascii="Times New Roman" w:hAnsi="Times New Roman" w:cs="Times New Roman"/>
          <w:sz w:val="24"/>
          <w:szCs w:val="24"/>
          <w:shd w:val="clear" w:color="auto" w:fill="FFFFFF"/>
        </w:rPr>
      </w:pPr>
      <w:r w:rsidRPr="00971522">
        <w:rPr>
          <w:rFonts w:ascii="Times New Roman" w:hAnsi="Times New Roman" w:cs="Times New Roman"/>
          <w:sz w:val="24"/>
          <w:szCs w:val="24"/>
        </w:rPr>
        <w:t>netiks nodrošināta</w:t>
      </w:r>
      <w:r w:rsidRPr="00971522">
        <w:rPr>
          <w:rFonts w:ascii="Times New Roman" w:hAnsi="Times New Roman" w:cs="Times New Roman"/>
          <w:sz w:val="24"/>
          <w:szCs w:val="24"/>
          <w:shd w:val="clear" w:color="auto" w:fill="FFFFFF"/>
        </w:rPr>
        <w:t xml:space="preserve"> Eiropas Savienības un Latvijas stratēģiskajos dokumentos noteikto mērķu izpilde attiecībā uz elektronisko sakaru pakalpojumu pieejamību Latvijas lauku teritorijās. </w:t>
      </w:r>
    </w:p>
    <w:p w14:paraId="4A0293BF" w14:textId="77777777" w:rsidR="009B4F95" w:rsidRPr="00971522" w:rsidRDefault="009B4F95" w:rsidP="009B4F95">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 xml:space="preserve">Valsts atbalsts ir atbilstošs līdzeklis, lai izvairītos no “digitālās plaisas” starp lauku un pilsētas teritorijām, kas savukārt, var novest pie vietējo iedzīvotāju un uzņēmumu ekonomiskās un sociālās </w:t>
      </w:r>
      <w:proofErr w:type="spellStart"/>
      <w:r w:rsidRPr="00971522">
        <w:rPr>
          <w:rFonts w:ascii="Times New Roman" w:hAnsi="Times New Roman" w:cs="Times New Roman"/>
          <w:iCs/>
          <w:sz w:val="24"/>
          <w:szCs w:val="24"/>
        </w:rPr>
        <w:t>izstumtības</w:t>
      </w:r>
      <w:proofErr w:type="spellEnd"/>
      <w:r w:rsidRPr="00971522">
        <w:rPr>
          <w:rFonts w:ascii="Times New Roman" w:hAnsi="Times New Roman" w:cs="Times New Roman"/>
          <w:iCs/>
          <w:sz w:val="24"/>
          <w:szCs w:val="24"/>
        </w:rPr>
        <w:t xml:space="preserve">. </w:t>
      </w:r>
    </w:p>
    <w:p w14:paraId="32A5716B" w14:textId="73EBDF9C" w:rsidR="005F3980" w:rsidRPr="00971522" w:rsidRDefault="00705E9D" w:rsidP="005F3980">
      <w:pPr>
        <w:pStyle w:val="Heading3"/>
        <w:spacing w:before="240" w:after="120" w:line="240" w:lineRule="auto"/>
        <w:rPr>
          <w:rFonts w:ascii="Times New Roman" w:hAnsi="Times New Roman" w:cs="Times New Roman"/>
          <w:b/>
          <w:bCs/>
          <w:color w:val="auto"/>
        </w:rPr>
      </w:pPr>
      <w:bookmarkStart w:id="20" w:name="_Toc135655130"/>
      <w:r w:rsidRPr="00971522">
        <w:rPr>
          <w:rFonts w:ascii="Times New Roman" w:hAnsi="Times New Roman" w:cs="Times New Roman"/>
          <w:b/>
          <w:bCs/>
          <w:color w:val="auto"/>
        </w:rPr>
        <w:t xml:space="preserve">2.2.6. </w:t>
      </w:r>
      <w:r w:rsidR="006E3DFF" w:rsidRPr="00971522">
        <w:rPr>
          <w:rFonts w:ascii="Times New Roman" w:hAnsi="Times New Roman" w:cs="Times New Roman"/>
          <w:b/>
          <w:bCs/>
          <w:color w:val="auto"/>
        </w:rPr>
        <w:t>Atbalsta samērīgums</w:t>
      </w:r>
      <w:bookmarkEnd w:id="20"/>
    </w:p>
    <w:p w14:paraId="49AC340B" w14:textId="77777777" w:rsidR="009A5BD3" w:rsidRPr="00971522" w:rsidRDefault="009A5BD3" w:rsidP="009A5BD3">
      <w:pPr>
        <w:spacing w:before="120" w:after="120" w:line="240" w:lineRule="auto"/>
        <w:jc w:val="both"/>
        <w:rPr>
          <w:rFonts w:ascii="Times New Roman" w:hAnsi="Times New Roman" w:cs="Times New Roman"/>
          <w:i/>
          <w:iCs/>
          <w:sz w:val="24"/>
          <w:szCs w:val="24"/>
        </w:rPr>
      </w:pPr>
      <w:r w:rsidRPr="00971522">
        <w:rPr>
          <w:rFonts w:ascii="Times New Roman" w:eastAsia="Calibri" w:hAnsi="Times New Roman" w:cs="Times New Roman"/>
          <w:sz w:val="24"/>
          <w:szCs w:val="24"/>
          <w:lang w:eastAsia="lv-LV" w:bidi="lv-LV"/>
        </w:rPr>
        <w:t xml:space="preserve">Plānotais valsts atbalsts ir samērīgs, jo nodrošina minimālās nepieciešamās investīcijas VAP Nr.SA.33324 ietvaros izveidotā optiskā tīkla infrastruktūras uzturēšanai, lai elektronisko sakaru komersantiem būtu iespēja veidot “pēdējās jūdzes” </w:t>
      </w:r>
      <w:proofErr w:type="spellStart"/>
      <w:r w:rsidRPr="00971522">
        <w:rPr>
          <w:rFonts w:ascii="Times New Roman" w:eastAsia="Calibri" w:hAnsi="Times New Roman" w:cs="Times New Roman"/>
          <w:sz w:val="24"/>
          <w:szCs w:val="24"/>
          <w:lang w:eastAsia="lv-LV" w:bidi="lv-LV"/>
        </w:rPr>
        <w:t>pieslēgumus</w:t>
      </w:r>
      <w:proofErr w:type="spellEnd"/>
      <w:r w:rsidRPr="00971522">
        <w:rPr>
          <w:rFonts w:ascii="Times New Roman" w:eastAsia="Calibri" w:hAnsi="Times New Roman" w:cs="Times New Roman"/>
          <w:sz w:val="24"/>
          <w:szCs w:val="24"/>
          <w:lang w:eastAsia="lv-LV" w:bidi="lv-LV"/>
        </w:rPr>
        <w:t xml:space="preserve"> interneta piekļuves pakalpojumu nodrošināšanai galalietotājiem. </w:t>
      </w:r>
    </w:p>
    <w:p w14:paraId="6E5572D1" w14:textId="2E2541C5" w:rsidR="009A5BD3" w:rsidRPr="00971522" w:rsidRDefault="009A5BD3" w:rsidP="009A5BD3">
      <w:pPr>
        <w:spacing w:before="120" w:after="120" w:line="240" w:lineRule="auto"/>
        <w:jc w:val="both"/>
        <w:rPr>
          <w:rFonts w:ascii="Times New Roman" w:hAnsi="Times New Roman" w:cs="Times New Roman"/>
          <w:sz w:val="24"/>
          <w:szCs w:val="24"/>
        </w:rPr>
      </w:pPr>
      <w:r w:rsidRPr="00971522">
        <w:rPr>
          <w:rFonts w:ascii="Times New Roman" w:hAnsi="Times New Roman" w:cs="Times New Roman"/>
          <w:sz w:val="24"/>
          <w:szCs w:val="24"/>
        </w:rPr>
        <w:t>LVRTC paredzētā valsts budžeta finansējuma apmēr</w:t>
      </w:r>
      <w:r w:rsidR="00F41C34" w:rsidRPr="00971522">
        <w:rPr>
          <w:rFonts w:ascii="Times New Roman" w:hAnsi="Times New Roman" w:cs="Times New Roman"/>
          <w:sz w:val="24"/>
          <w:szCs w:val="24"/>
        </w:rPr>
        <w:t xml:space="preserve">s ir 520 000 </w:t>
      </w:r>
      <w:proofErr w:type="spellStart"/>
      <w:r w:rsidR="00F41C34" w:rsidRPr="00971522">
        <w:rPr>
          <w:rFonts w:ascii="Times New Roman" w:hAnsi="Times New Roman" w:cs="Times New Roman"/>
          <w:sz w:val="24"/>
          <w:szCs w:val="24"/>
        </w:rPr>
        <w:t>euro</w:t>
      </w:r>
      <w:proofErr w:type="spellEnd"/>
      <w:r w:rsidR="00F41C34" w:rsidRPr="00971522">
        <w:rPr>
          <w:rFonts w:ascii="Times New Roman" w:hAnsi="Times New Roman" w:cs="Times New Roman"/>
          <w:sz w:val="24"/>
          <w:szCs w:val="24"/>
        </w:rPr>
        <w:t xml:space="preserve"> gadā</w:t>
      </w:r>
    </w:p>
    <w:p w14:paraId="5B2F6D77" w14:textId="36B16E16" w:rsidR="008508E1" w:rsidRPr="00971522" w:rsidRDefault="008508E1" w:rsidP="005F3980">
      <w:pPr>
        <w:spacing w:before="120" w:after="120" w:line="240" w:lineRule="auto"/>
        <w:jc w:val="both"/>
        <w:rPr>
          <w:rFonts w:ascii="Times New Roman" w:hAnsi="Times New Roman" w:cs="Times New Roman"/>
          <w:i/>
          <w:iCs/>
          <w:sz w:val="24"/>
          <w:szCs w:val="24"/>
        </w:rPr>
      </w:pPr>
      <w:r w:rsidRPr="00971522">
        <w:rPr>
          <w:rFonts w:ascii="Times New Roman" w:eastAsia="Calibri" w:hAnsi="Times New Roman" w:cs="Times New Roman"/>
          <w:sz w:val="24"/>
          <w:szCs w:val="24"/>
          <w:lang w:eastAsia="lv-LV" w:bidi="lv-LV"/>
        </w:rPr>
        <w:t>Plānotais valsts atbalsts ir samērīgs, jo</w:t>
      </w:r>
      <w:r w:rsidR="00F96B9B" w:rsidRPr="00971522">
        <w:rPr>
          <w:rFonts w:ascii="Times New Roman" w:eastAsia="Calibri" w:hAnsi="Times New Roman" w:cs="Times New Roman"/>
          <w:sz w:val="24"/>
          <w:szCs w:val="24"/>
          <w:lang w:eastAsia="lv-LV" w:bidi="lv-LV"/>
        </w:rPr>
        <w:t>, atceļot maksu par VAP Nr.SA.33324 ietvaros izbūvētās optiskā tīkla infrastruktūras lietošanu, elektronisko sakaru komersanti</w:t>
      </w:r>
      <w:r w:rsidR="0005575E" w:rsidRPr="00971522">
        <w:rPr>
          <w:rFonts w:ascii="Times New Roman" w:eastAsia="Calibri" w:hAnsi="Times New Roman" w:cs="Times New Roman"/>
          <w:sz w:val="24"/>
          <w:szCs w:val="24"/>
          <w:lang w:eastAsia="lv-LV" w:bidi="lv-LV"/>
        </w:rPr>
        <w:t xml:space="preserve">em tiks atbrīvoti līdzekļi, lai </w:t>
      </w:r>
      <w:r w:rsidRPr="00971522">
        <w:rPr>
          <w:rFonts w:ascii="Times New Roman" w:eastAsia="Calibri" w:hAnsi="Times New Roman" w:cs="Times New Roman"/>
          <w:sz w:val="24"/>
          <w:szCs w:val="24"/>
          <w:lang w:eastAsia="lv-LV" w:bidi="lv-LV"/>
        </w:rPr>
        <w:t>elektronisko sakaru komersanti veidot</w:t>
      </w:r>
      <w:r w:rsidR="003F241A" w:rsidRPr="00971522">
        <w:rPr>
          <w:rFonts w:ascii="Times New Roman" w:eastAsia="Calibri" w:hAnsi="Times New Roman" w:cs="Times New Roman"/>
          <w:sz w:val="24"/>
          <w:szCs w:val="24"/>
          <w:lang w:eastAsia="lv-LV" w:bidi="lv-LV"/>
        </w:rPr>
        <w:t>u</w:t>
      </w:r>
      <w:r w:rsidRPr="00971522">
        <w:rPr>
          <w:rFonts w:ascii="Times New Roman" w:eastAsia="Calibri" w:hAnsi="Times New Roman" w:cs="Times New Roman"/>
          <w:sz w:val="24"/>
          <w:szCs w:val="24"/>
          <w:lang w:eastAsia="lv-LV" w:bidi="lv-LV"/>
        </w:rPr>
        <w:t xml:space="preserve"> “pēdējās jūdzes” </w:t>
      </w:r>
      <w:proofErr w:type="spellStart"/>
      <w:r w:rsidRPr="00971522">
        <w:rPr>
          <w:rFonts w:ascii="Times New Roman" w:eastAsia="Calibri" w:hAnsi="Times New Roman" w:cs="Times New Roman"/>
          <w:sz w:val="24"/>
          <w:szCs w:val="24"/>
          <w:lang w:eastAsia="lv-LV" w:bidi="lv-LV"/>
        </w:rPr>
        <w:t>pieslēgumus</w:t>
      </w:r>
      <w:proofErr w:type="spellEnd"/>
      <w:r w:rsidRPr="00971522">
        <w:rPr>
          <w:rFonts w:ascii="Times New Roman" w:eastAsia="Calibri" w:hAnsi="Times New Roman" w:cs="Times New Roman"/>
          <w:sz w:val="24"/>
          <w:szCs w:val="24"/>
          <w:lang w:eastAsia="lv-LV" w:bidi="lv-LV"/>
        </w:rPr>
        <w:t xml:space="preserve"> interneta piekļuves pakalpojumu nodrošināšanai galalietotājiem</w:t>
      </w:r>
      <w:r w:rsidR="003F241A" w:rsidRPr="00971522">
        <w:rPr>
          <w:rFonts w:ascii="Times New Roman" w:eastAsia="Calibri" w:hAnsi="Times New Roman" w:cs="Times New Roman"/>
          <w:sz w:val="24"/>
          <w:szCs w:val="24"/>
          <w:lang w:eastAsia="lv-LV" w:bidi="lv-LV"/>
        </w:rPr>
        <w:t xml:space="preserve"> arī teritorijās, kurās tiem nebūtu komerciāla interese ieguldīt</w:t>
      </w:r>
      <w:r w:rsidRPr="00971522">
        <w:rPr>
          <w:rFonts w:ascii="Times New Roman" w:eastAsia="Calibri" w:hAnsi="Times New Roman" w:cs="Times New Roman"/>
          <w:sz w:val="24"/>
          <w:szCs w:val="24"/>
          <w:lang w:eastAsia="lv-LV" w:bidi="lv-LV"/>
        </w:rPr>
        <w:t xml:space="preserve">. </w:t>
      </w:r>
    </w:p>
    <w:p w14:paraId="0168A937" w14:textId="0131B5C4" w:rsidR="00793FF8" w:rsidRPr="00971522" w:rsidRDefault="00CD6B97" w:rsidP="00CD6B97">
      <w:pPr>
        <w:pStyle w:val="Heading3"/>
        <w:spacing w:before="240" w:after="120" w:line="240" w:lineRule="auto"/>
        <w:rPr>
          <w:rFonts w:ascii="Times New Roman" w:hAnsi="Times New Roman" w:cs="Times New Roman"/>
          <w:b/>
          <w:bCs/>
          <w:color w:val="auto"/>
        </w:rPr>
      </w:pPr>
      <w:bookmarkStart w:id="21" w:name="_Toc135655131"/>
      <w:r w:rsidRPr="00971522">
        <w:rPr>
          <w:rFonts w:ascii="Times New Roman" w:hAnsi="Times New Roman" w:cs="Times New Roman"/>
          <w:b/>
          <w:bCs/>
          <w:color w:val="auto"/>
        </w:rPr>
        <w:t>2.2.7. Atlases procedūra</w:t>
      </w:r>
      <w:bookmarkEnd w:id="21"/>
    </w:p>
    <w:p w14:paraId="2EBC0A94" w14:textId="77777777" w:rsidR="00B323F2" w:rsidRPr="00971522" w:rsidRDefault="00B323F2" w:rsidP="00B323F2">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 xml:space="preserve">Atlases procedūra uz pasākumu nav attiecināma, jo ar EK lēmuma 25.punktu LVRTC  ir noteikts par </w:t>
      </w:r>
      <w:r w:rsidRPr="00971522">
        <w:rPr>
          <w:rFonts w:ascii="Times New Roman" w:hAnsi="Times New Roman" w:cs="Times New Roman"/>
          <w:sz w:val="24"/>
          <w:szCs w:val="24"/>
        </w:rPr>
        <w:t>tīkla īpašnieku, un saskaņā ar EK lēmuma 51. punkta (b) apakšpunktu LVRTC ir atbildīgs par valsts īpašumā esošā tīkla izbūvi, uzturēšanu un pārvaldi, ieskaitot visu komerciālo operatoru piekļuves pieprasījumu pārvaldību.</w:t>
      </w:r>
    </w:p>
    <w:p w14:paraId="7AE6B64A" w14:textId="7158CEB5" w:rsidR="008508E1" w:rsidRPr="00971522" w:rsidRDefault="00763E19" w:rsidP="008508E1">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sz w:val="24"/>
          <w:szCs w:val="24"/>
        </w:rPr>
        <w:t xml:space="preserve">Atbrīvojums no </w:t>
      </w:r>
      <w:r w:rsidR="00C81697" w:rsidRPr="00971522">
        <w:rPr>
          <w:rFonts w:ascii="Times New Roman" w:hAnsi="Times New Roman" w:cs="Times New Roman"/>
          <w:sz w:val="24"/>
          <w:szCs w:val="24"/>
        </w:rPr>
        <w:t xml:space="preserve">maksas </w:t>
      </w:r>
      <w:r w:rsidR="003A3D47" w:rsidRPr="00971522">
        <w:rPr>
          <w:rFonts w:ascii="Times New Roman" w:hAnsi="Times New Roman" w:cs="Times New Roman"/>
          <w:sz w:val="24"/>
          <w:szCs w:val="24"/>
        </w:rPr>
        <w:t xml:space="preserve">(0,00 EUR tarifs) </w:t>
      </w:r>
      <w:r w:rsidR="00C81697" w:rsidRPr="00971522">
        <w:rPr>
          <w:rFonts w:ascii="Times New Roman" w:hAnsi="Times New Roman" w:cs="Times New Roman"/>
          <w:sz w:val="24"/>
          <w:szCs w:val="24"/>
        </w:rPr>
        <w:t xml:space="preserve">par VAP Nr.SA.33324 ietvaros izbūvētās optiskā tīkla infrastruktūras lietošanu </w:t>
      </w:r>
      <w:r w:rsidR="003A3D47" w:rsidRPr="00971522">
        <w:rPr>
          <w:rFonts w:ascii="Times New Roman" w:hAnsi="Times New Roman" w:cs="Times New Roman"/>
          <w:sz w:val="24"/>
          <w:szCs w:val="24"/>
        </w:rPr>
        <w:t>tiks</w:t>
      </w:r>
      <w:r w:rsidR="00C81697" w:rsidRPr="00971522">
        <w:rPr>
          <w:rFonts w:ascii="Times New Roman" w:hAnsi="Times New Roman" w:cs="Times New Roman"/>
          <w:sz w:val="24"/>
          <w:szCs w:val="24"/>
        </w:rPr>
        <w:t xml:space="preserve"> noteikts visiem </w:t>
      </w:r>
      <w:r w:rsidR="003A3D47" w:rsidRPr="00971522">
        <w:rPr>
          <w:rFonts w:ascii="Times New Roman" w:hAnsi="Times New Roman" w:cs="Times New Roman"/>
          <w:sz w:val="24"/>
          <w:szCs w:val="24"/>
        </w:rPr>
        <w:t>elektronisko sakaru komersantiem</w:t>
      </w:r>
      <w:r w:rsidR="00D93189" w:rsidRPr="00971522">
        <w:rPr>
          <w:rFonts w:ascii="Times New Roman" w:hAnsi="Times New Roman" w:cs="Times New Roman"/>
          <w:sz w:val="24"/>
          <w:szCs w:val="24"/>
        </w:rPr>
        <w:t>, kas jau ir pieslēgušies un plāno pieslēgties subsidētajai optiskā tīkla infrastruktūrai.</w:t>
      </w:r>
    </w:p>
    <w:p w14:paraId="52F6C6EC" w14:textId="12369E99" w:rsidR="00C37FBD" w:rsidRPr="00971522" w:rsidRDefault="00C37FBD" w:rsidP="00C37FBD">
      <w:pPr>
        <w:pStyle w:val="Heading3"/>
        <w:spacing w:before="240" w:after="120" w:line="240" w:lineRule="auto"/>
        <w:rPr>
          <w:rFonts w:ascii="Times New Roman" w:hAnsi="Times New Roman" w:cs="Times New Roman"/>
          <w:b/>
          <w:bCs/>
          <w:color w:val="auto"/>
        </w:rPr>
      </w:pPr>
      <w:bookmarkStart w:id="22" w:name="_Toc135655132"/>
      <w:r w:rsidRPr="00971522">
        <w:rPr>
          <w:rFonts w:ascii="Times New Roman" w:hAnsi="Times New Roman" w:cs="Times New Roman"/>
          <w:b/>
          <w:bCs/>
          <w:color w:val="auto"/>
        </w:rPr>
        <w:t>2.2.8. Tehnoloģiju neitralitāte</w:t>
      </w:r>
      <w:bookmarkEnd w:id="22"/>
    </w:p>
    <w:p w14:paraId="523FBF4D" w14:textId="3C25D412" w:rsidR="00350A9E" w:rsidRPr="00971522" w:rsidRDefault="00D452C6" w:rsidP="00B91A0B">
      <w:pPr>
        <w:spacing w:before="120" w:after="120" w:line="240" w:lineRule="auto"/>
        <w:jc w:val="both"/>
        <w:rPr>
          <w:rFonts w:ascii="Times New Roman" w:hAnsi="Times New Roman" w:cs="Times New Roman"/>
          <w:i/>
          <w:iCs/>
          <w:color w:val="FF0000"/>
          <w:sz w:val="24"/>
          <w:szCs w:val="24"/>
        </w:rPr>
      </w:pPr>
      <w:r w:rsidRPr="00971522">
        <w:rPr>
          <w:rFonts w:ascii="Times New Roman" w:eastAsia="Calibri" w:hAnsi="Times New Roman" w:cs="Times New Roman"/>
          <w:sz w:val="24"/>
          <w:szCs w:val="24"/>
          <w:lang w:eastAsia="lv-LV" w:bidi="lv-LV"/>
        </w:rPr>
        <w:t xml:space="preserve">Pasākumā tiek nodrošināta tehnoloģiskā neitralitāte, jo elektronisko sakaru komersantiem ir iespēja izvēlēties “pēdējās jūdzes” tehnoloģiju (gan fiksēto, gan bezvadu) pakalpojumu sniegšanai, ievērojot </w:t>
      </w:r>
      <w:r w:rsidRPr="00971522">
        <w:rPr>
          <w:rFonts w:ascii="Times New Roman" w:hAnsi="Times New Roman" w:cs="Times New Roman"/>
          <w:iCs/>
          <w:sz w:val="24"/>
          <w:szCs w:val="24"/>
        </w:rPr>
        <w:t>EK lēmuma 21.punktu, kas paredz, ka</w:t>
      </w:r>
      <w:r w:rsidR="00350A9E" w:rsidRPr="00971522">
        <w:rPr>
          <w:rFonts w:ascii="Times New Roman" w:hAnsi="Times New Roman" w:cs="Times New Roman"/>
          <w:iCs/>
          <w:sz w:val="24"/>
          <w:szCs w:val="24"/>
        </w:rPr>
        <w:t xml:space="preserve"> </w:t>
      </w:r>
      <w:r w:rsidR="00AF24E2" w:rsidRPr="00971522">
        <w:rPr>
          <w:rFonts w:ascii="Times New Roman" w:hAnsi="Times New Roman" w:cs="Times New Roman"/>
          <w:iCs/>
          <w:sz w:val="24"/>
          <w:szCs w:val="24"/>
        </w:rPr>
        <w:t>e</w:t>
      </w:r>
      <w:r w:rsidR="00350A9E" w:rsidRPr="00971522">
        <w:rPr>
          <w:rFonts w:ascii="Times New Roman" w:hAnsi="Times New Roman" w:cs="Times New Roman"/>
          <w:iCs/>
          <w:sz w:val="24"/>
          <w:szCs w:val="24"/>
        </w:rPr>
        <w:t>lektronisko sakaru uzņēmumi paši var izlemt, kādas tehnoloģijas izmantos (piemēram, ADSL [</w:t>
      </w:r>
      <w:proofErr w:type="spellStart"/>
      <w:r w:rsidR="00350A9E" w:rsidRPr="00971522">
        <w:rPr>
          <w:rFonts w:ascii="Times New Roman" w:hAnsi="Times New Roman" w:cs="Times New Roman"/>
          <w:iCs/>
          <w:sz w:val="24"/>
          <w:szCs w:val="24"/>
        </w:rPr>
        <w:t>Asymmetric</w:t>
      </w:r>
      <w:proofErr w:type="spellEnd"/>
      <w:r w:rsidR="00350A9E" w:rsidRPr="00971522">
        <w:rPr>
          <w:rFonts w:ascii="Times New Roman" w:hAnsi="Times New Roman" w:cs="Times New Roman"/>
          <w:iCs/>
          <w:sz w:val="24"/>
          <w:szCs w:val="24"/>
        </w:rPr>
        <w:t xml:space="preserve"> </w:t>
      </w:r>
      <w:proofErr w:type="spellStart"/>
      <w:r w:rsidR="00350A9E" w:rsidRPr="00971522">
        <w:rPr>
          <w:rFonts w:ascii="Times New Roman" w:hAnsi="Times New Roman" w:cs="Times New Roman"/>
          <w:iCs/>
          <w:sz w:val="24"/>
          <w:szCs w:val="24"/>
        </w:rPr>
        <w:t>Digital</w:t>
      </w:r>
      <w:proofErr w:type="spellEnd"/>
      <w:r w:rsidR="00350A9E" w:rsidRPr="00971522">
        <w:rPr>
          <w:rFonts w:ascii="Times New Roman" w:hAnsi="Times New Roman" w:cs="Times New Roman"/>
          <w:iCs/>
          <w:sz w:val="24"/>
          <w:szCs w:val="24"/>
        </w:rPr>
        <w:t xml:space="preserve"> </w:t>
      </w:r>
      <w:proofErr w:type="spellStart"/>
      <w:r w:rsidR="00350A9E" w:rsidRPr="00971522">
        <w:rPr>
          <w:rFonts w:ascii="Times New Roman" w:hAnsi="Times New Roman" w:cs="Times New Roman"/>
          <w:iCs/>
          <w:sz w:val="24"/>
          <w:szCs w:val="24"/>
        </w:rPr>
        <w:t>Subscriber</w:t>
      </w:r>
      <w:proofErr w:type="spellEnd"/>
      <w:r w:rsidR="00350A9E" w:rsidRPr="00971522">
        <w:rPr>
          <w:rFonts w:ascii="Times New Roman" w:hAnsi="Times New Roman" w:cs="Times New Roman"/>
          <w:iCs/>
          <w:sz w:val="24"/>
          <w:szCs w:val="24"/>
        </w:rPr>
        <w:t xml:space="preserve"> Line], kabeļus, bezvadu vai mobilos tīklus), lai nodrošinātu </w:t>
      </w:r>
      <w:proofErr w:type="spellStart"/>
      <w:r w:rsidR="00350A9E" w:rsidRPr="00971522">
        <w:rPr>
          <w:rFonts w:ascii="Times New Roman" w:hAnsi="Times New Roman" w:cs="Times New Roman"/>
          <w:iCs/>
          <w:sz w:val="24"/>
          <w:szCs w:val="24"/>
        </w:rPr>
        <w:t>pieslēgumu</w:t>
      </w:r>
      <w:proofErr w:type="spellEnd"/>
      <w:r w:rsidR="00350A9E" w:rsidRPr="00971522">
        <w:rPr>
          <w:rFonts w:ascii="Times New Roman" w:hAnsi="Times New Roman" w:cs="Times New Roman"/>
          <w:iCs/>
          <w:sz w:val="24"/>
          <w:szCs w:val="24"/>
        </w:rPr>
        <w:t xml:space="preserve"> saviem galalietotājiem.</w:t>
      </w:r>
    </w:p>
    <w:p w14:paraId="0108E526" w14:textId="77777777" w:rsidR="00D35B4A" w:rsidRPr="00971522" w:rsidRDefault="00D35B4A" w:rsidP="00D35B4A">
      <w:pPr>
        <w:pStyle w:val="Heading3"/>
        <w:spacing w:before="240" w:after="120" w:line="240" w:lineRule="auto"/>
        <w:rPr>
          <w:rFonts w:ascii="Times New Roman" w:hAnsi="Times New Roman" w:cs="Times New Roman"/>
          <w:b/>
          <w:bCs/>
          <w:color w:val="auto"/>
        </w:rPr>
      </w:pPr>
      <w:bookmarkStart w:id="23" w:name="_Toc135655133"/>
      <w:r w:rsidRPr="00971522">
        <w:rPr>
          <w:rFonts w:ascii="Times New Roman" w:hAnsi="Times New Roman" w:cs="Times New Roman"/>
          <w:b/>
          <w:bCs/>
          <w:color w:val="auto"/>
        </w:rPr>
        <w:t>2.2.5. Pētījumi / sabiedriskā apspriešana / regulatīvo iestāžu atzinumi</w:t>
      </w:r>
      <w:bookmarkEnd w:id="23"/>
    </w:p>
    <w:p w14:paraId="0E902B33" w14:textId="5BDFC77A" w:rsidR="00FD01A1" w:rsidRPr="00971522" w:rsidRDefault="00FD01A1" w:rsidP="00E03F85">
      <w:pPr>
        <w:spacing w:before="120" w:after="120"/>
        <w:jc w:val="both"/>
        <w:rPr>
          <w:rFonts w:ascii="Times New Roman" w:hAnsi="Times New Roman" w:cs="Times New Roman"/>
          <w:sz w:val="24"/>
          <w:szCs w:val="24"/>
        </w:rPr>
      </w:pPr>
      <w:r w:rsidRPr="00971522">
        <w:rPr>
          <w:rFonts w:ascii="Times New Roman" w:hAnsi="Times New Roman" w:cs="Times New Roman"/>
          <w:sz w:val="24"/>
          <w:szCs w:val="24"/>
        </w:rPr>
        <w:t xml:space="preserve">2021.gadā LVRTC veica </w:t>
      </w:r>
      <w:r w:rsidR="001A1138" w:rsidRPr="00971522">
        <w:rPr>
          <w:rFonts w:ascii="Times New Roman" w:hAnsi="Times New Roman" w:cs="Times New Roman"/>
          <w:sz w:val="24"/>
          <w:szCs w:val="24"/>
        </w:rPr>
        <w:t>Pētījumu</w:t>
      </w:r>
      <w:r w:rsidRPr="00971522">
        <w:rPr>
          <w:rFonts w:ascii="Times New Roman" w:hAnsi="Times New Roman" w:cs="Times New Roman"/>
          <w:sz w:val="24"/>
          <w:szCs w:val="24"/>
        </w:rPr>
        <w:t xml:space="preserve"> par platjoslas nomas tarifu ietekmi uz galalietotājiem sniegto pakalpojumu cenām. Pētījuma vispārējais mērķis bija noskaidrot galvenos iemeslus elektronisko sakaru komersantu interesei izmantot VAP ietvaros izbūvētā platjoslas optiskā tīkla pakalpojumus un platjoslas tarifu ietekmi uz elektronisko sakaru komersantu plāniem “pēdējās jūdzes” attīstībai un galalietotāju tarifiem. Pētījuma mērķauditorija bija Latvijā reģistrētie elektronisko sakaru komersanti, kas sniedz interneta pakalpojumus galalietotājiem, un pētījuma galvenie uzdevumi ietvēra faktoru </w:t>
      </w:r>
      <w:proofErr w:type="spellStart"/>
      <w:r w:rsidRPr="00971522">
        <w:rPr>
          <w:rFonts w:ascii="Times New Roman" w:hAnsi="Times New Roman" w:cs="Times New Roman"/>
          <w:sz w:val="24"/>
          <w:szCs w:val="24"/>
        </w:rPr>
        <w:t>izvērtējumu</w:t>
      </w:r>
      <w:proofErr w:type="spellEnd"/>
      <w:r w:rsidRPr="00971522">
        <w:rPr>
          <w:rFonts w:ascii="Times New Roman" w:hAnsi="Times New Roman" w:cs="Times New Roman"/>
          <w:sz w:val="24"/>
          <w:szCs w:val="24"/>
        </w:rPr>
        <w:t xml:space="preserve">, kāpēc VAP ietvaros izbūvētā infrastruktūra netiek pietiekami plaši izmantota. </w:t>
      </w:r>
    </w:p>
    <w:p w14:paraId="4884DE42" w14:textId="4BD60BE8" w:rsidR="00FD01A1" w:rsidRPr="00971522" w:rsidRDefault="00FD01A1" w:rsidP="00E03F85">
      <w:pPr>
        <w:spacing w:before="120" w:after="120" w:line="240" w:lineRule="auto"/>
        <w:jc w:val="both"/>
        <w:rPr>
          <w:rFonts w:ascii="Times New Roman" w:hAnsi="Times New Roman" w:cs="Times New Roman"/>
          <w:sz w:val="24"/>
          <w:szCs w:val="24"/>
        </w:rPr>
      </w:pPr>
      <w:r w:rsidRPr="00971522">
        <w:rPr>
          <w:rFonts w:ascii="Times New Roman" w:hAnsi="Times New Roman" w:cs="Times New Roman"/>
          <w:sz w:val="24"/>
          <w:szCs w:val="24"/>
        </w:rPr>
        <w:t>Pētījuma rezultāti rāda, ka elektronisko sakaru komersantiem, pieņemot lēmumus par interneta piekļuves pakalpojumu attīstīšanu „baltajās” teritorijās, būtisks kritērijs ir pietiekams potenciālo klientu skaits konkrētajā apvidū</w:t>
      </w:r>
    </w:p>
    <w:p w14:paraId="2ED46932" w14:textId="01A5C1EB" w:rsidR="005F0269" w:rsidRPr="00971522" w:rsidRDefault="00E06C00" w:rsidP="005F0269">
      <w:pPr>
        <w:rPr>
          <w:rFonts w:ascii="Times New Roman" w:hAnsi="Times New Roman" w:cs="Times New Roman"/>
          <w:b/>
          <w:bCs/>
          <w:sz w:val="24"/>
          <w:szCs w:val="24"/>
        </w:rPr>
      </w:pPr>
      <w:r w:rsidRPr="00971522">
        <w:rPr>
          <w:rFonts w:ascii="Times New Roman" w:hAnsi="Times New Roman" w:cs="Times New Roman"/>
          <w:b/>
          <w:bCs/>
          <w:sz w:val="24"/>
          <w:szCs w:val="24"/>
        </w:rPr>
        <w:t>1</w:t>
      </w:r>
      <w:r w:rsidR="005F0269" w:rsidRPr="00971522">
        <w:rPr>
          <w:rFonts w:ascii="Times New Roman" w:hAnsi="Times New Roman" w:cs="Times New Roman"/>
          <w:b/>
          <w:bCs/>
          <w:sz w:val="24"/>
          <w:szCs w:val="24"/>
        </w:rPr>
        <w:t xml:space="preserve">.attēls. Elektronisko sakaru komersantu lēmumus ietekmējošie faktoru </w:t>
      </w:r>
      <w:proofErr w:type="spellStart"/>
      <w:r w:rsidR="005F0269" w:rsidRPr="00971522">
        <w:rPr>
          <w:rFonts w:ascii="Times New Roman" w:hAnsi="Times New Roman" w:cs="Times New Roman"/>
          <w:b/>
          <w:bCs/>
          <w:sz w:val="24"/>
          <w:szCs w:val="24"/>
        </w:rPr>
        <w:t>ranžējuma</w:t>
      </w:r>
      <w:proofErr w:type="spellEnd"/>
      <w:r w:rsidR="005F0269" w:rsidRPr="00971522">
        <w:rPr>
          <w:rFonts w:ascii="Times New Roman" w:hAnsi="Times New Roman" w:cs="Times New Roman"/>
          <w:b/>
          <w:bCs/>
          <w:sz w:val="24"/>
          <w:szCs w:val="24"/>
        </w:rPr>
        <w:t xml:space="preserve"> indekss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4527"/>
      </w:tblGrid>
      <w:tr w:rsidR="005F0269" w:rsidRPr="00971522" w14:paraId="764E7654" w14:textId="77777777" w:rsidTr="00030CDA">
        <w:tc>
          <w:tcPr>
            <w:tcW w:w="3779" w:type="dxa"/>
          </w:tcPr>
          <w:p w14:paraId="25D47271" w14:textId="77777777" w:rsidR="005F0269" w:rsidRPr="00971522" w:rsidRDefault="005F0269" w:rsidP="00030CDA">
            <w:pPr>
              <w:spacing w:line="280" w:lineRule="atLeast"/>
              <w:contextualSpacing/>
              <w:rPr>
                <w:rFonts w:ascii="Times New Roman" w:eastAsia="Calibri" w:hAnsi="Times New Roman" w:cs="Times New Roman"/>
                <w:sz w:val="24"/>
                <w:szCs w:val="24"/>
              </w:rPr>
            </w:pPr>
          </w:p>
          <w:p w14:paraId="62371345" w14:textId="77777777" w:rsidR="005F0269" w:rsidRPr="00971522" w:rsidRDefault="005F0269" w:rsidP="00030CDA">
            <w:pPr>
              <w:spacing w:line="280" w:lineRule="atLeast"/>
              <w:rPr>
                <w:rFonts w:ascii="Times New Roman" w:eastAsia="Calibri" w:hAnsi="Times New Roman" w:cs="Times New Roman"/>
                <w:i/>
                <w:sz w:val="24"/>
                <w:szCs w:val="24"/>
              </w:rPr>
            </w:pPr>
            <w:r w:rsidRPr="00971522">
              <w:rPr>
                <w:rFonts w:ascii="Times New Roman" w:eastAsia="Calibri" w:hAnsi="Times New Roman" w:cs="Times New Roman"/>
                <w:i/>
                <w:sz w:val="24"/>
                <w:szCs w:val="24"/>
              </w:rPr>
              <w:t>Vidējais indekss skalā no 0 (nav iekļauts 3 svarīgāko vidū) līdz 10 (vissvarīgākais).</w:t>
            </w:r>
          </w:p>
          <w:tbl>
            <w:tblPr>
              <w:tblStyle w:val="TableGrid1"/>
              <w:tblW w:w="0" w:type="auto"/>
              <w:tblInd w:w="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2"/>
              <w:gridCol w:w="1269"/>
            </w:tblGrid>
            <w:tr w:rsidR="005F0269" w:rsidRPr="00971522" w14:paraId="13232490" w14:textId="77777777" w:rsidTr="00030CDA">
              <w:tc>
                <w:tcPr>
                  <w:tcW w:w="2319" w:type="dxa"/>
                  <w:vAlign w:val="center"/>
                </w:tcPr>
                <w:p w14:paraId="75EB1D13" w14:textId="77777777" w:rsidR="005F0269" w:rsidRPr="00971522" w:rsidRDefault="005F0269" w:rsidP="00030CDA">
                  <w:pPr>
                    <w:spacing w:before="60" w:after="60"/>
                    <w:rPr>
                      <w:rFonts w:ascii="Times New Roman" w:eastAsia="Calibri" w:hAnsi="Times New Roman" w:cs="Times New Roman"/>
                      <w:sz w:val="24"/>
                      <w:szCs w:val="24"/>
                    </w:rPr>
                  </w:pPr>
                </w:p>
              </w:tc>
              <w:tc>
                <w:tcPr>
                  <w:tcW w:w="1256" w:type="dxa"/>
                  <w:vAlign w:val="center"/>
                </w:tcPr>
                <w:p w14:paraId="57C74807" w14:textId="77777777" w:rsidR="005F0269" w:rsidRPr="00971522" w:rsidRDefault="005F0269" w:rsidP="00030CDA">
                  <w:pPr>
                    <w:spacing w:before="60" w:after="60"/>
                    <w:jc w:val="center"/>
                    <w:rPr>
                      <w:rFonts w:ascii="Times New Roman" w:eastAsia="Calibri" w:hAnsi="Times New Roman" w:cs="Times New Roman"/>
                      <w:sz w:val="24"/>
                      <w:szCs w:val="24"/>
                    </w:rPr>
                  </w:pPr>
                  <w:r w:rsidRPr="00971522">
                    <w:rPr>
                      <w:rFonts w:ascii="Times New Roman" w:eastAsia="Calibri" w:hAnsi="Times New Roman" w:cs="Times New Roman"/>
                      <w:sz w:val="24"/>
                      <w:szCs w:val="24"/>
                    </w:rPr>
                    <w:t>Svaru koeficients</w:t>
                  </w:r>
                </w:p>
              </w:tc>
            </w:tr>
            <w:tr w:rsidR="005F0269" w:rsidRPr="00971522" w14:paraId="5C1BCF88" w14:textId="77777777" w:rsidTr="00030CDA">
              <w:tc>
                <w:tcPr>
                  <w:tcW w:w="2319" w:type="dxa"/>
                  <w:vAlign w:val="center"/>
                </w:tcPr>
                <w:p w14:paraId="463E70FE" w14:textId="77777777" w:rsidR="005F0269" w:rsidRPr="00971522" w:rsidRDefault="005F0269" w:rsidP="00030CDA">
                  <w:pPr>
                    <w:spacing w:before="60" w:after="60"/>
                    <w:rPr>
                      <w:rFonts w:ascii="Times New Roman" w:eastAsia="Calibri" w:hAnsi="Times New Roman" w:cs="Times New Roman"/>
                      <w:sz w:val="24"/>
                      <w:szCs w:val="24"/>
                    </w:rPr>
                  </w:pPr>
                  <w:r w:rsidRPr="00971522">
                    <w:rPr>
                      <w:rFonts w:ascii="Times New Roman" w:eastAsia="Calibri" w:hAnsi="Times New Roman" w:cs="Times New Roman"/>
                      <w:sz w:val="24"/>
                      <w:szCs w:val="24"/>
                    </w:rPr>
                    <w:t>Pirmais svarīgākais</w:t>
                  </w:r>
                </w:p>
              </w:tc>
              <w:tc>
                <w:tcPr>
                  <w:tcW w:w="1256" w:type="dxa"/>
                  <w:vAlign w:val="center"/>
                </w:tcPr>
                <w:p w14:paraId="6481A174" w14:textId="77777777" w:rsidR="005F0269" w:rsidRPr="00971522" w:rsidRDefault="005F0269" w:rsidP="00030CDA">
                  <w:pPr>
                    <w:spacing w:before="60" w:after="60"/>
                    <w:jc w:val="center"/>
                    <w:rPr>
                      <w:rFonts w:ascii="Times New Roman" w:eastAsia="Calibri" w:hAnsi="Times New Roman" w:cs="Times New Roman"/>
                      <w:sz w:val="24"/>
                      <w:szCs w:val="24"/>
                    </w:rPr>
                  </w:pPr>
                  <w:r w:rsidRPr="00971522">
                    <w:rPr>
                      <w:rFonts w:ascii="Times New Roman" w:eastAsia="Calibri" w:hAnsi="Times New Roman" w:cs="Times New Roman"/>
                      <w:sz w:val="24"/>
                      <w:szCs w:val="24"/>
                    </w:rPr>
                    <w:t>10</w:t>
                  </w:r>
                </w:p>
              </w:tc>
            </w:tr>
            <w:tr w:rsidR="005F0269" w:rsidRPr="00971522" w14:paraId="66D73D88" w14:textId="77777777" w:rsidTr="00030CDA">
              <w:tc>
                <w:tcPr>
                  <w:tcW w:w="2319" w:type="dxa"/>
                  <w:vAlign w:val="center"/>
                </w:tcPr>
                <w:p w14:paraId="31F57FEE" w14:textId="77777777" w:rsidR="005F0269" w:rsidRPr="00971522" w:rsidRDefault="005F0269" w:rsidP="00030CDA">
                  <w:pPr>
                    <w:spacing w:before="60" w:after="60"/>
                    <w:rPr>
                      <w:rFonts w:ascii="Times New Roman" w:eastAsia="Calibri" w:hAnsi="Times New Roman" w:cs="Times New Roman"/>
                      <w:sz w:val="24"/>
                      <w:szCs w:val="24"/>
                    </w:rPr>
                  </w:pPr>
                  <w:r w:rsidRPr="00971522">
                    <w:rPr>
                      <w:rFonts w:ascii="Times New Roman" w:eastAsia="Calibri" w:hAnsi="Times New Roman" w:cs="Times New Roman"/>
                      <w:sz w:val="24"/>
                      <w:szCs w:val="24"/>
                    </w:rPr>
                    <w:t>Otrais svarīgākais</w:t>
                  </w:r>
                </w:p>
              </w:tc>
              <w:tc>
                <w:tcPr>
                  <w:tcW w:w="1256" w:type="dxa"/>
                  <w:vAlign w:val="center"/>
                </w:tcPr>
                <w:p w14:paraId="32399A0A" w14:textId="77777777" w:rsidR="005F0269" w:rsidRPr="00971522" w:rsidRDefault="005F0269" w:rsidP="00030CDA">
                  <w:pPr>
                    <w:spacing w:before="60" w:after="60"/>
                    <w:jc w:val="center"/>
                    <w:rPr>
                      <w:rFonts w:ascii="Times New Roman" w:eastAsia="Calibri" w:hAnsi="Times New Roman" w:cs="Times New Roman"/>
                      <w:sz w:val="24"/>
                      <w:szCs w:val="24"/>
                    </w:rPr>
                  </w:pPr>
                  <w:r w:rsidRPr="00971522">
                    <w:rPr>
                      <w:rFonts w:ascii="Times New Roman" w:eastAsia="Calibri" w:hAnsi="Times New Roman" w:cs="Times New Roman"/>
                      <w:sz w:val="24"/>
                      <w:szCs w:val="24"/>
                    </w:rPr>
                    <w:t>2/3*10</w:t>
                  </w:r>
                </w:p>
              </w:tc>
            </w:tr>
            <w:tr w:rsidR="005F0269" w:rsidRPr="00971522" w14:paraId="06A0F741" w14:textId="77777777" w:rsidTr="00030CDA">
              <w:tc>
                <w:tcPr>
                  <w:tcW w:w="2319" w:type="dxa"/>
                  <w:vAlign w:val="center"/>
                </w:tcPr>
                <w:p w14:paraId="6A608AAE" w14:textId="77777777" w:rsidR="005F0269" w:rsidRPr="00971522" w:rsidRDefault="005F0269" w:rsidP="00030CDA">
                  <w:pPr>
                    <w:spacing w:before="60" w:after="60"/>
                    <w:rPr>
                      <w:rFonts w:ascii="Times New Roman" w:eastAsia="Calibri" w:hAnsi="Times New Roman" w:cs="Times New Roman"/>
                      <w:sz w:val="24"/>
                      <w:szCs w:val="24"/>
                    </w:rPr>
                  </w:pPr>
                  <w:r w:rsidRPr="00971522">
                    <w:rPr>
                      <w:rFonts w:ascii="Times New Roman" w:eastAsia="Calibri" w:hAnsi="Times New Roman" w:cs="Times New Roman"/>
                      <w:sz w:val="24"/>
                      <w:szCs w:val="24"/>
                    </w:rPr>
                    <w:t>Trešais svarīgākais</w:t>
                  </w:r>
                </w:p>
              </w:tc>
              <w:tc>
                <w:tcPr>
                  <w:tcW w:w="1256" w:type="dxa"/>
                  <w:vAlign w:val="center"/>
                </w:tcPr>
                <w:p w14:paraId="14B53438" w14:textId="77777777" w:rsidR="005F0269" w:rsidRPr="00971522" w:rsidRDefault="005F0269" w:rsidP="00030CDA">
                  <w:pPr>
                    <w:spacing w:before="60" w:after="60"/>
                    <w:jc w:val="center"/>
                    <w:rPr>
                      <w:rFonts w:ascii="Times New Roman" w:eastAsia="Calibri" w:hAnsi="Times New Roman" w:cs="Times New Roman"/>
                      <w:sz w:val="24"/>
                      <w:szCs w:val="24"/>
                    </w:rPr>
                  </w:pPr>
                  <w:r w:rsidRPr="00971522">
                    <w:rPr>
                      <w:rFonts w:ascii="Times New Roman" w:eastAsia="Calibri" w:hAnsi="Times New Roman" w:cs="Times New Roman"/>
                      <w:sz w:val="24"/>
                      <w:szCs w:val="24"/>
                    </w:rPr>
                    <w:t>1/3*10</w:t>
                  </w:r>
                </w:p>
              </w:tc>
            </w:tr>
            <w:tr w:rsidR="005F0269" w:rsidRPr="00971522" w14:paraId="58F51A55" w14:textId="77777777" w:rsidTr="00030CDA">
              <w:tc>
                <w:tcPr>
                  <w:tcW w:w="2319" w:type="dxa"/>
                  <w:vAlign w:val="center"/>
                </w:tcPr>
                <w:p w14:paraId="683A20D9" w14:textId="77777777" w:rsidR="005F0269" w:rsidRPr="00971522" w:rsidRDefault="005F0269" w:rsidP="00030CDA">
                  <w:pPr>
                    <w:spacing w:before="60" w:after="60"/>
                    <w:rPr>
                      <w:rFonts w:ascii="Times New Roman" w:eastAsia="Calibri" w:hAnsi="Times New Roman" w:cs="Times New Roman"/>
                      <w:sz w:val="24"/>
                      <w:szCs w:val="24"/>
                    </w:rPr>
                  </w:pPr>
                  <w:r w:rsidRPr="00971522">
                    <w:rPr>
                      <w:rFonts w:ascii="Times New Roman" w:eastAsia="Calibri" w:hAnsi="Times New Roman" w:cs="Times New Roman"/>
                      <w:sz w:val="24"/>
                      <w:szCs w:val="24"/>
                    </w:rPr>
                    <w:t>Nav iekļauts</w:t>
                  </w:r>
                </w:p>
              </w:tc>
              <w:tc>
                <w:tcPr>
                  <w:tcW w:w="1256" w:type="dxa"/>
                  <w:vAlign w:val="center"/>
                </w:tcPr>
                <w:p w14:paraId="190B136E" w14:textId="77777777" w:rsidR="005F0269" w:rsidRPr="00971522" w:rsidRDefault="005F0269" w:rsidP="00030CDA">
                  <w:pPr>
                    <w:spacing w:before="60" w:after="60"/>
                    <w:jc w:val="center"/>
                    <w:rPr>
                      <w:rFonts w:ascii="Times New Roman" w:eastAsia="Calibri" w:hAnsi="Times New Roman" w:cs="Times New Roman"/>
                      <w:sz w:val="24"/>
                      <w:szCs w:val="24"/>
                    </w:rPr>
                  </w:pPr>
                  <w:r w:rsidRPr="00971522">
                    <w:rPr>
                      <w:rFonts w:ascii="Times New Roman" w:eastAsia="Calibri" w:hAnsi="Times New Roman" w:cs="Times New Roman"/>
                      <w:sz w:val="24"/>
                      <w:szCs w:val="24"/>
                    </w:rPr>
                    <w:t>0</w:t>
                  </w:r>
                </w:p>
              </w:tc>
            </w:tr>
          </w:tbl>
          <w:p w14:paraId="4E0011A2" w14:textId="77777777" w:rsidR="005F0269" w:rsidRPr="00971522" w:rsidRDefault="005F0269" w:rsidP="00030CDA">
            <w:pPr>
              <w:spacing w:line="280" w:lineRule="atLeast"/>
              <w:rPr>
                <w:rFonts w:ascii="Times New Roman" w:eastAsia="Calibri" w:hAnsi="Times New Roman" w:cs="Times New Roman"/>
                <w:sz w:val="24"/>
                <w:szCs w:val="24"/>
              </w:rPr>
            </w:pPr>
          </w:p>
        </w:tc>
        <w:tc>
          <w:tcPr>
            <w:tcW w:w="4527" w:type="dxa"/>
          </w:tcPr>
          <w:p w14:paraId="73B15D1F" w14:textId="77777777" w:rsidR="005F0269" w:rsidRPr="00971522" w:rsidRDefault="005F0269" w:rsidP="00030CDA">
            <w:pPr>
              <w:spacing w:line="280" w:lineRule="atLeast"/>
              <w:rPr>
                <w:rFonts w:ascii="Times New Roman" w:eastAsia="Calibri" w:hAnsi="Times New Roman" w:cs="Times New Roman"/>
                <w:sz w:val="24"/>
                <w:szCs w:val="24"/>
              </w:rPr>
            </w:pPr>
            <w:r w:rsidRPr="00971522">
              <w:rPr>
                <w:rFonts w:ascii="Times New Roman" w:eastAsia="Calibri" w:hAnsi="Times New Roman" w:cs="Times New Roman"/>
                <w:noProof/>
                <w:sz w:val="24"/>
                <w:szCs w:val="24"/>
                <w:lang w:eastAsia="lv-LV"/>
              </w:rPr>
              <w:drawing>
                <wp:inline distT="0" distB="0" distL="0" distR="0" wp14:anchorId="2F789704" wp14:editId="40463B69">
                  <wp:extent cx="2655570" cy="2384258"/>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srcRect/>
                          <a:stretch>
                            <a:fillRect/>
                          </a:stretch>
                        </pic:blipFill>
                        <pic:spPr bwMode="auto">
                          <a:xfrm>
                            <a:off x="0" y="0"/>
                            <a:ext cx="2655570" cy="2384258"/>
                          </a:xfrm>
                          <a:prstGeom prst="rect">
                            <a:avLst/>
                          </a:prstGeom>
                          <a:noFill/>
                          <a:ln w="9525">
                            <a:noFill/>
                            <a:miter lim="800000"/>
                            <a:headEnd/>
                            <a:tailEnd/>
                          </a:ln>
                        </pic:spPr>
                      </pic:pic>
                    </a:graphicData>
                  </a:graphic>
                </wp:inline>
              </w:drawing>
            </w:r>
          </w:p>
        </w:tc>
      </w:tr>
    </w:tbl>
    <w:p w14:paraId="3B1E6F53" w14:textId="14868332" w:rsidR="005F0269" w:rsidRPr="00971522" w:rsidRDefault="005F0269" w:rsidP="00E03F85">
      <w:pPr>
        <w:spacing w:before="120" w:after="120" w:line="240" w:lineRule="auto"/>
        <w:jc w:val="both"/>
        <w:rPr>
          <w:rFonts w:ascii="Times New Roman" w:hAnsi="Times New Roman" w:cs="Times New Roman"/>
          <w:sz w:val="24"/>
          <w:szCs w:val="24"/>
        </w:rPr>
      </w:pPr>
      <w:r w:rsidRPr="00971522">
        <w:rPr>
          <w:rFonts w:ascii="Times New Roman" w:hAnsi="Times New Roman" w:cs="Times New Roman"/>
          <w:sz w:val="24"/>
          <w:szCs w:val="24"/>
        </w:rPr>
        <w:t>Pakalpojuma ““vidējās jūdzes” optisko tīklu resursu noma” un “pēdējās jūdzes” infrastruktūras izveides izmaksas arī ir svarīgi faktori un</w:t>
      </w:r>
      <w:r w:rsidR="00E06C00" w:rsidRPr="00971522">
        <w:rPr>
          <w:rFonts w:ascii="Times New Roman" w:hAnsi="Times New Roman" w:cs="Times New Roman"/>
          <w:sz w:val="24"/>
          <w:szCs w:val="24"/>
        </w:rPr>
        <w:t xml:space="preserve"> tie</w:t>
      </w:r>
      <w:r w:rsidRPr="00971522">
        <w:rPr>
          <w:rFonts w:ascii="Times New Roman" w:hAnsi="Times New Roman" w:cs="Times New Roman"/>
          <w:sz w:val="24"/>
          <w:szCs w:val="24"/>
        </w:rPr>
        <w:t xml:space="preserve"> ir jāņem vērā, ka šie faktori tieši korelē ar klientu skaitu, proti, jo lielāks klientu skaits, jo pārējo faktoru ietekme ir mazāka, tomēr to nozīme būtiski pieaug pie zema potenciālo klientu skaita. Paredzams, ka, turpinot samazināties iedzīvotāju skaitam, elektronisko sakaru komersantiem interese piedāvāt pakalpojumus lauku teritorijās ar mazu iedzīvotāju skaitu būs vēl mazāka, ja netiks paredzēti papildus veicinoši pasākumi.</w:t>
      </w:r>
    </w:p>
    <w:p w14:paraId="66672115" w14:textId="788FE7F8" w:rsidR="005F0269" w:rsidRPr="00971522" w:rsidRDefault="005F0269" w:rsidP="00E03F85">
      <w:pPr>
        <w:spacing w:before="120" w:after="120" w:line="240" w:lineRule="auto"/>
        <w:jc w:val="both"/>
        <w:rPr>
          <w:rFonts w:ascii="Times New Roman" w:hAnsi="Times New Roman" w:cs="Times New Roman"/>
          <w:bCs/>
          <w:sz w:val="24"/>
          <w:szCs w:val="24"/>
        </w:rPr>
      </w:pPr>
      <w:r w:rsidRPr="00971522">
        <w:rPr>
          <w:rFonts w:ascii="Times New Roman" w:hAnsi="Times New Roman" w:cs="Times New Roman"/>
          <w:bCs/>
          <w:sz w:val="24"/>
          <w:szCs w:val="24"/>
        </w:rPr>
        <w:t>Tarifu dārdzību un līdz ar to nepiemērotību faktiskajai tirgus situācijai “baltajās teritorijās” apliecina arī iepriekš minētā pētījuma rezultāti, kur “Vidējās jūdzes optiskās tīkla resursu nomas” tarifu par šī brīža apstākļiem piemērotu vērtē 19% respondentu, savukārt 81% respondents tarifu vērtē kā augstu vai pārāk augstu (atbilstoši 25% un 56%).</w:t>
      </w:r>
    </w:p>
    <w:p w14:paraId="1D6D1E7D" w14:textId="4023F7A2" w:rsidR="005F0269" w:rsidRPr="00971522" w:rsidRDefault="00E8354E" w:rsidP="005F0269">
      <w:pPr>
        <w:rPr>
          <w:rFonts w:ascii="Times New Roman" w:hAnsi="Times New Roman" w:cs="Times New Roman"/>
          <w:b/>
          <w:sz w:val="24"/>
          <w:szCs w:val="24"/>
        </w:rPr>
      </w:pPr>
      <w:r w:rsidRPr="00971522">
        <w:rPr>
          <w:rFonts w:ascii="Times New Roman" w:hAnsi="Times New Roman" w:cs="Times New Roman"/>
          <w:b/>
          <w:sz w:val="24"/>
          <w:szCs w:val="24"/>
        </w:rPr>
        <w:t>2</w:t>
      </w:r>
      <w:r w:rsidR="005F0269" w:rsidRPr="00971522">
        <w:rPr>
          <w:rFonts w:ascii="Times New Roman" w:hAnsi="Times New Roman" w:cs="Times New Roman"/>
          <w:b/>
          <w:sz w:val="24"/>
          <w:szCs w:val="24"/>
        </w:rPr>
        <w:t>.attēls. Tarifu vērtējums</w:t>
      </w:r>
    </w:p>
    <w:p w14:paraId="7E375E8C" w14:textId="77777777" w:rsidR="005F0269" w:rsidRPr="00971522" w:rsidRDefault="005F0269" w:rsidP="005F0269">
      <w:pPr>
        <w:spacing w:line="280" w:lineRule="atLeast"/>
        <w:contextualSpacing/>
        <w:rPr>
          <w:rFonts w:ascii="Times New Roman" w:hAnsi="Times New Roman" w:cs="Times New Roman"/>
          <w:i/>
          <w:sz w:val="24"/>
          <w:szCs w:val="24"/>
        </w:rPr>
      </w:pPr>
      <w:r w:rsidRPr="00971522">
        <w:rPr>
          <w:rFonts w:ascii="Times New Roman" w:hAnsi="Times New Roman" w:cs="Times New Roman"/>
          <w:b/>
          <w:noProof/>
          <w:sz w:val="24"/>
          <w:szCs w:val="24"/>
          <w:lang w:eastAsia="lv-LV"/>
        </w:rPr>
        <w:drawing>
          <wp:anchor distT="0" distB="0" distL="114300" distR="114300" simplePos="0" relativeHeight="251659264" behindDoc="0" locked="0" layoutInCell="1" allowOverlap="1" wp14:anchorId="61620582" wp14:editId="087A2851">
            <wp:simplePos x="0" y="0"/>
            <wp:positionH relativeFrom="column">
              <wp:posOffset>0</wp:posOffset>
            </wp:positionH>
            <wp:positionV relativeFrom="paragraph">
              <wp:posOffset>260350</wp:posOffset>
            </wp:positionV>
            <wp:extent cx="5761355" cy="2261870"/>
            <wp:effectExtent l="0" t="0" r="0" b="5080"/>
            <wp:wrapTopAndBottom/>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1355" cy="2261870"/>
                    </a:xfrm>
                    <a:prstGeom prst="rect">
                      <a:avLst/>
                    </a:prstGeom>
                    <a:noFill/>
                  </pic:spPr>
                </pic:pic>
              </a:graphicData>
            </a:graphic>
          </wp:anchor>
        </w:drawing>
      </w:r>
      <w:r w:rsidRPr="00971522">
        <w:rPr>
          <w:rFonts w:ascii="Times New Roman" w:hAnsi="Times New Roman" w:cs="Times New Roman"/>
          <w:i/>
          <w:sz w:val="24"/>
          <w:szCs w:val="24"/>
        </w:rPr>
        <w:t>Izslēgtas nenoteiktās atbildes</w:t>
      </w:r>
    </w:p>
    <w:p w14:paraId="2D332975" w14:textId="77777777" w:rsidR="005F0269" w:rsidRPr="00971522" w:rsidRDefault="005F0269" w:rsidP="00E03F85">
      <w:pPr>
        <w:spacing w:line="280" w:lineRule="atLeast"/>
        <w:jc w:val="both"/>
        <w:rPr>
          <w:rFonts w:ascii="Times New Roman" w:eastAsia="Wingdings" w:hAnsi="Times New Roman" w:cs="Times New Roman"/>
          <w:sz w:val="24"/>
          <w:szCs w:val="24"/>
        </w:rPr>
      </w:pPr>
      <w:r w:rsidRPr="00971522">
        <w:rPr>
          <w:rFonts w:ascii="Times New Roman" w:eastAsia="Wingdings" w:hAnsi="Times New Roman" w:cs="Times New Roman"/>
          <w:sz w:val="24"/>
          <w:szCs w:val="24"/>
        </w:rPr>
        <w:t xml:space="preserve">Atbilžu komentāros vairāki respondenti (intervijas veidā aptaujātie elektronisko sakaru komersanti) ir norādījuši pakalpojuma </w:t>
      </w:r>
      <w:r w:rsidRPr="00971522">
        <w:rPr>
          <w:rFonts w:ascii="Times New Roman" w:eastAsia="Wingdings" w:hAnsi="Times New Roman" w:cs="Times New Roman"/>
          <w:color w:val="000000" w:themeColor="text1"/>
          <w:sz w:val="24"/>
          <w:szCs w:val="24"/>
        </w:rPr>
        <w:t>“vidējās jūdzes</w:t>
      </w:r>
      <w:r w:rsidRPr="00971522">
        <w:rPr>
          <w:rFonts w:ascii="Times New Roman" w:hAnsi="Times New Roman" w:cs="Times New Roman"/>
          <w:color w:val="000000" w:themeColor="text1"/>
          <w:sz w:val="24"/>
          <w:szCs w:val="24"/>
        </w:rPr>
        <w:t>”</w:t>
      </w:r>
      <w:r w:rsidRPr="00971522">
        <w:rPr>
          <w:rFonts w:ascii="Times New Roman" w:eastAsia="Wingdings" w:hAnsi="Times New Roman" w:cs="Times New Roman"/>
          <w:sz w:val="24"/>
          <w:szCs w:val="24"/>
        </w:rPr>
        <w:t xml:space="preserve"> tīkla resursu noma” tarifu vērtējuma saistību ar potenciālo klientu skaitu un to, ka dažādām teritorijām tarifa atbilstības vērtējums var būt atšķirīgs atkarībā no situācijas konkrētajā apdzīvotajā vietā.</w:t>
      </w:r>
    </w:p>
    <w:p w14:paraId="1ECA2614" w14:textId="77777777" w:rsidR="005F0269" w:rsidRPr="00971522" w:rsidRDefault="005F0269" w:rsidP="005F0269">
      <w:pPr>
        <w:pBdr>
          <w:left w:val="dotted" w:sz="4" w:space="4" w:color="auto"/>
        </w:pBdr>
        <w:spacing w:line="280" w:lineRule="atLeast"/>
        <w:ind w:left="1985" w:right="851" w:hanging="1418"/>
        <w:rPr>
          <w:rFonts w:ascii="Times New Roman" w:eastAsia="Wingdings" w:hAnsi="Times New Roman" w:cs="Times New Roman"/>
          <w:i/>
          <w:sz w:val="24"/>
          <w:szCs w:val="24"/>
        </w:rPr>
      </w:pPr>
      <w:r w:rsidRPr="00971522">
        <w:rPr>
          <w:rFonts w:ascii="Times New Roman" w:eastAsia="Wingdings" w:hAnsi="Times New Roman" w:cs="Times New Roman"/>
          <w:sz w:val="24"/>
          <w:szCs w:val="24"/>
        </w:rPr>
        <w:t>Komentāri</w:t>
      </w:r>
      <w:r w:rsidRPr="00971522">
        <w:rPr>
          <w:rFonts w:ascii="Times New Roman" w:eastAsia="Wingdings" w:hAnsi="Times New Roman" w:cs="Times New Roman"/>
          <w:sz w:val="24"/>
          <w:szCs w:val="24"/>
        </w:rPr>
        <w:tab/>
        <w:t>„</w:t>
      </w:r>
      <w:r w:rsidRPr="00971522">
        <w:rPr>
          <w:rFonts w:ascii="Times New Roman" w:eastAsia="Wingdings" w:hAnsi="Times New Roman" w:cs="Times New Roman"/>
          <w:i/>
          <w:sz w:val="24"/>
          <w:szCs w:val="24"/>
        </w:rPr>
        <w:t xml:space="preserve">Nav skaidrs cik lietotāju izmantos šo </w:t>
      </w:r>
      <w:proofErr w:type="spellStart"/>
      <w:r w:rsidRPr="00971522">
        <w:rPr>
          <w:rFonts w:ascii="Times New Roman" w:eastAsia="Wingdings" w:hAnsi="Times New Roman" w:cs="Times New Roman"/>
          <w:i/>
          <w:sz w:val="24"/>
          <w:szCs w:val="24"/>
        </w:rPr>
        <w:t>pieslēgumu</w:t>
      </w:r>
      <w:proofErr w:type="spellEnd"/>
      <w:r w:rsidRPr="00971522">
        <w:rPr>
          <w:rFonts w:ascii="Times New Roman" w:eastAsia="Wingdings" w:hAnsi="Times New Roman" w:cs="Times New Roman"/>
          <w:i/>
          <w:sz w:val="24"/>
          <w:szCs w:val="24"/>
        </w:rPr>
        <w:t>. Ja tas ir viens lietotājs, tad nesamērīgi, ja 10, tad ciešami.”</w:t>
      </w:r>
    </w:p>
    <w:p w14:paraId="4C238610" w14:textId="77777777" w:rsidR="005F0269" w:rsidRPr="00971522" w:rsidRDefault="005F0269" w:rsidP="005F0269">
      <w:pPr>
        <w:pBdr>
          <w:left w:val="dotted" w:sz="4" w:space="4" w:color="auto"/>
        </w:pBdr>
        <w:spacing w:line="280" w:lineRule="atLeast"/>
        <w:ind w:left="1985" w:right="851" w:hanging="1418"/>
        <w:rPr>
          <w:rFonts w:ascii="Times New Roman" w:eastAsia="Wingdings" w:hAnsi="Times New Roman" w:cs="Times New Roman"/>
          <w:i/>
          <w:sz w:val="24"/>
          <w:szCs w:val="24"/>
        </w:rPr>
      </w:pPr>
      <w:r w:rsidRPr="00971522">
        <w:rPr>
          <w:rFonts w:ascii="Times New Roman" w:eastAsia="Wingdings" w:hAnsi="Times New Roman" w:cs="Times New Roman"/>
          <w:i/>
          <w:sz w:val="24"/>
          <w:szCs w:val="24"/>
        </w:rPr>
        <w:tab/>
        <w:t>„Jo apdzīvotā vieta tālāk, jo grūtāk sabalansēt izdevumus ar ieņēmumiem.”</w:t>
      </w:r>
    </w:p>
    <w:p w14:paraId="09DAE184" w14:textId="77777777" w:rsidR="005F0269" w:rsidRPr="00971522" w:rsidRDefault="005F0269" w:rsidP="005F0269">
      <w:pPr>
        <w:pBdr>
          <w:left w:val="dotted" w:sz="4" w:space="4" w:color="auto"/>
        </w:pBdr>
        <w:spacing w:line="280" w:lineRule="atLeast"/>
        <w:ind w:left="1985" w:right="851" w:hanging="1418"/>
        <w:rPr>
          <w:rFonts w:ascii="Times New Roman" w:eastAsia="Wingdings" w:hAnsi="Times New Roman" w:cs="Times New Roman"/>
          <w:sz w:val="24"/>
          <w:szCs w:val="24"/>
        </w:rPr>
      </w:pPr>
      <w:r w:rsidRPr="00971522">
        <w:rPr>
          <w:rFonts w:ascii="Times New Roman" w:eastAsia="Wingdings" w:hAnsi="Times New Roman" w:cs="Times New Roman"/>
          <w:i/>
          <w:sz w:val="24"/>
          <w:szCs w:val="24"/>
        </w:rPr>
        <w:tab/>
        <w:t>„Atbilstošs tarifs, bet potenciālo klientu skaits nav tik liels, lai varētu atļauties nomāt optiskās dzīslas attālākajos reģionos</w:t>
      </w:r>
      <w:r w:rsidRPr="00971522">
        <w:rPr>
          <w:rFonts w:ascii="Times New Roman" w:eastAsia="Wingdings" w:hAnsi="Times New Roman" w:cs="Times New Roman"/>
          <w:sz w:val="24"/>
          <w:szCs w:val="24"/>
        </w:rPr>
        <w:t>.”</w:t>
      </w:r>
    </w:p>
    <w:p w14:paraId="5527C8DA" w14:textId="5D29765A" w:rsidR="005F0269" w:rsidRPr="00971522" w:rsidRDefault="005F0269" w:rsidP="00D77C3F">
      <w:pPr>
        <w:spacing w:before="120" w:after="120" w:line="240" w:lineRule="auto"/>
        <w:jc w:val="both"/>
        <w:rPr>
          <w:rFonts w:ascii="Times New Roman" w:hAnsi="Times New Roman" w:cs="Times New Roman"/>
          <w:sz w:val="24"/>
          <w:szCs w:val="24"/>
        </w:rPr>
      </w:pPr>
      <w:r w:rsidRPr="00971522">
        <w:rPr>
          <w:rFonts w:ascii="Times New Roman" w:hAnsi="Times New Roman" w:cs="Times New Roman"/>
          <w:sz w:val="24"/>
          <w:szCs w:val="24"/>
        </w:rPr>
        <w:t>Pašreizējais pakalpojuma tarifs atrodas pieprasījuma līknes salīdzinoši zemas elastības segmentā un saskaņā ar tarifa jutīguma mērījumu neiekļaujas komercdarbības apstākļiem „baltajās teritorijās” atbilstoša optimāla intervāla robežās, vismaz divkārt pārsniedzot tā augšējo robežvērtību.</w:t>
      </w:r>
    </w:p>
    <w:p w14:paraId="75957499" w14:textId="00AB0C90" w:rsidR="00C37FBD" w:rsidRPr="00971522" w:rsidRDefault="0021214F" w:rsidP="00F24602">
      <w:pPr>
        <w:pStyle w:val="Heading3"/>
        <w:spacing w:before="240" w:after="120" w:line="240" w:lineRule="auto"/>
        <w:rPr>
          <w:rFonts w:ascii="Times New Roman" w:hAnsi="Times New Roman" w:cs="Times New Roman"/>
          <w:b/>
          <w:bCs/>
          <w:color w:val="auto"/>
        </w:rPr>
      </w:pPr>
      <w:bookmarkStart w:id="24" w:name="_Toc135655134"/>
      <w:r w:rsidRPr="00971522">
        <w:rPr>
          <w:rFonts w:ascii="Times New Roman" w:hAnsi="Times New Roman" w:cs="Times New Roman"/>
          <w:b/>
          <w:bCs/>
          <w:color w:val="auto"/>
        </w:rPr>
        <w:t>2.2.9. Vairumtirdzniecības piekļuve</w:t>
      </w:r>
      <w:bookmarkEnd w:id="24"/>
    </w:p>
    <w:p w14:paraId="0D6FB08C" w14:textId="26B20983" w:rsidR="00CA6120" w:rsidRPr="00971522" w:rsidRDefault="00AA2645" w:rsidP="004F4A6F">
      <w:pPr>
        <w:spacing w:before="120" w:after="120" w:line="240" w:lineRule="auto"/>
        <w:jc w:val="both"/>
        <w:rPr>
          <w:rFonts w:ascii="Times New Roman" w:hAnsi="Times New Roman" w:cs="Times New Roman"/>
          <w:sz w:val="24"/>
          <w:szCs w:val="24"/>
        </w:rPr>
      </w:pPr>
      <w:r w:rsidRPr="00971522">
        <w:rPr>
          <w:rFonts w:ascii="Times New Roman" w:hAnsi="Times New Roman" w:cs="Times New Roman"/>
          <w:iCs/>
          <w:sz w:val="24"/>
          <w:szCs w:val="24"/>
        </w:rPr>
        <w:t>Saskaņā ar EK lēmuma 30.punktu t</w:t>
      </w:r>
      <w:r w:rsidR="008508E1" w:rsidRPr="00971522">
        <w:rPr>
          <w:rFonts w:ascii="Times New Roman" w:hAnsi="Times New Roman" w:cs="Times New Roman"/>
          <w:sz w:val="24"/>
          <w:szCs w:val="24"/>
        </w:rPr>
        <w:t>īkla īpašniekam LVRTC</w:t>
      </w:r>
      <w:r w:rsidRPr="00971522">
        <w:rPr>
          <w:rFonts w:ascii="Times New Roman" w:hAnsi="Times New Roman" w:cs="Times New Roman"/>
          <w:sz w:val="24"/>
          <w:szCs w:val="24"/>
        </w:rPr>
        <w:t xml:space="preserve"> jānodrošina visi pakalpojumu sniedzēji ar vairumtird</w:t>
      </w:r>
      <w:r w:rsidR="008508E1" w:rsidRPr="00971522">
        <w:rPr>
          <w:rFonts w:ascii="Times New Roman" w:hAnsi="Times New Roman" w:cs="Times New Roman"/>
          <w:sz w:val="24"/>
          <w:szCs w:val="24"/>
        </w:rPr>
        <w:t>zniecības optiskās šķiedras nomas</w:t>
      </w:r>
      <w:r w:rsidRPr="00971522">
        <w:rPr>
          <w:rFonts w:ascii="Times New Roman" w:hAnsi="Times New Roman" w:cs="Times New Roman"/>
          <w:sz w:val="24"/>
          <w:szCs w:val="24"/>
        </w:rPr>
        <w:t xml:space="preserve"> pakalpojumu, ievērojot vienādus nosacījumus visā tīkla ekspluatācijas laikā.</w:t>
      </w:r>
      <w:r w:rsidR="00E03F85" w:rsidRPr="00971522">
        <w:rPr>
          <w:rFonts w:ascii="Times New Roman" w:hAnsi="Times New Roman" w:cs="Times New Roman"/>
          <w:sz w:val="24"/>
          <w:szCs w:val="24"/>
        </w:rPr>
        <w:t xml:space="preserve"> </w:t>
      </w:r>
      <w:r w:rsidR="00DB2CBF" w:rsidRPr="00971522">
        <w:rPr>
          <w:rFonts w:ascii="Times New Roman" w:hAnsi="Times New Roman" w:cs="Times New Roman"/>
          <w:sz w:val="24"/>
          <w:szCs w:val="24"/>
        </w:rPr>
        <w:t xml:space="preserve">Šis nosacījums tiks attiecināts arī uz elektronisko sakaru komersantiem, kas vēlēsies </w:t>
      </w:r>
      <w:r w:rsidR="007839A4" w:rsidRPr="00971522">
        <w:rPr>
          <w:rFonts w:ascii="Times New Roman" w:hAnsi="Times New Roman" w:cs="Times New Roman"/>
          <w:sz w:val="24"/>
          <w:szCs w:val="24"/>
        </w:rPr>
        <w:t xml:space="preserve">izmantot VAP Nr.SA.33324 ietvaros izbūvēto optiskā tīkla infrastruktūru arī pēc nomas maksas atbrīvojuma ieviešanas. </w:t>
      </w:r>
    </w:p>
    <w:p w14:paraId="0A940793" w14:textId="77777777" w:rsidR="00FB417E" w:rsidRPr="00971522" w:rsidRDefault="00FB417E" w:rsidP="00FB417E">
      <w:pPr>
        <w:spacing w:before="120" w:after="120" w:line="240" w:lineRule="auto"/>
        <w:jc w:val="both"/>
        <w:rPr>
          <w:rFonts w:ascii="Times New Roman" w:hAnsi="Times New Roman" w:cs="Times New Roman"/>
          <w:sz w:val="24"/>
          <w:szCs w:val="24"/>
        </w:rPr>
      </w:pPr>
      <w:r w:rsidRPr="00971522">
        <w:rPr>
          <w:rFonts w:ascii="Times New Roman" w:hAnsi="Times New Roman" w:cs="Times New Roman"/>
          <w:sz w:val="24"/>
          <w:szCs w:val="24"/>
        </w:rPr>
        <w:t xml:space="preserve">Prognozējams, ka trīs līdz piecu gadu periodā pēc nomas maksas atcelšanas visās “baltajās teritorijās” VAP ietvaros izbūvētajai infrastruktūrai </w:t>
      </w:r>
      <w:proofErr w:type="spellStart"/>
      <w:r w:rsidRPr="00971522">
        <w:rPr>
          <w:rFonts w:ascii="Times New Roman" w:hAnsi="Times New Roman" w:cs="Times New Roman"/>
          <w:sz w:val="24"/>
          <w:szCs w:val="24"/>
        </w:rPr>
        <w:t>pieslēgumu</w:t>
      </w:r>
      <w:proofErr w:type="spellEnd"/>
      <w:r w:rsidRPr="00971522">
        <w:rPr>
          <w:rFonts w:ascii="Times New Roman" w:hAnsi="Times New Roman" w:cs="Times New Roman"/>
          <w:sz w:val="24"/>
          <w:szCs w:val="24"/>
        </w:rPr>
        <w:t xml:space="preserve"> būs izveidojis vismaz viens elektronisko sakaru komersants. Ņemot vērā, ka infrastruktūra ir pieejama brīvas konkurences apstākļos, jebkuram komersantam uz vienādiem nosacījumiem ir pieejama par valsts atbalstu izbūvētā infrastruktūra.</w:t>
      </w:r>
    </w:p>
    <w:p w14:paraId="481E772A" w14:textId="2A007CF1" w:rsidR="00CA6120" w:rsidRPr="00971522" w:rsidRDefault="00CA6120" w:rsidP="00CA6120">
      <w:pPr>
        <w:pStyle w:val="Heading3"/>
        <w:spacing w:before="240" w:after="120" w:line="240" w:lineRule="auto"/>
        <w:rPr>
          <w:rFonts w:ascii="Times New Roman" w:hAnsi="Times New Roman" w:cs="Times New Roman"/>
          <w:b/>
          <w:bCs/>
          <w:color w:val="auto"/>
        </w:rPr>
      </w:pPr>
      <w:bookmarkStart w:id="25" w:name="_Toc135655135"/>
      <w:r w:rsidRPr="00971522">
        <w:rPr>
          <w:rFonts w:ascii="Times New Roman" w:hAnsi="Times New Roman" w:cs="Times New Roman"/>
          <w:b/>
          <w:bCs/>
          <w:color w:val="auto"/>
        </w:rPr>
        <w:t>2.2.10. Galalietotāji</w:t>
      </w:r>
      <w:bookmarkEnd w:id="25"/>
    </w:p>
    <w:p w14:paraId="317090D0" w14:textId="165EB5DF" w:rsidR="00AA2645" w:rsidRPr="00971522" w:rsidRDefault="00184EDC" w:rsidP="007839A4">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Galalietotājiem tiks nodrošināti</w:t>
      </w:r>
      <w:r w:rsidR="008508E1" w:rsidRPr="00971522">
        <w:rPr>
          <w:rFonts w:ascii="Times New Roman" w:hAnsi="Times New Roman" w:cs="Times New Roman"/>
          <w:iCs/>
          <w:sz w:val="24"/>
          <w:szCs w:val="24"/>
        </w:rPr>
        <w:t xml:space="preserve"> platjoslas, tostarp</w:t>
      </w:r>
      <w:r w:rsidRPr="00971522">
        <w:rPr>
          <w:rFonts w:ascii="Times New Roman" w:hAnsi="Times New Roman" w:cs="Times New Roman"/>
          <w:iCs/>
          <w:sz w:val="24"/>
          <w:szCs w:val="24"/>
        </w:rPr>
        <w:t xml:space="preserve"> i</w:t>
      </w:r>
      <w:r w:rsidR="00E7633A" w:rsidRPr="00971522">
        <w:rPr>
          <w:rFonts w:ascii="Times New Roman" w:hAnsi="Times New Roman" w:cs="Times New Roman"/>
          <w:iCs/>
          <w:sz w:val="24"/>
          <w:szCs w:val="24"/>
        </w:rPr>
        <w:t xml:space="preserve">nterneta piekļuves pakalpojumi </w:t>
      </w:r>
      <w:r w:rsidR="008508E1" w:rsidRPr="00971522">
        <w:rPr>
          <w:rFonts w:ascii="Times New Roman" w:hAnsi="Times New Roman" w:cs="Times New Roman"/>
          <w:iCs/>
          <w:sz w:val="24"/>
          <w:szCs w:val="24"/>
        </w:rPr>
        <w:t xml:space="preserve">atbilstoši tirgus situācijai, jo ir jāņem vērā, ka pakalpojum </w:t>
      </w:r>
      <w:r w:rsidR="00E7633A" w:rsidRPr="00971522">
        <w:rPr>
          <w:rFonts w:ascii="Times New Roman" w:hAnsi="Times New Roman" w:cs="Times New Roman"/>
          <w:iCs/>
          <w:sz w:val="24"/>
          <w:szCs w:val="24"/>
        </w:rPr>
        <w:t>galalietotājiem tiek nodrošināti brīvā tirgū konkurences apstākļos</w:t>
      </w:r>
      <w:r w:rsidR="008508E1" w:rsidRPr="00971522">
        <w:rPr>
          <w:rFonts w:ascii="Times New Roman" w:hAnsi="Times New Roman" w:cs="Times New Roman"/>
          <w:iCs/>
          <w:sz w:val="24"/>
          <w:szCs w:val="24"/>
        </w:rPr>
        <w:t xml:space="preserve">. </w:t>
      </w:r>
      <w:r w:rsidR="00E7633A" w:rsidRPr="00971522">
        <w:rPr>
          <w:rFonts w:ascii="Times New Roman" w:hAnsi="Times New Roman" w:cs="Times New Roman"/>
          <w:sz w:val="24"/>
          <w:szCs w:val="24"/>
        </w:rPr>
        <w:t>Ievērojot Latvijas teritorijas nevienmērīgo apdzīvotību, lielākajam iedzīvotāju īpatsvaram, koncentrējoties Rīgā un citās republikas pilsētās, ir svarīgi arī lauku teritorijās nodrošināt to iedzīvotājiem konkurētspējīgu, modernu piekļuvi internetam ar līdzvērtīgu datu pārraides ātrumu kā pilsētās.</w:t>
      </w:r>
    </w:p>
    <w:p w14:paraId="032BB620" w14:textId="020B4BC5" w:rsidR="002C6143" w:rsidRPr="00971522" w:rsidRDefault="002C6143" w:rsidP="004857F1">
      <w:pPr>
        <w:pStyle w:val="Heading3"/>
        <w:spacing w:before="240" w:after="120" w:line="240" w:lineRule="auto"/>
        <w:rPr>
          <w:rFonts w:ascii="Times New Roman" w:hAnsi="Times New Roman" w:cs="Times New Roman"/>
          <w:b/>
          <w:bCs/>
          <w:color w:val="auto"/>
        </w:rPr>
      </w:pPr>
      <w:bookmarkStart w:id="26" w:name="_Toc135655136"/>
      <w:r w:rsidRPr="00971522">
        <w:rPr>
          <w:rFonts w:ascii="Times New Roman" w:hAnsi="Times New Roman" w:cs="Times New Roman"/>
          <w:b/>
          <w:bCs/>
          <w:color w:val="auto"/>
        </w:rPr>
        <w:t>2.2.1</w:t>
      </w:r>
      <w:r w:rsidR="00CA6120" w:rsidRPr="00971522">
        <w:rPr>
          <w:rFonts w:ascii="Times New Roman" w:hAnsi="Times New Roman" w:cs="Times New Roman"/>
          <w:b/>
          <w:bCs/>
          <w:color w:val="auto"/>
        </w:rPr>
        <w:t>1</w:t>
      </w:r>
      <w:r w:rsidRPr="00971522">
        <w:rPr>
          <w:rFonts w:ascii="Times New Roman" w:hAnsi="Times New Roman" w:cs="Times New Roman"/>
          <w:b/>
          <w:bCs/>
          <w:color w:val="auto"/>
        </w:rPr>
        <w:t xml:space="preserve">. </w:t>
      </w:r>
      <w:r w:rsidR="004857F1" w:rsidRPr="00971522">
        <w:rPr>
          <w:rFonts w:ascii="Times New Roman" w:hAnsi="Times New Roman" w:cs="Times New Roman"/>
          <w:b/>
          <w:bCs/>
          <w:color w:val="auto"/>
        </w:rPr>
        <w:t>Pakāpeniska ar atbalsta pasākumu aptverto apgabalu izslēgšana</w:t>
      </w:r>
      <w:bookmarkEnd w:id="26"/>
    </w:p>
    <w:p w14:paraId="69144F66" w14:textId="060F4F9F" w:rsidR="000E3901" w:rsidRPr="00971522" w:rsidRDefault="000E3901" w:rsidP="004F4A6F">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 xml:space="preserve">Valsts atbalsta pasākuma ilgums ir 5 gadi. Pēc šī perioda tiks veikts </w:t>
      </w:r>
      <w:proofErr w:type="spellStart"/>
      <w:r w:rsidRPr="00971522">
        <w:rPr>
          <w:rFonts w:ascii="Times New Roman" w:hAnsi="Times New Roman" w:cs="Times New Roman"/>
          <w:iCs/>
          <w:sz w:val="24"/>
          <w:szCs w:val="24"/>
        </w:rPr>
        <w:t>izvērtējums</w:t>
      </w:r>
      <w:proofErr w:type="spellEnd"/>
      <w:r w:rsidRPr="00971522">
        <w:rPr>
          <w:rFonts w:ascii="Times New Roman" w:hAnsi="Times New Roman" w:cs="Times New Roman"/>
          <w:iCs/>
          <w:sz w:val="24"/>
          <w:szCs w:val="24"/>
        </w:rPr>
        <w:t xml:space="preserve"> par nepieciešamību turpināt valsts atbalsta pasākumu.</w:t>
      </w:r>
    </w:p>
    <w:p w14:paraId="72D9505C" w14:textId="24D00765" w:rsidR="004857F1" w:rsidRPr="00971522" w:rsidRDefault="00AD0366" w:rsidP="00AD0366">
      <w:pPr>
        <w:pStyle w:val="Heading3"/>
        <w:spacing w:before="240" w:after="120" w:line="240" w:lineRule="auto"/>
        <w:rPr>
          <w:rFonts w:ascii="Times New Roman" w:hAnsi="Times New Roman" w:cs="Times New Roman"/>
          <w:b/>
          <w:bCs/>
          <w:color w:val="auto"/>
        </w:rPr>
      </w:pPr>
      <w:bookmarkStart w:id="27" w:name="_Toc135655137"/>
      <w:r w:rsidRPr="00971522">
        <w:rPr>
          <w:rFonts w:ascii="Times New Roman" w:hAnsi="Times New Roman" w:cs="Times New Roman"/>
          <w:b/>
          <w:bCs/>
          <w:color w:val="auto"/>
        </w:rPr>
        <w:t>2.2.1</w:t>
      </w:r>
      <w:r w:rsidR="00CA6120" w:rsidRPr="00971522">
        <w:rPr>
          <w:rFonts w:ascii="Times New Roman" w:hAnsi="Times New Roman" w:cs="Times New Roman"/>
          <w:b/>
          <w:bCs/>
          <w:color w:val="auto"/>
        </w:rPr>
        <w:t>2</w:t>
      </w:r>
      <w:r w:rsidRPr="00971522">
        <w:rPr>
          <w:rFonts w:ascii="Times New Roman" w:hAnsi="Times New Roman" w:cs="Times New Roman"/>
          <w:b/>
          <w:bCs/>
          <w:color w:val="auto"/>
        </w:rPr>
        <w:t>. Atsevišķa grāmatvedības uzskaites vešana</w:t>
      </w:r>
      <w:bookmarkEnd w:id="27"/>
      <w:r w:rsidRPr="00971522">
        <w:rPr>
          <w:rFonts w:ascii="Times New Roman" w:hAnsi="Times New Roman" w:cs="Times New Roman"/>
          <w:b/>
          <w:bCs/>
          <w:color w:val="auto"/>
        </w:rPr>
        <w:t xml:space="preserve"> </w:t>
      </w:r>
    </w:p>
    <w:p w14:paraId="4050E5C1" w14:textId="38597D55" w:rsidR="000E3901" w:rsidRPr="00971522" w:rsidRDefault="000F66A9" w:rsidP="004F4A6F">
      <w:pPr>
        <w:spacing w:before="120" w:after="120" w:line="240" w:lineRule="auto"/>
        <w:jc w:val="both"/>
        <w:rPr>
          <w:rFonts w:ascii="Times New Roman" w:hAnsi="Times New Roman" w:cs="Times New Roman"/>
          <w:i/>
          <w:iCs/>
          <w:sz w:val="24"/>
          <w:szCs w:val="24"/>
        </w:rPr>
      </w:pPr>
      <w:r w:rsidRPr="00971522">
        <w:rPr>
          <w:rFonts w:ascii="Times New Roman" w:hAnsi="Times New Roman" w:cs="Times New Roman"/>
          <w:sz w:val="24"/>
          <w:szCs w:val="24"/>
          <w:shd w:val="clear" w:color="auto" w:fill="FFFFFF"/>
        </w:rPr>
        <w:t xml:space="preserve">Prasība par atsevišķu grāmatvedības uzskaites vešanu par finansējuma izlietojumu projektā, nodalot tā ietvaros veiktās darbības no citas saimnieciskās darbības ir nostiprināta VAP 1.kārtas un VAP 2.kārtas nacionālajā regulējumā  - MK noteikumos Nr.79 un MK noteikumos Nr.664, un tā tiks turpināta. </w:t>
      </w:r>
    </w:p>
    <w:p w14:paraId="1C515E04" w14:textId="4F8D551D" w:rsidR="00C966FF" w:rsidRPr="00971522" w:rsidRDefault="00C966FF" w:rsidP="00C966FF">
      <w:pPr>
        <w:pStyle w:val="Heading3"/>
        <w:spacing w:before="240" w:after="120" w:line="240" w:lineRule="auto"/>
        <w:rPr>
          <w:rFonts w:ascii="Times New Roman" w:hAnsi="Times New Roman" w:cs="Times New Roman"/>
          <w:b/>
          <w:bCs/>
          <w:color w:val="auto"/>
        </w:rPr>
      </w:pPr>
      <w:bookmarkStart w:id="28" w:name="_Toc135655138"/>
      <w:r w:rsidRPr="00971522">
        <w:rPr>
          <w:rFonts w:ascii="Times New Roman" w:hAnsi="Times New Roman" w:cs="Times New Roman"/>
          <w:b/>
          <w:bCs/>
          <w:color w:val="auto"/>
        </w:rPr>
        <w:t>2.2.1</w:t>
      </w:r>
      <w:r w:rsidR="00CA6120" w:rsidRPr="00971522">
        <w:rPr>
          <w:rFonts w:ascii="Times New Roman" w:hAnsi="Times New Roman" w:cs="Times New Roman"/>
          <w:b/>
          <w:bCs/>
          <w:color w:val="auto"/>
        </w:rPr>
        <w:t>3</w:t>
      </w:r>
      <w:r w:rsidRPr="00971522">
        <w:rPr>
          <w:rFonts w:ascii="Times New Roman" w:hAnsi="Times New Roman" w:cs="Times New Roman"/>
          <w:b/>
          <w:bCs/>
          <w:color w:val="auto"/>
        </w:rPr>
        <w:t>. Atbalsta pārmaksas atmaksāšana</w:t>
      </w:r>
      <w:bookmarkEnd w:id="28"/>
    </w:p>
    <w:p w14:paraId="3873E259" w14:textId="071F72B2" w:rsidR="000F66A9" w:rsidRPr="00971522" w:rsidRDefault="00E34832" w:rsidP="004F4A6F">
      <w:pPr>
        <w:spacing w:before="120" w:after="120" w:line="240" w:lineRule="auto"/>
        <w:jc w:val="both"/>
        <w:rPr>
          <w:rFonts w:ascii="Times New Roman" w:hAnsi="Times New Roman" w:cs="Times New Roman"/>
          <w:color w:val="414142"/>
          <w:sz w:val="24"/>
          <w:szCs w:val="24"/>
          <w:shd w:val="clear" w:color="auto" w:fill="FFFFFF"/>
        </w:rPr>
      </w:pPr>
      <w:r w:rsidRPr="00971522">
        <w:rPr>
          <w:rFonts w:ascii="Times New Roman" w:hAnsi="Times New Roman" w:cs="Times New Roman"/>
          <w:color w:val="414142"/>
          <w:sz w:val="24"/>
          <w:szCs w:val="24"/>
          <w:shd w:val="clear" w:color="auto" w:fill="FFFFFF"/>
        </w:rPr>
        <w:t>Prasība par atbalsta pārmaksas atmaksāšanu ir nostiprināta VAP 1.kārtas un VAP 2.kārtas nacionālajā regulējumā  - MK noteikumos Nr.79 un MK noteikumos Nr.664. Vienlaikus atzīmēj</w:t>
      </w:r>
      <w:r w:rsidR="00922784" w:rsidRPr="00971522">
        <w:rPr>
          <w:rFonts w:ascii="Times New Roman" w:hAnsi="Times New Roman" w:cs="Times New Roman"/>
          <w:color w:val="414142"/>
          <w:sz w:val="24"/>
          <w:szCs w:val="24"/>
          <w:shd w:val="clear" w:color="auto" w:fill="FFFFFF"/>
        </w:rPr>
        <w:t xml:space="preserve">ams, ka LVRTC negūst </w:t>
      </w:r>
      <w:r w:rsidRPr="00971522">
        <w:rPr>
          <w:rFonts w:ascii="Times New Roman" w:hAnsi="Times New Roman" w:cs="Times New Roman"/>
          <w:color w:val="414142"/>
          <w:sz w:val="24"/>
          <w:szCs w:val="24"/>
          <w:shd w:val="clear" w:color="auto" w:fill="FFFFFF"/>
        </w:rPr>
        <w:t>peļņu no VAP Nr.SA.33324 ietvaros izbūvētās infrastruktūras iznomāšanas.</w:t>
      </w:r>
      <w:r w:rsidR="00ED19FA" w:rsidRPr="00971522">
        <w:rPr>
          <w:rFonts w:ascii="Times New Roman" w:hAnsi="Times New Roman" w:cs="Times New Roman"/>
          <w:sz w:val="24"/>
          <w:szCs w:val="24"/>
        </w:rPr>
        <w:t xml:space="preserve"> Ikgadējie p</w:t>
      </w:r>
      <w:r w:rsidR="00ED19FA" w:rsidRPr="00971522">
        <w:rPr>
          <w:rFonts w:ascii="Times New Roman" w:hAnsi="Times New Roman" w:cs="Times New Roman"/>
          <w:color w:val="414142"/>
          <w:sz w:val="24"/>
          <w:szCs w:val="24"/>
          <w:shd w:val="clear" w:color="auto" w:fill="FFFFFF"/>
        </w:rPr>
        <w:t>ārskati tiek sniegti Satiksmes ministrijai kopš 2016.gada un tos izvērtējot, pēc iesniegtajiem peļņas zaudējumu aprēķiniem, ir skaidri redzams, ka no VAP ietvaros izbūvētās infrastruktūras nomas pakalpojumiem netiek gūta p</w:t>
      </w:r>
      <w:r w:rsidR="00E8354E" w:rsidRPr="00971522">
        <w:rPr>
          <w:rFonts w:ascii="Times New Roman" w:hAnsi="Times New Roman" w:cs="Times New Roman"/>
          <w:color w:val="414142"/>
          <w:sz w:val="24"/>
          <w:szCs w:val="24"/>
          <w:shd w:val="clear" w:color="auto" w:fill="FFFFFF"/>
        </w:rPr>
        <w:t>eļņa, tieši otrādi - ir</w:t>
      </w:r>
      <w:r w:rsidR="00ED19FA" w:rsidRPr="00971522">
        <w:rPr>
          <w:rFonts w:ascii="Times New Roman" w:hAnsi="Times New Roman" w:cs="Times New Roman"/>
          <w:color w:val="414142"/>
          <w:sz w:val="24"/>
          <w:szCs w:val="24"/>
          <w:shd w:val="clear" w:color="auto" w:fill="FFFFFF"/>
        </w:rPr>
        <w:t xml:space="preserve"> zaudējumi</w:t>
      </w:r>
      <w:r w:rsidR="00E8354E" w:rsidRPr="00971522">
        <w:rPr>
          <w:rFonts w:ascii="Times New Roman" w:hAnsi="Times New Roman" w:cs="Times New Roman"/>
          <w:color w:val="414142"/>
          <w:sz w:val="24"/>
          <w:szCs w:val="24"/>
          <w:shd w:val="clear" w:color="auto" w:fill="FFFFFF"/>
        </w:rPr>
        <w:t>.</w:t>
      </w:r>
    </w:p>
    <w:p w14:paraId="6DEB358F" w14:textId="77777777" w:rsidR="00DB0F4E" w:rsidRPr="00971522" w:rsidRDefault="00DB0F4E" w:rsidP="00DB0F4E">
      <w:pPr>
        <w:spacing w:before="120" w:after="120" w:line="240" w:lineRule="auto"/>
        <w:jc w:val="both"/>
        <w:rPr>
          <w:rFonts w:ascii="Times New Roman" w:hAnsi="Times New Roman" w:cs="Times New Roman"/>
          <w:color w:val="414142"/>
          <w:sz w:val="24"/>
          <w:szCs w:val="24"/>
          <w:shd w:val="clear" w:color="auto" w:fill="FFFFFF"/>
        </w:rPr>
      </w:pPr>
      <w:r w:rsidRPr="00971522">
        <w:rPr>
          <w:rFonts w:ascii="Times New Roman" w:hAnsi="Times New Roman" w:cs="Times New Roman"/>
          <w:color w:val="414142"/>
          <w:sz w:val="24"/>
          <w:szCs w:val="24"/>
          <w:shd w:val="clear" w:color="auto" w:fill="FFFFFF"/>
        </w:rPr>
        <w:t>Prasība par atbalsta pārmaksas atmaksāšanu ir nostiprināta VAP Nr.SA.33324 nacionālajā regulējumā  - MK noteikumos Nr.79 (VAP 1.kārtai) un MK noteikumos Nr.664 (VAP 2.kārtai), un tā tiks turpināta. Vienlaikus atzīmējams, ka LVRTC negūst kumulatīvo peļņu no VAP Nr.SA.33324 ietvaros izbūvētās infrastruktūras iznomāšanas.</w:t>
      </w:r>
    </w:p>
    <w:p w14:paraId="7372A7F5" w14:textId="77777777" w:rsidR="00DB0F4E" w:rsidRPr="00971522" w:rsidRDefault="00DB0F4E" w:rsidP="00DB0F4E">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sz w:val="24"/>
          <w:szCs w:val="24"/>
          <w:shd w:val="clear" w:color="auto" w:fill="FFFFFF"/>
        </w:rPr>
        <w:t xml:space="preserve">3.1. sadaļā norādītā metodika nodrošina, ka </w:t>
      </w:r>
      <w:r w:rsidRPr="00971522">
        <w:rPr>
          <w:rFonts w:ascii="Times New Roman" w:hAnsi="Times New Roman" w:cs="Times New Roman"/>
          <w:iCs/>
          <w:sz w:val="24"/>
          <w:szCs w:val="24"/>
        </w:rPr>
        <w:t>tiek segtas tikai faktiskās infrastruktūras uzturēšanas izmaksas, nodrošinot, ka pārmaksa nav iespējama. Pēc atbalsta termiņa (5 gadiem) beigām tiks izvērtēta faktiskā situācija.</w:t>
      </w:r>
    </w:p>
    <w:p w14:paraId="55032BE0" w14:textId="384DE6BA" w:rsidR="003F44AA" w:rsidRPr="00971522" w:rsidRDefault="003F44AA" w:rsidP="003F44AA">
      <w:pPr>
        <w:pStyle w:val="Heading3"/>
        <w:spacing w:before="240" w:after="120" w:line="240" w:lineRule="auto"/>
        <w:rPr>
          <w:rFonts w:ascii="Times New Roman" w:hAnsi="Times New Roman" w:cs="Times New Roman"/>
          <w:b/>
          <w:bCs/>
          <w:color w:val="auto"/>
        </w:rPr>
      </w:pPr>
      <w:bookmarkStart w:id="29" w:name="_Toc135655139"/>
      <w:r w:rsidRPr="00971522">
        <w:rPr>
          <w:rFonts w:ascii="Times New Roman" w:hAnsi="Times New Roman" w:cs="Times New Roman"/>
          <w:b/>
          <w:bCs/>
          <w:color w:val="auto"/>
        </w:rPr>
        <w:t>2.2.1</w:t>
      </w:r>
      <w:r w:rsidR="00CA6120" w:rsidRPr="00971522">
        <w:rPr>
          <w:rFonts w:ascii="Times New Roman" w:hAnsi="Times New Roman" w:cs="Times New Roman"/>
          <w:b/>
          <w:bCs/>
          <w:color w:val="auto"/>
        </w:rPr>
        <w:t>4</w:t>
      </w:r>
      <w:r w:rsidRPr="00971522">
        <w:rPr>
          <w:rFonts w:ascii="Times New Roman" w:hAnsi="Times New Roman" w:cs="Times New Roman"/>
          <w:b/>
          <w:bCs/>
          <w:color w:val="auto"/>
        </w:rPr>
        <w:t xml:space="preserve">. Atbalsta </w:t>
      </w:r>
      <w:proofErr w:type="spellStart"/>
      <w:r w:rsidRPr="00971522">
        <w:rPr>
          <w:rFonts w:ascii="Times New Roman" w:hAnsi="Times New Roman" w:cs="Times New Roman"/>
          <w:b/>
          <w:bCs/>
          <w:color w:val="auto"/>
        </w:rPr>
        <w:t>pārredzamība</w:t>
      </w:r>
      <w:bookmarkEnd w:id="29"/>
      <w:proofErr w:type="spellEnd"/>
    </w:p>
    <w:p w14:paraId="17BD6CFC" w14:textId="07157CBE" w:rsidR="00E34832" w:rsidRPr="00971522" w:rsidRDefault="00E34832" w:rsidP="00E34832">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 xml:space="preserve">Atbalsta </w:t>
      </w:r>
      <w:proofErr w:type="spellStart"/>
      <w:r w:rsidRPr="00971522">
        <w:rPr>
          <w:rFonts w:ascii="Times New Roman" w:hAnsi="Times New Roman" w:cs="Times New Roman"/>
          <w:iCs/>
          <w:sz w:val="24"/>
          <w:szCs w:val="24"/>
        </w:rPr>
        <w:t>pārredzamības</w:t>
      </w:r>
      <w:proofErr w:type="spellEnd"/>
      <w:r w:rsidRPr="00971522">
        <w:rPr>
          <w:rFonts w:ascii="Times New Roman" w:hAnsi="Times New Roman" w:cs="Times New Roman"/>
          <w:iCs/>
          <w:sz w:val="24"/>
          <w:szCs w:val="24"/>
        </w:rPr>
        <w:t xml:space="preserve"> prasības tiks nodrošinātas atbilstoši Ministru kabineta 2016. gada 21. jūnija noteikumiem Nr. 386 “Kārtība, kādā publicē informāciju par sniegto komercdarbības atbalstu un piešķir un anulē elektroniskā</w:t>
      </w:r>
      <w:r w:rsidR="003C0E3E" w:rsidRPr="00971522">
        <w:rPr>
          <w:rFonts w:ascii="Times New Roman" w:hAnsi="Times New Roman" w:cs="Times New Roman"/>
          <w:iCs/>
          <w:sz w:val="24"/>
          <w:szCs w:val="24"/>
        </w:rPr>
        <w:t>s sistēmas lietošanas tiesības”</w:t>
      </w:r>
      <w:r w:rsidR="00E729ED" w:rsidRPr="00971522">
        <w:rPr>
          <w:rStyle w:val="FootnoteReference"/>
          <w:rFonts w:ascii="Times New Roman" w:hAnsi="Times New Roman" w:cs="Times New Roman"/>
          <w:iCs/>
          <w:sz w:val="24"/>
          <w:szCs w:val="24"/>
        </w:rPr>
        <w:footnoteReference w:id="5"/>
      </w:r>
      <w:r w:rsidR="003C0E3E" w:rsidRPr="00971522">
        <w:rPr>
          <w:rFonts w:ascii="Times New Roman" w:hAnsi="Times New Roman" w:cs="Times New Roman"/>
          <w:iCs/>
          <w:sz w:val="24"/>
          <w:szCs w:val="24"/>
        </w:rPr>
        <w:t xml:space="preserve"> un Komisijas paziņojumam “Pamatnostādnes par valsts atbalstu platjoslas tīkliem 2023/C 36/01”.</w:t>
      </w:r>
    </w:p>
    <w:p w14:paraId="3D6FA839" w14:textId="5494ECFE" w:rsidR="003F44AA" w:rsidRPr="00971522" w:rsidRDefault="003F44AA" w:rsidP="0052799C">
      <w:pPr>
        <w:pStyle w:val="Heading3"/>
        <w:spacing w:before="240" w:after="120" w:line="240" w:lineRule="auto"/>
        <w:rPr>
          <w:rFonts w:ascii="Times New Roman" w:hAnsi="Times New Roman" w:cs="Times New Roman"/>
          <w:b/>
          <w:bCs/>
          <w:color w:val="auto"/>
        </w:rPr>
      </w:pPr>
      <w:bookmarkStart w:id="30" w:name="_Toc135655140"/>
      <w:r w:rsidRPr="00971522">
        <w:rPr>
          <w:rFonts w:ascii="Times New Roman" w:hAnsi="Times New Roman" w:cs="Times New Roman"/>
          <w:b/>
          <w:bCs/>
          <w:color w:val="auto"/>
        </w:rPr>
        <w:t>2.2.1</w:t>
      </w:r>
      <w:r w:rsidR="00CA6120" w:rsidRPr="00971522">
        <w:rPr>
          <w:rFonts w:ascii="Times New Roman" w:hAnsi="Times New Roman" w:cs="Times New Roman"/>
          <w:b/>
          <w:bCs/>
          <w:color w:val="auto"/>
        </w:rPr>
        <w:t>5</w:t>
      </w:r>
      <w:r w:rsidRPr="00971522">
        <w:rPr>
          <w:rFonts w:ascii="Times New Roman" w:hAnsi="Times New Roman" w:cs="Times New Roman"/>
          <w:b/>
          <w:bCs/>
          <w:color w:val="auto"/>
        </w:rPr>
        <w:t xml:space="preserve">. </w:t>
      </w:r>
      <w:r w:rsidR="0052799C" w:rsidRPr="00971522">
        <w:rPr>
          <w:rFonts w:ascii="Times New Roman" w:hAnsi="Times New Roman" w:cs="Times New Roman"/>
          <w:b/>
          <w:bCs/>
          <w:color w:val="auto"/>
        </w:rPr>
        <w:t>Atbalsta negatīvā ietekme uz konkurenci un tirdzniecību</w:t>
      </w:r>
      <w:bookmarkEnd w:id="30"/>
      <w:r w:rsidR="0052799C" w:rsidRPr="00971522">
        <w:rPr>
          <w:rFonts w:ascii="Times New Roman" w:hAnsi="Times New Roman" w:cs="Times New Roman"/>
          <w:b/>
          <w:bCs/>
          <w:color w:val="auto"/>
        </w:rPr>
        <w:t xml:space="preserve"> </w:t>
      </w:r>
    </w:p>
    <w:p w14:paraId="48C134D7" w14:textId="7F41BC81" w:rsidR="002606BA" w:rsidRPr="00971522" w:rsidRDefault="00184EDC" w:rsidP="00184EDC">
      <w:pPr>
        <w:jc w:val="both"/>
        <w:rPr>
          <w:rFonts w:ascii="Times New Roman" w:hAnsi="Times New Roman" w:cs="Times New Roman"/>
          <w:iCs/>
          <w:sz w:val="24"/>
          <w:szCs w:val="24"/>
        </w:rPr>
      </w:pPr>
      <w:r w:rsidRPr="00971522">
        <w:rPr>
          <w:rFonts w:ascii="Times New Roman" w:hAnsi="Times New Roman" w:cs="Times New Roman"/>
          <w:sz w:val="24"/>
          <w:szCs w:val="24"/>
        </w:rPr>
        <w:t>A</w:t>
      </w:r>
      <w:r w:rsidR="00013806" w:rsidRPr="00971522">
        <w:rPr>
          <w:rFonts w:ascii="Times New Roman" w:hAnsi="Times New Roman" w:cs="Times New Roman"/>
          <w:iCs/>
          <w:sz w:val="24"/>
          <w:szCs w:val="24"/>
        </w:rPr>
        <w:t>tbalsts tiks sniegts</w:t>
      </w:r>
      <w:r w:rsidRPr="00971522">
        <w:rPr>
          <w:rFonts w:ascii="Times New Roman" w:hAnsi="Times New Roman" w:cs="Times New Roman"/>
          <w:iCs/>
          <w:sz w:val="24"/>
          <w:szCs w:val="24"/>
        </w:rPr>
        <w:t xml:space="preserve"> </w:t>
      </w:r>
      <w:r w:rsidR="00D95AC5" w:rsidRPr="00971522">
        <w:rPr>
          <w:rFonts w:ascii="Times New Roman" w:hAnsi="Times New Roman" w:cs="Times New Roman"/>
          <w:iCs/>
          <w:sz w:val="24"/>
          <w:szCs w:val="24"/>
        </w:rPr>
        <w:t>visiem elektronisko sakaru komersantiem</w:t>
      </w:r>
      <w:r w:rsidR="00F52AB1" w:rsidRPr="00971522">
        <w:rPr>
          <w:rFonts w:ascii="Times New Roman" w:hAnsi="Times New Roman" w:cs="Times New Roman"/>
          <w:iCs/>
          <w:sz w:val="24"/>
          <w:szCs w:val="24"/>
        </w:rPr>
        <w:t xml:space="preserve">, kuri izmanto vai plānos izmantot </w:t>
      </w:r>
      <w:r w:rsidR="00013806" w:rsidRPr="00971522">
        <w:rPr>
          <w:rFonts w:ascii="Times New Roman" w:hAnsi="Times New Roman" w:cs="Times New Roman"/>
          <w:iCs/>
          <w:sz w:val="24"/>
          <w:szCs w:val="24"/>
        </w:rPr>
        <w:t>VAP Nr.SA.33324 ietvaros izbūvēt</w:t>
      </w:r>
      <w:r w:rsidR="00F52AB1" w:rsidRPr="00971522">
        <w:rPr>
          <w:rFonts w:ascii="Times New Roman" w:hAnsi="Times New Roman" w:cs="Times New Roman"/>
          <w:iCs/>
          <w:sz w:val="24"/>
          <w:szCs w:val="24"/>
        </w:rPr>
        <w:t>o</w:t>
      </w:r>
      <w:r w:rsidR="00013806" w:rsidRPr="00971522">
        <w:rPr>
          <w:rFonts w:ascii="Times New Roman" w:hAnsi="Times New Roman" w:cs="Times New Roman"/>
          <w:iCs/>
          <w:sz w:val="24"/>
          <w:szCs w:val="24"/>
        </w:rPr>
        <w:t xml:space="preserve"> </w:t>
      </w:r>
      <w:r w:rsidR="00F52AB1" w:rsidRPr="00971522">
        <w:rPr>
          <w:rFonts w:ascii="Times New Roman" w:hAnsi="Times New Roman" w:cs="Times New Roman"/>
          <w:iCs/>
          <w:sz w:val="24"/>
          <w:szCs w:val="24"/>
        </w:rPr>
        <w:t xml:space="preserve">optiskā tīkla </w:t>
      </w:r>
      <w:r w:rsidR="00013806" w:rsidRPr="00971522">
        <w:rPr>
          <w:rFonts w:ascii="Times New Roman" w:hAnsi="Times New Roman" w:cs="Times New Roman"/>
          <w:iCs/>
          <w:sz w:val="24"/>
          <w:szCs w:val="24"/>
        </w:rPr>
        <w:t>infrastruktūr</w:t>
      </w:r>
      <w:r w:rsidR="00F41C34" w:rsidRPr="00971522">
        <w:rPr>
          <w:rFonts w:ascii="Times New Roman" w:hAnsi="Times New Roman" w:cs="Times New Roman"/>
          <w:iCs/>
          <w:sz w:val="24"/>
          <w:szCs w:val="24"/>
        </w:rPr>
        <w:t>u</w:t>
      </w:r>
      <w:r w:rsidR="00F52AB1" w:rsidRPr="00971522">
        <w:rPr>
          <w:rFonts w:ascii="Times New Roman" w:hAnsi="Times New Roman" w:cs="Times New Roman"/>
          <w:iCs/>
          <w:sz w:val="24"/>
          <w:szCs w:val="24"/>
        </w:rPr>
        <w:t>.</w:t>
      </w:r>
    </w:p>
    <w:p w14:paraId="1A8AF3C0" w14:textId="77777777" w:rsidR="00DB0F4E" w:rsidRPr="00971522" w:rsidRDefault="00DB0F4E" w:rsidP="00DB0F4E">
      <w:pPr>
        <w:spacing w:before="120" w:after="120" w:line="240" w:lineRule="auto"/>
        <w:jc w:val="both"/>
        <w:rPr>
          <w:rFonts w:ascii="Times New Roman" w:hAnsi="Times New Roman" w:cs="Times New Roman"/>
          <w:iCs/>
          <w:sz w:val="24"/>
          <w:szCs w:val="24"/>
        </w:rPr>
      </w:pPr>
      <w:r w:rsidRPr="00971522">
        <w:rPr>
          <w:rFonts w:ascii="Times New Roman" w:hAnsi="Times New Roman" w:cs="Times New Roman"/>
          <w:iCs/>
          <w:sz w:val="24"/>
          <w:szCs w:val="24"/>
        </w:rPr>
        <w:t xml:space="preserve">Pēc būtības konkurence nepastāv, jo nav konkurējošas infrastruktūras subsidētajai infrastruktūrai, ņemot vērā, ka VAP Nr.SA.33324 ietvaros infrastruktūra izbūvēta “baltajās teritorijās”. </w:t>
      </w:r>
    </w:p>
    <w:p w14:paraId="5FB5C8EA" w14:textId="77777777" w:rsidR="00DB0F4E" w:rsidRPr="00971522" w:rsidRDefault="00DB0F4E" w:rsidP="00DB0F4E">
      <w:pPr>
        <w:spacing w:after="0" w:line="240" w:lineRule="auto"/>
        <w:jc w:val="both"/>
        <w:rPr>
          <w:rFonts w:ascii="Times New Roman" w:hAnsi="Times New Roman" w:cs="Times New Roman"/>
          <w:sz w:val="24"/>
          <w:szCs w:val="24"/>
          <w:shd w:val="clear" w:color="auto" w:fill="FFFFFF"/>
        </w:rPr>
      </w:pPr>
      <w:r w:rsidRPr="00971522">
        <w:rPr>
          <w:rFonts w:ascii="Times New Roman" w:hAnsi="Times New Roman" w:cs="Times New Roman"/>
          <w:sz w:val="24"/>
          <w:szCs w:val="24"/>
          <w:shd w:val="clear" w:color="auto" w:fill="FFFFFF"/>
        </w:rPr>
        <w:t xml:space="preserve">Atbalsta pasākumam ir ļoti būtiska ietekme uz Eiropas Savienības stratēģiskajos dokumentos noteikto mērķu izpildi </w:t>
      </w:r>
      <w:proofErr w:type="spellStart"/>
      <w:r w:rsidRPr="00971522">
        <w:rPr>
          <w:rFonts w:ascii="Times New Roman" w:hAnsi="Times New Roman" w:cs="Times New Roman"/>
          <w:sz w:val="24"/>
          <w:szCs w:val="24"/>
          <w:shd w:val="clear" w:color="auto" w:fill="FFFFFF"/>
        </w:rPr>
        <w:t>digitalizācijas</w:t>
      </w:r>
      <w:proofErr w:type="spellEnd"/>
      <w:r w:rsidRPr="00971522">
        <w:rPr>
          <w:rFonts w:ascii="Times New Roman" w:hAnsi="Times New Roman" w:cs="Times New Roman"/>
          <w:sz w:val="24"/>
          <w:szCs w:val="24"/>
          <w:shd w:val="clear" w:color="auto" w:fill="FFFFFF"/>
        </w:rPr>
        <w:t xml:space="preserve"> jomā. </w:t>
      </w:r>
    </w:p>
    <w:sectPr w:rsidR="00DB0F4E" w:rsidRPr="00971522" w:rsidSect="002B6F64">
      <w:headerReference w:type="even" r:id="rId22"/>
      <w:headerReference w:type="default" r:id="rId23"/>
      <w:footerReference w:type="even" r:id="rId24"/>
      <w:footerReference w:type="default" r:id="rId25"/>
      <w:headerReference w:type="first" r:id="rId26"/>
      <w:footerReference w:type="first" r:id="rId2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09A96" w14:textId="77777777" w:rsidR="00904C67" w:rsidRDefault="00904C67" w:rsidP="00F53828">
      <w:pPr>
        <w:spacing w:after="0" w:line="240" w:lineRule="auto"/>
      </w:pPr>
      <w:r>
        <w:separator/>
      </w:r>
    </w:p>
  </w:endnote>
  <w:endnote w:type="continuationSeparator" w:id="0">
    <w:p w14:paraId="3F0398F2" w14:textId="77777777" w:rsidR="00904C67" w:rsidRDefault="00904C67" w:rsidP="00F53828">
      <w:pPr>
        <w:spacing w:after="0" w:line="240" w:lineRule="auto"/>
      </w:pPr>
      <w:r>
        <w:continuationSeparator/>
      </w:r>
    </w:p>
  </w:endnote>
  <w:endnote w:type="continuationNotice" w:id="1">
    <w:p w14:paraId="503F9470" w14:textId="77777777" w:rsidR="00904C67" w:rsidRDefault="00904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7641" w14:textId="77777777" w:rsidR="00904C67" w:rsidRDefault="00904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336800"/>
      <w:docPartObj>
        <w:docPartGallery w:val="Page Numbers (Bottom of Page)"/>
        <w:docPartUnique/>
      </w:docPartObj>
    </w:sdtPr>
    <w:sdtContent>
      <w:p w14:paraId="2773990E" w14:textId="5BD97FE2" w:rsidR="00904C67" w:rsidRDefault="00904C67">
        <w:pPr>
          <w:pStyle w:val="Footer"/>
          <w:jc w:val="center"/>
        </w:pPr>
        <w:r>
          <w:fldChar w:fldCharType="begin"/>
        </w:r>
        <w:r>
          <w:instrText>PAGE   \* MERGEFORMAT</w:instrText>
        </w:r>
        <w:r>
          <w:fldChar w:fldCharType="separate"/>
        </w:r>
        <w:r w:rsidR="0068085B">
          <w:rPr>
            <w:noProof/>
          </w:rPr>
          <w:t>19</w:t>
        </w:r>
        <w:r>
          <w:fldChar w:fldCharType="end"/>
        </w:r>
      </w:p>
    </w:sdtContent>
  </w:sdt>
  <w:p w14:paraId="13186FC9" w14:textId="77777777" w:rsidR="00904C67" w:rsidRDefault="00904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991767"/>
      <w:docPartObj>
        <w:docPartGallery w:val="Page Numbers (Bottom of Page)"/>
        <w:docPartUnique/>
      </w:docPartObj>
    </w:sdtPr>
    <w:sdtContent>
      <w:p w14:paraId="18F2FFBE" w14:textId="14DADA76" w:rsidR="00904C67" w:rsidRDefault="00904C67">
        <w:pPr>
          <w:pStyle w:val="Footer"/>
          <w:jc w:val="center"/>
        </w:pPr>
        <w:r>
          <w:fldChar w:fldCharType="begin"/>
        </w:r>
        <w:r>
          <w:instrText>PAGE   \* MERGEFORMAT</w:instrText>
        </w:r>
        <w:r>
          <w:fldChar w:fldCharType="separate"/>
        </w:r>
        <w:r w:rsidR="0068085B">
          <w:rPr>
            <w:noProof/>
          </w:rPr>
          <w:t>1</w:t>
        </w:r>
        <w:r>
          <w:fldChar w:fldCharType="end"/>
        </w:r>
      </w:p>
    </w:sdtContent>
  </w:sdt>
  <w:p w14:paraId="7AD03538" w14:textId="77777777" w:rsidR="00904C67" w:rsidRDefault="00904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C50F1" w14:textId="77777777" w:rsidR="00904C67" w:rsidRDefault="00904C67" w:rsidP="00F53828">
      <w:pPr>
        <w:spacing w:after="0" w:line="240" w:lineRule="auto"/>
      </w:pPr>
      <w:r>
        <w:separator/>
      </w:r>
    </w:p>
  </w:footnote>
  <w:footnote w:type="continuationSeparator" w:id="0">
    <w:p w14:paraId="174785BC" w14:textId="77777777" w:rsidR="00904C67" w:rsidRDefault="00904C67" w:rsidP="00F53828">
      <w:pPr>
        <w:spacing w:after="0" w:line="240" w:lineRule="auto"/>
      </w:pPr>
      <w:r>
        <w:continuationSeparator/>
      </w:r>
    </w:p>
  </w:footnote>
  <w:footnote w:type="continuationNotice" w:id="1">
    <w:p w14:paraId="584DDAEC" w14:textId="77777777" w:rsidR="00904C67" w:rsidRDefault="00904C67">
      <w:pPr>
        <w:spacing w:after="0" w:line="240" w:lineRule="auto"/>
      </w:pPr>
    </w:p>
  </w:footnote>
  <w:footnote w:id="2">
    <w:p w14:paraId="365153D0" w14:textId="27E0D083" w:rsidR="00904C67" w:rsidRPr="00312D1E" w:rsidRDefault="00904C67" w:rsidP="00EE5947">
      <w:pPr>
        <w:pStyle w:val="FootnoteText"/>
      </w:pPr>
      <w:r w:rsidRPr="00312D1E">
        <w:rPr>
          <w:rStyle w:val="FootnoteReference"/>
        </w:rPr>
        <w:footnoteRef/>
      </w:r>
      <w:r w:rsidRPr="00312D1E">
        <w:t xml:space="preserve"> </w:t>
      </w:r>
      <w:r w:rsidRPr="00312D1E">
        <w:rPr>
          <w:rFonts w:ascii="Times New Roman" w:hAnsi="Times New Roman" w:cs="Times New Roman"/>
          <w:sz w:val="18"/>
          <w:szCs w:val="18"/>
        </w:rPr>
        <w:t xml:space="preserve">Informāciju par apstiprinātajām atbalstāmajām teritorijām skatīt vietnē: &lt; </w:t>
      </w:r>
      <w:hyperlink r:id="rId1" w:history="1">
        <w:r w:rsidRPr="00312D1E">
          <w:rPr>
            <w:rStyle w:val="Hyperlink"/>
            <w:rFonts w:ascii="Times New Roman" w:hAnsi="Times New Roman" w:cs="Times New Roman"/>
            <w:color w:val="auto"/>
            <w:sz w:val="18"/>
            <w:szCs w:val="18"/>
          </w:rPr>
          <w:t>https://www.lvrtc.lv/wp-content/uploads/2021/10/Atbalstamas-teritorijas_2021.pdf</w:t>
        </w:r>
      </w:hyperlink>
      <w:r w:rsidRPr="00312D1E">
        <w:rPr>
          <w:rFonts w:ascii="Times New Roman" w:hAnsi="Times New Roman" w:cs="Times New Roman"/>
          <w:sz w:val="18"/>
          <w:szCs w:val="18"/>
        </w:rPr>
        <w:t xml:space="preserve"> &gt;.</w:t>
      </w:r>
    </w:p>
  </w:footnote>
  <w:footnote w:id="3">
    <w:p w14:paraId="58D19B68" w14:textId="2B51C67C" w:rsidR="00904C67" w:rsidRPr="00F87F1E" w:rsidRDefault="00904C67">
      <w:pPr>
        <w:pStyle w:val="FootnoteText"/>
        <w:rPr>
          <w:rFonts w:ascii="Times New Roman" w:hAnsi="Times New Roman" w:cs="Times New Roman"/>
          <w:i/>
          <w:iCs/>
          <w:color w:val="FF0000"/>
          <w:sz w:val="16"/>
          <w:szCs w:val="16"/>
        </w:rPr>
      </w:pPr>
      <w:r w:rsidRPr="00D76DEE">
        <w:rPr>
          <w:rStyle w:val="FootnoteReference"/>
        </w:rPr>
        <w:footnoteRef/>
      </w:r>
      <w:r w:rsidRPr="00D76DEE">
        <w:t xml:space="preserve"> </w:t>
      </w:r>
      <w:r w:rsidRPr="00D76DEE">
        <w:rPr>
          <w:rFonts w:ascii="Times New Roman" w:hAnsi="Times New Roman" w:cs="Times New Roman"/>
          <w:sz w:val="16"/>
          <w:szCs w:val="16"/>
        </w:rPr>
        <w:t xml:space="preserve">Datu avots: CSP NABADZĪBAS RISKS UN SOCIĀLĀ ATSTUMTĪBA LATVIJĀ. 2021. gada EU-SILC </w:t>
      </w:r>
      <w:proofErr w:type="spellStart"/>
      <w:r w:rsidRPr="00D76DEE">
        <w:rPr>
          <w:rFonts w:ascii="Times New Roman" w:hAnsi="Times New Roman" w:cs="Times New Roman"/>
          <w:sz w:val="16"/>
          <w:szCs w:val="16"/>
        </w:rPr>
        <w:t>apsekojuma</w:t>
      </w:r>
      <w:proofErr w:type="spellEnd"/>
      <w:r w:rsidRPr="00D76DEE">
        <w:rPr>
          <w:rFonts w:ascii="Times New Roman" w:hAnsi="Times New Roman" w:cs="Times New Roman"/>
          <w:sz w:val="16"/>
          <w:szCs w:val="16"/>
        </w:rPr>
        <w:t xml:space="preserve"> rezul</w:t>
      </w:r>
      <w:r>
        <w:rPr>
          <w:rFonts w:ascii="Times New Roman" w:hAnsi="Times New Roman" w:cs="Times New Roman"/>
          <w:sz w:val="16"/>
          <w:szCs w:val="16"/>
        </w:rPr>
        <w:t>tāti</w:t>
      </w:r>
    </w:p>
  </w:footnote>
  <w:footnote w:id="4">
    <w:p w14:paraId="36A51829" w14:textId="7632C7DA" w:rsidR="00904C67" w:rsidRPr="00D243A4" w:rsidRDefault="00904C67">
      <w:pPr>
        <w:pStyle w:val="FootnoteText"/>
        <w:rPr>
          <w:rFonts w:ascii="Times New Roman" w:hAnsi="Times New Roman" w:cs="Times New Roman"/>
          <w:color w:val="C00000"/>
          <w:sz w:val="16"/>
          <w:szCs w:val="16"/>
        </w:rPr>
      </w:pPr>
      <w:r w:rsidRPr="00D243A4">
        <w:rPr>
          <w:rStyle w:val="FootnoteReference"/>
          <w:rFonts w:ascii="Times New Roman" w:hAnsi="Times New Roman" w:cs="Times New Roman"/>
          <w:sz w:val="16"/>
          <w:szCs w:val="16"/>
        </w:rPr>
        <w:footnoteRef/>
      </w:r>
      <w:r w:rsidRPr="00D243A4">
        <w:rPr>
          <w:rFonts w:ascii="Times New Roman" w:hAnsi="Times New Roman" w:cs="Times New Roman"/>
          <w:sz w:val="16"/>
          <w:szCs w:val="16"/>
        </w:rPr>
        <w:t xml:space="preserve"> Komisijas Paziņojums Eiropas Parlamentam, Padomei, Eiropas Ekonomikas un Sociālo Lietu Komitejai un Reģionu Komitejai “Konkurētspējīga digitālā vienotā tirgus savienojamība. Virzība uz Eiropas Gigabitu sabiedrību”. </w:t>
      </w:r>
      <w:r w:rsidRPr="00D243A4">
        <w:rPr>
          <w:rFonts w:ascii="Times New Roman" w:hAnsi="Times New Roman" w:cs="Times New Roman"/>
          <w:color w:val="C00000"/>
          <w:sz w:val="16"/>
          <w:szCs w:val="16"/>
        </w:rPr>
        <w:t xml:space="preserve">Pieejams vietnē &lt; </w:t>
      </w:r>
      <w:hyperlink r:id="rId2" w:history="1">
        <w:r w:rsidRPr="00D243A4">
          <w:rPr>
            <w:rStyle w:val="Hyperlink"/>
            <w:rFonts w:ascii="Times New Roman" w:hAnsi="Times New Roman" w:cs="Times New Roman"/>
            <w:sz w:val="16"/>
            <w:szCs w:val="16"/>
          </w:rPr>
          <w:t>https://eur-lex.europa.eu/legal-content/LV/TXT/?uri=CELEX%3A52016DC0587</w:t>
        </w:r>
      </w:hyperlink>
      <w:r w:rsidRPr="00D243A4">
        <w:rPr>
          <w:rFonts w:ascii="Times New Roman" w:hAnsi="Times New Roman" w:cs="Times New Roman"/>
          <w:color w:val="C00000"/>
          <w:sz w:val="16"/>
          <w:szCs w:val="16"/>
        </w:rPr>
        <w:t xml:space="preserve"> &gt;.</w:t>
      </w:r>
    </w:p>
  </w:footnote>
  <w:footnote w:id="5">
    <w:p w14:paraId="345A7E61" w14:textId="0B4704BF" w:rsidR="00904C67" w:rsidRPr="00585A57" w:rsidRDefault="00904C67">
      <w:pPr>
        <w:pStyle w:val="FootnoteText"/>
        <w:rPr>
          <w:rFonts w:ascii="Times New Roman" w:hAnsi="Times New Roman" w:cs="Times New Roman"/>
          <w:sz w:val="16"/>
          <w:szCs w:val="16"/>
        </w:rPr>
      </w:pPr>
      <w:r w:rsidRPr="00585A57">
        <w:rPr>
          <w:rStyle w:val="FootnoteReference"/>
          <w:rFonts w:ascii="Times New Roman" w:hAnsi="Times New Roman" w:cs="Times New Roman"/>
          <w:sz w:val="16"/>
          <w:szCs w:val="16"/>
        </w:rPr>
        <w:footnoteRef/>
      </w:r>
      <w:r w:rsidRPr="00585A57">
        <w:rPr>
          <w:rFonts w:ascii="Times New Roman" w:hAnsi="Times New Roman" w:cs="Times New Roman"/>
          <w:sz w:val="16"/>
          <w:szCs w:val="16"/>
        </w:rPr>
        <w:t xml:space="preserve"> Pieejams vietnē: &lt; </w:t>
      </w:r>
      <w:hyperlink r:id="rId3" w:history="1">
        <w:r w:rsidRPr="00585A57">
          <w:rPr>
            <w:rStyle w:val="Hyperlink"/>
            <w:rFonts w:ascii="Times New Roman" w:hAnsi="Times New Roman" w:cs="Times New Roman"/>
            <w:color w:val="auto"/>
            <w:sz w:val="16"/>
            <w:szCs w:val="16"/>
          </w:rPr>
          <w:t>https://likumi.lv/ta/id/283094-kartiba-kada-publice-informaciju-par-sniegto-komercdarbibas-atbalstu-un-pieskir-un-anule-elektroniskas-sistemas-lietosanas-ties</w:t>
        </w:r>
      </w:hyperlink>
      <w:r w:rsidRPr="00585A57">
        <w:rPr>
          <w:rFonts w:ascii="Times New Roman" w:hAnsi="Times New Roman" w:cs="Times New Roman"/>
          <w:sz w:val="16"/>
          <w:szCs w:val="16"/>
        </w:rPr>
        <w:t>... &gt;.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377D" w14:textId="77777777" w:rsidR="00904C67" w:rsidRDefault="00904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DF2F8" w14:textId="77777777" w:rsidR="00904C67" w:rsidRDefault="00904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EFD7" w14:textId="77777777" w:rsidR="00904C67" w:rsidRDefault="00904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776"/>
    <w:multiLevelType w:val="hybridMultilevel"/>
    <w:tmpl w:val="D8BA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B0ABE"/>
    <w:multiLevelType w:val="hybridMultilevel"/>
    <w:tmpl w:val="B95A1FEA"/>
    <w:lvl w:ilvl="0" w:tplc="5D420B62">
      <w:start w:val="201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B06949"/>
    <w:multiLevelType w:val="hybridMultilevel"/>
    <w:tmpl w:val="E2149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0B0EFD"/>
    <w:multiLevelType w:val="hybridMultilevel"/>
    <w:tmpl w:val="56C66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B137A"/>
    <w:multiLevelType w:val="hybridMultilevel"/>
    <w:tmpl w:val="A89E5F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E9C34B3"/>
    <w:multiLevelType w:val="hybridMultilevel"/>
    <w:tmpl w:val="C832A8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C2442E"/>
    <w:multiLevelType w:val="hybridMultilevel"/>
    <w:tmpl w:val="CC6AA554"/>
    <w:lvl w:ilvl="0" w:tplc="6A58108A">
      <w:start w:val="1"/>
      <w:numFmt w:val="lowerLetter"/>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15A802AF"/>
    <w:multiLevelType w:val="hybridMultilevel"/>
    <w:tmpl w:val="4B82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12F19"/>
    <w:multiLevelType w:val="hybridMultilevel"/>
    <w:tmpl w:val="5CB634E8"/>
    <w:lvl w:ilvl="0" w:tplc="8236D7F4">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B7935"/>
    <w:multiLevelType w:val="hybridMultilevel"/>
    <w:tmpl w:val="532893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1DE7F9E"/>
    <w:multiLevelType w:val="hybridMultilevel"/>
    <w:tmpl w:val="2E9EAA2C"/>
    <w:lvl w:ilvl="0" w:tplc="339E9A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55606AA"/>
    <w:multiLevelType w:val="hybridMultilevel"/>
    <w:tmpl w:val="CC0EEA98"/>
    <w:lvl w:ilvl="0" w:tplc="8CA650C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23220"/>
    <w:multiLevelType w:val="hybridMultilevel"/>
    <w:tmpl w:val="81CE51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81603C"/>
    <w:multiLevelType w:val="hybridMultilevel"/>
    <w:tmpl w:val="094ADED2"/>
    <w:lvl w:ilvl="0" w:tplc="B5DAE404">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13E21"/>
    <w:multiLevelType w:val="hybridMultilevel"/>
    <w:tmpl w:val="790E7AD2"/>
    <w:lvl w:ilvl="0" w:tplc="24C042A8">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6447A2"/>
    <w:multiLevelType w:val="hybridMultilevel"/>
    <w:tmpl w:val="BCC0A9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847A2B"/>
    <w:multiLevelType w:val="hybridMultilevel"/>
    <w:tmpl w:val="E7D21C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F5158A"/>
    <w:multiLevelType w:val="hybridMultilevel"/>
    <w:tmpl w:val="3FDAFDDE"/>
    <w:lvl w:ilvl="0" w:tplc="339E9A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415A79"/>
    <w:multiLevelType w:val="hybridMultilevel"/>
    <w:tmpl w:val="3392E3D2"/>
    <w:lvl w:ilvl="0" w:tplc="8CA650C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47763"/>
    <w:multiLevelType w:val="hybridMultilevel"/>
    <w:tmpl w:val="E31C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E7134"/>
    <w:multiLevelType w:val="hybridMultilevel"/>
    <w:tmpl w:val="46520630"/>
    <w:lvl w:ilvl="0" w:tplc="F41A4CB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52E96"/>
    <w:multiLevelType w:val="hybridMultilevel"/>
    <w:tmpl w:val="81761048"/>
    <w:lvl w:ilvl="0" w:tplc="602AB95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36D73"/>
    <w:multiLevelType w:val="hybridMultilevel"/>
    <w:tmpl w:val="E2F68160"/>
    <w:lvl w:ilvl="0" w:tplc="C2E8BA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187C"/>
    <w:multiLevelType w:val="hybridMultilevel"/>
    <w:tmpl w:val="07FA48F2"/>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1516F4"/>
    <w:multiLevelType w:val="hybridMultilevel"/>
    <w:tmpl w:val="9026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00A57"/>
    <w:multiLevelType w:val="hybridMultilevel"/>
    <w:tmpl w:val="A336C248"/>
    <w:lvl w:ilvl="0" w:tplc="5D420B62">
      <w:start w:val="201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A5465BD"/>
    <w:multiLevelType w:val="hybridMultilevel"/>
    <w:tmpl w:val="81983A0E"/>
    <w:lvl w:ilvl="0" w:tplc="EBCC74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332C7F"/>
    <w:multiLevelType w:val="hybridMultilevel"/>
    <w:tmpl w:val="540A5E02"/>
    <w:lvl w:ilvl="0" w:tplc="37CE53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5312009"/>
    <w:multiLevelType w:val="hybridMultilevel"/>
    <w:tmpl w:val="3EDA7ADE"/>
    <w:lvl w:ilvl="0" w:tplc="04260001">
      <w:start w:val="1"/>
      <w:numFmt w:val="bullet"/>
      <w:lvlText w:val=""/>
      <w:lvlJc w:val="left"/>
      <w:pPr>
        <w:ind w:left="784" w:hanging="360"/>
      </w:pPr>
      <w:rPr>
        <w:rFonts w:ascii="Symbol" w:hAnsi="Symbol"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29" w15:restartNumberingAfterBreak="0">
    <w:nsid w:val="76655063"/>
    <w:multiLevelType w:val="hybridMultilevel"/>
    <w:tmpl w:val="804E8D1E"/>
    <w:lvl w:ilvl="0" w:tplc="D2A822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E675E3"/>
    <w:multiLevelType w:val="hybridMultilevel"/>
    <w:tmpl w:val="AFD2AD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A4D20F2"/>
    <w:multiLevelType w:val="hybridMultilevel"/>
    <w:tmpl w:val="0D3AE1EA"/>
    <w:lvl w:ilvl="0" w:tplc="4C68A4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E668E4"/>
    <w:multiLevelType w:val="hybridMultilevel"/>
    <w:tmpl w:val="8B780E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
  </w:num>
  <w:num w:numId="3">
    <w:abstractNumId w:val="25"/>
  </w:num>
  <w:num w:numId="4">
    <w:abstractNumId w:val="17"/>
  </w:num>
  <w:num w:numId="5">
    <w:abstractNumId w:val="10"/>
  </w:num>
  <w:num w:numId="6">
    <w:abstractNumId w:val="1"/>
  </w:num>
  <w:num w:numId="7">
    <w:abstractNumId w:val="5"/>
  </w:num>
  <w:num w:numId="8">
    <w:abstractNumId w:val="23"/>
  </w:num>
  <w:num w:numId="9">
    <w:abstractNumId w:val="0"/>
  </w:num>
  <w:num w:numId="10">
    <w:abstractNumId w:val="29"/>
  </w:num>
  <w:num w:numId="11">
    <w:abstractNumId w:val="27"/>
  </w:num>
  <w:num w:numId="12">
    <w:abstractNumId w:val="31"/>
  </w:num>
  <w:num w:numId="13">
    <w:abstractNumId w:val="22"/>
  </w:num>
  <w:num w:numId="14">
    <w:abstractNumId w:val="4"/>
  </w:num>
  <w:num w:numId="15">
    <w:abstractNumId w:val="9"/>
  </w:num>
  <w:num w:numId="16">
    <w:abstractNumId w:val="8"/>
  </w:num>
  <w:num w:numId="17">
    <w:abstractNumId w:val="13"/>
  </w:num>
  <w:num w:numId="18">
    <w:abstractNumId w:val="21"/>
  </w:num>
  <w:num w:numId="19">
    <w:abstractNumId w:val="20"/>
  </w:num>
  <w:num w:numId="20">
    <w:abstractNumId w:val="14"/>
  </w:num>
  <w:num w:numId="21">
    <w:abstractNumId w:val="12"/>
  </w:num>
  <w:num w:numId="22">
    <w:abstractNumId w:val="6"/>
  </w:num>
  <w:num w:numId="23">
    <w:abstractNumId w:val="19"/>
  </w:num>
  <w:num w:numId="24">
    <w:abstractNumId w:val="7"/>
  </w:num>
  <w:num w:numId="25">
    <w:abstractNumId w:val="26"/>
  </w:num>
  <w:num w:numId="26">
    <w:abstractNumId w:val="3"/>
  </w:num>
  <w:num w:numId="27">
    <w:abstractNumId w:val="16"/>
  </w:num>
  <w:num w:numId="28">
    <w:abstractNumId w:val="24"/>
  </w:num>
  <w:num w:numId="29">
    <w:abstractNumId w:val="11"/>
  </w:num>
  <w:num w:numId="30">
    <w:abstractNumId w:val="18"/>
  </w:num>
  <w:num w:numId="31">
    <w:abstractNumId w:val="32"/>
  </w:num>
  <w:num w:numId="32">
    <w:abstractNumId w:val="1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28"/>
    <w:rsid w:val="00000AAA"/>
    <w:rsid w:val="0000121A"/>
    <w:rsid w:val="0000380B"/>
    <w:rsid w:val="00004AC6"/>
    <w:rsid w:val="00004E79"/>
    <w:rsid w:val="0000534E"/>
    <w:rsid w:val="00005A5F"/>
    <w:rsid w:val="00005B45"/>
    <w:rsid w:val="000069D5"/>
    <w:rsid w:val="00006BF9"/>
    <w:rsid w:val="00007455"/>
    <w:rsid w:val="00010723"/>
    <w:rsid w:val="00012AE8"/>
    <w:rsid w:val="00012C92"/>
    <w:rsid w:val="00013267"/>
    <w:rsid w:val="0001367A"/>
    <w:rsid w:val="000137AB"/>
    <w:rsid w:val="00013806"/>
    <w:rsid w:val="00015825"/>
    <w:rsid w:val="000168C7"/>
    <w:rsid w:val="00017CA7"/>
    <w:rsid w:val="00020D41"/>
    <w:rsid w:val="00022637"/>
    <w:rsid w:val="000238C6"/>
    <w:rsid w:val="00024005"/>
    <w:rsid w:val="00024036"/>
    <w:rsid w:val="00024C48"/>
    <w:rsid w:val="00026468"/>
    <w:rsid w:val="000267C0"/>
    <w:rsid w:val="00027231"/>
    <w:rsid w:val="00027477"/>
    <w:rsid w:val="000276B7"/>
    <w:rsid w:val="00030689"/>
    <w:rsid w:val="00030961"/>
    <w:rsid w:val="00030CDA"/>
    <w:rsid w:val="00031626"/>
    <w:rsid w:val="000322AA"/>
    <w:rsid w:val="000324A6"/>
    <w:rsid w:val="0003518B"/>
    <w:rsid w:val="0003594D"/>
    <w:rsid w:val="00035F59"/>
    <w:rsid w:val="00036A1C"/>
    <w:rsid w:val="0003780A"/>
    <w:rsid w:val="0004019B"/>
    <w:rsid w:val="00040769"/>
    <w:rsid w:val="0004102D"/>
    <w:rsid w:val="0004149F"/>
    <w:rsid w:val="00041CB5"/>
    <w:rsid w:val="00042691"/>
    <w:rsid w:val="00042A0E"/>
    <w:rsid w:val="00042D5B"/>
    <w:rsid w:val="00042DF8"/>
    <w:rsid w:val="000441E0"/>
    <w:rsid w:val="00044932"/>
    <w:rsid w:val="00045041"/>
    <w:rsid w:val="00046710"/>
    <w:rsid w:val="00047811"/>
    <w:rsid w:val="00047837"/>
    <w:rsid w:val="00047E58"/>
    <w:rsid w:val="0005168E"/>
    <w:rsid w:val="000518F7"/>
    <w:rsid w:val="00053742"/>
    <w:rsid w:val="00054B4F"/>
    <w:rsid w:val="0005575E"/>
    <w:rsid w:val="00056261"/>
    <w:rsid w:val="00056468"/>
    <w:rsid w:val="00056BE6"/>
    <w:rsid w:val="00057ADA"/>
    <w:rsid w:val="00061B1C"/>
    <w:rsid w:val="00061C73"/>
    <w:rsid w:val="00062675"/>
    <w:rsid w:val="000637F4"/>
    <w:rsid w:val="000638F9"/>
    <w:rsid w:val="00065317"/>
    <w:rsid w:val="000677A0"/>
    <w:rsid w:val="00067FF5"/>
    <w:rsid w:val="000707FE"/>
    <w:rsid w:val="0007140E"/>
    <w:rsid w:val="00071D3F"/>
    <w:rsid w:val="00072164"/>
    <w:rsid w:val="0007252C"/>
    <w:rsid w:val="00073199"/>
    <w:rsid w:val="00076941"/>
    <w:rsid w:val="0007742C"/>
    <w:rsid w:val="00080102"/>
    <w:rsid w:val="00080519"/>
    <w:rsid w:val="0008174F"/>
    <w:rsid w:val="00082B54"/>
    <w:rsid w:val="000849D4"/>
    <w:rsid w:val="000852D0"/>
    <w:rsid w:val="000862AF"/>
    <w:rsid w:val="00086531"/>
    <w:rsid w:val="00086713"/>
    <w:rsid w:val="000872C3"/>
    <w:rsid w:val="00090130"/>
    <w:rsid w:val="000906AE"/>
    <w:rsid w:val="00090A54"/>
    <w:rsid w:val="000916FA"/>
    <w:rsid w:val="000919DC"/>
    <w:rsid w:val="00092CA9"/>
    <w:rsid w:val="00093C13"/>
    <w:rsid w:val="00095420"/>
    <w:rsid w:val="00096D0C"/>
    <w:rsid w:val="000A050A"/>
    <w:rsid w:val="000A222E"/>
    <w:rsid w:val="000A2E36"/>
    <w:rsid w:val="000A3A89"/>
    <w:rsid w:val="000A436C"/>
    <w:rsid w:val="000A478C"/>
    <w:rsid w:val="000A4AE5"/>
    <w:rsid w:val="000A4BD8"/>
    <w:rsid w:val="000A63CC"/>
    <w:rsid w:val="000A7D73"/>
    <w:rsid w:val="000B05A1"/>
    <w:rsid w:val="000B1732"/>
    <w:rsid w:val="000B1AD0"/>
    <w:rsid w:val="000B1C1E"/>
    <w:rsid w:val="000B1FA5"/>
    <w:rsid w:val="000B2D61"/>
    <w:rsid w:val="000B31B2"/>
    <w:rsid w:val="000B341A"/>
    <w:rsid w:val="000B4357"/>
    <w:rsid w:val="000B4B07"/>
    <w:rsid w:val="000B6525"/>
    <w:rsid w:val="000B67E5"/>
    <w:rsid w:val="000B6D7E"/>
    <w:rsid w:val="000B7B95"/>
    <w:rsid w:val="000C00FA"/>
    <w:rsid w:val="000C119C"/>
    <w:rsid w:val="000C3668"/>
    <w:rsid w:val="000C3FF9"/>
    <w:rsid w:val="000C4061"/>
    <w:rsid w:val="000C5558"/>
    <w:rsid w:val="000C5582"/>
    <w:rsid w:val="000C5EEE"/>
    <w:rsid w:val="000C6078"/>
    <w:rsid w:val="000C76D6"/>
    <w:rsid w:val="000C7D49"/>
    <w:rsid w:val="000D0045"/>
    <w:rsid w:val="000D05FF"/>
    <w:rsid w:val="000D0D2E"/>
    <w:rsid w:val="000D3A19"/>
    <w:rsid w:val="000D614A"/>
    <w:rsid w:val="000D69B2"/>
    <w:rsid w:val="000D6B49"/>
    <w:rsid w:val="000D7B26"/>
    <w:rsid w:val="000D7C4F"/>
    <w:rsid w:val="000E1A66"/>
    <w:rsid w:val="000E1B0F"/>
    <w:rsid w:val="000E1FCC"/>
    <w:rsid w:val="000E2095"/>
    <w:rsid w:val="000E24C4"/>
    <w:rsid w:val="000E2EDF"/>
    <w:rsid w:val="000E33E4"/>
    <w:rsid w:val="000E3675"/>
    <w:rsid w:val="000E3901"/>
    <w:rsid w:val="000E3FD1"/>
    <w:rsid w:val="000E4A14"/>
    <w:rsid w:val="000E5350"/>
    <w:rsid w:val="000E5CEA"/>
    <w:rsid w:val="000E62C2"/>
    <w:rsid w:val="000E79BF"/>
    <w:rsid w:val="000E7A19"/>
    <w:rsid w:val="000E7F78"/>
    <w:rsid w:val="000F06AC"/>
    <w:rsid w:val="000F26AC"/>
    <w:rsid w:val="000F2A7F"/>
    <w:rsid w:val="000F3104"/>
    <w:rsid w:val="000F4AAC"/>
    <w:rsid w:val="000F66A9"/>
    <w:rsid w:val="000F67B8"/>
    <w:rsid w:val="000F6D0B"/>
    <w:rsid w:val="000F7BA5"/>
    <w:rsid w:val="000F7F5E"/>
    <w:rsid w:val="00101CDF"/>
    <w:rsid w:val="00101DAB"/>
    <w:rsid w:val="001022F9"/>
    <w:rsid w:val="00104186"/>
    <w:rsid w:val="0010522E"/>
    <w:rsid w:val="00105571"/>
    <w:rsid w:val="00106A75"/>
    <w:rsid w:val="00106E78"/>
    <w:rsid w:val="00107DE6"/>
    <w:rsid w:val="00110170"/>
    <w:rsid w:val="00110666"/>
    <w:rsid w:val="00110C78"/>
    <w:rsid w:val="00111823"/>
    <w:rsid w:val="001132FD"/>
    <w:rsid w:val="00113523"/>
    <w:rsid w:val="001145BB"/>
    <w:rsid w:val="00114B60"/>
    <w:rsid w:val="00115285"/>
    <w:rsid w:val="00115341"/>
    <w:rsid w:val="0011559D"/>
    <w:rsid w:val="001155E0"/>
    <w:rsid w:val="00115E78"/>
    <w:rsid w:val="00116479"/>
    <w:rsid w:val="0011656E"/>
    <w:rsid w:val="00116BAA"/>
    <w:rsid w:val="00117B7C"/>
    <w:rsid w:val="00121EEB"/>
    <w:rsid w:val="00122262"/>
    <w:rsid w:val="00123114"/>
    <w:rsid w:val="00124B68"/>
    <w:rsid w:val="00124D42"/>
    <w:rsid w:val="00124E1C"/>
    <w:rsid w:val="00125107"/>
    <w:rsid w:val="001253D8"/>
    <w:rsid w:val="00127BA3"/>
    <w:rsid w:val="00127DA8"/>
    <w:rsid w:val="00127DDC"/>
    <w:rsid w:val="001317D5"/>
    <w:rsid w:val="00135C73"/>
    <w:rsid w:val="00136D45"/>
    <w:rsid w:val="001373F5"/>
    <w:rsid w:val="0013798A"/>
    <w:rsid w:val="00137BA6"/>
    <w:rsid w:val="00137FD8"/>
    <w:rsid w:val="001405EC"/>
    <w:rsid w:val="00140F09"/>
    <w:rsid w:val="001410F0"/>
    <w:rsid w:val="0014131A"/>
    <w:rsid w:val="00141787"/>
    <w:rsid w:val="001424BA"/>
    <w:rsid w:val="00143667"/>
    <w:rsid w:val="001436C3"/>
    <w:rsid w:val="00143BC7"/>
    <w:rsid w:val="00143EDE"/>
    <w:rsid w:val="00143F1E"/>
    <w:rsid w:val="00144443"/>
    <w:rsid w:val="00144B52"/>
    <w:rsid w:val="00145D19"/>
    <w:rsid w:val="00146D6B"/>
    <w:rsid w:val="0014793D"/>
    <w:rsid w:val="00147C58"/>
    <w:rsid w:val="00150110"/>
    <w:rsid w:val="00151788"/>
    <w:rsid w:val="00151927"/>
    <w:rsid w:val="00153273"/>
    <w:rsid w:val="00153FEE"/>
    <w:rsid w:val="001540D9"/>
    <w:rsid w:val="00154598"/>
    <w:rsid w:val="001554AE"/>
    <w:rsid w:val="00155E27"/>
    <w:rsid w:val="001579F7"/>
    <w:rsid w:val="00157C04"/>
    <w:rsid w:val="00157DBA"/>
    <w:rsid w:val="00157E16"/>
    <w:rsid w:val="00160977"/>
    <w:rsid w:val="001617D2"/>
    <w:rsid w:val="00161A4B"/>
    <w:rsid w:val="00161C46"/>
    <w:rsid w:val="00163252"/>
    <w:rsid w:val="00164B03"/>
    <w:rsid w:val="001651CF"/>
    <w:rsid w:val="001659FA"/>
    <w:rsid w:val="00166954"/>
    <w:rsid w:val="00166AE6"/>
    <w:rsid w:val="00166BE4"/>
    <w:rsid w:val="00166C22"/>
    <w:rsid w:val="001701D6"/>
    <w:rsid w:val="001711CF"/>
    <w:rsid w:val="001739B3"/>
    <w:rsid w:val="00173E35"/>
    <w:rsid w:val="00176299"/>
    <w:rsid w:val="00176ED2"/>
    <w:rsid w:val="001773BA"/>
    <w:rsid w:val="001816DF"/>
    <w:rsid w:val="00181ACB"/>
    <w:rsid w:val="001824A2"/>
    <w:rsid w:val="001825BC"/>
    <w:rsid w:val="00182710"/>
    <w:rsid w:val="00182AF0"/>
    <w:rsid w:val="00182EE1"/>
    <w:rsid w:val="00182F67"/>
    <w:rsid w:val="00183E17"/>
    <w:rsid w:val="00183F12"/>
    <w:rsid w:val="001841C0"/>
    <w:rsid w:val="00184314"/>
    <w:rsid w:val="00184EDC"/>
    <w:rsid w:val="00185D06"/>
    <w:rsid w:val="00185D29"/>
    <w:rsid w:val="001861BE"/>
    <w:rsid w:val="001875EE"/>
    <w:rsid w:val="00187B2E"/>
    <w:rsid w:val="00190CCB"/>
    <w:rsid w:val="00191C59"/>
    <w:rsid w:val="00192100"/>
    <w:rsid w:val="00192118"/>
    <w:rsid w:val="00192208"/>
    <w:rsid w:val="0019267B"/>
    <w:rsid w:val="00192E2D"/>
    <w:rsid w:val="00192F3F"/>
    <w:rsid w:val="00193056"/>
    <w:rsid w:val="00195231"/>
    <w:rsid w:val="00196ACF"/>
    <w:rsid w:val="001977B7"/>
    <w:rsid w:val="001A1138"/>
    <w:rsid w:val="001A1E49"/>
    <w:rsid w:val="001A23CF"/>
    <w:rsid w:val="001A29B6"/>
    <w:rsid w:val="001A2C30"/>
    <w:rsid w:val="001A2C62"/>
    <w:rsid w:val="001A34FC"/>
    <w:rsid w:val="001A42DA"/>
    <w:rsid w:val="001A4BA6"/>
    <w:rsid w:val="001A5AFD"/>
    <w:rsid w:val="001A6E59"/>
    <w:rsid w:val="001A6FB2"/>
    <w:rsid w:val="001A7000"/>
    <w:rsid w:val="001A78BF"/>
    <w:rsid w:val="001B29E3"/>
    <w:rsid w:val="001B3EFE"/>
    <w:rsid w:val="001B4925"/>
    <w:rsid w:val="001B5104"/>
    <w:rsid w:val="001B593B"/>
    <w:rsid w:val="001B667E"/>
    <w:rsid w:val="001B6913"/>
    <w:rsid w:val="001B6D4E"/>
    <w:rsid w:val="001B7024"/>
    <w:rsid w:val="001B7EDC"/>
    <w:rsid w:val="001C0B8D"/>
    <w:rsid w:val="001C12BE"/>
    <w:rsid w:val="001C1593"/>
    <w:rsid w:val="001C2564"/>
    <w:rsid w:val="001C25EB"/>
    <w:rsid w:val="001C29DB"/>
    <w:rsid w:val="001C3E23"/>
    <w:rsid w:val="001C47CA"/>
    <w:rsid w:val="001C58C5"/>
    <w:rsid w:val="001C5E47"/>
    <w:rsid w:val="001C62EE"/>
    <w:rsid w:val="001D0417"/>
    <w:rsid w:val="001D06E7"/>
    <w:rsid w:val="001D07E7"/>
    <w:rsid w:val="001D0887"/>
    <w:rsid w:val="001D12EB"/>
    <w:rsid w:val="001D1836"/>
    <w:rsid w:val="001D1D98"/>
    <w:rsid w:val="001D3621"/>
    <w:rsid w:val="001D4D95"/>
    <w:rsid w:val="001D6840"/>
    <w:rsid w:val="001D6B40"/>
    <w:rsid w:val="001D6C2B"/>
    <w:rsid w:val="001D6EE1"/>
    <w:rsid w:val="001D710A"/>
    <w:rsid w:val="001E0AE0"/>
    <w:rsid w:val="001E1512"/>
    <w:rsid w:val="001E1E0C"/>
    <w:rsid w:val="001E2538"/>
    <w:rsid w:val="001E26FE"/>
    <w:rsid w:val="001E3FAF"/>
    <w:rsid w:val="001E5204"/>
    <w:rsid w:val="001E6CDD"/>
    <w:rsid w:val="001E76BA"/>
    <w:rsid w:val="001E7DC3"/>
    <w:rsid w:val="001F0274"/>
    <w:rsid w:val="001F0D09"/>
    <w:rsid w:val="001F0E51"/>
    <w:rsid w:val="001F15ED"/>
    <w:rsid w:val="001F3A76"/>
    <w:rsid w:val="001F5636"/>
    <w:rsid w:val="001F70D8"/>
    <w:rsid w:val="0020001C"/>
    <w:rsid w:val="002006C9"/>
    <w:rsid w:val="00200BBD"/>
    <w:rsid w:val="002012D0"/>
    <w:rsid w:val="00201665"/>
    <w:rsid w:val="002018A1"/>
    <w:rsid w:val="002021D4"/>
    <w:rsid w:val="00203547"/>
    <w:rsid w:val="002036DC"/>
    <w:rsid w:val="00206191"/>
    <w:rsid w:val="00206B55"/>
    <w:rsid w:val="00207D25"/>
    <w:rsid w:val="00210438"/>
    <w:rsid w:val="00211EB8"/>
    <w:rsid w:val="0021214F"/>
    <w:rsid w:val="0021218E"/>
    <w:rsid w:val="002136AC"/>
    <w:rsid w:val="00213946"/>
    <w:rsid w:val="00213C23"/>
    <w:rsid w:val="002142FD"/>
    <w:rsid w:val="00214EA9"/>
    <w:rsid w:val="0021574C"/>
    <w:rsid w:val="00215DF3"/>
    <w:rsid w:val="002164AF"/>
    <w:rsid w:val="00216A84"/>
    <w:rsid w:val="002171F9"/>
    <w:rsid w:val="00220173"/>
    <w:rsid w:val="002216FD"/>
    <w:rsid w:val="0022192D"/>
    <w:rsid w:val="0022285A"/>
    <w:rsid w:val="002228BB"/>
    <w:rsid w:val="00222966"/>
    <w:rsid w:val="00226A09"/>
    <w:rsid w:val="00226A95"/>
    <w:rsid w:val="002274BC"/>
    <w:rsid w:val="002275D0"/>
    <w:rsid w:val="00227FB1"/>
    <w:rsid w:val="002311E9"/>
    <w:rsid w:val="00232170"/>
    <w:rsid w:val="002330FC"/>
    <w:rsid w:val="00233189"/>
    <w:rsid w:val="00233347"/>
    <w:rsid w:val="00233E1D"/>
    <w:rsid w:val="0023521D"/>
    <w:rsid w:val="00235CB4"/>
    <w:rsid w:val="00236A0C"/>
    <w:rsid w:val="00237183"/>
    <w:rsid w:val="00237769"/>
    <w:rsid w:val="002409FB"/>
    <w:rsid w:val="002410B2"/>
    <w:rsid w:val="002421C9"/>
    <w:rsid w:val="0024273A"/>
    <w:rsid w:val="00244B00"/>
    <w:rsid w:val="00244EE8"/>
    <w:rsid w:val="00245C92"/>
    <w:rsid w:val="00245DBC"/>
    <w:rsid w:val="00246318"/>
    <w:rsid w:val="002466DB"/>
    <w:rsid w:val="00246CA7"/>
    <w:rsid w:val="00247410"/>
    <w:rsid w:val="00247D5C"/>
    <w:rsid w:val="0025085E"/>
    <w:rsid w:val="00250991"/>
    <w:rsid w:val="00251E69"/>
    <w:rsid w:val="0025282C"/>
    <w:rsid w:val="0025349F"/>
    <w:rsid w:val="00253546"/>
    <w:rsid w:val="00253D6B"/>
    <w:rsid w:val="00254727"/>
    <w:rsid w:val="00254EA7"/>
    <w:rsid w:val="0025542D"/>
    <w:rsid w:val="002560EF"/>
    <w:rsid w:val="0026053C"/>
    <w:rsid w:val="002606BA"/>
    <w:rsid w:val="00260D35"/>
    <w:rsid w:val="00260E83"/>
    <w:rsid w:val="0026243E"/>
    <w:rsid w:val="00262B16"/>
    <w:rsid w:val="00262B78"/>
    <w:rsid w:val="0026493A"/>
    <w:rsid w:val="002658E4"/>
    <w:rsid w:val="00266014"/>
    <w:rsid w:val="00266E5A"/>
    <w:rsid w:val="00270674"/>
    <w:rsid w:val="002708D9"/>
    <w:rsid w:val="00270A8F"/>
    <w:rsid w:val="00270C03"/>
    <w:rsid w:val="00270CF5"/>
    <w:rsid w:val="0027100D"/>
    <w:rsid w:val="00271BB1"/>
    <w:rsid w:val="00271EF0"/>
    <w:rsid w:val="00272079"/>
    <w:rsid w:val="002725B7"/>
    <w:rsid w:val="002730C0"/>
    <w:rsid w:val="00274883"/>
    <w:rsid w:val="00274BEC"/>
    <w:rsid w:val="00275485"/>
    <w:rsid w:val="0027581E"/>
    <w:rsid w:val="002773A2"/>
    <w:rsid w:val="00282BC5"/>
    <w:rsid w:val="00283F18"/>
    <w:rsid w:val="00285391"/>
    <w:rsid w:val="00285DA8"/>
    <w:rsid w:val="00286780"/>
    <w:rsid w:val="002868FF"/>
    <w:rsid w:val="00291ED0"/>
    <w:rsid w:val="00292E50"/>
    <w:rsid w:val="002944B1"/>
    <w:rsid w:val="00296C22"/>
    <w:rsid w:val="00296ED5"/>
    <w:rsid w:val="002972B6"/>
    <w:rsid w:val="002A217E"/>
    <w:rsid w:val="002A28FD"/>
    <w:rsid w:val="002A2C1F"/>
    <w:rsid w:val="002A2E6A"/>
    <w:rsid w:val="002A2E77"/>
    <w:rsid w:val="002A388B"/>
    <w:rsid w:val="002A4355"/>
    <w:rsid w:val="002A47EE"/>
    <w:rsid w:val="002A49D3"/>
    <w:rsid w:val="002A55C5"/>
    <w:rsid w:val="002A74D0"/>
    <w:rsid w:val="002B0518"/>
    <w:rsid w:val="002B115E"/>
    <w:rsid w:val="002B269B"/>
    <w:rsid w:val="002B2B2A"/>
    <w:rsid w:val="002B328B"/>
    <w:rsid w:val="002B35A4"/>
    <w:rsid w:val="002B401D"/>
    <w:rsid w:val="002B53FD"/>
    <w:rsid w:val="002B58D3"/>
    <w:rsid w:val="002B5A1B"/>
    <w:rsid w:val="002B6F64"/>
    <w:rsid w:val="002B720E"/>
    <w:rsid w:val="002B7C8B"/>
    <w:rsid w:val="002B7DE5"/>
    <w:rsid w:val="002C1494"/>
    <w:rsid w:val="002C2BAC"/>
    <w:rsid w:val="002C3C5C"/>
    <w:rsid w:val="002C4C4D"/>
    <w:rsid w:val="002C4FBB"/>
    <w:rsid w:val="002C6143"/>
    <w:rsid w:val="002C62DA"/>
    <w:rsid w:val="002D1B38"/>
    <w:rsid w:val="002D27B4"/>
    <w:rsid w:val="002D2DE7"/>
    <w:rsid w:val="002D34C4"/>
    <w:rsid w:val="002D4A84"/>
    <w:rsid w:val="002D51CB"/>
    <w:rsid w:val="002D5AAB"/>
    <w:rsid w:val="002D772D"/>
    <w:rsid w:val="002D7AB2"/>
    <w:rsid w:val="002E0235"/>
    <w:rsid w:val="002E0282"/>
    <w:rsid w:val="002E0970"/>
    <w:rsid w:val="002E0E99"/>
    <w:rsid w:val="002E28E4"/>
    <w:rsid w:val="002E2D92"/>
    <w:rsid w:val="002E44C9"/>
    <w:rsid w:val="002E4529"/>
    <w:rsid w:val="002E50A4"/>
    <w:rsid w:val="002E50C2"/>
    <w:rsid w:val="002E56D0"/>
    <w:rsid w:val="002E70DE"/>
    <w:rsid w:val="002F0A77"/>
    <w:rsid w:val="002F13F3"/>
    <w:rsid w:val="002F1411"/>
    <w:rsid w:val="002F1E53"/>
    <w:rsid w:val="002F5443"/>
    <w:rsid w:val="002F57C5"/>
    <w:rsid w:val="002F6728"/>
    <w:rsid w:val="002F70A1"/>
    <w:rsid w:val="00302C62"/>
    <w:rsid w:val="00303745"/>
    <w:rsid w:val="00304C7E"/>
    <w:rsid w:val="003055F3"/>
    <w:rsid w:val="003058A5"/>
    <w:rsid w:val="003064AB"/>
    <w:rsid w:val="00306977"/>
    <w:rsid w:val="00307013"/>
    <w:rsid w:val="00307103"/>
    <w:rsid w:val="00307BCA"/>
    <w:rsid w:val="00310823"/>
    <w:rsid w:val="00311006"/>
    <w:rsid w:val="003118EF"/>
    <w:rsid w:val="00312D1E"/>
    <w:rsid w:val="00313142"/>
    <w:rsid w:val="003137F1"/>
    <w:rsid w:val="00313F12"/>
    <w:rsid w:val="00317B5A"/>
    <w:rsid w:val="00320F5F"/>
    <w:rsid w:val="0032148D"/>
    <w:rsid w:val="00321966"/>
    <w:rsid w:val="003220A2"/>
    <w:rsid w:val="00322810"/>
    <w:rsid w:val="003238CA"/>
    <w:rsid w:val="003241E5"/>
    <w:rsid w:val="00325495"/>
    <w:rsid w:val="0032603D"/>
    <w:rsid w:val="00326BD7"/>
    <w:rsid w:val="00326EE4"/>
    <w:rsid w:val="00327957"/>
    <w:rsid w:val="00327E15"/>
    <w:rsid w:val="0033169B"/>
    <w:rsid w:val="003316A5"/>
    <w:rsid w:val="00331864"/>
    <w:rsid w:val="0033205D"/>
    <w:rsid w:val="00332135"/>
    <w:rsid w:val="00332229"/>
    <w:rsid w:val="00332684"/>
    <w:rsid w:val="00332991"/>
    <w:rsid w:val="0033480E"/>
    <w:rsid w:val="00334863"/>
    <w:rsid w:val="003362A7"/>
    <w:rsid w:val="0033758C"/>
    <w:rsid w:val="003378AC"/>
    <w:rsid w:val="00337C75"/>
    <w:rsid w:val="00340FBD"/>
    <w:rsid w:val="00341B85"/>
    <w:rsid w:val="00342397"/>
    <w:rsid w:val="00342606"/>
    <w:rsid w:val="0034263C"/>
    <w:rsid w:val="003428CC"/>
    <w:rsid w:val="0034313A"/>
    <w:rsid w:val="00343A08"/>
    <w:rsid w:val="0034420E"/>
    <w:rsid w:val="00344A26"/>
    <w:rsid w:val="00344F71"/>
    <w:rsid w:val="00344FED"/>
    <w:rsid w:val="0034507F"/>
    <w:rsid w:val="0034691B"/>
    <w:rsid w:val="00350961"/>
    <w:rsid w:val="00350A12"/>
    <w:rsid w:val="00350A9E"/>
    <w:rsid w:val="00350EE5"/>
    <w:rsid w:val="003512E4"/>
    <w:rsid w:val="0035142C"/>
    <w:rsid w:val="0035187F"/>
    <w:rsid w:val="003520B4"/>
    <w:rsid w:val="00352D7E"/>
    <w:rsid w:val="00353D53"/>
    <w:rsid w:val="003547F2"/>
    <w:rsid w:val="003559E2"/>
    <w:rsid w:val="0035747F"/>
    <w:rsid w:val="00360037"/>
    <w:rsid w:val="0036046E"/>
    <w:rsid w:val="003635F0"/>
    <w:rsid w:val="00366C3A"/>
    <w:rsid w:val="00367A82"/>
    <w:rsid w:val="00372455"/>
    <w:rsid w:val="003739F5"/>
    <w:rsid w:val="0037408D"/>
    <w:rsid w:val="003741B4"/>
    <w:rsid w:val="0037507D"/>
    <w:rsid w:val="00375774"/>
    <w:rsid w:val="00377310"/>
    <w:rsid w:val="00380A71"/>
    <w:rsid w:val="00380E24"/>
    <w:rsid w:val="003815F7"/>
    <w:rsid w:val="003821D8"/>
    <w:rsid w:val="0038300B"/>
    <w:rsid w:val="00383062"/>
    <w:rsid w:val="003834BF"/>
    <w:rsid w:val="0038467D"/>
    <w:rsid w:val="003849A6"/>
    <w:rsid w:val="00385F7D"/>
    <w:rsid w:val="00386093"/>
    <w:rsid w:val="003909E0"/>
    <w:rsid w:val="003925F3"/>
    <w:rsid w:val="003928E4"/>
    <w:rsid w:val="00393F96"/>
    <w:rsid w:val="00394B5D"/>
    <w:rsid w:val="003967DD"/>
    <w:rsid w:val="00396ED1"/>
    <w:rsid w:val="003A0DBB"/>
    <w:rsid w:val="003A1669"/>
    <w:rsid w:val="003A2A36"/>
    <w:rsid w:val="003A389D"/>
    <w:rsid w:val="003A3CC0"/>
    <w:rsid w:val="003A3D47"/>
    <w:rsid w:val="003A44DB"/>
    <w:rsid w:val="003A5376"/>
    <w:rsid w:val="003B23D7"/>
    <w:rsid w:val="003B2413"/>
    <w:rsid w:val="003B39BF"/>
    <w:rsid w:val="003B4AAC"/>
    <w:rsid w:val="003B6027"/>
    <w:rsid w:val="003B719E"/>
    <w:rsid w:val="003C0A7F"/>
    <w:rsid w:val="003C0E3E"/>
    <w:rsid w:val="003C0F71"/>
    <w:rsid w:val="003C0FB8"/>
    <w:rsid w:val="003C1D62"/>
    <w:rsid w:val="003C1D6B"/>
    <w:rsid w:val="003C2BC4"/>
    <w:rsid w:val="003C2DAE"/>
    <w:rsid w:val="003C31BF"/>
    <w:rsid w:val="003C4006"/>
    <w:rsid w:val="003C4174"/>
    <w:rsid w:val="003C44F5"/>
    <w:rsid w:val="003C7538"/>
    <w:rsid w:val="003D0F07"/>
    <w:rsid w:val="003D20C8"/>
    <w:rsid w:val="003D22F0"/>
    <w:rsid w:val="003D28E4"/>
    <w:rsid w:val="003D42A6"/>
    <w:rsid w:val="003D4538"/>
    <w:rsid w:val="003D4C50"/>
    <w:rsid w:val="003D4C86"/>
    <w:rsid w:val="003D4F70"/>
    <w:rsid w:val="003D554B"/>
    <w:rsid w:val="003D5ADA"/>
    <w:rsid w:val="003D5B5D"/>
    <w:rsid w:val="003D5E5E"/>
    <w:rsid w:val="003D61B5"/>
    <w:rsid w:val="003E02B7"/>
    <w:rsid w:val="003E22A3"/>
    <w:rsid w:val="003E29F6"/>
    <w:rsid w:val="003E4738"/>
    <w:rsid w:val="003E4819"/>
    <w:rsid w:val="003E7B16"/>
    <w:rsid w:val="003F08E5"/>
    <w:rsid w:val="003F0E3E"/>
    <w:rsid w:val="003F1E80"/>
    <w:rsid w:val="003F1FE2"/>
    <w:rsid w:val="003F210D"/>
    <w:rsid w:val="003F241A"/>
    <w:rsid w:val="003F2DDC"/>
    <w:rsid w:val="003F3EC5"/>
    <w:rsid w:val="003F44AA"/>
    <w:rsid w:val="003F638F"/>
    <w:rsid w:val="003F6691"/>
    <w:rsid w:val="00403114"/>
    <w:rsid w:val="00404170"/>
    <w:rsid w:val="00404478"/>
    <w:rsid w:val="00405F76"/>
    <w:rsid w:val="0040659C"/>
    <w:rsid w:val="00406B24"/>
    <w:rsid w:val="00406C50"/>
    <w:rsid w:val="00407BA1"/>
    <w:rsid w:val="00407D63"/>
    <w:rsid w:val="004105D8"/>
    <w:rsid w:val="00412617"/>
    <w:rsid w:val="0041269A"/>
    <w:rsid w:val="00412D3F"/>
    <w:rsid w:val="00412EA8"/>
    <w:rsid w:val="004130F7"/>
    <w:rsid w:val="0041332D"/>
    <w:rsid w:val="00414DBE"/>
    <w:rsid w:val="00415194"/>
    <w:rsid w:val="00415485"/>
    <w:rsid w:val="00416F07"/>
    <w:rsid w:val="0041710C"/>
    <w:rsid w:val="00417A33"/>
    <w:rsid w:val="00421158"/>
    <w:rsid w:val="004217AB"/>
    <w:rsid w:val="004227F2"/>
    <w:rsid w:val="0042397E"/>
    <w:rsid w:val="0042512B"/>
    <w:rsid w:val="004265F7"/>
    <w:rsid w:val="00427D18"/>
    <w:rsid w:val="00427E51"/>
    <w:rsid w:val="00430A86"/>
    <w:rsid w:val="00431E17"/>
    <w:rsid w:val="0043507E"/>
    <w:rsid w:val="004353D6"/>
    <w:rsid w:val="0043598F"/>
    <w:rsid w:val="00436136"/>
    <w:rsid w:val="004372CA"/>
    <w:rsid w:val="004374B3"/>
    <w:rsid w:val="00437576"/>
    <w:rsid w:val="00440411"/>
    <w:rsid w:val="0044051B"/>
    <w:rsid w:val="00440C5E"/>
    <w:rsid w:val="00440DFC"/>
    <w:rsid w:val="0044178F"/>
    <w:rsid w:val="00442A13"/>
    <w:rsid w:val="00444130"/>
    <w:rsid w:val="004442E1"/>
    <w:rsid w:val="0044551E"/>
    <w:rsid w:val="004456B8"/>
    <w:rsid w:val="004456BC"/>
    <w:rsid w:val="00445F4D"/>
    <w:rsid w:val="00446F22"/>
    <w:rsid w:val="00447590"/>
    <w:rsid w:val="004517BF"/>
    <w:rsid w:val="00451913"/>
    <w:rsid w:val="004527E8"/>
    <w:rsid w:val="00453318"/>
    <w:rsid w:val="00453931"/>
    <w:rsid w:val="0045447B"/>
    <w:rsid w:val="004554DD"/>
    <w:rsid w:val="004563EB"/>
    <w:rsid w:val="0045649E"/>
    <w:rsid w:val="00460858"/>
    <w:rsid w:val="00460F6D"/>
    <w:rsid w:val="004610FA"/>
    <w:rsid w:val="0046190C"/>
    <w:rsid w:val="00462548"/>
    <w:rsid w:val="004626D3"/>
    <w:rsid w:val="00463F31"/>
    <w:rsid w:val="004644F4"/>
    <w:rsid w:val="0046460F"/>
    <w:rsid w:val="00464BFB"/>
    <w:rsid w:val="004678B1"/>
    <w:rsid w:val="004714E1"/>
    <w:rsid w:val="0047264C"/>
    <w:rsid w:val="00474980"/>
    <w:rsid w:val="00476336"/>
    <w:rsid w:val="00476BFA"/>
    <w:rsid w:val="004775CD"/>
    <w:rsid w:val="00480D12"/>
    <w:rsid w:val="00482B03"/>
    <w:rsid w:val="004832EE"/>
    <w:rsid w:val="00484A60"/>
    <w:rsid w:val="00484BE6"/>
    <w:rsid w:val="004857F1"/>
    <w:rsid w:val="004860E7"/>
    <w:rsid w:val="0048646C"/>
    <w:rsid w:val="00491516"/>
    <w:rsid w:val="004916B2"/>
    <w:rsid w:val="0049268D"/>
    <w:rsid w:val="00492764"/>
    <w:rsid w:val="00494F11"/>
    <w:rsid w:val="004952F9"/>
    <w:rsid w:val="00495837"/>
    <w:rsid w:val="00495EB0"/>
    <w:rsid w:val="00496149"/>
    <w:rsid w:val="0049742A"/>
    <w:rsid w:val="004A02BC"/>
    <w:rsid w:val="004A03FD"/>
    <w:rsid w:val="004A0DD1"/>
    <w:rsid w:val="004A1210"/>
    <w:rsid w:val="004A260D"/>
    <w:rsid w:val="004A2C6A"/>
    <w:rsid w:val="004A3948"/>
    <w:rsid w:val="004A4CEF"/>
    <w:rsid w:val="004A4CFB"/>
    <w:rsid w:val="004A6B91"/>
    <w:rsid w:val="004A7360"/>
    <w:rsid w:val="004A7B3E"/>
    <w:rsid w:val="004B133E"/>
    <w:rsid w:val="004B4D23"/>
    <w:rsid w:val="004B52E7"/>
    <w:rsid w:val="004B5EAE"/>
    <w:rsid w:val="004B6627"/>
    <w:rsid w:val="004B6968"/>
    <w:rsid w:val="004B6E27"/>
    <w:rsid w:val="004B6FC1"/>
    <w:rsid w:val="004C203A"/>
    <w:rsid w:val="004C219F"/>
    <w:rsid w:val="004C2766"/>
    <w:rsid w:val="004C34C8"/>
    <w:rsid w:val="004C3859"/>
    <w:rsid w:val="004C4262"/>
    <w:rsid w:val="004C4758"/>
    <w:rsid w:val="004C5037"/>
    <w:rsid w:val="004D01F7"/>
    <w:rsid w:val="004D1759"/>
    <w:rsid w:val="004D25BF"/>
    <w:rsid w:val="004D3328"/>
    <w:rsid w:val="004D397F"/>
    <w:rsid w:val="004D4C45"/>
    <w:rsid w:val="004D61E9"/>
    <w:rsid w:val="004D7FFD"/>
    <w:rsid w:val="004E0790"/>
    <w:rsid w:val="004E25E9"/>
    <w:rsid w:val="004E2C40"/>
    <w:rsid w:val="004E35C6"/>
    <w:rsid w:val="004E3693"/>
    <w:rsid w:val="004E3E12"/>
    <w:rsid w:val="004E4561"/>
    <w:rsid w:val="004E56A7"/>
    <w:rsid w:val="004E59BB"/>
    <w:rsid w:val="004E5BE1"/>
    <w:rsid w:val="004E688A"/>
    <w:rsid w:val="004E6A59"/>
    <w:rsid w:val="004E6E5A"/>
    <w:rsid w:val="004E6FAB"/>
    <w:rsid w:val="004E7AAA"/>
    <w:rsid w:val="004F1155"/>
    <w:rsid w:val="004F12C8"/>
    <w:rsid w:val="004F2085"/>
    <w:rsid w:val="004F2233"/>
    <w:rsid w:val="004F33E5"/>
    <w:rsid w:val="004F3479"/>
    <w:rsid w:val="004F3E41"/>
    <w:rsid w:val="004F4456"/>
    <w:rsid w:val="004F4A6F"/>
    <w:rsid w:val="004F5A36"/>
    <w:rsid w:val="004F63B6"/>
    <w:rsid w:val="004F6AC7"/>
    <w:rsid w:val="0050156A"/>
    <w:rsid w:val="00501A0D"/>
    <w:rsid w:val="00502BA7"/>
    <w:rsid w:val="00503107"/>
    <w:rsid w:val="00504651"/>
    <w:rsid w:val="00504AC8"/>
    <w:rsid w:val="00504BDA"/>
    <w:rsid w:val="00504F87"/>
    <w:rsid w:val="0050571B"/>
    <w:rsid w:val="00505767"/>
    <w:rsid w:val="00505A04"/>
    <w:rsid w:val="00506414"/>
    <w:rsid w:val="00506ADC"/>
    <w:rsid w:val="00510764"/>
    <w:rsid w:val="00511C6B"/>
    <w:rsid w:val="00511CA9"/>
    <w:rsid w:val="0051332A"/>
    <w:rsid w:val="005136C2"/>
    <w:rsid w:val="005139D9"/>
    <w:rsid w:val="005146B0"/>
    <w:rsid w:val="005147E1"/>
    <w:rsid w:val="00514955"/>
    <w:rsid w:val="00514BC5"/>
    <w:rsid w:val="00515EC5"/>
    <w:rsid w:val="00516DE5"/>
    <w:rsid w:val="00517186"/>
    <w:rsid w:val="00517223"/>
    <w:rsid w:val="005172F9"/>
    <w:rsid w:val="00517C18"/>
    <w:rsid w:val="00520024"/>
    <w:rsid w:val="00520342"/>
    <w:rsid w:val="005208B5"/>
    <w:rsid w:val="005220A7"/>
    <w:rsid w:val="00524A70"/>
    <w:rsid w:val="00524F9B"/>
    <w:rsid w:val="00526FF1"/>
    <w:rsid w:val="00527827"/>
    <w:rsid w:val="0052799C"/>
    <w:rsid w:val="00527F79"/>
    <w:rsid w:val="005302B3"/>
    <w:rsid w:val="005313A5"/>
    <w:rsid w:val="00531ACD"/>
    <w:rsid w:val="005323D4"/>
    <w:rsid w:val="00532860"/>
    <w:rsid w:val="00532A0C"/>
    <w:rsid w:val="00533171"/>
    <w:rsid w:val="005334FC"/>
    <w:rsid w:val="0053446C"/>
    <w:rsid w:val="00534C33"/>
    <w:rsid w:val="0053661A"/>
    <w:rsid w:val="005367D6"/>
    <w:rsid w:val="00537C4A"/>
    <w:rsid w:val="005407C6"/>
    <w:rsid w:val="005415CE"/>
    <w:rsid w:val="00541600"/>
    <w:rsid w:val="00542381"/>
    <w:rsid w:val="00543464"/>
    <w:rsid w:val="005434CA"/>
    <w:rsid w:val="00544D0E"/>
    <w:rsid w:val="0054695D"/>
    <w:rsid w:val="00546C65"/>
    <w:rsid w:val="005474AE"/>
    <w:rsid w:val="00550112"/>
    <w:rsid w:val="00552D47"/>
    <w:rsid w:val="0055396F"/>
    <w:rsid w:val="00554AE1"/>
    <w:rsid w:val="00554F82"/>
    <w:rsid w:val="005566DA"/>
    <w:rsid w:val="00556929"/>
    <w:rsid w:val="005569CB"/>
    <w:rsid w:val="005575D5"/>
    <w:rsid w:val="005576C4"/>
    <w:rsid w:val="005601B8"/>
    <w:rsid w:val="0056118C"/>
    <w:rsid w:val="00561609"/>
    <w:rsid w:val="0056237C"/>
    <w:rsid w:val="00563DEB"/>
    <w:rsid w:val="005645E3"/>
    <w:rsid w:val="005647E7"/>
    <w:rsid w:val="005651A0"/>
    <w:rsid w:val="00566691"/>
    <w:rsid w:val="0056677B"/>
    <w:rsid w:val="00567650"/>
    <w:rsid w:val="00567753"/>
    <w:rsid w:val="005701AF"/>
    <w:rsid w:val="00570CA4"/>
    <w:rsid w:val="00571732"/>
    <w:rsid w:val="00571BC7"/>
    <w:rsid w:val="00571E96"/>
    <w:rsid w:val="005722AE"/>
    <w:rsid w:val="005755C0"/>
    <w:rsid w:val="005755C5"/>
    <w:rsid w:val="005759C6"/>
    <w:rsid w:val="00576107"/>
    <w:rsid w:val="00576667"/>
    <w:rsid w:val="00576DE7"/>
    <w:rsid w:val="00577F54"/>
    <w:rsid w:val="00580A86"/>
    <w:rsid w:val="0058356C"/>
    <w:rsid w:val="00585194"/>
    <w:rsid w:val="0058531C"/>
    <w:rsid w:val="00585A57"/>
    <w:rsid w:val="00585B2E"/>
    <w:rsid w:val="00585D9A"/>
    <w:rsid w:val="005864A5"/>
    <w:rsid w:val="0058670F"/>
    <w:rsid w:val="00586D91"/>
    <w:rsid w:val="00590AD3"/>
    <w:rsid w:val="005942E2"/>
    <w:rsid w:val="00596286"/>
    <w:rsid w:val="005967C3"/>
    <w:rsid w:val="00597669"/>
    <w:rsid w:val="005A0362"/>
    <w:rsid w:val="005A270B"/>
    <w:rsid w:val="005A2C50"/>
    <w:rsid w:val="005A3141"/>
    <w:rsid w:val="005A4620"/>
    <w:rsid w:val="005A4783"/>
    <w:rsid w:val="005A49B3"/>
    <w:rsid w:val="005A677A"/>
    <w:rsid w:val="005A6CCB"/>
    <w:rsid w:val="005A75D6"/>
    <w:rsid w:val="005A7AEA"/>
    <w:rsid w:val="005B0AE6"/>
    <w:rsid w:val="005B2C0B"/>
    <w:rsid w:val="005B5B23"/>
    <w:rsid w:val="005B5DE3"/>
    <w:rsid w:val="005B6838"/>
    <w:rsid w:val="005B6931"/>
    <w:rsid w:val="005B7308"/>
    <w:rsid w:val="005B7531"/>
    <w:rsid w:val="005C0138"/>
    <w:rsid w:val="005C03A1"/>
    <w:rsid w:val="005C1CB5"/>
    <w:rsid w:val="005C2C76"/>
    <w:rsid w:val="005C3343"/>
    <w:rsid w:val="005C3ECB"/>
    <w:rsid w:val="005C4313"/>
    <w:rsid w:val="005C4741"/>
    <w:rsid w:val="005C48A9"/>
    <w:rsid w:val="005C4FC5"/>
    <w:rsid w:val="005C5002"/>
    <w:rsid w:val="005C76FC"/>
    <w:rsid w:val="005C7C82"/>
    <w:rsid w:val="005C7DDB"/>
    <w:rsid w:val="005D1139"/>
    <w:rsid w:val="005D19F6"/>
    <w:rsid w:val="005D25A6"/>
    <w:rsid w:val="005D38FF"/>
    <w:rsid w:val="005D3EEB"/>
    <w:rsid w:val="005D4A5D"/>
    <w:rsid w:val="005D4C97"/>
    <w:rsid w:val="005D630C"/>
    <w:rsid w:val="005E0270"/>
    <w:rsid w:val="005E2BF9"/>
    <w:rsid w:val="005E3513"/>
    <w:rsid w:val="005E36BE"/>
    <w:rsid w:val="005E38EE"/>
    <w:rsid w:val="005E3DC9"/>
    <w:rsid w:val="005E4888"/>
    <w:rsid w:val="005E6231"/>
    <w:rsid w:val="005E6384"/>
    <w:rsid w:val="005E7336"/>
    <w:rsid w:val="005F0269"/>
    <w:rsid w:val="005F0C16"/>
    <w:rsid w:val="005F0C92"/>
    <w:rsid w:val="005F0DAD"/>
    <w:rsid w:val="005F0F14"/>
    <w:rsid w:val="005F3980"/>
    <w:rsid w:val="005F40C7"/>
    <w:rsid w:val="005F6E09"/>
    <w:rsid w:val="00600407"/>
    <w:rsid w:val="00600487"/>
    <w:rsid w:val="006007E8"/>
    <w:rsid w:val="006012C2"/>
    <w:rsid w:val="006015F4"/>
    <w:rsid w:val="006041D2"/>
    <w:rsid w:val="006043E7"/>
    <w:rsid w:val="006044F8"/>
    <w:rsid w:val="00606F4E"/>
    <w:rsid w:val="006070B3"/>
    <w:rsid w:val="006074BC"/>
    <w:rsid w:val="00611067"/>
    <w:rsid w:val="00611283"/>
    <w:rsid w:val="00611849"/>
    <w:rsid w:val="006123DC"/>
    <w:rsid w:val="006125C2"/>
    <w:rsid w:val="00612694"/>
    <w:rsid w:val="0061340F"/>
    <w:rsid w:val="00613E95"/>
    <w:rsid w:val="00614428"/>
    <w:rsid w:val="00614C5E"/>
    <w:rsid w:val="00614E01"/>
    <w:rsid w:val="00617289"/>
    <w:rsid w:val="006176D4"/>
    <w:rsid w:val="006205A2"/>
    <w:rsid w:val="00620780"/>
    <w:rsid w:val="00621C57"/>
    <w:rsid w:val="00621F13"/>
    <w:rsid w:val="0062213D"/>
    <w:rsid w:val="00622506"/>
    <w:rsid w:val="00622B95"/>
    <w:rsid w:val="00622DCC"/>
    <w:rsid w:val="006230F6"/>
    <w:rsid w:val="006230F7"/>
    <w:rsid w:val="0062389A"/>
    <w:rsid w:val="00624062"/>
    <w:rsid w:val="00624648"/>
    <w:rsid w:val="006249F0"/>
    <w:rsid w:val="00624C12"/>
    <w:rsid w:val="00625224"/>
    <w:rsid w:val="0062649D"/>
    <w:rsid w:val="00626EAC"/>
    <w:rsid w:val="006275D1"/>
    <w:rsid w:val="006279FB"/>
    <w:rsid w:val="006316AE"/>
    <w:rsid w:val="00631FEF"/>
    <w:rsid w:val="0063262A"/>
    <w:rsid w:val="006326E3"/>
    <w:rsid w:val="00633126"/>
    <w:rsid w:val="00633CCA"/>
    <w:rsid w:val="00633DA0"/>
    <w:rsid w:val="00633EE6"/>
    <w:rsid w:val="00634456"/>
    <w:rsid w:val="0063461A"/>
    <w:rsid w:val="00634E2E"/>
    <w:rsid w:val="00635D55"/>
    <w:rsid w:val="006379A0"/>
    <w:rsid w:val="00637D98"/>
    <w:rsid w:val="006402B9"/>
    <w:rsid w:val="00641F81"/>
    <w:rsid w:val="006420B8"/>
    <w:rsid w:val="00642618"/>
    <w:rsid w:val="00642A32"/>
    <w:rsid w:val="0064308D"/>
    <w:rsid w:val="00643740"/>
    <w:rsid w:val="00645EC7"/>
    <w:rsid w:val="00645FFF"/>
    <w:rsid w:val="00646DFE"/>
    <w:rsid w:val="0064722B"/>
    <w:rsid w:val="006515B1"/>
    <w:rsid w:val="006518A1"/>
    <w:rsid w:val="0065252A"/>
    <w:rsid w:val="00652617"/>
    <w:rsid w:val="00652CF7"/>
    <w:rsid w:val="006542E9"/>
    <w:rsid w:val="006543C7"/>
    <w:rsid w:val="006562A1"/>
    <w:rsid w:val="0065713E"/>
    <w:rsid w:val="006572E4"/>
    <w:rsid w:val="0065731A"/>
    <w:rsid w:val="006573FD"/>
    <w:rsid w:val="0065750E"/>
    <w:rsid w:val="006575F9"/>
    <w:rsid w:val="00657710"/>
    <w:rsid w:val="00657A2A"/>
    <w:rsid w:val="00660DE1"/>
    <w:rsid w:val="006611C5"/>
    <w:rsid w:val="006617C5"/>
    <w:rsid w:val="006618E0"/>
    <w:rsid w:val="00661CCD"/>
    <w:rsid w:val="006645A0"/>
    <w:rsid w:val="00664636"/>
    <w:rsid w:val="006655E1"/>
    <w:rsid w:val="00665833"/>
    <w:rsid w:val="00665D0B"/>
    <w:rsid w:val="0066607B"/>
    <w:rsid w:val="00666B13"/>
    <w:rsid w:val="006672BF"/>
    <w:rsid w:val="006672D6"/>
    <w:rsid w:val="0067098A"/>
    <w:rsid w:val="0067209B"/>
    <w:rsid w:val="0067354E"/>
    <w:rsid w:val="006739D1"/>
    <w:rsid w:val="00673EC7"/>
    <w:rsid w:val="00674575"/>
    <w:rsid w:val="00675FDD"/>
    <w:rsid w:val="00676510"/>
    <w:rsid w:val="00676B44"/>
    <w:rsid w:val="00677175"/>
    <w:rsid w:val="0067779B"/>
    <w:rsid w:val="00677DAD"/>
    <w:rsid w:val="0068085B"/>
    <w:rsid w:val="0068189E"/>
    <w:rsid w:val="00681A1F"/>
    <w:rsid w:val="006823D4"/>
    <w:rsid w:val="00683850"/>
    <w:rsid w:val="0068541E"/>
    <w:rsid w:val="0068591E"/>
    <w:rsid w:val="006868A7"/>
    <w:rsid w:val="00690BA8"/>
    <w:rsid w:val="00690FAD"/>
    <w:rsid w:val="006910C5"/>
    <w:rsid w:val="00692974"/>
    <w:rsid w:val="00693DE8"/>
    <w:rsid w:val="00694487"/>
    <w:rsid w:val="00695E87"/>
    <w:rsid w:val="00697349"/>
    <w:rsid w:val="006A0218"/>
    <w:rsid w:val="006A23C6"/>
    <w:rsid w:val="006A2A42"/>
    <w:rsid w:val="006A2D79"/>
    <w:rsid w:val="006A2DE7"/>
    <w:rsid w:val="006A47F1"/>
    <w:rsid w:val="006A4CA3"/>
    <w:rsid w:val="006A4F52"/>
    <w:rsid w:val="006A6532"/>
    <w:rsid w:val="006A6CDB"/>
    <w:rsid w:val="006A7E45"/>
    <w:rsid w:val="006B0A38"/>
    <w:rsid w:val="006B0EF0"/>
    <w:rsid w:val="006B27E9"/>
    <w:rsid w:val="006B293C"/>
    <w:rsid w:val="006B3B54"/>
    <w:rsid w:val="006B42E5"/>
    <w:rsid w:val="006B509D"/>
    <w:rsid w:val="006B569F"/>
    <w:rsid w:val="006B70A9"/>
    <w:rsid w:val="006B7FC1"/>
    <w:rsid w:val="006C08C3"/>
    <w:rsid w:val="006C0BC4"/>
    <w:rsid w:val="006C11BF"/>
    <w:rsid w:val="006C14C4"/>
    <w:rsid w:val="006C156A"/>
    <w:rsid w:val="006C1F30"/>
    <w:rsid w:val="006C2140"/>
    <w:rsid w:val="006C28ED"/>
    <w:rsid w:val="006C36C9"/>
    <w:rsid w:val="006C3ACE"/>
    <w:rsid w:val="006C50C9"/>
    <w:rsid w:val="006C605D"/>
    <w:rsid w:val="006C670B"/>
    <w:rsid w:val="006C7D1F"/>
    <w:rsid w:val="006D019D"/>
    <w:rsid w:val="006D08B6"/>
    <w:rsid w:val="006D0DF8"/>
    <w:rsid w:val="006D1071"/>
    <w:rsid w:val="006D129E"/>
    <w:rsid w:val="006D13FA"/>
    <w:rsid w:val="006D20B8"/>
    <w:rsid w:val="006D24C9"/>
    <w:rsid w:val="006D2A04"/>
    <w:rsid w:val="006D2D33"/>
    <w:rsid w:val="006D3006"/>
    <w:rsid w:val="006D3397"/>
    <w:rsid w:val="006D45F5"/>
    <w:rsid w:val="006D5C59"/>
    <w:rsid w:val="006D5E33"/>
    <w:rsid w:val="006D6181"/>
    <w:rsid w:val="006D6E26"/>
    <w:rsid w:val="006D7AF3"/>
    <w:rsid w:val="006E1238"/>
    <w:rsid w:val="006E1BDC"/>
    <w:rsid w:val="006E217A"/>
    <w:rsid w:val="006E301B"/>
    <w:rsid w:val="006E3DFF"/>
    <w:rsid w:val="006E3FF4"/>
    <w:rsid w:val="006E4200"/>
    <w:rsid w:val="006E55CA"/>
    <w:rsid w:val="006E7129"/>
    <w:rsid w:val="006F03F0"/>
    <w:rsid w:val="006F0824"/>
    <w:rsid w:val="006F0C87"/>
    <w:rsid w:val="006F1D40"/>
    <w:rsid w:val="006F4911"/>
    <w:rsid w:val="006F699C"/>
    <w:rsid w:val="006F6D88"/>
    <w:rsid w:val="006F7FE8"/>
    <w:rsid w:val="00700871"/>
    <w:rsid w:val="00700A64"/>
    <w:rsid w:val="00700BB2"/>
    <w:rsid w:val="00701B7B"/>
    <w:rsid w:val="0070241F"/>
    <w:rsid w:val="0070278F"/>
    <w:rsid w:val="00704AC5"/>
    <w:rsid w:val="00705E9D"/>
    <w:rsid w:val="007062A1"/>
    <w:rsid w:val="00706DF4"/>
    <w:rsid w:val="00707702"/>
    <w:rsid w:val="00710434"/>
    <w:rsid w:val="00710FCC"/>
    <w:rsid w:val="007120F4"/>
    <w:rsid w:val="00713658"/>
    <w:rsid w:val="007137CB"/>
    <w:rsid w:val="0071382F"/>
    <w:rsid w:val="0071384A"/>
    <w:rsid w:val="00713B8C"/>
    <w:rsid w:val="00713C3C"/>
    <w:rsid w:val="007161CE"/>
    <w:rsid w:val="00716777"/>
    <w:rsid w:val="00717240"/>
    <w:rsid w:val="00721882"/>
    <w:rsid w:val="00721B66"/>
    <w:rsid w:val="00721B95"/>
    <w:rsid w:val="00721E18"/>
    <w:rsid w:val="00721FFA"/>
    <w:rsid w:val="00722E42"/>
    <w:rsid w:val="007237D4"/>
    <w:rsid w:val="00723EE9"/>
    <w:rsid w:val="00725108"/>
    <w:rsid w:val="00725912"/>
    <w:rsid w:val="00725E28"/>
    <w:rsid w:val="00727432"/>
    <w:rsid w:val="00727875"/>
    <w:rsid w:val="00727E5E"/>
    <w:rsid w:val="0073118D"/>
    <w:rsid w:val="00732922"/>
    <w:rsid w:val="00732F3C"/>
    <w:rsid w:val="0073319B"/>
    <w:rsid w:val="00733399"/>
    <w:rsid w:val="00734048"/>
    <w:rsid w:val="007341C4"/>
    <w:rsid w:val="00735283"/>
    <w:rsid w:val="00735B72"/>
    <w:rsid w:val="00736E47"/>
    <w:rsid w:val="00737D9F"/>
    <w:rsid w:val="00740635"/>
    <w:rsid w:val="00743991"/>
    <w:rsid w:val="00745819"/>
    <w:rsid w:val="00746940"/>
    <w:rsid w:val="00746DFE"/>
    <w:rsid w:val="00746FA1"/>
    <w:rsid w:val="00750B07"/>
    <w:rsid w:val="00754ABC"/>
    <w:rsid w:val="00754BED"/>
    <w:rsid w:val="00755E31"/>
    <w:rsid w:val="00756098"/>
    <w:rsid w:val="007565BB"/>
    <w:rsid w:val="00756673"/>
    <w:rsid w:val="0076025E"/>
    <w:rsid w:val="0076052C"/>
    <w:rsid w:val="007608E4"/>
    <w:rsid w:val="00761F29"/>
    <w:rsid w:val="007629BB"/>
    <w:rsid w:val="00763A42"/>
    <w:rsid w:val="00763B92"/>
    <w:rsid w:val="00763E19"/>
    <w:rsid w:val="00763F54"/>
    <w:rsid w:val="00764612"/>
    <w:rsid w:val="00764C9C"/>
    <w:rsid w:val="0076511C"/>
    <w:rsid w:val="007669AC"/>
    <w:rsid w:val="00766FDE"/>
    <w:rsid w:val="007677BD"/>
    <w:rsid w:val="00767A51"/>
    <w:rsid w:val="007706FA"/>
    <w:rsid w:val="00770D8E"/>
    <w:rsid w:val="00771AAC"/>
    <w:rsid w:val="00771EE9"/>
    <w:rsid w:val="00771EED"/>
    <w:rsid w:val="00773DA6"/>
    <w:rsid w:val="00774A69"/>
    <w:rsid w:val="0077599B"/>
    <w:rsid w:val="00776155"/>
    <w:rsid w:val="00780313"/>
    <w:rsid w:val="0078056D"/>
    <w:rsid w:val="00781164"/>
    <w:rsid w:val="007813D0"/>
    <w:rsid w:val="007836BB"/>
    <w:rsid w:val="007839A4"/>
    <w:rsid w:val="00786114"/>
    <w:rsid w:val="00786887"/>
    <w:rsid w:val="00786910"/>
    <w:rsid w:val="00790079"/>
    <w:rsid w:val="0079053F"/>
    <w:rsid w:val="007906EC"/>
    <w:rsid w:val="007909D2"/>
    <w:rsid w:val="00791143"/>
    <w:rsid w:val="00791808"/>
    <w:rsid w:val="007924FE"/>
    <w:rsid w:val="0079369D"/>
    <w:rsid w:val="00793FF8"/>
    <w:rsid w:val="00794D10"/>
    <w:rsid w:val="00795581"/>
    <w:rsid w:val="007966CF"/>
    <w:rsid w:val="00796E19"/>
    <w:rsid w:val="007979B2"/>
    <w:rsid w:val="00797E69"/>
    <w:rsid w:val="007A07B8"/>
    <w:rsid w:val="007A083B"/>
    <w:rsid w:val="007A3754"/>
    <w:rsid w:val="007A380A"/>
    <w:rsid w:val="007A41FC"/>
    <w:rsid w:val="007A58DD"/>
    <w:rsid w:val="007A5A1C"/>
    <w:rsid w:val="007A696E"/>
    <w:rsid w:val="007A7938"/>
    <w:rsid w:val="007A7A55"/>
    <w:rsid w:val="007B020B"/>
    <w:rsid w:val="007B1ECF"/>
    <w:rsid w:val="007B27CE"/>
    <w:rsid w:val="007B371E"/>
    <w:rsid w:val="007B476B"/>
    <w:rsid w:val="007B4EFD"/>
    <w:rsid w:val="007B5DD8"/>
    <w:rsid w:val="007B6A8D"/>
    <w:rsid w:val="007B709B"/>
    <w:rsid w:val="007B72CE"/>
    <w:rsid w:val="007B736D"/>
    <w:rsid w:val="007B78E5"/>
    <w:rsid w:val="007C05D6"/>
    <w:rsid w:val="007C1070"/>
    <w:rsid w:val="007C11EA"/>
    <w:rsid w:val="007C1448"/>
    <w:rsid w:val="007C1EA9"/>
    <w:rsid w:val="007C2C74"/>
    <w:rsid w:val="007C33A0"/>
    <w:rsid w:val="007C3523"/>
    <w:rsid w:val="007C40AA"/>
    <w:rsid w:val="007C4476"/>
    <w:rsid w:val="007C6000"/>
    <w:rsid w:val="007C77E9"/>
    <w:rsid w:val="007C7F35"/>
    <w:rsid w:val="007D010C"/>
    <w:rsid w:val="007D16AF"/>
    <w:rsid w:val="007D2818"/>
    <w:rsid w:val="007D39F8"/>
    <w:rsid w:val="007D50EA"/>
    <w:rsid w:val="007D7D6B"/>
    <w:rsid w:val="007E074F"/>
    <w:rsid w:val="007E1B9A"/>
    <w:rsid w:val="007E1E70"/>
    <w:rsid w:val="007E262A"/>
    <w:rsid w:val="007E2B19"/>
    <w:rsid w:val="007E2D65"/>
    <w:rsid w:val="007E3799"/>
    <w:rsid w:val="007E3DE7"/>
    <w:rsid w:val="007E482E"/>
    <w:rsid w:val="007E53DA"/>
    <w:rsid w:val="007E54F6"/>
    <w:rsid w:val="007E569D"/>
    <w:rsid w:val="007E5FF7"/>
    <w:rsid w:val="007E620C"/>
    <w:rsid w:val="007E6C67"/>
    <w:rsid w:val="007E7216"/>
    <w:rsid w:val="007F1422"/>
    <w:rsid w:val="007F1896"/>
    <w:rsid w:val="007F1D5F"/>
    <w:rsid w:val="007F3389"/>
    <w:rsid w:val="007F3A93"/>
    <w:rsid w:val="007F3B3D"/>
    <w:rsid w:val="007F4C71"/>
    <w:rsid w:val="007F719A"/>
    <w:rsid w:val="007F72DB"/>
    <w:rsid w:val="007F746E"/>
    <w:rsid w:val="007F74C2"/>
    <w:rsid w:val="00800818"/>
    <w:rsid w:val="00802015"/>
    <w:rsid w:val="0080369A"/>
    <w:rsid w:val="008042EF"/>
    <w:rsid w:val="0080610D"/>
    <w:rsid w:val="00810E69"/>
    <w:rsid w:val="008117E3"/>
    <w:rsid w:val="00811F9D"/>
    <w:rsid w:val="008120F9"/>
    <w:rsid w:val="00813222"/>
    <w:rsid w:val="008136CA"/>
    <w:rsid w:val="00813FEA"/>
    <w:rsid w:val="00820086"/>
    <w:rsid w:val="008202F0"/>
    <w:rsid w:val="00820D34"/>
    <w:rsid w:val="0082198F"/>
    <w:rsid w:val="00821C1C"/>
    <w:rsid w:val="008237B2"/>
    <w:rsid w:val="00823A28"/>
    <w:rsid w:val="00824170"/>
    <w:rsid w:val="00824626"/>
    <w:rsid w:val="008247C1"/>
    <w:rsid w:val="00824BD1"/>
    <w:rsid w:val="00824C68"/>
    <w:rsid w:val="008258BA"/>
    <w:rsid w:val="00825D05"/>
    <w:rsid w:val="00826051"/>
    <w:rsid w:val="008265F9"/>
    <w:rsid w:val="008276F0"/>
    <w:rsid w:val="00827AA7"/>
    <w:rsid w:val="008309D2"/>
    <w:rsid w:val="008316F6"/>
    <w:rsid w:val="00831B6B"/>
    <w:rsid w:val="00832492"/>
    <w:rsid w:val="0083296B"/>
    <w:rsid w:val="00833B98"/>
    <w:rsid w:val="00834E26"/>
    <w:rsid w:val="008360E0"/>
    <w:rsid w:val="00836103"/>
    <w:rsid w:val="00837241"/>
    <w:rsid w:val="0084072E"/>
    <w:rsid w:val="008408C4"/>
    <w:rsid w:val="00840D2F"/>
    <w:rsid w:val="0084136A"/>
    <w:rsid w:val="008429D6"/>
    <w:rsid w:val="008434E1"/>
    <w:rsid w:val="00844565"/>
    <w:rsid w:val="00845C9F"/>
    <w:rsid w:val="00847082"/>
    <w:rsid w:val="0085040E"/>
    <w:rsid w:val="008508E1"/>
    <w:rsid w:val="00850BD1"/>
    <w:rsid w:val="00850DDE"/>
    <w:rsid w:val="00851478"/>
    <w:rsid w:val="00851570"/>
    <w:rsid w:val="00853DAE"/>
    <w:rsid w:val="00854B9B"/>
    <w:rsid w:val="00855833"/>
    <w:rsid w:val="008559AF"/>
    <w:rsid w:val="00856056"/>
    <w:rsid w:val="00856468"/>
    <w:rsid w:val="00856DBD"/>
    <w:rsid w:val="008571E8"/>
    <w:rsid w:val="008619F8"/>
    <w:rsid w:val="00862132"/>
    <w:rsid w:val="00862AB7"/>
    <w:rsid w:val="00862C39"/>
    <w:rsid w:val="0086312A"/>
    <w:rsid w:val="008633C4"/>
    <w:rsid w:val="00863B9F"/>
    <w:rsid w:val="00863D70"/>
    <w:rsid w:val="00863F37"/>
    <w:rsid w:val="00864675"/>
    <w:rsid w:val="00866EC9"/>
    <w:rsid w:val="0086729A"/>
    <w:rsid w:val="00867E12"/>
    <w:rsid w:val="0087117C"/>
    <w:rsid w:val="008716BB"/>
    <w:rsid w:val="0087173D"/>
    <w:rsid w:val="00871AAF"/>
    <w:rsid w:val="008720DC"/>
    <w:rsid w:val="00873C25"/>
    <w:rsid w:val="00874029"/>
    <w:rsid w:val="00876193"/>
    <w:rsid w:val="008775AB"/>
    <w:rsid w:val="0088099D"/>
    <w:rsid w:val="00880B5B"/>
    <w:rsid w:val="00880D7D"/>
    <w:rsid w:val="00881008"/>
    <w:rsid w:val="008818C8"/>
    <w:rsid w:val="008822BC"/>
    <w:rsid w:val="0088370B"/>
    <w:rsid w:val="00883ADE"/>
    <w:rsid w:val="00883C4B"/>
    <w:rsid w:val="00885342"/>
    <w:rsid w:val="00885607"/>
    <w:rsid w:val="0088576F"/>
    <w:rsid w:val="00885997"/>
    <w:rsid w:val="00886477"/>
    <w:rsid w:val="00886653"/>
    <w:rsid w:val="00892D6E"/>
    <w:rsid w:val="00892EEF"/>
    <w:rsid w:val="0089319C"/>
    <w:rsid w:val="0089319F"/>
    <w:rsid w:val="0089392B"/>
    <w:rsid w:val="00894765"/>
    <w:rsid w:val="00894FD5"/>
    <w:rsid w:val="008962D6"/>
    <w:rsid w:val="00897810"/>
    <w:rsid w:val="008A008A"/>
    <w:rsid w:val="008A00ED"/>
    <w:rsid w:val="008A0728"/>
    <w:rsid w:val="008A0F46"/>
    <w:rsid w:val="008A1465"/>
    <w:rsid w:val="008A171E"/>
    <w:rsid w:val="008A1AA8"/>
    <w:rsid w:val="008A1C04"/>
    <w:rsid w:val="008A249E"/>
    <w:rsid w:val="008A32AA"/>
    <w:rsid w:val="008A371C"/>
    <w:rsid w:val="008A3BFE"/>
    <w:rsid w:val="008A485A"/>
    <w:rsid w:val="008A4F36"/>
    <w:rsid w:val="008A54AF"/>
    <w:rsid w:val="008A5CA1"/>
    <w:rsid w:val="008A5CA7"/>
    <w:rsid w:val="008B0363"/>
    <w:rsid w:val="008B0CA6"/>
    <w:rsid w:val="008B1365"/>
    <w:rsid w:val="008B1562"/>
    <w:rsid w:val="008B16D7"/>
    <w:rsid w:val="008B215D"/>
    <w:rsid w:val="008B27B8"/>
    <w:rsid w:val="008B2D22"/>
    <w:rsid w:val="008B2DE5"/>
    <w:rsid w:val="008B2F11"/>
    <w:rsid w:val="008B39AC"/>
    <w:rsid w:val="008B4917"/>
    <w:rsid w:val="008B4A73"/>
    <w:rsid w:val="008B5111"/>
    <w:rsid w:val="008B5C36"/>
    <w:rsid w:val="008B677B"/>
    <w:rsid w:val="008B6835"/>
    <w:rsid w:val="008B6F64"/>
    <w:rsid w:val="008B75E0"/>
    <w:rsid w:val="008B7D07"/>
    <w:rsid w:val="008C01F9"/>
    <w:rsid w:val="008C03BE"/>
    <w:rsid w:val="008C0E17"/>
    <w:rsid w:val="008C2823"/>
    <w:rsid w:val="008C362C"/>
    <w:rsid w:val="008C4311"/>
    <w:rsid w:val="008C480A"/>
    <w:rsid w:val="008C4F9E"/>
    <w:rsid w:val="008C517E"/>
    <w:rsid w:val="008C5E2A"/>
    <w:rsid w:val="008C5F01"/>
    <w:rsid w:val="008C5F09"/>
    <w:rsid w:val="008C6501"/>
    <w:rsid w:val="008C7277"/>
    <w:rsid w:val="008C7446"/>
    <w:rsid w:val="008C7D14"/>
    <w:rsid w:val="008D03AD"/>
    <w:rsid w:val="008D1348"/>
    <w:rsid w:val="008D2C42"/>
    <w:rsid w:val="008D450B"/>
    <w:rsid w:val="008D475D"/>
    <w:rsid w:val="008D4996"/>
    <w:rsid w:val="008D6E77"/>
    <w:rsid w:val="008D7227"/>
    <w:rsid w:val="008D749A"/>
    <w:rsid w:val="008D7641"/>
    <w:rsid w:val="008D7A99"/>
    <w:rsid w:val="008E14E5"/>
    <w:rsid w:val="008E21E7"/>
    <w:rsid w:val="008E3F4A"/>
    <w:rsid w:val="008E471D"/>
    <w:rsid w:val="008E4966"/>
    <w:rsid w:val="008E5889"/>
    <w:rsid w:val="008E5AE1"/>
    <w:rsid w:val="008E72BC"/>
    <w:rsid w:val="008F003C"/>
    <w:rsid w:val="008F069D"/>
    <w:rsid w:val="008F15E4"/>
    <w:rsid w:val="008F1D74"/>
    <w:rsid w:val="008F3EC9"/>
    <w:rsid w:val="008F5B65"/>
    <w:rsid w:val="008F6244"/>
    <w:rsid w:val="008F65A3"/>
    <w:rsid w:val="008F7E01"/>
    <w:rsid w:val="008F7F5C"/>
    <w:rsid w:val="009003F1"/>
    <w:rsid w:val="00900654"/>
    <w:rsid w:val="00901C05"/>
    <w:rsid w:val="00901DA4"/>
    <w:rsid w:val="00902926"/>
    <w:rsid w:val="00902BE2"/>
    <w:rsid w:val="00903AA4"/>
    <w:rsid w:val="00903C94"/>
    <w:rsid w:val="00903EDF"/>
    <w:rsid w:val="009041FE"/>
    <w:rsid w:val="00904C67"/>
    <w:rsid w:val="00905738"/>
    <w:rsid w:val="00905FF7"/>
    <w:rsid w:val="00906FA4"/>
    <w:rsid w:val="0091038B"/>
    <w:rsid w:val="0091109C"/>
    <w:rsid w:val="00911ECB"/>
    <w:rsid w:val="00911F9A"/>
    <w:rsid w:val="00912AE6"/>
    <w:rsid w:val="009133B6"/>
    <w:rsid w:val="00914386"/>
    <w:rsid w:val="0091493A"/>
    <w:rsid w:val="009165D7"/>
    <w:rsid w:val="00916A91"/>
    <w:rsid w:val="009178AA"/>
    <w:rsid w:val="00920853"/>
    <w:rsid w:val="00922072"/>
    <w:rsid w:val="00922164"/>
    <w:rsid w:val="00922784"/>
    <w:rsid w:val="00923A7B"/>
    <w:rsid w:val="00925E21"/>
    <w:rsid w:val="009268A2"/>
    <w:rsid w:val="00926BBD"/>
    <w:rsid w:val="00926BD7"/>
    <w:rsid w:val="00927D2B"/>
    <w:rsid w:val="00927FF5"/>
    <w:rsid w:val="0093038C"/>
    <w:rsid w:val="00930CE1"/>
    <w:rsid w:val="00931EC4"/>
    <w:rsid w:val="00932616"/>
    <w:rsid w:val="009334C0"/>
    <w:rsid w:val="009338AE"/>
    <w:rsid w:val="00934425"/>
    <w:rsid w:val="00934FFF"/>
    <w:rsid w:val="00935034"/>
    <w:rsid w:val="0093572A"/>
    <w:rsid w:val="00935825"/>
    <w:rsid w:val="00935C9E"/>
    <w:rsid w:val="00936285"/>
    <w:rsid w:val="00936728"/>
    <w:rsid w:val="00937B3A"/>
    <w:rsid w:val="00940C76"/>
    <w:rsid w:val="009411EC"/>
    <w:rsid w:val="00941F57"/>
    <w:rsid w:val="00942A9D"/>
    <w:rsid w:val="00942C55"/>
    <w:rsid w:val="00943C3C"/>
    <w:rsid w:val="00944358"/>
    <w:rsid w:val="0094559C"/>
    <w:rsid w:val="00947791"/>
    <w:rsid w:val="00947E52"/>
    <w:rsid w:val="00950A2C"/>
    <w:rsid w:val="00950A9F"/>
    <w:rsid w:val="00950E6F"/>
    <w:rsid w:val="00950F73"/>
    <w:rsid w:val="0095193B"/>
    <w:rsid w:val="00951DB6"/>
    <w:rsid w:val="009530C9"/>
    <w:rsid w:val="00953A30"/>
    <w:rsid w:val="00953A9B"/>
    <w:rsid w:val="009546CE"/>
    <w:rsid w:val="00954F2A"/>
    <w:rsid w:val="00956EDE"/>
    <w:rsid w:val="00960066"/>
    <w:rsid w:val="00961256"/>
    <w:rsid w:val="00961F81"/>
    <w:rsid w:val="00961F9D"/>
    <w:rsid w:val="0096295F"/>
    <w:rsid w:val="00963328"/>
    <w:rsid w:val="00963992"/>
    <w:rsid w:val="009649B0"/>
    <w:rsid w:val="00965CC1"/>
    <w:rsid w:val="00965F5A"/>
    <w:rsid w:val="009662CE"/>
    <w:rsid w:val="00966D82"/>
    <w:rsid w:val="009671A4"/>
    <w:rsid w:val="009676E1"/>
    <w:rsid w:val="00970355"/>
    <w:rsid w:val="0097089A"/>
    <w:rsid w:val="009709AD"/>
    <w:rsid w:val="00971308"/>
    <w:rsid w:val="00971522"/>
    <w:rsid w:val="009727D9"/>
    <w:rsid w:val="00972C8C"/>
    <w:rsid w:val="00973019"/>
    <w:rsid w:val="009739E4"/>
    <w:rsid w:val="0097516D"/>
    <w:rsid w:val="0097535C"/>
    <w:rsid w:val="009754E2"/>
    <w:rsid w:val="00976B87"/>
    <w:rsid w:val="00977E02"/>
    <w:rsid w:val="00980616"/>
    <w:rsid w:val="00981FF0"/>
    <w:rsid w:val="00983133"/>
    <w:rsid w:val="00983645"/>
    <w:rsid w:val="00984593"/>
    <w:rsid w:val="0098560D"/>
    <w:rsid w:val="00985ECC"/>
    <w:rsid w:val="00986556"/>
    <w:rsid w:val="00987B5B"/>
    <w:rsid w:val="00987E3F"/>
    <w:rsid w:val="00991001"/>
    <w:rsid w:val="00991371"/>
    <w:rsid w:val="00991664"/>
    <w:rsid w:val="00991BA6"/>
    <w:rsid w:val="00994042"/>
    <w:rsid w:val="009944EC"/>
    <w:rsid w:val="00996A4F"/>
    <w:rsid w:val="00996DC2"/>
    <w:rsid w:val="009970EF"/>
    <w:rsid w:val="00997600"/>
    <w:rsid w:val="009A0181"/>
    <w:rsid w:val="009A0F2C"/>
    <w:rsid w:val="009A14FB"/>
    <w:rsid w:val="009A1660"/>
    <w:rsid w:val="009A4B22"/>
    <w:rsid w:val="009A4D9A"/>
    <w:rsid w:val="009A5BD3"/>
    <w:rsid w:val="009A604E"/>
    <w:rsid w:val="009A6779"/>
    <w:rsid w:val="009A7962"/>
    <w:rsid w:val="009A79F6"/>
    <w:rsid w:val="009B0ADD"/>
    <w:rsid w:val="009B12DD"/>
    <w:rsid w:val="009B270D"/>
    <w:rsid w:val="009B2F91"/>
    <w:rsid w:val="009B304A"/>
    <w:rsid w:val="009B3154"/>
    <w:rsid w:val="009B4B30"/>
    <w:rsid w:val="009B4F95"/>
    <w:rsid w:val="009B50EA"/>
    <w:rsid w:val="009B5C84"/>
    <w:rsid w:val="009B5D4C"/>
    <w:rsid w:val="009B6247"/>
    <w:rsid w:val="009B7E48"/>
    <w:rsid w:val="009B7F84"/>
    <w:rsid w:val="009C0D6B"/>
    <w:rsid w:val="009C1267"/>
    <w:rsid w:val="009C14E8"/>
    <w:rsid w:val="009C1EE6"/>
    <w:rsid w:val="009C2F57"/>
    <w:rsid w:val="009C4BBD"/>
    <w:rsid w:val="009C5256"/>
    <w:rsid w:val="009C5DD2"/>
    <w:rsid w:val="009C5E54"/>
    <w:rsid w:val="009C5F06"/>
    <w:rsid w:val="009C63F3"/>
    <w:rsid w:val="009C6648"/>
    <w:rsid w:val="009C7B30"/>
    <w:rsid w:val="009D01B2"/>
    <w:rsid w:val="009D02D7"/>
    <w:rsid w:val="009D1B08"/>
    <w:rsid w:val="009D268B"/>
    <w:rsid w:val="009D26F8"/>
    <w:rsid w:val="009D462A"/>
    <w:rsid w:val="009D5D58"/>
    <w:rsid w:val="009D62B0"/>
    <w:rsid w:val="009D6550"/>
    <w:rsid w:val="009D7E30"/>
    <w:rsid w:val="009E03F9"/>
    <w:rsid w:val="009E21B4"/>
    <w:rsid w:val="009E3300"/>
    <w:rsid w:val="009E38D7"/>
    <w:rsid w:val="009E4CC0"/>
    <w:rsid w:val="009E5F5A"/>
    <w:rsid w:val="009E60C1"/>
    <w:rsid w:val="009E6360"/>
    <w:rsid w:val="009E66F5"/>
    <w:rsid w:val="009E7D4B"/>
    <w:rsid w:val="009F041B"/>
    <w:rsid w:val="009F0B78"/>
    <w:rsid w:val="009F105E"/>
    <w:rsid w:val="009F1120"/>
    <w:rsid w:val="009F15D4"/>
    <w:rsid w:val="009F1864"/>
    <w:rsid w:val="009F2F0E"/>
    <w:rsid w:val="009F4154"/>
    <w:rsid w:val="009F4D80"/>
    <w:rsid w:val="009F6CF7"/>
    <w:rsid w:val="00A0035A"/>
    <w:rsid w:val="00A00C0D"/>
    <w:rsid w:val="00A01578"/>
    <w:rsid w:val="00A01908"/>
    <w:rsid w:val="00A01DEC"/>
    <w:rsid w:val="00A0250E"/>
    <w:rsid w:val="00A04BED"/>
    <w:rsid w:val="00A04D6B"/>
    <w:rsid w:val="00A050C1"/>
    <w:rsid w:val="00A0544B"/>
    <w:rsid w:val="00A1014E"/>
    <w:rsid w:val="00A10549"/>
    <w:rsid w:val="00A110B6"/>
    <w:rsid w:val="00A117B9"/>
    <w:rsid w:val="00A12C2E"/>
    <w:rsid w:val="00A13225"/>
    <w:rsid w:val="00A13638"/>
    <w:rsid w:val="00A13CBF"/>
    <w:rsid w:val="00A14E65"/>
    <w:rsid w:val="00A16305"/>
    <w:rsid w:val="00A170F9"/>
    <w:rsid w:val="00A172B0"/>
    <w:rsid w:val="00A1758F"/>
    <w:rsid w:val="00A2098A"/>
    <w:rsid w:val="00A210AC"/>
    <w:rsid w:val="00A21DEE"/>
    <w:rsid w:val="00A22A67"/>
    <w:rsid w:val="00A22C51"/>
    <w:rsid w:val="00A25A8F"/>
    <w:rsid w:val="00A25C62"/>
    <w:rsid w:val="00A25F78"/>
    <w:rsid w:val="00A27A77"/>
    <w:rsid w:val="00A27D33"/>
    <w:rsid w:val="00A27DB0"/>
    <w:rsid w:val="00A30EF1"/>
    <w:rsid w:val="00A30FF8"/>
    <w:rsid w:val="00A31409"/>
    <w:rsid w:val="00A330C9"/>
    <w:rsid w:val="00A3341F"/>
    <w:rsid w:val="00A33851"/>
    <w:rsid w:val="00A34873"/>
    <w:rsid w:val="00A34C8E"/>
    <w:rsid w:val="00A36214"/>
    <w:rsid w:val="00A36960"/>
    <w:rsid w:val="00A37F57"/>
    <w:rsid w:val="00A40D81"/>
    <w:rsid w:val="00A41EE7"/>
    <w:rsid w:val="00A42EA4"/>
    <w:rsid w:val="00A44856"/>
    <w:rsid w:val="00A44D22"/>
    <w:rsid w:val="00A45A7D"/>
    <w:rsid w:val="00A45F25"/>
    <w:rsid w:val="00A461A5"/>
    <w:rsid w:val="00A46D20"/>
    <w:rsid w:val="00A47038"/>
    <w:rsid w:val="00A47506"/>
    <w:rsid w:val="00A477B8"/>
    <w:rsid w:val="00A478EE"/>
    <w:rsid w:val="00A525EE"/>
    <w:rsid w:val="00A52DEB"/>
    <w:rsid w:val="00A537F6"/>
    <w:rsid w:val="00A543A5"/>
    <w:rsid w:val="00A543EC"/>
    <w:rsid w:val="00A54BFC"/>
    <w:rsid w:val="00A54DC9"/>
    <w:rsid w:val="00A54F00"/>
    <w:rsid w:val="00A54FCA"/>
    <w:rsid w:val="00A550C4"/>
    <w:rsid w:val="00A55268"/>
    <w:rsid w:val="00A5557B"/>
    <w:rsid w:val="00A563D5"/>
    <w:rsid w:val="00A56F2F"/>
    <w:rsid w:val="00A57D4E"/>
    <w:rsid w:val="00A601DD"/>
    <w:rsid w:val="00A61E14"/>
    <w:rsid w:val="00A63277"/>
    <w:rsid w:val="00A63C0A"/>
    <w:rsid w:val="00A646C3"/>
    <w:rsid w:val="00A648ED"/>
    <w:rsid w:val="00A65275"/>
    <w:rsid w:val="00A654A3"/>
    <w:rsid w:val="00A654CD"/>
    <w:rsid w:val="00A66768"/>
    <w:rsid w:val="00A66BF5"/>
    <w:rsid w:val="00A677E2"/>
    <w:rsid w:val="00A67B9C"/>
    <w:rsid w:val="00A702ED"/>
    <w:rsid w:val="00A70719"/>
    <w:rsid w:val="00A71E56"/>
    <w:rsid w:val="00A72531"/>
    <w:rsid w:val="00A72FF6"/>
    <w:rsid w:val="00A73187"/>
    <w:rsid w:val="00A73BA5"/>
    <w:rsid w:val="00A7485E"/>
    <w:rsid w:val="00A757E1"/>
    <w:rsid w:val="00A75914"/>
    <w:rsid w:val="00A75AAD"/>
    <w:rsid w:val="00A75BF0"/>
    <w:rsid w:val="00A76049"/>
    <w:rsid w:val="00A7755C"/>
    <w:rsid w:val="00A77D65"/>
    <w:rsid w:val="00A8291B"/>
    <w:rsid w:val="00A82994"/>
    <w:rsid w:val="00A8395B"/>
    <w:rsid w:val="00A84197"/>
    <w:rsid w:val="00A84B79"/>
    <w:rsid w:val="00A852BF"/>
    <w:rsid w:val="00A858C6"/>
    <w:rsid w:val="00A860CC"/>
    <w:rsid w:val="00A86184"/>
    <w:rsid w:val="00A86444"/>
    <w:rsid w:val="00A86A76"/>
    <w:rsid w:val="00A86C4E"/>
    <w:rsid w:val="00A87FB1"/>
    <w:rsid w:val="00A90B82"/>
    <w:rsid w:val="00A910EA"/>
    <w:rsid w:val="00A93450"/>
    <w:rsid w:val="00A94A53"/>
    <w:rsid w:val="00A94E38"/>
    <w:rsid w:val="00A95769"/>
    <w:rsid w:val="00A96C45"/>
    <w:rsid w:val="00A97071"/>
    <w:rsid w:val="00A9725D"/>
    <w:rsid w:val="00A97423"/>
    <w:rsid w:val="00AA0132"/>
    <w:rsid w:val="00AA1671"/>
    <w:rsid w:val="00AA2645"/>
    <w:rsid w:val="00AA29B8"/>
    <w:rsid w:val="00AA30DD"/>
    <w:rsid w:val="00AA487A"/>
    <w:rsid w:val="00AA573E"/>
    <w:rsid w:val="00AA6E81"/>
    <w:rsid w:val="00AB29BE"/>
    <w:rsid w:val="00AB2B01"/>
    <w:rsid w:val="00AB3317"/>
    <w:rsid w:val="00AB36D0"/>
    <w:rsid w:val="00AB3FBA"/>
    <w:rsid w:val="00AB4F73"/>
    <w:rsid w:val="00AB5A11"/>
    <w:rsid w:val="00AC09DA"/>
    <w:rsid w:val="00AC1134"/>
    <w:rsid w:val="00AC2531"/>
    <w:rsid w:val="00AC297C"/>
    <w:rsid w:val="00AC2D3E"/>
    <w:rsid w:val="00AC2D61"/>
    <w:rsid w:val="00AC34FD"/>
    <w:rsid w:val="00AC45D9"/>
    <w:rsid w:val="00AC5514"/>
    <w:rsid w:val="00AC556A"/>
    <w:rsid w:val="00AC5F1B"/>
    <w:rsid w:val="00AC64E7"/>
    <w:rsid w:val="00AC6C2D"/>
    <w:rsid w:val="00AC7976"/>
    <w:rsid w:val="00AC7E7C"/>
    <w:rsid w:val="00AD01ED"/>
    <w:rsid w:val="00AD0366"/>
    <w:rsid w:val="00AD0B68"/>
    <w:rsid w:val="00AD1B98"/>
    <w:rsid w:val="00AD1F3E"/>
    <w:rsid w:val="00AD2231"/>
    <w:rsid w:val="00AD439A"/>
    <w:rsid w:val="00AD7EA9"/>
    <w:rsid w:val="00AE0490"/>
    <w:rsid w:val="00AE19C1"/>
    <w:rsid w:val="00AE2B9D"/>
    <w:rsid w:val="00AE302D"/>
    <w:rsid w:val="00AE36C5"/>
    <w:rsid w:val="00AE38CB"/>
    <w:rsid w:val="00AE4274"/>
    <w:rsid w:val="00AE5755"/>
    <w:rsid w:val="00AE7200"/>
    <w:rsid w:val="00AF0492"/>
    <w:rsid w:val="00AF0621"/>
    <w:rsid w:val="00AF098E"/>
    <w:rsid w:val="00AF0A0E"/>
    <w:rsid w:val="00AF0BEC"/>
    <w:rsid w:val="00AF1191"/>
    <w:rsid w:val="00AF218F"/>
    <w:rsid w:val="00AF21E5"/>
    <w:rsid w:val="00AF24E2"/>
    <w:rsid w:val="00AF28E0"/>
    <w:rsid w:val="00AF3697"/>
    <w:rsid w:val="00AF51DE"/>
    <w:rsid w:val="00AF5290"/>
    <w:rsid w:val="00AF77A5"/>
    <w:rsid w:val="00AF7DA6"/>
    <w:rsid w:val="00B00752"/>
    <w:rsid w:val="00B009D2"/>
    <w:rsid w:val="00B00BF0"/>
    <w:rsid w:val="00B03B4E"/>
    <w:rsid w:val="00B04951"/>
    <w:rsid w:val="00B04D1B"/>
    <w:rsid w:val="00B050D5"/>
    <w:rsid w:val="00B06F05"/>
    <w:rsid w:val="00B06F88"/>
    <w:rsid w:val="00B07336"/>
    <w:rsid w:val="00B1160B"/>
    <w:rsid w:val="00B1177D"/>
    <w:rsid w:val="00B11784"/>
    <w:rsid w:val="00B127C8"/>
    <w:rsid w:val="00B128B6"/>
    <w:rsid w:val="00B13AC7"/>
    <w:rsid w:val="00B14724"/>
    <w:rsid w:val="00B1480A"/>
    <w:rsid w:val="00B15EE2"/>
    <w:rsid w:val="00B168E2"/>
    <w:rsid w:val="00B16BD4"/>
    <w:rsid w:val="00B17450"/>
    <w:rsid w:val="00B205B4"/>
    <w:rsid w:val="00B208DF"/>
    <w:rsid w:val="00B209DE"/>
    <w:rsid w:val="00B214CC"/>
    <w:rsid w:val="00B22301"/>
    <w:rsid w:val="00B22B61"/>
    <w:rsid w:val="00B22EBD"/>
    <w:rsid w:val="00B242D9"/>
    <w:rsid w:val="00B24CED"/>
    <w:rsid w:val="00B25BD0"/>
    <w:rsid w:val="00B25DED"/>
    <w:rsid w:val="00B2706D"/>
    <w:rsid w:val="00B27538"/>
    <w:rsid w:val="00B2772F"/>
    <w:rsid w:val="00B27B7F"/>
    <w:rsid w:val="00B27D75"/>
    <w:rsid w:val="00B3029A"/>
    <w:rsid w:val="00B30DFA"/>
    <w:rsid w:val="00B31751"/>
    <w:rsid w:val="00B32005"/>
    <w:rsid w:val="00B323F2"/>
    <w:rsid w:val="00B32AAD"/>
    <w:rsid w:val="00B32BC0"/>
    <w:rsid w:val="00B34239"/>
    <w:rsid w:val="00B34CC9"/>
    <w:rsid w:val="00B36193"/>
    <w:rsid w:val="00B36FC3"/>
    <w:rsid w:val="00B37286"/>
    <w:rsid w:val="00B408EF"/>
    <w:rsid w:val="00B41CC9"/>
    <w:rsid w:val="00B432B8"/>
    <w:rsid w:val="00B452FB"/>
    <w:rsid w:val="00B46315"/>
    <w:rsid w:val="00B46479"/>
    <w:rsid w:val="00B46834"/>
    <w:rsid w:val="00B468E2"/>
    <w:rsid w:val="00B46B31"/>
    <w:rsid w:val="00B46BDD"/>
    <w:rsid w:val="00B50D49"/>
    <w:rsid w:val="00B510FF"/>
    <w:rsid w:val="00B515E5"/>
    <w:rsid w:val="00B543FB"/>
    <w:rsid w:val="00B54D40"/>
    <w:rsid w:val="00B5714B"/>
    <w:rsid w:val="00B57F16"/>
    <w:rsid w:val="00B601FE"/>
    <w:rsid w:val="00B6054E"/>
    <w:rsid w:val="00B618CC"/>
    <w:rsid w:val="00B61B8F"/>
    <w:rsid w:val="00B638C2"/>
    <w:rsid w:val="00B63B86"/>
    <w:rsid w:val="00B63CDD"/>
    <w:rsid w:val="00B63EB1"/>
    <w:rsid w:val="00B662DE"/>
    <w:rsid w:val="00B66AA7"/>
    <w:rsid w:val="00B70EE8"/>
    <w:rsid w:val="00B71D97"/>
    <w:rsid w:val="00B720B9"/>
    <w:rsid w:val="00B72327"/>
    <w:rsid w:val="00B73636"/>
    <w:rsid w:val="00B7467F"/>
    <w:rsid w:val="00B766E4"/>
    <w:rsid w:val="00B77176"/>
    <w:rsid w:val="00B77D60"/>
    <w:rsid w:val="00B80EAD"/>
    <w:rsid w:val="00B8141C"/>
    <w:rsid w:val="00B816B1"/>
    <w:rsid w:val="00B81F1F"/>
    <w:rsid w:val="00B82552"/>
    <w:rsid w:val="00B829B3"/>
    <w:rsid w:val="00B832D5"/>
    <w:rsid w:val="00B8383B"/>
    <w:rsid w:val="00B838E4"/>
    <w:rsid w:val="00B842AD"/>
    <w:rsid w:val="00B8454A"/>
    <w:rsid w:val="00B84A08"/>
    <w:rsid w:val="00B875F0"/>
    <w:rsid w:val="00B87B31"/>
    <w:rsid w:val="00B901DD"/>
    <w:rsid w:val="00B91A0B"/>
    <w:rsid w:val="00B929B4"/>
    <w:rsid w:val="00B92A36"/>
    <w:rsid w:val="00B92FE4"/>
    <w:rsid w:val="00B94217"/>
    <w:rsid w:val="00B9449C"/>
    <w:rsid w:val="00B947D1"/>
    <w:rsid w:val="00B94EF5"/>
    <w:rsid w:val="00B95B2C"/>
    <w:rsid w:val="00B96F4C"/>
    <w:rsid w:val="00BA0B0D"/>
    <w:rsid w:val="00BA161A"/>
    <w:rsid w:val="00BA1729"/>
    <w:rsid w:val="00BA36E3"/>
    <w:rsid w:val="00BA42C3"/>
    <w:rsid w:val="00BA5124"/>
    <w:rsid w:val="00BA61CA"/>
    <w:rsid w:val="00BA7008"/>
    <w:rsid w:val="00BA74C4"/>
    <w:rsid w:val="00BB02AF"/>
    <w:rsid w:val="00BB21FD"/>
    <w:rsid w:val="00BB3403"/>
    <w:rsid w:val="00BB37E0"/>
    <w:rsid w:val="00BB6428"/>
    <w:rsid w:val="00BB69DF"/>
    <w:rsid w:val="00BB70B3"/>
    <w:rsid w:val="00BC0754"/>
    <w:rsid w:val="00BC1532"/>
    <w:rsid w:val="00BC171F"/>
    <w:rsid w:val="00BC22C5"/>
    <w:rsid w:val="00BC258B"/>
    <w:rsid w:val="00BC3B0B"/>
    <w:rsid w:val="00BC3C38"/>
    <w:rsid w:val="00BC50FA"/>
    <w:rsid w:val="00BC5491"/>
    <w:rsid w:val="00BC7095"/>
    <w:rsid w:val="00BC7605"/>
    <w:rsid w:val="00BC7C05"/>
    <w:rsid w:val="00BD0239"/>
    <w:rsid w:val="00BD1604"/>
    <w:rsid w:val="00BD160D"/>
    <w:rsid w:val="00BD1A8F"/>
    <w:rsid w:val="00BD2717"/>
    <w:rsid w:val="00BD2C17"/>
    <w:rsid w:val="00BD3E20"/>
    <w:rsid w:val="00BD4203"/>
    <w:rsid w:val="00BD45B0"/>
    <w:rsid w:val="00BD4EC7"/>
    <w:rsid w:val="00BD51B7"/>
    <w:rsid w:val="00BD5B4D"/>
    <w:rsid w:val="00BD5C62"/>
    <w:rsid w:val="00BD7560"/>
    <w:rsid w:val="00BE0106"/>
    <w:rsid w:val="00BE1AFE"/>
    <w:rsid w:val="00BE1D5B"/>
    <w:rsid w:val="00BE1F1A"/>
    <w:rsid w:val="00BE336D"/>
    <w:rsid w:val="00BE3733"/>
    <w:rsid w:val="00BE374E"/>
    <w:rsid w:val="00BE42A5"/>
    <w:rsid w:val="00BE4CCB"/>
    <w:rsid w:val="00BE64B1"/>
    <w:rsid w:val="00BE6508"/>
    <w:rsid w:val="00BE6D27"/>
    <w:rsid w:val="00BE7774"/>
    <w:rsid w:val="00BE7AB0"/>
    <w:rsid w:val="00BF15B3"/>
    <w:rsid w:val="00BF1679"/>
    <w:rsid w:val="00BF19A8"/>
    <w:rsid w:val="00BF1B68"/>
    <w:rsid w:val="00BF2170"/>
    <w:rsid w:val="00BF27E1"/>
    <w:rsid w:val="00BF3157"/>
    <w:rsid w:val="00BF5F9F"/>
    <w:rsid w:val="00BF6204"/>
    <w:rsid w:val="00C004E1"/>
    <w:rsid w:val="00C00C9C"/>
    <w:rsid w:val="00C010E9"/>
    <w:rsid w:val="00C02ACA"/>
    <w:rsid w:val="00C03353"/>
    <w:rsid w:val="00C039BB"/>
    <w:rsid w:val="00C04344"/>
    <w:rsid w:val="00C048C0"/>
    <w:rsid w:val="00C059BC"/>
    <w:rsid w:val="00C06ACF"/>
    <w:rsid w:val="00C06FA0"/>
    <w:rsid w:val="00C07B3E"/>
    <w:rsid w:val="00C10026"/>
    <w:rsid w:val="00C10E7B"/>
    <w:rsid w:val="00C112A3"/>
    <w:rsid w:val="00C1146C"/>
    <w:rsid w:val="00C12E17"/>
    <w:rsid w:val="00C1384D"/>
    <w:rsid w:val="00C13B36"/>
    <w:rsid w:val="00C13FEF"/>
    <w:rsid w:val="00C14935"/>
    <w:rsid w:val="00C15B7D"/>
    <w:rsid w:val="00C16E2C"/>
    <w:rsid w:val="00C17C65"/>
    <w:rsid w:val="00C17E2E"/>
    <w:rsid w:val="00C20AA9"/>
    <w:rsid w:val="00C213A2"/>
    <w:rsid w:val="00C218F8"/>
    <w:rsid w:val="00C21EB0"/>
    <w:rsid w:val="00C22C67"/>
    <w:rsid w:val="00C22D16"/>
    <w:rsid w:val="00C23B85"/>
    <w:rsid w:val="00C23D96"/>
    <w:rsid w:val="00C2450B"/>
    <w:rsid w:val="00C25A87"/>
    <w:rsid w:val="00C25EB0"/>
    <w:rsid w:val="00C2758A"/>
    <w:rsid w:val="00C27E66"/>
    <w:rsid w:val="00C27E7B"/>
    <w:rsid w:val="00C30736"/>
    <w:rsid w:val="00C3081F"/>
    <w:rsid w:val="00C30996"/>
    <w:rsid w:val="00C30A49"/>
    <w:rsid w:val="00C30BDD"/>
    <w:rsid w:val="00C310D0"/>
    <w:rsid w:val="00C32F81"/>
    <w:rsid w:val="00C33E5C"/>
    <w:rsid w:val="00C33EA0"/>
    <w:rsid w:val="00C34225"/>
    <w:rsid w:val="00C3459D"/>
    <w:rsid w:val="00C34672"/>
    <w:rsid w:val="00C3690A"/>
    <w:rsid w:val="00C36BC1"/>
    <w:rsid w:val="00C37FBD"/>
    <w:rsid w:val="00C40635"/>
    <w:rsid w:val="00C40FD3"/>
    <w:rsid w:val="00C4118F"/>
    <w:rsid w:val="00C416A4"/>
    <w:rsid w:val="00C41AC7"/>
    <w:rsid w:val="00C41B30"/>
    <w:rsid w:val="00C42EB7"/>
    <w:rsid w:val="00C43513"/>
    <w:rsid w:val="00C46C64"/>
    <w:rsid w:val="00C471D7"/>
    <w:rsid w:val="00C500EF"/>
    <w:rsid w:val="00C51074"/>
    <w:rsid w:val="00C51678"/>
    <w:rsid w:val="00C5204B"/>
    <w:rsid w:val="00C527F5"/>
    <w:rsid w:val="00C52840"/>
    <w:rsid w:val="00C540DC"/>
    <w:rsid w:val="00C55BB9"/>
    <w:rsid w:val="00C573D8"/>
    <w:rsid w:val="00C57603"/>
    <w:rsid w:val="00C577AE"/>
    <w:rsid w:val="00C609B7"/>
    <w:rsid w:val="00C60B09"/>
    <w:rsid w:val="00C613FB"/>
    <w:rsid w:val="00C621A7"/>
    <w:rsid w:val="00C63C47"/>
    <w:rsid w:val="00C63FB5"/>
    <w:rsid w:val="00C6510F"/>
    <w:rsid w:val="00C6516F"/>
    <w:rsid w:val="00C657C1"/>
    <w:rsid w:val="00C65941"/>
    <w:rsid w:val="00C65C76"/>
    <w:rsid w:val="00C65E37"/>
    <w:rsid w:val="00C6688B"/>
    <w:rsid w:val="00C66AF8"/>
    <w:rsid w:val="00C66CEF"/>
    <w:rsid w:val="00C67983"/>
    <w:rsid w:val="00C70B6F"/>
    <w:rsid w:val="00C71607"/>
    <w:rsid w:val="00C71730"/>
    <w:rsid w:val="00C72AE4"/>
    <w:rsid w:val="00C74549"/>
    <w:rsid w:val="00C75699"/>
    <w:rsid w:val="00C75972"/>
    <w:rsid w:val="00C763EE"/>
    <w:rsid w:val="00C7653D"/>
    <w:rsid w:val="00C77514"/>
    <w:rsid w:val="00C779CC"/>
    <w:rsid w:val="00C77BE1"/>
    <w:rsid w:val="00C77DE0"/>
    <w:rsid w:val="00C8003C"/>
    <w:rsid w:val="00C80D3B"/>
    <w:rsid w:val="00C81697"/>
    <w:rsid w:val="00C82393"/>
    <w:rsid w:val="00C82FF9"/>
    <w:rsid w:val="00C83818"/>
    <w:rsid w:val="00C83CBD"/>
    <w:rsid w:val="00C8596A"/>
    <w:rsid w:val="00C85D9C"/>
    <w:rsid w:val="00C85E4F"/>
    <w:rsid w:val="00C86659"/>
    <w:rsid w:val="00C91163"/>
    <w:rsid w:val="00C91342"/>
    <w:rsid w:val="00C91FE2"/>
    <w:rsid w:val="00C930EB"/>
    <w:rsid w:val="00C94619"/>
    <w:rsid w:val="00C9498C"/>
    <w:rsid w:val="00C94B1A"/>
    <w:rsid w:val="00C952AA"/>
    <w:rsid w:val="00C95361"/>
    <w:rsid w:val="00C955E2"/>
    <w:rsid w:val="00C966FF"/>
    <w:rsid w:val="00CA1064"/>
    <w:rsid w:val="00CA180D"/>
    <w:rsid w:val="00CA30F1"/>
    <w:rsid w:val="00CA3F18"/>
    <w:rsid w:val="00CA409A"/>
    <w:rsid w:val="00CA4520"/>
    <w:rsid w:val="00CA51CB"/>
    <w:rsid w:val="00CA57FE"/>
    <w:rsid w:val="00CA6120"/>
    <w:rsid w:val="00CA7A4A"/>
    <w:rsid w:val="00CB1117"/>
    <w:rsid w:val="00CB137A"/>
    <w:rsid w:val="00CB1438"/>
    <w:rsid w:val="00CB2239"/>
    <w:rsid w:val="00CB2576"/>
    <w:rsid w:val="00CB267D"/>
    <w:rsid w:val="00CB320B"/>
    <w:rsid w:val="00CB3B84"/>
    <w:rsid w:val="00CB3ED9"/>
    <w:rsid w:val="00CB4309"/>
    <w:rsid w:val="00CB44B0"/>
    <w:rsid w:val="00CB4D04"/>
    <w:rsid w:val="00CB4DB9"/>
    <w:rsid w:val="00CB6BF0"/>
    <w:rsid w:val="00CB76EE"/>
    <w:rsid w:val="00CC0F24"/>
    <w:rsid w:val="00CC1002"/>
    <w:rsid w:val="00CC1B93"/>
    <w:rsid w:val="00CC2B35"/>
    <w:rsid w:val="00CC2C5B"/>
    <w:rsid w:val="00CC3256"/>
    <w:rsid w:val="00CC3747"/>
    <w:rsid w:val="00CC434F"/>
    <w:rsid w:val="00CC5F34"/>
    <w:rsid w:val="00CC6CD5"/>
    <w:rsid w:val="00CC7C28"/>
    <w:rsid w:val="00CD0192"/>
    <w:rsid w:val="00CD0567"/>
    <w:rsid w:val="00CD193E"/>
    <w:rsid w:val="00CD1F97"/>
    <w:rsid w:val="00CD2204"/>
    <w:rsid w:val="00CD423B"/>
    <w:rsid w:val="00CD4A51"/>
    <w:rsid w:val="00CD5681"/>
    <w:rsid w:val="00CD56C0"/>
    <w:rsid w:val="00CD5ABD"/>
    <w:rsid w:val="00CD65DC"/>
    <w:rsid w:val="00CD6B34"/>
    <w:rsid w:val="00CD6B97"/>
    <w:rsid w:val="00CD7CA3"/>
    <w:rsid w:val="00CE0ADE"/>
    <w:rsid w:val="00CE0C25"/>
    <w:rsid w:val="00CE2D2C"/>
    <w:rsid w:val="00CE3F5B"/>
    <w:rsid w:val="00CE4D09"/>
    <w:rsid w:val="00CE554A"/>
    <w:rsid w:val="00CE5AA1"/>
    <w:rsid w:val="00CE7CE3"/>
    <w:rsid w:val="00CF01DE"/>
    <w:rsid w:val="00CF0462"/>
    <w:rsid w:val="00CF0588"/>
    <w:rsid w:val="00CF0655"/>
    <w:rsid w:val="00CF154C"/>
    <w:rsid w:val="00CF16CA"/>
    <w:rsid w:val="00CF1BA4"/>
    <w:rsid w:val="00CF253F"/>
    <w:rsid w:val="00CF3033"/>
    <w:rsid w:val="00CF31A2"/>
    <w:rsid w:val="00CF7249"/>
    <w:rsid w:val="00CF7D58"/>
    <w:rsid w:val="00D00B2C"/>
    <w:rsid w:val="00D00C01"/>
    <w:rsid w:val="00D0267D"/>
    <w:rsid w:val="00D0310C"/>
    <w:rsid w:val="00D04356"/>
    <w:rsid w:val="00D05B47"/>
    <w:rsid w:val="00D06CAC"/>
    <w:rsid w:val="00D119FA"/>
    <w:rsid w:val="00D11B6B"/>
    <w:rsid w:val="00D12EDE"/>
    <w:rsid w:val="00D14021"/>
    <w:rsid w:val="00D14FF8"/>
    <w:rsid w:val="00D15BA5"/>
    <w:rsid w:val="00D15E67"/>
    <w:rsid w:val="00D15ED7"/>
    <w:rsid w:val="00D169FD"/>
    <w:rsid w:val="00D2028C"/>
    <w:rsid w:val="00D202C8"/>
    <w:rsid w:val="00D2033E"/>
    <w:rsid w:val="00D20567"/>
    <w:rsid w:val="00D22A55"/>
    <w:rsid w:val="00D23937"/>
    <w:rsid w:val="00D23F8D"/>
    <w:rsid w:val="00D243A4"/>
    <w:rsid w:val="00D24ACB"/>
    <w:rsid w:val="00D2565C"/>
    <w:rsid w:val="00D259DA"/>
    <w:rsid w:val="00D25CB8"/>
    <w:rsid w:val="00D26F86"/>
    <w:rsid w:val="00D27C23"/>
    <w:rsid w:val="00D30817"/>
    <w:rsid w:val="00D30CDD"/>
    <w:rsid w:val="00D31BA7"/>
    <w:rsid w:val="00D33143"/>
    <w:rsid w:val="00D33588"/>
    <w:rsid w:val="00D33FA5"/>
    <w:rsid w:val="00D34434"/>
    <w:rsid w:val="00D346AD"/>
    <w:rsid w:val="00D34A09"/>
    <w:rsid w:val="00D35B4A"/>
    <w:rsid w:val="00D35C1B"/>
    <w:rsid w:val="00D41832"/>
    <w:rsid w:val="00D41F36"/>
    <w:rsid w:val="00D43702"/>
    <w:rsid w:val="00D44A2C"/>
    <w:rsid w:val="00D452C6"/>
    <w:rsid w:val="00D4757C"/>
    <w:rsid w:val="00D477E0"/>
    <w:rsid w:val="00D47C04"/>
    <w:rsid w:val="00D51025"/>
    <w:rsid w:val="00D5219E"/>
    <w:rsid w:val="00D53F9C"/>
    <w:rsid w:val="00D5548D"/>
    <w:rsid w:val="00D55665"/>
    <w:rsid w:val="00D57F9B"/>
    <w:rsid w:val="00D60625"/>
    <w:rsid w:val="00D60AEB"/>
    <w:rsid w:val="00D60F40"/>
    <w:rsid w:val="00D61109"/>
    <w:rsid w:val="00D62A44"/>
    <w:rsid w:val="00D6322A"/>
    <w:rsid w:val="00D6337D"/>
    <w:rsid w:val="00D63A7A"/>
    <w:rsid w:val="00D64778"/>
    <w:rsid w:val="00D64DA2"/>
    <w:rsid w:val="00D65756"/>
    <w:rsid w:val="00D65FA4"/>
    <w:rsid w:val="00D660B6"/>
    <w:rsid w:val="00D663E2"/>
    <w:rsid w:val="00D66C7F"/>
    <w:rsid w:val="00D67B92"/>
    <w:rsid w:val="00D67C5F"/>
    <w:rsid w:val="00D67CF9"/>
    <w:rsid w:val="00D713AB"/>
    <w:rsid w:val="00D717FB"/>
    <w:rsid w:val="00D72467"/>
    <w:rsid w:val="00D73C60"/>
    <w:rsid w:val="00D74CEC"/>
    <w:rsid w:val="00D76DEE"/>
    <w:rsid w:val="00D77467"/>
    <w:rsid w:val="00D77A78"/>
    <w:rsid w:val="00D77C3F"/>
    <w:rsid w:val="00D81052"/>
    <w:rsid w:val="00D81BA7"/>
    <w:rsid w:val="00D81BAA"/>
    <w:rsid w:val="00D82503"/>
    <w:rsid w:val="00D82621"/>
    <w:rsid w:val="00D82722"/>
    <w:rsid w:val="00D82DB0"/>
    <w:rsid w:val="00D8386B"/>
    <w:rsid w:val="00D841C7"/>
    <w:rsid w:val="00D84634"/>
    <w:rsid w:val="00D84694"/>
    <w:rsid w:val="00D84796"/>
    <w:rsid w:val="00D85672"/>
    <w:rsid w:val="00D8570B"/>
    <w:rsid w:val="00D85F7C"/>
    <w:rsid w:val="00D86224"/>
    <w:rsid w:val="00D865B4"/>
    <w:rsid w:val="00D86A54"/>
    <w:rsid w:val="00D86B54"/>
    <w:rsid w:val="00D87C35"/>
    <w:rsid w:val="00D91319"/>
    <w:rsid w:val="00D918C6"/>
    <w:rsid w:val="00D9220C"/>
    <w:rsid w:val="00D93189"/>
    <w:rsid w:val="00D93D8E"/>
    <w:rsid w:val="00D94004"/>
    <w:rsid w:val="00D94619"/>
    <w:rsid w:val="00D95AC5"/>
    <w:rsid w:val="00D97086"/>
    <w:rsid w:val="00DA0105"/>
    <w:rsid w:val="00DA135D"/>
    <w:rsid w:val="00DA1D3F"/>
    <w:rsid w:val="00DA247E"/>
    <w:rsid w:val="00DA28AB"/>
    <w:rsid w:val="00DA2E70"/>
    <w:rsid w:val="00DA4536"/>
    <w:rsid w:val="00DA56DE"/>
    <w:rsid w:val="00DA571D"/>
    <w:rsid w:val="00DB0F4E"/>
    <w:rsid w:val="00DB11C7"/>
    <w:rsid w:val="00DB17ED"/>
    <w:rsid w:val="00DB1C08"/>
    <w:rsid w:val="00DB1C9D"/>
    <w:rsid w:val="00DB2AAC"/>
    <w:rsid w:val="00DB2CBF"/>
    <w:rsid w:val="00DB32D5"/>
    <w:rsid w:val="00DB372D"/>
    <w:rsid w:val="00DB3F18"/>
    <w:rsid w:val="00DB5997"/>
    <w:rsid w:val="00DB669C"/>
    <w:rsid w:val="00DB6B1F"/>
    <w:rsid w:val="00DB6D46"/>
    <w:rsid w:val="00DB7CD0"/>
    <w:rsid w:val="00DC185F"/>
    <w:rsid w:val="00DC2106"/>
    <w:rsid w:val="00DC254B"/>
    <w:rsid w:val="00DC2E4E"/>
    <w:rsid w:val="00DC3291"/>
    <w:rsid w:val="00DC37E4"/>
    <w:rsid w:val="00DC5D9B"/>
    <w:rsid w:val="00DC7CF6"/>
    <w:rsid w:val="00DD0E4C"/>
    <w:rsid w:val="00DD1120"/>
    <w:rsid w:val="00DD16A8"/>
    <w:rsid w:val="00DD25A7"/>
    <w:rsid w:val="00DD30E1"/>
    <w:rsid w:val="00DD37FD"/>
    <w:rsid w:val="00DD4CF9"/>
    <w:rsid w:val="00DD627A"/>
    <w:rsid w:val="00DD63ED"/>
    <w:rsid w:val="00DD6756"/>
    <w:rsid w:val="00DD6E79"/>
    <w:rsid w:val="00DD72BE"/>
    <w:rsid w:val="00DD7BAD"/>
    <w:rsid w:val="00DE12BB"/>
    <w:rsid w:val="00DE1A8F"/>
    <w:rsid w:val="00DE1FC3"/>
    <w:rsid w:val="00DE3436"/>
    <w:rsid w:val="00DE3482"/>
    <w:rsid w:val="00DE3774"/>
    <w:rsid w:val="00DE44AE"/>
    <w:rsid w:val="00DE4ACF"/>
    <w:rsid w:val="00DE4B8B"/>
    <w:rsid w:val="00DE6207"/>
    <w:rsid w:val="00DE7768"/>
    <w:rsid w:val="00DE7F5B"/>
    <w:rsid w:val="00DF069C"/>
    <w:rsid w:val="00DF0774"/>
    <w:rsid w:val="00DF0CAC"/>
    <w:rsid w:val="00DF1484"/>
    <w:rsid w:val="00DF14D8"/>
    <w:rsid w:val="00DF1D8A"/>
    <w:rsid w:val="00DF1ED9"/>
    <w:rsid w:val="00DF27B1"/>
    <w:rsid w:val="00DF2CAB"/>
    <w:rsid w:val="00DF5392"/>
    <w:rsid w:val="00DF63D7"/>
    <w:rsid w:val="00E00428"/>
    <w:rsid w:val="00E009B7"/>
    <w:rsid w:val="00E00EB7"/>
    <w:rsid w:val="00E01309"/>
    <w:rsid w:val="00E0142E"/>
    <w:rsid w:val="00E01448"/>
    <w:rsid w:val="00E03A38"/>
    <w:rsid w:val="00E03DED"/>
    <w:rsid w:val="00E03F85"/>
    <w:rsid w:val="00E0413D"/>
    <w:rsid w:val="00E0470B"/>
    <w:rsid w:val="00E052C1"/>
    <w:rsid w:val="00E057F6"/>
    <w:rsid w:val="00E06C00"/>
    <w:rsid w:val="00E06F19"/>
    <w:rsid w:val="00E0708D"/>
    <w:rsid w:val="00E07501"/>
    <w:rsid w:val="00E109DD"/>
    <w:rsid w:val="00E10AA4"/>
    <w:rsid w:val="00E11413"/>
    <w:rsid w:val="00E12D31"/>
    <w:rsid w:val="00E146CA"/>
    <w:rsid w:val="00E14952"/>
    <w:rsid w:val="00E14C37"/>
    <w:rsid w:val="00E151BD"/>
    <w:rsid w:val="00E15A05"/>
    <w:rsid w:val="00E15BE9"/>
    <w:rsid w:val="00E16B46"/>
    <w:rsid w:val="00E17BEA"/>
    <w:rsid w:val="00E17D7D"/>
    <w:rsid w:val="00E20938"/>
    <w:rsid w:val="00E209B1"/>
    <w:rsid w:val="00E20D59"/>
    <w:rsid w:val="00E20F3D"/>
    <w:rsid w:val="00E2135E"/>
    <w:rsid w:val="00E219DE"/>
    <w:rsid w:val="00E244DE"/>
    <w:rsid w:val="00E25878"/>
    <w:rsid w:val="00E269D8"/>
    <w:rsid w:val="00E3112D"/>
    <w:rsid w:val="00E312BF"/>
    <w:rsid w:val="00E3418F"/>
    <w:rsid w:val="00E344CC"/>
    <w:rsid w:val="00E34653"/>
    <w:rsid w:val="00E34832"/>
    <w:rsid w:val="00E34B5D"/>
    <w:rsid w:val="00E34BBF"/>
    <w:rsid w:val="00E362A2"/>
    <w:rsid w:val="00E3760A"/>
    <w:rsid w:val="00E37D0D"/>
    <w:rsid w:val="00E400F1"/>
    <w:rsid w:val="00E41735"/>
    <w:rsid w:val="00E41BD1"/>
    <w:rsid w:val="00E41D9B"/>
    <w:rsid w:val="00E42A1D"/>
    <w:rsid w:val="00E4378A"/>
    <w:rsid w:val="00E438CD"/>
    <w:rsid w:val="00E43AF3"/>
    <w:rsid w:val="00E44890"/>
    <w:rsid w:val="00E45223"/>
    <w:rsid w:val="00E456B4"/>
    <w:rsid w:val="00E45C8C"/>
    <w:rsid w:val="00E46A82"/>
    <w:rsid w:val="00E50334"/>
    <w:rsid w:val="00E514EF"/>
    <w:rsid w:val="00E51500"/>
    <w:rsid w:val="00E51876"/>
    <w:rsid w:val="00E522F6"/>
    <w:rsid w:val="00E52848"/>
    <w:rsid w:val="00E53B66"/>
    <w:rsid w:val="00E54227"/>
    <w:rsid w:val="00E553FB"/>
    <w:rsid w:val="00E554AF"/>
    <w:rsid w:val="00E55845"/>
    <w:rsid w:val="00E56693"/>
    <w:rsid w:val="00E5679C"/>
    <w:rsid w:val="00E57CAC"/>
    <w:rsid w:val="00E57FD0"/>
    <w:rsid w:val="00E60448"/>
    <w:rsid w:val="00E62AB3"/>
    <w:rsid w:val="00E63F20"/>
    <w:rsid w:val="00E645E9"/>
    <w:rsid w:val="00E6475A"/>
    <w:rsid w:val="00E66C98"/>
    <w:rsid w:val="00E70405"/>
    <w:rsid w:val="00E713A6"/>
    <w:rsid w:val="00E729A1"/>
    <w:rsid w:val="00E729ED"/>
    <w:rsid w:val="00E72E36"/>
    <w:rsid w:val="00E7474B"/>
    <w:rsid w:val="00E761F9"/>
    <w:rsid w:val="00E7633A"/>
    <w:rsid w:val="00E77560"/>
    <w:rsid w:val="00E77BBB"/>
    <w:rsid w:val="00E77C57"/>
    <w:rsid w:val="00E80682"/>
    <w:rsid w:val="00E806F4"/>
    <w:rsid w:val="00E81196"/>
    <w:rsid w:val="00E814AA"/>
    <w:rsid w:val="00E82ECD"/>
    <w:rsid w:val="00E8354E"/>
    <w:rsid w:val="00E8469A"/>
    <w:rsid w:val="00E84BEE"/>
    <w:rsid w:val="00E87306"/>
    <w:rsid w:val="00E90959"/>
    <w:rsid w:val="00E92025"/>
    <w:rsid w:val="00E92A79"/>
    <w:rsid w:val="00E92B6F"/>
    <w:rsid w:val="00E92DA3"/>
    <w:rsid w:val="00E93F0F"/>
    <w:rsid w:val="00E93F43"/>
    <w:rsid w:val="00E93F8E"/>
    <w:rsid w:val="00E95B6C"/>
    <w:rsid w:val="00E96B2F"/>
    <w:rsid w:val="00E97A72"/>
    <w:rsid w:val="00EA063F"/>
    <w:rsid w:val="00EA289E"/>
    <w:rsid w:val="00EA385A"/>
    <w:rsid w:val="00EA39EC"/>
    <w:rsid w:val="00EA3B3F"/>
    <w:rsid w:val="00EA4045"/>
    <w:rsid w:val="00EA4834"/>
    <w:rsid w:val="00EA5E18"/>
    <w:rsid w:val="00EA5FB1"/>
    <w:rsid w:val="00EA65C4"/>
    <w:rsid w:val="00EA6F55"/>
    <w:rsid w:val="00EB005F"/>
    <w:rsid w:val="00EB1247"/>
    <w:rsid w:val="00EB140B"/>
    <w:rsid w:val="00EB18A4"/>
    <w:rsid w:val="00EB21EA"/>
    <w:rsid w:val="00EB277D"/>
    <w:rsid w:val="00EB39DA"/>
    <w:rsid w:val="00EB3D42"/>
    <w:rsid w:val="00EB475A"/>
    <w:rsid w:val="00EB54CD"/>
    <w:rsid w:val="00EB5E2A"/>
    <w:rsid w:val="00EB6D0D"/>
    <w:rsid w:val="00EC1B89"/>
    <w:rsid w:val="00EC2637"/>
    <w:rsid w:val="00EC3EC0"/>
    <w:rsid w:val="00EC57FE"/>
    <w:rsid w:val="00EC58B2"/>
    <w:rsid w:val="00EC693C"/>
    <w:rsid w:val="00EC6F93"/>
    <w:rsid w:val="00EC7878"/>
    <w:rsid w:val="00ED0250"/>
    <w:rsid w:val="00ED094F"/>
    <w:rsid w:val="00ED0F66"/>
    <w:rsid w:val="00ED136C"/>
    <w:rsid w:val="00ED19FA"/>
    <w:rsid w:val="00ED36A8"/>
    <w:rsid w:val="00ED3713"/>
    <w:rsid w:val="00ED3FEA"/>
    <w:rsid w:val="00ED4043"/>
    <w:rsid w:val="00ED4992"/>
    <w:rsid w:val="00ED4AF9"/>
    <w:rsid w:val="00ED4C65"/>
    <w:rsid w:val="00ED5115"/>
    <w:rsid w:val="00ED51FD"/>
    <w:rsid w:val="00ED54BE"/>
    <w:rsid w:val="00ED5C3C"/>
    <w:rsid w:val="00ED6240"/>
    <w:rsid w:val="00ED7738"/>
    <w:rsid w:val="00ED7841"/>
    <w:rsid w:val="00EE0046"/>
    <w:rsid w:val="00EE0D87"/>
    <w:rsid w:val="00EE3BF9"/>
    <w:rsid w:val="00EE5611"/>
    <w:rsid w:val="00EE5947"/>
    <w:rsid w:val="00EE6C0C"/>
    <w:rsid w:val="00EF02F9"/>
    <w:rsid w:val="00EF0A18"/>
    <w:rsid w:val="00EF0B7A"/>
    <w:rsid w:val="00EF0C76"/>
    <w:rsid w:val="00EF26D2"/>
    <w:rsid w:val="00EF2725"/>
    <w:rsid w:val="00EF36DA"/>
    <w:rsid w:val="00EF37E1"/>
    <w:rsid w:val="00EF3E4F"/>
    <w:rsid w:val="00EF3F86"/>
    <w:rsid w:val="00EF470D"/>
    <w:rsid w:val="00EF5223"/>
    <w:rsid w:val="00EF5436"/>
    <w:rsid w:val="00EF56E7"/>
    <w:rsid w:val="00EF62C5"/>
    <w:rsid w:val="00EF62E3"/>
    <w:rsid w:val="00EF6A3C"/>
    <w:rsid w:val="00EF70AF"/>
    <w:rsid w:val="00F0054E"/>
    <w:rsid w:val="00F0284A"/>
    <w:rsid w:val="00F0311D"/>
    <w:rsid w:val="00F03BA2"/>
    <w:rsid w:val="00F03F7B"/>
    <w:rsid w:val="00F05286"/>
    <w:rsid w:val="00F0690E"/>
    <w:rsid w:val="00F1093D"/>
    <w:rsid w:val="00F11544"/>
    <w:rsid w:val="00F11FD0"/>
    <w:rsid w:val="00F12EF7"/>
    <w:rsid w:val="00F13ADA"/>
    <w:rsid w:val="00F13FCA"/>
    <w:rsid w:val="00F15B6C"/>
    <w:rsid w:val="00F16540"/>
    <w:rsid w:val="00F16572"/>
    <w:rsid w:val="00F166EC"/>
    <w:rsid w:val="00F16C7B"/>
    <w:rsid w:val="00F16D4C"/>
    <w:rsid w:val="00F1712E"/>
    <w:rsid w:val="00F17768"/>
    <w:rsid w:val="00F177CA"/>
    <w:rsid w:val="00F20200"/>
    <w:rsid w:val="00F204A8"/>
    <w:rsid w:val="00F20523"/>
    <w:rsid w:val="00F20947"/>
    <w:rsid w:val="00F20B6E"/>
    <w:rsid w:val="00F21AB8"/>
    <w:rsid w:val="00F236AE"/>
    <w:rsid w:val="00F24602"/>
    <w:rsid w:val="00F24F6B"/>
    <w:rsid w:val="00F25337"/>
    <w:rsid w:val="00F25390"/>
    <w:rsid w:val="00F26C64"/>
    <w:rsid w:val="00F305E2"/>
    <w:rsid w:val="00F312B4"/>
    <w:rsid w:val="00F313DC"/>
    <w:rsid w:val="00F32E35"/>
    <w:rsid w:val="00F335B0"/>
    <w:rsid w:val="00F36351"/>
    <w:rsid w:val="00F36687"/>
    <w:rsid w:val="00F3747B"/>
    <w:rsid w:val="00F376C3"/>
    <w:rsid w:val="00F408FC"/>
    <w:rsid w:val="00F410D1"/>
    <w:rsid w:val="00F41257"/>
    <w:rsid w:val="00F41C34"/>
    <w:rsid w:val="00F426BC"/>
    <w:rsid w:val="00F42DD2"/>
    <w:rsid w:val="00F431B8"/>
    <w:rsid w:val="00F4383D"/>
    <w:rsid w:val="00F44011"/>
    <w:rsid w:val="00F444A4"/>
    <w:rsid w:val="00F44747"/>
    <w:rsid w:val="00F45210"/>
    <w:rsid w:val="00F45348"/>
    <w:rsid w:val="00F4790F"/>
    <w:rsid w:val="00F479D6"/>
    <w:rsid w:val="00F5008B"/>
    <w:rsid w:val="00F50DC0"/>
    <w:rsid w:val="00F520A7"/>
    <w:rsid w:val="00F526F2"/>
    <w:rsid w:val="00F52A45"/>
    <w:rsid w:val="00F52AB1"/>
    <w:rsid w:val="00F52E6D"/>
    <w:rsid w:val="00F52F00"/>
    <w:rsid w:val="00F53828"/>
    <w:rsid w:val="00F53A28"/>
    <w:rsid w:val="00F53C85"/>
    <w:rsid w:val="00F558CC"/>
    <w:rsid w:val="00F55AA2"/>
    <w:rsid w:val="00F579B7"/>
    <w:rsid w:val="00F609FD"/>
    <w:rsid w:val="00F63445"/>
    <w:rsid w:val="00F64767"/>
    <w:rsid w:val="00F65C4B"/>
    <w:rsid w:val="00F66072"/>
    <w:rsid w:val="00F66D7C"/>
    <w:rsid w:val="00F6795E"/>
    <w:rsid w:val="00F67CBC"/>
    <w:rsid w:val="00F707AC"/>
    <w:rsid w:val="00F71601"/>
    <w:rsid w:val="00F71C73"/>
    <w:rsid w:val="00F7202C"/>
    <w:rsid w:val="00F723BC"/>
    <w:rsid w:val="00F7250F"/>
    <w:rsid w:val="00F72791"/>
    <w:rsid w:val="00F72FE0"/>
    <w:rsid w:val="00F7387B"/>
    <w:rsid w:val="00F74FCC"/>
    <w:rsid w:val="00F757EE"/>
    <w:rsid w:val="00F75CC7"/>
    <w:rsid w:val="00F765D4"/>
    <w:rsid w:val="00F76C9C"/>
    <w:rsid w:val="00F77717"/>
    <w:rsid w:val="00F8174D"/>
    <w:rsid w:val="00F82AF3"/>
    <w:rsid w:val="00F831A3"/>
    <w:rsid w:val="00F835AE"/>
    <w:rsid w:val="00F839EA"/>
    <w:rsid w:val="00F83AE5"/>
    <w:rsid w:val="00F84E9B"/>
    <w:rsid w:val="00F851B6"/>
    <w:rsid w:val="00F860D7"/>
    <w:rsid w:val="00F862D8"/>
    <w:rsid w:val="00F863C4"/>
    <w:rsid w:val="00F864B9"/>
    <w:rsid w:val="00F872E1"/>
    <w:rsid w:val="00F87F1E"/>
    <w:rsid w:val="00F93200"/>
    <w:rsid w:val="00F948BD"/>
    <w:rsid w:val="00F94D26"/>
    <w:rsid w:val="00F951E1"/>
    <w:rsid w:val="00F9668C"/>
    <w:rsid w:val="00F9687B"/>
    <w:rsid w:val="00F969F9"/>
    <w:rsid w:val="00F96B9B"/>
    <w:rsid w:val="00F96FD6"/>
    <w:rsid w:val="00F97D73"/>
    <w:rsid w:val="00F97E50"/>
    <w:rsid w:val="00FA0014"/>
    <w:rsid w:val="00FA0F85"/>
    <w:rsid w:val="00FA1888"/>
    <w:rsid w:val="00FA2769"/>
    <w:rsid w:val="00FA3726"/>
    <w:rsid w:val="00FA47DF"/>
    <w:rsid w:val="00FA592D"/>
    <w:rsid w:val="00FA66DC"/>
    <w:rsid w:val="00FA72D3"/>
    <w:rsid w:val="00FA7753"/>
    <w:rsid w:val="00FA7BF6"/>
    <w:rsid w:val="00FA7F47"/>
    <w:rsid w:val="00FA7FB2"/>
    <w:rsid w:val="00FB01B2"/>
    <w:rsid w:val="00FB0375"/>
    <w:rsid w:val="00FB0812"/>
    <w:rsid w:val="00FB0DA2"/>
    <w:rsid w:val="00FB1906"/>
    <w:rsid w:val="00FB2ECC"/>
    <w:rsid w:val="00FB3297"/>
    <w:rsid w:val="00FB417E"/>
    <w:rsid w:val="00FB47AC"/>
    <w:rsid w:val="00FB4C08"/>
    <w:rsid w:val="00FB4CF0"/>
    <w:rsid w:val="00FB5712"/>
    <w:rsid w:val="00FB6DA3"/>
    <w:rsid w:val="00FB7677"/>
    <w:rsid w:val="00FB77BF"/>
    <w:rsid w:val="00FC1A99"/>
    <w:rsid w:val="00FC1B39"/>
    <w:rsid w:val="00FC3C39"/>
    <w:rsid w:val="00FC3CA0"/>
    <w:rsid w:val="00FC3EEC"/>
    <w:rsid w:val="00FC516E"/>
    <w:rsid w:val="00FC5470"/>
    <w:rsid w:val="00FC5A3E"/>
    <w:rsid w:val="00FC5F79"/>
    <w:rsid w:val="00FC662B"/>
    <w:rsid w:val="00FC7633"/>
    <w:rsid w:val="00FD006B"/>
    <w:rsid w:val="00FD01A1"/>
    <w:rsid w:val="00FD0239"/>
    <w:rsid w:val="00FD26B6"/>
    <w:rsid w:val="00FD3BEB"/>
    <w:rsid w:val="00FD542E"/>
    <w:rsid w:val="00FD649D"/>
    <w:rsid w:val="00FD6780"/>
    <w:rsid w:val="00FD70F1"/>
    <w:rsid w:val="00FD746E"/>
    <w:rsid w:val="00FD7AA0"/>
    <w:rsid w:val="00FE0266"/>
    <w:rsid w:val="00FE026C"/>
    <w:rsid w:val="00FE0837"/>
    <w:rsid w:val="00FE2114"/>
    <w:rsid w:val="00FE2E12"/>
    <w:rsid w:val="00FE39DD"/>
    <w:rsid w:val="00FE4222"/>
    <w:rsid w:val="00FE57EF"/>
    <w:rsid w:val="00FE5BA2"/>
    <w:rsid w:val="00FE68A2"/>
    <w:rsid w:val="00FF0838"/>
    <w:rsid w:val="00FF27A0"/>
    <w:rsid w:val="00FF2E28"/>
    <w:rsid w:val="00FF3051"/>
    <w:rsid w:val="00FF32FF"/>
    <w:rsid w:val="00FF48AD"/>
    <w:rsid w:val="00FF52FB"/>
    <w:rsid w:val="00FF55D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DC559"/>
  <w15:chartTrackingRefBased/>
  <w15:docId w15:val="{03B5C654-F38C-4E0B-A8F5-3130F0DE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B61"/>
  </w:style>
  <w:style w:type="paragraph" w:styleId="Heading1">
    <w:name w:val="heading 1"/>
    <w:basedOn w:val="Normal"/>
    <w:next w:val="Normal"/>
    <w:link w:val="Heading1Char"/>
    <w:uiPriority w:val="9"/>
    <w:qFormat/>
    <w:rsid w:val="000D6B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4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02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8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3828"/>
  </w:style>
  <w:style w:type="paragraph" w:styleId="Footer">
    <w:name w:val="footer"/>
    <w:basedOn w:val="Normal"/>
    <w:link w:val="FooterChar"/>
    <w:uiPriority w:val="99"/>
    <w:unhideWhenUsed/>
    <w:rsid w:val="00F538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3828"/>
  </w:style>
  <w:style w:type="paragraph" w:styleId="FootnoteText">
    <w:name w:val="footnote text"/>
    <w:basedOn w:val="Normal"/>
    <w:link w:val="FootnoteTextChar"/>
    <w:uiPriority w:val="99"/>
    <w:semiHidden/>
    <w:unhideWhenUsed/>
    <w:rsid w:val="00C55B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BB9"/>
    <w:rPr>
      <w:sz w:val="20"/>
      <w:szCs w:val="20"/>
    </w:rPr>
  </w:style>
  <w:style w:type="character" w:styleId="FootnoteReference">
    <w:name w:val="footnote reference"/>
    <w:basedOn w:val="DefaultParagraphFont"/>
    <w:uiPriority w:val="99"/>
    <w:semiHidden/>
    <w:unhideWhenUsed/>
    <w:rsid w:val="00C55BB9"/>
    <w:rPr>
      <w:vertAlign w:val="superscript"/>
    </w:rPr>
  </w:style>
  <w:style w:type="character" w:styleId="Hyperlink">
    <w:name w:val="Hyperlink"/>
    <w:basedOn w:val="DefaultParagraphFont"/>
    <w:uiPriority w:val="99"/>
    <w:unhideWhenUsed/>
    <w:rsid w:val="00C55BB9"/>
    <w:rPr>
      <w:color w:val="0563C1" w:themeColor="hyperlink"/>
      <w:u w:val="single"/>
    </w:rPr>
  </w:style>
  <w:style w:type="character" w:customStyle="1" w:styleId="Neatrisintapieminana1">
    <w:name w:val="Neatrisināta pieminēšana1"/>
    <w:basedOn w:val="DefaultParagraphFont"/>
    <w:uiPriority w:val="99"/>
    <w:semiHidden/>
    <w:unhideWhenUsed/>
    <w:rsid w:val="00C55BB9"/>
    <w:rPr>
      <w:color w:val="605E5C"/>
      <w:shd w:val="clear" w:color="auto" w:fill="E1DFDD"/>
    </w:rPr>
  </w:style>
  <w:style w:type="paragraph" w:styleId="ListParagraph">
    <w:name w:val="List Paragraph"/>
    <w:basedOn w:val="Normal"/>
    <w:uiPriority w:val="34"/>
    <w:qFormat/>
    <w:rsid w:val="00226A95"/>
    <w:pPr>
      <w:ind w:left="720"/>
      <w:contextualSpacing/>
    </w:pPr>
  </w:style>
  <w:style w:type="paragraph" w:customStyle="1" w:styleId="xmsonospacing">
    <w:name w:val="x_msonospacing"/>
    <w:basedOn w:val="Normal"/>
    <w:rsid w:val="00F7202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274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6F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6F64"/>
    <w:rPr>
      <w:rFonts w:eastAsiaTheme="minorEastAsia"/>
      <w:lang w:val="en-US"/>
    </w:rPr>
  </w:style>
  <w:style w:type="character" w:customStyle="1" w:styleId="Heading1Char">
    <w:name w:val="Heading 1 Char"/>
    <w:basedOn w:val="DefaultParagraphFont"/>
    <w:link w:val="Heading1"/>
    <w:uiPriority w:val="9"/>
    <w:rsid w:val="000D6B4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29E3"/>
    <w:pPr>
      <w:outlineLvl w:val="9"/>
    </w:pPr>
    <w:rPr>
      <w:lang w:val="en-US"/>
    </w:rPr>
  </w:style>
  <w:style w:type="paragraph" w:styleId="TOC1">
    <w:name w:val="toc 1"/>
    <w:basedOn w:val="Normal"/>
    <w:next w:val="Normal"/>
    <w:autoRedefine/>
    <w:uiPriority w:val="39"/>
    <w:unhideWhenUsed/>
    <w:rsid w:val="001B29E3"/>
    <w:pPr>
      <w:spacing w:after="100"/>
    </w:pPr>
  </w:style>
  <w:style w:type="character" w:customStyle="1" w:styleId="Heading2Char">
    <w:name w:val="Heading 2 Char"/>
    <w:basedOn w:val="DefaultParagraphFont"/>
    <w:link w:val="Heading2"/>
    <w:uiPriority w:val="9"/>
    <w:rsid w:val="005D4C9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F1ED9"/>
    <w:pPr>
      <w:spacing w:after="100"/>
      <w:ind w:left="220"/>
    </w:pPr>
  </w:style>
  <w:style w:type="character" w:customStyle="1" w:styleId="Heading3Char">
    <w:name w:val="Heading 3 Char"/>
    <w:basedOn w:val="DefaultParagraphFont"/>
    <w:link w:val="Heading3"/>
    <w:uiPriority w:val="9"/>
    <w:rsid w:val="006402B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D14FF8"/>
    <w:pPr>
      <w:spacing w:after="100"/>
      <w:ind w:left="440"/>
    </w:pPr>
  </w:style>
  <w:style w:type="character" w:styleId="FollowedHyperlink">
    <w:name w:val="FollowedHyperlink"/>
    <w:basedOn w:val="DefaultParagraphFont"/>
    <w:uiPriority w:val="99"/>
    <w:semiHidden/>
    <w:unhideWhenUsed/>
    <w:rsid w:val="00F52F00"/>
    <w:rPr>
      <w:color w:val="954F72" w:themeColor="followedHyperlink"/>
      <w:u w:val="single"/>
    </w:rPr>
  </w:style>
  <w:style w:type="character" w:styleId="CommentReference">
    <w:name w:val="annotation reference"/>
    <w:basedOn w:val="DefaultParagraphFont"/>
    <w:uiPriority w:val="99"/>
    <w:semiHidden/>
    <w:unhideWhenUsed/>
    <w:rsid w:val="00B24CED"/>
    <w:rPr>
      <w:sz w:val="16"/>
      <w:szCs w:val="16"/>
    </w:rPr>
  </w:style>
  <w:style w:type="paragraph" w:styleId="CommentText">
    <w:name w:val="annotation text"/>
    <w:basedOn w:val="Normal"/>
    <w:link w:val="CommentTextChar"/>
    <w:uiPriority w:val="99"/>
    <w:unhideWhenUsed/>
    <w:rsid w:val="00B24CED"/>
    <w:pPr>
      <w:spacing w:line="240" w:lineRule="auto"/>
    </w:pPr>
    <w:rPr>
      <w:sz w:val="20"/>
      <w:szCs w:val="20"/>
    </w:rPr>
  </w:style>
  <w:style w:type="character" w:customStyle="1" w:styleId="CommentTextChar">
    <w:name w:val="Comment Text Char"/>
    <w:basedOn w:val="DefaultParagraphFont"/>
    <w:link w:val="CommentText"/>
    <w:uiPriority w:val="99"/>
    <w:rsid w:val="00B24CED"/>
    <w:rPr>
      <w:sz w:val="20"/>
      <w:szCs w:val="20"/>
    </w:rPr>
  </w:style>
  <w:style w:type="paragraph" w:styleId="CommentSubject">
    <w:name w:val="annotation subject"/>
    <w:basedOn w:val="CommentText"/>
    <w:next w:val="CommentText"/>
    <w:link w:val="CommentSubjectChar"/>
    <w:uiPriority w:val="99"/>
    <w:semiHidden/>
    <w:unhideWhenUsed/>
    <w:rsid w:val="00B24CED"/>
    <w:rPr>
      <w:b/>
      <w:bCs/>
    </w:rPr>
  </w:style>
  <w:style w:type="character" w:customStyle="1" w:styleId="CommentSubjectChar">
    <w:name w:val="Comment Subject Char"/>
    <w:basedOn w:val="CommentTextChar"/>
    <w:link w:val="CommentSubject"/>
    <w:uiPriority w:val="99"/>
    <w:semiHidden/>
    <w:rsid w:val="00B24CED"/>
    <w:rPr>
      <w:b/>
      <w:bCs/>
      <w:sz w:val="20"/>
      <w:szCs w:val="20"/>
    </w:rPr>
  </w:style>
  <w:style w:type="paragraph" w:styleId="BalloonText">
    <w:name w:val="Balloon Text"/>
    <w:basedOn w:val="Normal"/>
    <w:link w:val="BalloonTextChar"/>
    <w:uiPriority w:val="99"/>
    <w:semiHidden/>
    <w:unhideWhenUsed/>
    <w:rsid w:val="00B24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ED"/>
    <w:rPr>
      <w:rFonts w:ascii="Segoe UI" w:hAnsi="Segoe UI" w:cs="Segoe UI"/>
      <w:sz w:val="18"/>
      <w:szCs w:val="18"/>
    </w:rPr>
  </w:style>
  <w:style w:type="paragraph" w:styleId="Revision">
    <w:name w:val="Revision"/>
    <w:hidden/>
    <w:uiPriority w:val="99"/>
    <w:semiHidden/>
    <w:rsid w:val="00AE38CB"/>
    <w:pPr>
      <w:spacing w:after="0" w:line="240" w:lineRule="auto"/>
    </w:pPr>
  </w:style>
  <w:style w:type="paragraph" w:customStyle="1" w:styleId="pf0">
    <w:name w:val="pf0"/>
    <w:basedOn w:val="Normal"/>
    <w:rsid w:val="000919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0919DC"/>
    <w:rPr>
      <w:rFonts w:ascii="Segoe UI" w:hAnsi="Segoe UI" w:cs="Segoe UI" w:hint="default"/>
      <w:sz w:val="18"/>
      <w:szCs w:val="18"/>
    </w:rPr>
  </w:style>
  <w:style w:type="table" w:customStyle="1" w:styleId="TableGrid1">
    <w:name w:val="Table Grid1"/>
    <w:basedOn w:val="TableNormal"/>
    <w:next w:val="TableGrid"/>
    <w:rsid w:val="005F02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basedOn w:val="DefaultParagraphFont"/>
    <w:uiPriority w:val="99"/>
    <w:unhideWhenUsed/>
    <w:rsid w:val="00ED19FA"/>
    <w:rPr>
      <w:color w:val="2B579A"/>
      <w:shd w:val="clear" w:color="auto" w:fill="E1DFDD"/>
    </w:rPr>
  </w:style>
  <w:style w:type="character" w:customStyle="1" w:styleId="UnresolvedMention1">
    <w:name w:val="Unresolved Mention1"/>
    <w:basedOn w:val="DefaultParagraphFont"/>
    <w:uiPriority w:val="99"/>
    <w:semiHidden/>
    <w:unhideWhenUsed/>
    <w:rsid w:val="005701AF"/>
    <w:rPr>
      <w:color w:val="605E5C"/>
      <w:shd w:val="clear" w:color="auto" w:fill="E1DFDD"/>
    </w:rPr>
  </w:style>
  <w:style w:type="character" w:customStyle="1" w:styleId="UnresolvedMention2">
    <w:name w:val="Unresolved Mention2"/>
    <w:basedOn w:val="DefaultParagraphFont"/>
    <w:uiPriority w:val="99"/>
    <w:semiHidden/>
    <w:unhideWhenUsed/>
    <w:rsid w:val="00824626"/>
    <w:rPr>
      <w:color w:val="605E5C"/>
      <w:shd w:val="clear" w:color="auto" w:fill="E1DFDD"/>
    </w:rPr>
  </w:style>
  <w:style w:type="character" w:customStyle="1" w:styleId="cf11">
    <w:name w:val="cf11"/>
    <w:basedOn w:val="DefaultParagraphFont"/>
    <w:rsid w:val="00CD0192"/>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79028">
      <w:bodyDiv w:val="1"/>
      <w:marLeft w:val="0"/>
      <w:marRight w:val="0"/>
      <w:marTop w:val="0"/>
      <w:marBottom w:val="0"/>
      <w:divBdr>
        <w:top w:val="none" w:sz="0" w:space="0" w:color="auto"/>
        <w:left w:val="none" w:sz="0" w:space="0" w:color="auto"/>
        <w:bottom w:val="none" w:sz="0" w:space="0" w:color="auto"/>
        <w:right w:val="none" w:sz="0" w:space="0" w:color="auto"/>
      </w:divBdr>
    </w:div>
    <w:div w:id="510724446">
      <w:bodyDiv w:val="1"/>
      <w:marLeft w:val="0"/>
      <w:marRight w:val="0"/>
      <w:marTop w:val="0"/>
      <w:marBottom w:val="0"/>
      <w:divBdr>
        <w:top w:val="none" w:sz="0" w:space="0" w:color="auto"/>
        <w:left w:val="none" w:sz="0" w:space="0" w:color="auto"/>
        <w:bottom w:val="none" w:sz="0" w:space="0" w:color="auto"/>
        <w:right w:val="none" w:sz="0" w:space="0" w:color="auto"/>
      </w:divBdr>
    </w:div>
    <w:div w:id="686835275">
      <w:bodyDiv w:val="1"/>
      <w:marLeft w:val="0"/>
      <w:marRight w:val="0"/>
      <w:marTop w:val="0"/>
      <w:marBottom w:val="0"/>
      <w:divBdr>
        <w:top w:val="none" w:sz="0" w:space="0" w:color="auto"/>
        <w:left w:val="none" w:sz="0" w:space="0" w:color="auto"/>
        <w:bottom w:val="none" w:sz="0" w:space="0" w:color="auto"/>
        <w:right w:val="none" w:sz="0" w:space="0" w:color="auto"/>
      </w:divBdr>
      <w:divsChild>
        <w:div w:id="962271452">
          <w:marLeft w:val="0"/>
          <w:marRight w:val="0"/>
          <w:marTop w:val="0"/>
          <w:marBottom w:val="0"/>
          <w:divBdr>
            <w:top w:val="none" w:sz="0" w:space="0" w:color="auto"/>
            <w:left w:val="none" w:sz="0" w:space="0" w:color="auto"/>
            <w:bottom w:val="none" w:sz="0" w:space="0" w:color="auto"/>
            <w:right w:val="none" w:sz="0" w:space="0" w:color="auto"/>
          </w:divBdr>
        </w:div>
        <w:div w:id="1320385842">
          <w:marLeft w:val="0"/>
          <w:marRight w:val="0"/>
          <w:marTop w:val="0"/>
          <w:marBottom w:val="0"/>
          <w:divBdr>
            <w:top w:val="none" w:sz="0" w:space="0" w:color="auto"/>
            <w:left w:val="none" w:sz="0" w:space="0" w:color="auto"/>
            <w:bottom w:val="none" w:sz="0" w:space="0" w:color="auto"/>
            <w:right w:val="none" w:sz="0" w:space="0" w:color="auto"/>
          </w:divBdr>
        </w:div>
        <w:div w:id="242182359">
          <w:marLeft w:val="0"/>
          <w:marRight w:val="0"/>
          <w:marTop w:val="0"/>
          <w:marBottom w:val="0"/>
          <w:divBdr>
            <w:top w:val="none" w:sz="0" w:space="0" w:color="auto"/>
            <w:left w:val="none" w:sz="0" w:space="0" w:color="auto"/>
            <w:bottom w:val="none" w:sz="0" w:space="0" w:color="auto"/>
            <w:right w:val="none" w:sz="0" w:space="0" w:color="auto"/>
          </w:divBdr>
        </w:div>
      </w:divsChild>
    </w:div>
    <w:div w:id="1232814907">
      <w:bodyDiv w:val="1"/>
      <w:marLeft w:val="0"/>
      <w:marRight w:val="0"/>
      <w:marTop w:val="0"/>
      <w:marBottom w:val="0"/>
      <w:divBdr>
        <w:top w:val="none" w:sz="0" w:space="0" w:color="auto"/>
        <w:left w:val="none" w:sz="0" w:space="0" w:color="auto"/>
        <w:bottom w:val="none" w:sz="0" w:space="0" w:color="auto"/>
        <w:right w:val="none" w:sz="0" w:space="0" w:color="auto"/>
      </w:divBdr>
    </w:div>
    <w:div w:id="1635598903">
      <w:bodyDiv w:val="1"/>
      <w:marLeft w:val="0"/>
      <w:marRight w:val="0"/>
      <w:marTop w:val="0"/>
      <w:marBottom w:val="0"/>
      <w:divBdr>
        <w:top w:val="none" w:sz="0" w:space="0" w:color="auto"/>
        <w:left w:val="none" w:sz="0" w:space="0" w:color="auto"/>
        <w:bottom w:val="none" w:sz="0" w:space="0" w:color="auto"/>
        <w:right w:val="none" w:sz="0" w:space="0" w:color="auto"/>
      </w:divBdr>
      <w:divsChild>
        <w:div w:id="1482190741">
          <w:marLeft w:val="0"/>
          <w:marRight w:val="0"/>
          <w:marTop w:val="0"/>
          <w:marBottom w:val="0"/>
          <w:divBdr>
            <w:top w:val="none" w:sz="0" w:space="0" w:color="auto"/>
            <w:left w:val="none" w:sz="0" w:space="0" w:color="auto"/>
            <w:bottom w:val="none" w:sz="0" w:space="0" w:color="auto"/>
            <w:right w:val="none" w:sz="0" w:space="0" w:color="auto"/>
          </w:divBdr>
        </w:div>
        <w:div w:id="1411655337">
          <w:marLeft w:val="0"/>
          <w:marRight w:val="0"/>
          <w:marTop w:val="0"/>
          <w:marBottom w:val="0"/>
          <w:divBdr>
            <w:top w:val="none" w:sz="0" w:space="0" w:color="auto"/>
            <w:left w:val="none" w:sz="0" w:space="0" w:color="auto"/>
            <w:bottom w:val="none" w:sz="0" w:space="0" w:color="auto"/>
            <w:right w:val="none" w:sz="0" w:space="0" w:color="auto"/>
          </w:divBdr>
        </w:div>
        <w:div w:id="890387085">
          <w:marLeft w:val="0"/>
          <w:marRight w:val="0"/>
          <w:marTop w:val="0"/>
          <w:marBottom w:val="0"/>
          <w:divBdr>
            <w:top w:val="none" w:sz="0" w:space="0" w:color="auto"/>
            <w:left w:val="none" w:sz="0" w:space="0" w:color="auto"/>
            <w:bottom w:val="none" w:sz="0" w:space="0" w:color="auto"/>
            <w:right w:val="none" w:sz="0" w:space="0" w:color="auto"/>
          </w:divBdr>
        </w:div>
      </w:divsChild>
    </w:div>
    <w:div w:id="1729374463">
      <w:bodyDiv w:val="1"/>
      <w:marLeft w:val="0"/>
      <w:marRight w:val="0"/>
      <w:marTop w:val="0"/>
      <w:marBottom w:val="0"/>
      <w:divBdr>
        <w:top w:val="none" w:sz="0" w:space="0" w:color="auto"/>
        <w:left w:val="none" w:sz="0" w:space="0" w:color="auto"/>
        <w:bottom w:val="none" w:sz="0" w:space="0" w:color="auto"/>
        <w:right w:val="none" w:sz="0" w:space="0" w:color="auto"/>
      </w:divBdr>
      <w:divsChild>
        <w:div w:id="1266496515">
          <w:marLeft w:val="0"/>
          <w:marRight w:val="0"/>
          <w:marTop w:val="480"/>
          <w:marBottom w:val="240"/>
          <w:divBdr>
            <w:top w:val="none" w:sz="0" w:space="0" w:color="auto"/>
            <w:left w:val="none" w:sz="0" w:space="0" w:color="auto"/>
            <w:bottom w:val="none" w:sz="0" w:space="0" w:color="auto"/>
            <w:right w:val="none" w:sz="0" w:space="0" w:color="auto"/>
          </w:divBdr>
        </w:div>
        <w:div w:id="1790080845">
          <w:marLeft w:val="0"/>
          <w:marRight w:val="0"/>
          <w:marTop w:val="0"/>
          <w:marBottom w:val="567"/>
          <w:divBdr>
            <w:top w:val="none" w:sz="0" w:space="0" w:color="auto"/>
            <w:left w:val="none" w:sz="0" w:space="0" w:color="auto"/>
            <w:bottom w:val="none" w:sz="0" w:space="0" w:color="auto"/>
            <w:right w:val="none" w:sz="0" w:space="0" w:color="auto"/>
          </w:divBdr>
        </w:div>
      </w:divsChild>
    </w:div>
    <w:div w:id="21281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vrtc.lv/projekti/platjosla/platjoslas-2-karta/"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www.lvrtc.lv/projekti/platjosla/platjoslas-1-karta/" TargetMode="External"/><Relationship Id="rId17" Type="http://schemas.openxmlformats.org/officeDocument/2006/relationships/hyperlink" Target="https://likumi.lv/ta/id/278331-darbibas-programmas-izaugsme-un-nodarbinatiba-2-1-1-specifiska-atbalsta-merka-uzlabot-elektroniskas-sakaru-infrastruktur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ikumi.lv/ta/id/243615-noteikumi-par-darbibas-programmas-infrastruktura-un-pakalpojumi-papildinajuma-3-2-2-3-aktivitati-elektronisko-sakaru-pakalpojum"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327586-par-elektronisko-sakaru-nozares-attistibas-planu-2021-2027-gada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vrtc.lv/projekti/platjosla/platjoslas-2-kart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likumi.lv/ta/id/278331-darbibas-programmas-izaugsme-un-nodarbinatiba-2-1-1-specifiska-atbalsta-merka-uzlabot-elektroniskas-sakaru-infrastrukturas" TargetMode="External"/><Relationship Id="rId19" Type="http://schemas.openxmlformats.org/officeDocument/2006/relationships/hyperlink" Target="https://data.stat.gov.lv/pxweb/lv/OSP_PUB/START__POP__NN__NNM/NNM020/table/tableViewLayout1/" TargetMode="External"/><Relationship Id="rId4" Type="http://schemas.openxmlformats.org/officeDocument/2006/relationships/styles" Target="styles.xml"/><Relationship Id="rId9" Type="http://schemas.openxmlformats.org/officeDocument/2006/relationships/hyperlink" Target="https://likumi.lv/ta/id/243615-noteikumi-par-darbibas-programmas-infrastruktura-un-pakalpojumi-papildinajuma-3223aktivitati-elektronisko-sakaru-pakalpojumu-vienlidzigas-pieejamibas-nodrosinasana-visa-valsts-teritorija-platjoslas-tikla-attistiba" TargetMode="External"/><Relationship Id="rId14" Type="http://schemas.openxmlformats.org/officeDocument/2006/relationships/hyperlink" Target="https://www.lvrtc.lv/projekti/platjosla/platjoslas-1-karta/"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83094-kartiba-kada-publice-informaciju-par-sniegto-komercdarbibas-atbalstu-un-pieskir-un-anule-elektroniskas-sistemas-lietosanas-ties" TargetMode="External"/><Relationship Id="rId2" Type="http://schemas.openxmlformats.org/officeDocument/2006/relationships/hyperlink" Target="https://eur-lex.europa.eu/legal-content/LV/TXT/?uri=CELEX%3A52016DC0587" TargetMode="External"/><Relationship Id="rId1" Type="http://schemas.openxmlformats.org/officeDocument/2006/relationships/hyperlink" Target="https://www.lvrtc.lv/wp-content/uploads/2021/10/Atbalstamas-teritorijas_2021.pdf" TargetMode="External"/></Relationships>
</file>

<file path=word/documenttasks/documenttasks1.xml><?xml version="1.0" encoding="utf-8"?>
<t:Tasks xmlns:t="http://schemas.microsoft.com/office/tasks/2019/documenttasks" xmlns:oel="http://schemas.microsoft.com/office/2019/extlst">
  <t:Task id="{60F29B05-8BFA-404A-9155-8A86A4C048CB}">
    <t:Anchor>
      <t:Comment id="667945488"/>
    </t:Anchor>
    <t:History>
      <t:Event id="{C8CDF163-8704-4421-9B5A-7D5CCC3F45B6}" time="2023-03-30T10:16:00.499Z">
        <t:Attribution userId="S::kristine.muzica@lvrtc.lv::053f729b-df71-40e3-aa9f-95dcb086ce1f" userProvider="AD" userName="Kristīne Mužica"/>
        <t:Anchor>
          <t:Comment id="667945488"/>
        </t:Anchor>
        <t:Create/>
      </t:Event>
      <t:Event id="{D00516B7-22BB-4D08-8FCB-2655C8EE5360}" time="2023-03-30T10:16:00.499Z">
        <t:Attribution userId="S::kristine.muzica@lvrtc.lv::053f729b-df71-40e3-aa9f-95dcb086ce1f" userProvider="AD" userName="Kristīne Mužica"/>
        <t:Anchor>
          <t:Comment id="667945488"/>
        </t:Anchor>
        <t:Assign userId="S::janis.briska@lvrtc.lv::dace876d-89f7-44d8-aa6b-35d6bd794f6a" userProvider="AD" userName="Jānis Briška"/>
      </t:Event>
      <t:Event id="{3E493727-F5A2-424C-A03A-2DC21DFB2AB2}" time="2023-03-30T10:16:00.499Z">
        <t:Attribution userId="S::kristine.muzica@lvrtc.lv::053f729b-df71-40e3-aa9f-95dcb086ce1f" userProvider="AD" userName="Kristīne Mužica"/>
        <t:Anchor>
          <t:Comment id="667945488"/>
        </t:Anchor>
        <t:SetTitle title="@Jānis Briška vai ir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5615DF-35F0-444C-81C5-923DEFA0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19</Pages>
  <Words>35335</Words>
  <Characters>20141</Characters>
  <Application>Microsoft Office Word</Application>
  <DocSecurity>0</DocSecurity>
  <Lines>167</Lines>
  <Paragraphs>110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Papildinformācijas lapa</vt:lpstr>
      <vt:lpstr>supplemetary information</vt:lpstr>
    </vt:vector>
  </TitlesOfParts>
  <Company/>
  <LinksUpToDate>false</LinksUpToDate>
  <CharactersWithSpaces>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Papildinformācijas lapa</dc:title>
  <dc:subject/>
  <dc:creator>Daiga Lagzdiņa</dc:creator>
  <cp:keywords/>
  <dc:description/>
  <cp:lastModifiedBy>Daina Linde</cp:lastModifiedBy>
  <cp:revision>281</cp:revision>
  <cp:lastPrinted>2022-03-15T20:48:00Z</cp:lastPrinted>
  <dcterms:created xsi:type="dcterms:W3CDTF">2023-04-25T02:49:00Z</dcterms:created>
  <dcterms:modified xsi:type="dcterms:W3CDTF">2023-05-23T08:09:00Z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0f9a5-bc80-433b-89c9-6418faf4432a_Enabled">
    <vt:lpwstr>true</vt:lpwstr>
  </property>
  <property fmtid="{D5CDD505-2E9C-101B-9397-08002B2CF9AE}" pid="3" name="MSIP_Label_7fc0f9a5-bc80-433b-89c9-6418faf4432a_SetDate">
    <vt:lpwstr>2023-03-29T13:51:22Z</vt:lpwstr>
  </property>
  <property fmtid="{D5CDD505-2E9C-101B-9397-08002B2CF9AE}" pid="4" name="MSIP_Label_7fc0f9a5-bc80-433b-89c9-6418faf4432a_Method">
    <vt:lpwstr>Standard</vt:lpwstr>
  </property>
  <property fmtid="{D5CDD505-2E9C-101B-9397-08002B2CF9AE}" pid="5" name="MSIP_Label_7fc0f9a5-bc80-433b-89c9-6418faf4432a_Name">
    <vt:lpwstr>Protected</vt:lpwstr>
  </property>
  <property fmtid="{D5CDD505-2E9C-101B-9397-08002B2CF9AE}" pid="6" name="MSIP_Label_7fc0f9a5-bc80-433b-89c9-6418faf4432a_SiteId">
    <vt:lpwstr>2e6b31ee-fbe1-4453-b89a-0a3a7c6ad5fc</vt:lpwstr>
  </property>
  <property fmtid="{D5CDD505-2E9C-101B-9397-08002B2CF9AE}" pid="7" name="MSIP_Label_7fc0f9a5-bc80-433b-89c9-6418faf4432a_ActionId">
    <vt:lpwstr>2fdfa76c-d437-44eb-975c-658231d7d578</vt:lpwstr>
  </property>
  <property fmtid="{D5CDD505-2E9C-101B-9397-08002B2CF9AE}" pid="8" name="MSIP_Label_7fc0f9a5-bc80-433b-89c9-6418faf4432a_ContentBits">
    <vt:lpwstr>3</vt:lpwstr>
  </property>
</Properties>
</file>