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3934E9" w:rsidRPr="00273AE7" w14:paraId="661CDF9B" w14:textId="77777777" w:rsidTr="00AE298C">
        <w:trPr>
          <w:cantSplit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2D7DDC0D" w14:textId="116A5AB2" w:rsidR="003934E9" w:rsidRPr="00273AE7" w:rsidRDefault="003934E9" w:rsidP="00AE298C">
            <w:pPr>
              <w:pageBreakBefore/>
              <w:jc w:val="center"/>
              <w:rPr>
                <w:rFonts w:eastAsia="Calibri"/>
                <w:b/>
                <w:bCs/>
                <w:caps/>
                <w:color w:val="000000" w:themeColor="text1"/>
              </w:rPr>
            </w:pPr>
            <w:r w:rsidRPr="00273AE7">
              <w:br w:type="page"/>
            </w:r>
            <w:r w:rsidRPr="00273AE7">
              <w:rPr>
                <w:rFonts w:eastAsia="Calibri"/>
                <w:b/>
                <w:bCs/>
                <w:lang w:eastAsia="en-GB"/>
              </w:rPr>
              <w:br w:type="page"/>
            </w:r>
            <w:r w:rsidRPr="00273AE7">
              <w:rPr>
                <w:rFonts w:eastAsia="Calibri"/>
                <w:b/>
                <w:bCs/>
              </w:rPr>
              <w:br w:type="page"/>
            </w:r>
            <w:r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TRANSPORT</w:t>
            </w:r>
            <w:r w:rsidR="00C547B1"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A</w:t>
            </w:r>
            <w:r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, TELE</w:t>
            </w:r>
            <w:r w:rsidR="00C547B1"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K</w:t>
            </w:r>
            <w:r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OMMUNI</w:t>
            </w:r>
            <w:r w:rsidR="00C547B1" w:rsidRPr="00273AE7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KĀCIJU</w:t>
            </w:r>
            <w:r w:rsidR="00C547B1" w:rsidRPr="00273AE7">
              <w:rPr>
                <w:rFonts w:eastAsia="Times New Roman"/>
                <w:b/>
                <w:bCs/>
                <w:color w:val="000000" w:themeColor="text1"/>
                <w:lang w:eastAsia="fr-BE"/>
              </w:rPr>
              <w:t xml:space="preserve"> UN ENERĢĒTIKAS PADOME</w:t>
            </w:r>
            <w:r w:rsidRPr="00273AE7">
              <w:rPr>
                <w:rFonts w:eastAsia="Times New Roman"/>
                <w:b/>
                <w:bCs/>
                <w:color w:val="000000" w:themeColor="text1"/>
                <w:lang w:eastAsia="fr-BE"/>
              </w:rPr>
              <w:t xml:space="preserve"> </w:t>
            </w:r>
          </w:p>
          <w:p w14:paraId="506FA514" w14:textId="00DEB019" w:rsidR="003934E9" w:rsidRPr="00273AE7" w:rsidRDefault="00C547B1" w:rsidP="00AE298C">
            <w:pPr>
              <w:pageBreakBefore/>
              <w:jc w:val="center"/>
              <w:rPr>
                <w:rFonts w:eastAsia="Calibri"/>
              </w:rPr>
            </w:pPr>
            <w:r w:rsidRPr="00273AE7">
              <w:rPr>
                <w:rFonts w:eastAsia="Calibri"/>
                <w:b/>
                <w:bCs/>
                <w:caps/>
              </w:rPr>
              <w:t>LUKSEMBURGA</w:t>
            </w:r>
            <w:r w:rsidR="003934E9" w:rsidRPr="00273AE7">
              <w:rPr>
                <w:rFonts w:eastAsia="Calibri"/>
                <w:b/>
                <w:bCs/>
                <w:caps/>
              </w:rPr>
              <w:t xml:space="preserve"> </w:t>
            </w:r>
            <w:r w:rsidRPr="00273AE7">
              <w:rPr>
                <w:rFonts w:eastAsia="Calibri"/>
                <w:b/>
                <w:bCs/>
                <w:caps/>
              </w:rPr>
              <w:t>–</w:t>
            </w:r>
            <w:r w:rsidR="003934E9" w:rsidRPr="00273AE7">
              <w:rPr>
                <w:rFonts w:eastAsia="Calibri"/>
                <w:b/>
                <w:bCs/>
                <w:caps/>
              </w:rPr>
              <w:t xml:space="preserve"> 2023</w:t>
            </w:r>
            <w:r w:rsidRPr="00273AE7">
              <w:rPr>
                <w:rFonts w:eastAsia="Calibri"/>
                <w:b/>
                <w:bCs/>
                <w:caps/>
              </w:rPr>
              <w:t>. GADA 1.-2. JŪNIJS</w:t>
            </w:r>
          </w:p>
        </w:tc>
      </w:tr>
    </w:tbl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9"/>
      </w:tblGrid>
      <w:tr w:rsidR="00DB5F7B" w:rsidRPr="00273AE7" w14:paraId="29174866" w14:textId="77777777" w:rsidTr="00055DC1">
        <w:tc>
          <w:tcPr>
            <w:tcW w:w="9866" w:type="dxa"/>
            <w:gridSpan w:val="3"/>
            <w:tcMar>
              <w:top w:w="284" w:type="dxa"/>
            </w:tcMar>
          </w:tcPr>
          <w:p w14:paraId="7E5BF6C8" w14:textId="7224480C" w:rsidR="00DB5F7B" w:rsidRPr="00273AE7" w:rsidRDefault="00DB5F7B" w:rsidP="00055DC1">
            <w:pPr>
              <w:rPr>
                <w:b/>
                <w:bCs/>
                <w:u w:val="single"/>
              </w:rPr>
            </w:pPr>
            <w:r w:rsidRPr="00273AE7">
              <w:rPr>
                <w:b/>
                <w:u w:val="single"/>
              </w:rPr>
              <w:t>SANĀKSME PIRMDIEN, 202</w:t>
            </w:r>
            <w:r w:rsidR="00C547B1" w:rsidRPr="00273AE7">
              <w:rPr>
                <w:b/>
                <w:u w:val="single"/>
              </w:rPr>
              <w:t>3</w:t>
            </w:r>
            <w:r w:rsidRPr="00273AE7">
              <w:rPr>
                <w:b/>
                <w:u w:val="single"/>
              </w:rPr>
              <w:t xml:space="preserve">. GADA </w:t>
            </w:r>
            <w:r w:rsidR="00C547B1" w:rsidRPr="00273AE7">
              <w:rPr>
                <w:b/>
                <w:u w:val="single"/>
              </w:rPr>
              <w:t>1. JŪNIJĀ</w:t>
            </w:r>
          </w:p>
        </w:tc>
      </w:tr>
      <w:tr w:rsidR="000F567A" w:rsidRPr="00273AE7" w14:paraId="26D37102" w14:textId="77777777" w:rsidTr="00055DC1">
        <w:tc>
          <w:tcPr>
            <w:tcW w:w="9866" w:type="dxa"/>
            <w:gridSpan w:val="3"/>
            <w:tcMar>
              <w:top w:w="284" w:type="dxa"/>
            </w:tcMar>
          </w:tcPr>
          <w:p w14:paraId="6FBC5345" w14:textId="77777777" w:rsidR="000F567A" w:rsidRPr="00273AE7" w:rsidRDefault="000F567A" w:rsidP="00055DC1">
            <w:r w:rsidRPr="00273AE7">
              <w:t>Darba kārtības apstiprināšana</w:t>
            </w:r>
          </w:p>
        </w:tc>
      </w:tr>
      <w:tr w:rsidR="000F567A" w:rsidRPr="00273AE7" w14:paraId="45ED2B25" w14:textId="77777777" w:rsidTr="00055DC1">
        <w:tc>
          <w:tcPr>
            <w:tcW w:w="9866" w:type="dxa"/>
            <w:gridSpan w:val="3"/>
            <w:tcMar>
              <w:top w:w="284" w:type="dxa"/>
            </w:tcMar>
          </w:tcPr>
          <w:p w14:paraId="18A325C8" w14:textId="77777777" w:rsidR="000F567A" w:rsidRPr="00273AE7" w:rsidRDefault="000F567A" w:rsidP="00055DC1">
            <w:r w:rsidRPr="00273AE7">
              <w:t>(</w:t>
            </w:r>
            <w:r w:rsidRPr="00273AE7">
              <w:rPr>
                <w:u w:val="single"/>
              </w:rPr>
              <w:t>iesp</w:t>
            </w:r>
            <w:r w:rsidRPr="00273AE7">
              <w:t>.) "A" punktu apstiprināšana</w:t>
            </w:r>
          </w:p>
        </w:tc>
      </w:tr>
      <w:tr w:rsidR="000F567A" w:rsidRPr="00273AE7" w14:paraId="5A5F1775" w14:textId="77777777" w:rsidTr="00055DC1">
        <w:tc>
          <w:tcPr>
            <w:tcW w:w="7030" w:type="dxa"/>
            <w:tcMar>
              <w:top w:w="284" w:type="dxa"/>
            </w:tcMar>
          </w:tcPr>
          <w:p w14:paraId="369CFAD7" w14:textId="77777777" w:rsidR="000F567A" w:rsidRPr="00273AE7" w:rsidRDefault="000F567A" w:rsidP="00055DC1">
            <w:pPr>
              <w:pStyle w:val="PointManual"/>
            </w:pPr>
            <w:r w:rsidRPr="00273AE7">
              <w:t>a)</w:t>
            </w:r>
            <w:r w:rsidRPr="00273AE7">
              <w:tab/>
              <w:t>Neleģislatīvu jautājumu saraksts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F4FE020" w14:textId="77777777" w:rsidR="000F567A" w:rsidRPr="00273AE7" w:rsidRDefault="000F567A" w:rsidP="00055DC1">
            <w:pPr>
              <w:pStyle w:val="NormalRight"/>
            </w:pPr>
          </w:p>
        </w:tc>
        <w:tc>
          <w:tcPr>
            <w:tcW w:w="2099" w:type="dxa"/>
            <w:tcMar>
              <w:top w:w="284" w:type="dxa"/>
              <w:right w:w="0" w:type="dxa"/>
            </w:tcMar>
          </w:tcPr>
          <w:p w14:paraId="7655F32E" w14:textId="77777777" w:rsidR="000F567A" w:rsidRPr="00273AE7" w:rsidRDefault="000F567A" w:rsidP="00055DC1"/>
        </w:tc>
      </w:tr>
      <w:tr w:rsidR="000F567A" w:rsidRPr="00273AE7" w14:paraId="0A054369" w14:textId="77777777" w:rsidTr="00055DC1">
        <w:tc>
          <w:tcPr>
            <w:tcW w:w="7030" w:type="dxa"/>
            <w:tcMar>
              <w:top w:w="284" w:type="dxa"/>
            </w:tcMar>
          </w:tcPr>
          <w:p w14:paraId="0D13C524" w14:textId="77777777" w:rsidR="000F567A" w:rsidRPr="00273AE7" w:rsidRDefault="000F567A" w:rsidP="00055DC1">
            <w:pPr>
              <w:pStyle w:val="PointManual"/>
            </w:pPr>
            <w:r w:rsidRPr="00273AE7">
              <w:t>b)</w:t>
            </w:r>
            <w:r w:rsidRPr="00273AE7">
              <w:tab/>
              <w:t>Leģislatīvu aktu saraksts (publiska apspriešana saskaņā ar Līguma par Eiropas Savienību 16. panta 8. punktu)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A7E9D31" w14:textId="77777777" w:rsidR="000F567A" w:rsidRPr="00273AE7" w:rsidRDefault="000F567A" w:rsidP="00055DC1">
            <w:pPr>
              <w:pStyle w:val="NormalRight"/>
            </w:pPr>
          </w:p>
        </w:tc>
        <w:tc>
          <w:tcPr>
            <w:tcW w:w="2099" w:type="dxa"/>
            <w:tcMar>
              <w:top w:w="284" w:type="dxa"/>
              <w:right w:w="0" w:type="dxa"/>
            </w:tcMar>
          </w:tcPr>
          <w:p w14:paraId="76613398" w14:textId="77777777" w:rsidR="000F567A" w:rsidRPr="00273AE7" w:rsidRDefault="000F567A" w:rsidP="00055DC1"/>
        </w:tc>
      </w:tr>
    </w:tbl>
    <w:p w14:paraId="353ECA25" w14:textId="36FE19DB" w:rsidR="00114983" w:rsidRPr="00273AE7" w:rsidRDefault="00114983" w:rsidP="00114983">
      <w:pPr>
        <w:tabs>
          <w:tab w:val="left" w:pos="426"/>
        </w:tabs>
        <w:spacing w:before="360"/>
        <w:rPr>
          <w:rFonts w:eastAsia="Calibri"/>
          <w:szCs w:val="24"/>
          <w:u w:val="single"/>
        </w:rPr>
      </w:pPr>
      <w:r w:rsidRPr="00273AE7">
        <w:rPr>
          <w:u w:val="single"/>
        </w:rPr>
        <w:t>TRANSPORTS</w:t>
      </w:r>
    </w:p>
    <w:p w14:paraId="2832BCC8" w14:textId="7B0B4399" w:rsidR="000F567A" w:rsidRPr="00273AE7" w:rsidRDefault="000F567A" w:rsidP="000F567A">
      <w:pPr>
        <w:pStyle w:val="TableTitle"/>
        <w:spacing w:before="480"/>
      </w:pPr>
      <w:r w:rsidRPr="00273AE7">
        <w:t>Leģislatīvo aktu apspriešana</w:t>
      </w:r>
    </w:p>
    <w:p w14:paraId="3D8110B5" w14:textId="77777777" w:rsidR="000F567A" w:rsidRPr="00273AE7" w:rsidRDefault="000F567A" w:rsidP="000F567A">
      <w:pPr>
        <w:rPr>
          <w:b/>
          <w:bCs/>
        </w:rPr>
      </w:pPr>
      <w:r w:rsidRPr="00273AE7">
        <w:rPr>
          <w:b/>
        </w:rPr>
        <w:t>(publiska apspriešana saskaņā ar Līguma par Eiropas Savienību 16. panta 8. punktu)</w:t>
      </w:r>
    </w:p>
    <w:tbl>
      <w:tblPr>
        <w:tblStyle w:val="TableGrid2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8E155C" w:rsidRPr="00273AE7" w14:paraId="2C807B47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58FF898" w14:textId="555A1F32" w:rsidR="008E155C" w:rsidRPr="00273AE7" w:rsidRDefault="008E155C" w:rsidP="00AE298C">
            <w:pPr>
              <w:rPr>
                <w:u w:val="single"/>
                <w:lang w:val="lv-LV"/>
              </w:rPr>
            </w:pPr>
            <w:r w:rsidRPr="00273AE7">
              <w:rPr>
                <w:u w:val="single"/>
                <w:lang w:val="lv-LV"/>
              </w:rPr>
              <w:t>Aviācija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F4095A7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BBA1339" w14:textId="77777777" w:rsidR="008E155C" w:rsidRPr="00273AE7" w:rsidRDefault="008E155C" w:rsidP="00AE298C">
            <w:pPr>
              <w:rPr>
                <w:szCs w:val="24"/>
                <w:lang w:val="lv-LV"/>
              </w:rPr>
            </w:pPr>
          </w:p>
        </w:tc>
      </w:tr>
      <w:tr w:rsidR="008E155C" w:rsidRPr="00273AE7" w14:paraId="533C10F6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A566CED" w14:textId="46232E81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>Gaisa satiksmes pakalpojumu regulas pārskatīšana (</w:t>
            </w:r>
            <w:r w:rsidRPr="00273AE7">
              <w:rPr>
                <w:i/>
                <w:iCs/>
                <w:lang w:val="lv-LV"/>
              </w:rPr>
              <w:t>priekšlikums vēl nav publicēts</w:t>
            </w:r>
            <w:r w:rsidRPr="00273AE7">
              <w:rPr>
                <w:lang w:val="lv-LV"/>
              </w:rPr>
              <w:t xml:space="preserve">) </w:t>
            </w:r>
          </w:p>
          <w:p w14:paraId="7CFFB625" w14:textId="20B256F9" w:rsidR="008E155C" w:rsidRPr="00273AE7" w:rsidRDefault="008E155C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8FBA67E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62BDEE25" wp14:editId="2B65EDF0">
                  <wp:extent cx="172442" cy="172442"/>
                  <wp:effectExtent l="0" t="0" r="0" b="0"/>
                  <wp:docPr id="679505517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0065EAA1" wp14:editId="60E6DF2E">
                  <wp:extent cx="172442" cy="172442"/>
                  <wp:effectExtent l="0" t="0" r="0" b="0"/>
                  <wp:docPr id="1364823779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92F361E" w14:textId="77777777" w:rsidR="008E155C" w:rsidRPr="00273AE7" w:rsidRDefault="008E155C" w:rsidP="00AE298C">
            <w:pPr>
              <w:rPr>
                <w:szCs w:val="24"/>
                <w:lang w:val="lv-LV"/>
              </w:rPr>
            </w:pPr>
          </w:p>
        </w:tc>
      </w:tr>
      <w:tr w:rsidR="008E155C" w:rsidRPr="00273AE7" w14:paraId="32953D26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2639511" w14:textId="0ACDC759" w:rsidR="008E155C" w:rsidRPr="00273AE7" w:rsidRDefault="008E155C" w:rsidP="00AE298C">
            <w:pPr>
              <w:rPr>
                <w:u w:val="single"/>
                <w:lang w:val="lv-LV"/>
              </w:rPr>
            </w:pPr>
            <w:r w:rsidRPr="00273AE7">
              <w:rPr>
                <w:u w:val="single"/>
                <w:lang w:val="lv-LV"/>
              </w:rPr>
              <w:t>Kuģniecība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15A9601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B395C43" w14:textId="77777777" w:rsidR="008E155C" w:rsidRPr="00273AE7" w:rsidRDefault="008E155C" w:rsidP="00AE298C">
            <w:pPr>
              <w:rPr>
                <w:noProof/>
                <w:sz w:val="20"/>
                <w:lang w:val="lv-LV"/>
              </w:rPr>
            </w:pPr>
          </w:p>
        </w:tc>
      </w:tr>
      <w:tr w:rsidR="008E155C" w:rsidRPr="00273AE7" w14:paraId="29B7B87F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257B2BC" w14:textId="29EB42A7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 xml:space="preserve">Jūras negadījumu izmeklēšanas direktīvas pārskatīšana </w:t>
            </w:r>
            <w:r w:rsidRPr="00273AE7">
              <w:rPr>
                <w:i/>
                <w:iCs/>
                <w:lang w:val="lv-LV"/>
              </w:rPr>
              <w:t>(priekšlikums vēl nav publicēts)</w:t>
            </w:r>
          </w:p>
          <w:p w14:paraId="1970A2EA" w14:textId="23FE9D26" w:rsidR="008E155C" w:rsidRPr="00273AE7" w:rsidRDefault="008E155C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Politikas debates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126A737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140CC680" wp14:editId="4927D5BF">
                  <wp:extent cx="172442" cy="172442"/>
                  <wp:effectExtent l="0" t="0" r="0" b="0"/>
                  <wp:docPr id="965820987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183FD189" wp14:editId="635643BE">
                  <wp:extent cx="172442" cy="172442"/>
                  <wp:effectExtent l="0" t="0" r="0" b="0"/>
                  <wp:docPr id="1625352642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2E9ADA8" w14:textId="77777777" w:rsidR="008E155C" w:rsidRPr="00273AE7" w:rsidRDefault="008E155C" w:rsidP="00AE298C">
            <w:pPr>
              <w:rPr>
                <w:noProof/>
                <w:sz w:val="20"/>
                <w:lang w:val="lv-LV"/>
              </w:rPr>
            </w:pPr>
          </w:p>
        </w:tc>
      </w:tr>
      <w:tr w:rsidR="008E155C" w:rsidRPr="00273AE7" w14:paraId="2FA7130E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82DB3A6" w14:textId="5764FAD3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 xml:space="preserve">Ostas valsts kontroles direktīvas pārskatīšana </w:t>
            </w:r>
            <w:r w:rsidRPr="00273AE7">
              <w:rPr>
                <w:i/>
                <w:iCs/>
                <w:lang w:val="lv-LV"/>
              </w:rPr>
              <w:t>(priekšlikums vēl nav publicēts)</w:t>
            </w:r>
          </w:p>
          <w:p w14:paraId="5C51986B" w14:textId="6F586BB0" w:rsidR="008E155C" w:rsidRPr="00273AE7" w:rsidRDefault="008E155C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Politikas debates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1513067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7F71BB18" wp14:editId="49237736">
                  <wp:extent cx="172442" cy="172442"/>
                  <wp:effectExtent l="0" t="0" r="0" b="0"/>
                  <wp:docPr id="1965610401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70A1373E" wp14:editId="73D1438D">
                  <wp:extent cx="172442" cy="172442"/>
                  <wp:effectExtent l="0" t="0" r="0" b="0"/>
                  <wp:docPr id="2074686741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2BAB463" w14:textId="77777777" w:rsidR="008E155C" w:rsidRPr="00273AE7" w:rsidRDefault="008E155C" w:rsidP="00AE298C">
            <w:pPr>
              <w:rPr>
                <w:noProof/>
                <w:sz w:val="20"/>
                <w:lang w:val="lv-LV"/>
              </w:rPr>
            </w:pPr>
          </w:p>
        </w:tc>
      </w:tr>
      <w:tr w:rsidR="008E155C" w:rsidRPr="00273AE7" w14:paraId="1D99F5A7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792D8CD" w14:textId="1A4EC454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 xml:space="preserve">Karoga valsts kontroles direktīvas pārskatīšana </w:t>
            </w:r>
            <w:r w:rsidRPr="00273AE7">
              <w:rPr>
                <w:i/>
                <w:iCs/>
                <w:lang w:val="lv-LV"/>
              </w:rPr>
              <w:t>(priekšlikums vēl nav publicēts)</w:t>
            </w:r>
          </w:p>
          <w:p w14:paraId="17940CB6" w14:textId="567BB74F" w:rsidR="008E155C" w:rsidRPr="00273AE7" w:rsidRDefault="008E155C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Politikas debates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5B86C99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3E196625" wp14:editId="6F705EE6">
                  <wp:extent cx="172442" cy="172442"/>
                  <wp:effectExtent l="0" t="0" r="0" b="0"/>
                  <wp:docPr id="1498153703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44F58601" wp14:editId="1A22B64C">
                  <wp:extent cx="172442" cy="172442"/>
                  <wp:effectExtent l="0" t="0" r="0" b="0"/>
                  <wp:docPr id="1195257325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F2AF230" w14:textId="77777777" w:rsidR="008E155C" w:rsidRPr="00273AE7" w:rsidRDefault="008E155C" w:rsidP="00AE298C">
            <w:pPr>
              <w:rPr>
                <w:noProof/>
                <w:sz w:val="20"/>
                <w:lang w:val="lv-LV"/>
              </w:rPr>
            </w:pPr>
          </w:p>
        </w:tc>
      </w:tr>
      <w:tr w:rsidR="008E155C" w:rsidRPr="00273AE7" w14:paraId="52395382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671D5D2" w14:textId="789F2F9D" w:rsidR="008E155C" w:rsidRPr="00273AE7" w:rsidRDefault="008E155C" w:rsidP="00AE298C">
            <w:pPr>
              <w:rPr>
                <w:u w:val="single"/>
                <w:lang w:val="lv-LV"/>
              </w:rPr>
            </w:pPr>
            <w:r w:rsidRPr="00273AE7">
              <w:rPr>
                <w:u w:val="single"/>
                <w:lang w:val="lv-LV"/>
              </w:rPr>
              <w:t>Sauszemes transports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8249E13" w14:textId="77777777" w:rsidR="008E155C" w:rsidRPr="00273AE7" w:rsidRDefault="008E155C" w:rsidP="00AE298C">
            <w:pPr>
              <w:jc w:val="right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FD10F00" w14:textId="77777777" w:rsidR="008E155C" w:rsidRPr="00273AE7" w:rsidRDefault="008E155C" w:rsidP="00AE298C">
            <w:pPr>
              <w:rPr>
                <w:szCs w:val="24"/>
                <w:lang w:val="lv-LV"/>
              </w:rPr>
            </w:pPr>
          </w:p>
        </w:tc>
      </w:tr>
      <w:tr w:rsidR="008E155C" w:rsidRPr="00273AE7" w14:paraId="6A121280" w14:textId="77777777" w:rsidTr="00AE298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C457A44" w14:textId="758ACEDC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 xml:space="preserve">Ceļu satiksmes drošības pakotne (vadītāja apliecība/pārrobežu izpilde) </w:t>
            </w:r>
            <w:r w:rsidRPr="00273AE7">
              <w:rPr>
                <w:i/>
                <w:iCs/>
                <w:lang w:val="lv-LV"/>
              </w:rPr>
              <w:t>(priekšlikums vēl nav publicēts)</w:t>
            </w:r>
          </w:p>
          <w:p w14:paraId="10706CF4" w14:textId="1E8F7285" w:rsidR="008E155C" w:rsidRPr="00273AE7" w:rsidRDefault="008E155C" w:rsidP="00AE298C">
            <w:pPr>
              <w:rPr>
                <w:rFonts w:cs="Arial"/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41095FF" w14:textId="77777777" w:rsidR="008E155C" w:rsidRPr="00273AE7" w:rsidRDefault="008E155C" w:rsidP="00AE298C">
            <w:pPr>
              <w:jc w:val="right"/>
              <w:rPr>
                <w:noProof/>
                <w:lang w:val="lv-LV" w:eastAsia="en-GB"/>
              </w:rPr>
            </w:pPr>
            <w:r w:rsidRPr="00273AE7">
              <w:rPr>
                <w:noProof/>
              </w:rPr>
              <w:drawing>
                <wp:inline distT="0" distB="0" distL="0" distR="0" wp14:anchorId="40B84498" wp14:editId="782C63E4">
                  <wp:extent cx="172442" cy="172442"/>
                  <wp:effectExtent l="0" t="0" r="0" b="0"/>
                  <wp:docPr id="171908091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5A011883" wp14:editId="77164F00">
                  <wp:extent cx="172442" cy="172442"/>
                  <wp:effectExtent l="0" t="0" r="0" b="0"/>
                  <wp:docPr id="1530971817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B572ACF" w14:textId="77777777" w:rsidR="008E155C" w:rsidRPr="00273AE7" w:rsidRDefault="008E155C" w:rsidP="00AE298C">
            <w:pPr>
              <w:rPr>
                <w:szCs w:val="24"/>
                <w:lang w:val="lv-LV"/>
              </w:rPr>
            </w:pPr>
          </w:p>
        </w:tc>
      </w:tr>
    </w:tbl>
    <w:tbl>
      <w:tblPr>
        <w:tblStyle w:val="TableGrid22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84"/>
        <w:gridCol w:w="1814"/>
      </w:tblGrid>
      <w:tr w:rsidR="008E155C" w:rsidRPr="00273AE7" w14:paraId="1EE8C443" w14:textId="77777777" w:rsidTr="008E155C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78EA0F0" w14:textId="6E0F6902" w:rsidR="008E155C" w:rsidRPr="00273AE7" w:rsidRDefault="008E155C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 xml:space="preserve">Autobusu vadītāju braukšanas un atpūtas laiks </w:t>
            </w:r>
            <w:r w:rsidRPr="00273AE7">
              <w:rPr>
                <w:i/>
                <w:iCs/>
                <w:lang w:val="lv-LV"/>
              </w:rPr>
              <w:t>(priekšlikums vēl nav publicēts)</w:t>
            </w:r>
          </w:p>
          <w:p w14:paraId="45C0E975" w14:textId="36545B11" w:rsidR="008E155C" w:rsidRPr="00273AE7" w:rsidRDefault="008E155C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Vispārējā pieeja/Progresa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4C91848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2DE1A50B" wp14:editId="44855C28">
                  <wp:extent cx="172442" cy="172442"/>
                  <wp:effectExtent l="0" t="0" r="0" b="0"/>
                  <wp:docPr id="71516920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4B2D371C" wp14:editId="20A7F914">
                  <wp:extent cx="172442" cy="172442"/>
                  <wp:effectExtent l="0" t="0" r="0" b="0"/>
                  <wp:docPr id="1025880572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gridSpan w:val="2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1B52F6B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2B9736D6" w14:textId="77777777" w:rsidTr="008E155C">
        <w:trPr>
          <w:gridAfter w:val="1"/>
          <w:wAfter w:w="1814" w:type="dxa"/>
          <w:trHeight w:val="482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822C534" w14:textId="3A5B0BCF" w:rsidR="008E155C" w:rsidRPr="00273AE7" w:rsidRDefault="008E155C" w:rsidP="00AE298C">
            <w:pPr>
              <w:pageBreakBefore/>
              <w:rPr>
                <w:rFonts w:asciiTheme="majorBidi" w:hAnsiTheme="majorBidi" w:cstheme="majorBidi"/>
                <w:color w:val="000000" w:themeColor="text1"/>
                <w:u w:val="single"/>
                <w:lang w:val="lv-LV"/>
              </w:rPr>
            </w:pPr>
            <w:bookmarkStart w:id="0" w:name="_Hlk124168884"/>
            <w:bookmarkStart w:id="1" w:name="_Hlk124168861"/>
            <w:r w:rsidRPr="00273AE7">
              <w:rPr>
                <w:rFonts w:asciiTheme="majorBidi" w:hAnsiTheme="majorBidi" w:cstheme="majorBidi"/>
                <w:color w:val="000000" w:themeColor="text1"/>
                <w:u w:val="single"/>
                <w:lang w:val="lv-LV"/>
              </w:rPr>
              <w:lastRenderedPageBreak/>
              <w:t>Citi jautājumi</w:t>
            </w:r>
          </w:p>
          <w:p w14:paraId="08F414B1" w14:textId="20B0564F" w:rsidR="008E155C" w:rsidRPr="00273AE7" w:rsidRDefault="008E155C" w:rsidP="00AE298C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lv-LV"/>
              </w:rPr>
            </w:pPr>
            <w:r w:rsidRPr="00273AE7">
              <w:rPr>
                <w:color w:val="000000" w:themeColor="text1"/>
                <w:lang w:val="lv-LV"/>
              </w:rPr>
              <w:t>Pašreizējie tiesību aktu priekšlikumi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6CA71A4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  <w:r w:rsidRPr="00273AE7">
              <w:rPr>
                <w:noProof/>
              </w:rPr>
              <w:drawing>
                <wp:inline distT="0" distB="0" distL="0" distR="0" wp14:anchorId="0315BCBF" wp14:editId="73F69A10">
                  <wp:extent cx="172442" cy="172442"/>
                  <wp:effectExtent l="0" t="0" r="0" b="0"/>
                  <wp:docPr id="1897583544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56815E3C" wp14:editId="3C090F78">
                  <wp:extent cx="172442" cy="172442"/>
                  <wp:effectExtent l="0" t="0" r="0" b="0"/>
                  <wp:docPr id="2038278897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F7661EA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7858B7DB" w14:textId="77777777" w:rsidTr="008E155C">
        <w:trPr>
          <w:gridAfter w:val="1"/>
          <w:wAfter w:w="1814" w:type="dxa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31F67B6" w14:textId="5BB3716E" w:rsidR="008E155C" w:rsidRPr="00273AE7" w:rsidRDefault="008E155C" w:rsidP="00AE298C">
            <w:pPr>
              <w:ind w:left="567" w:hanging="567"/>
              <w:rPr>
                <w:lang w:val="lv-LV"/>
              </w:rPr>
            </w:pPr>
            <w:r w:rsidRPr="00273AE7">
              <w:rPr>
                <w:lang w:val="lv-LV"/>
              </w:rPr>
              <w:t>a)</w:t>
            </w:r>
            <w:r w:rsidRPr="00273AE7">
              <w:rPr>
                <w:lang w:val="lv-LV"/>
              </w:rPr>
              <w:tab/>
              <w:t>Priekšlikums Eiropas Parlamenta un Padomes Regulai  par atjaunojamo un zema oglekļa satura degvielu izmantošanu jūras transportā un ar ko groza Direktīvu 2009/16/EK (</w:t>
            </w:r>
            <w:r w:rsidRPr="00273AE7">
              <w:rPr>
                <w:i/>
                <w:iCs/>
                <w:lang w:val="lv-LV"/>
              </w:rPr>
              <w:t>FuelEU Maritime</w:t>
            </w:r>
            <w:r w:rsidRPr="00273AE7">
              <w:rPr>
                <w:lang w:val="lv-LV"/>
              </w:rPr>
              <w:t>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6DAA542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D029D48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bookmarkEnd w:id="0"/>
      <w:tr w:rsidR="008E155C" w:rsidRPr="00273AE7" w14:paraId="45176A26" w14:textId="77777777" w:rsidTr="008E155C">
        <w:trPr>
          <w:gridAfter w:val="1"/>
          <w:wAfter w:w="1814" w:type="dxa"/>
          <w:trHeight w:val="37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E92518E" w14:textId="7B4B6254" w:rsidR="008E155C" w:rsidRPr="00273AE7" w:rsidRDefault="008E155C" w:rsidP="00AE298C">
            <w:pPr>
              <w:ind w:left="567" w:hanging="567"/>
              <w:rPr>
                <w:lang w:val="lv-LV"/>
              </w:rPr>
            </w:pPr>
            <w:r w:rsidRPr="00273AE7">
              <w:rPr>
                <w:lang w:val="lv-LV"/>
              </w:rPr>
              <w:t>b)</w:t>
            </w:r>
            <w:r w:rsidRPr="00273AE7">
              <w:rPr>
                <w:lang w:val="lv-LV"/>
              </w:rPr>
              <w:tab/>
              <w:t>Vienotās Eiropas gaisa telpas (SES 2+) priekšlikums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E4F9E4F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F7921ED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0586E48C" w14:textId="77777777" w:rsidTr="008E155C">
        <w:trPr>
          <w:gridAfter w:val="1"/>
          <w:wAfter w:w="1814" w:type="dxa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50009C" w14:textId="54DB59A8" w:rsidR="008E155C" w:rsidRPr="00273AE7" w:rsidRDefault="008E155C" w:rsidP="00AE298C">
            <w:pPr>
              <w:pStyle w:val="PointManual1"/>
              <w:ind w:left="567"/>
              <w:rPr>
                <w:lang w:val="lv-LV"/>
              </w:rPr>
            </w:pPr>
            <w:r w:rsidRPr="00273AE7">
              <w:rPr>
                <w:lang w:val="lv-LV"/>
              </w:rPr>
              <w:t>c)</w:t>
            </w:r>
            <w:r w:rsidRPr="00273AE7">
              <w:rPr>
                <w:lang w:val="lv-LV"/>
              </w:rPr>
              <w:tab/>
              <w:t>Priekšlikums Eiropas Parlamenta un Padomes Regulai par alternatīvo degvielu infrastruktūras ieviešanu un ar ko atceļ Eiropas Parlamenta un Padomes Direktīvu 2014/94/ES (AFIR)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E341B1E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0011B73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158FAE66" w14:textId="77777777" w:rsidTr="008E155C">
        <w:trPr>
          <w:gridAfter w:val="1"/>
          <w:wAfter w:w="1814" w:type="dxa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2FA7334" w14:textId="41D3215B" w:rsidR="008E155C" w:rsidRPr="00273AE7" w:rsidRDefault="008E155C" w:rsidP="00AE298C">
            <w:pPr>
              <w:pStyle w:val="PointManual1"/>
              <w:ind w:left="567"/>
              <w:rPr>
                <w:lang w:val="lv-LV"/>
              </w:rPr>
            </w:pPr>
            <w:r w:rsidRPr="00273AE7">
              <w:rPr>
                <w:lang w:val="lv-LV"/>
              </w:rPr>
              <w:t>d)</w:t>
            </w:r>
            <w:r w:rsidRPr="00273AE7">
              <w:rPr>
                <w:lang w:val="lv-LV"/>
              </w:rPr>
              <w:tab/>
              <w:t>Priekšlikums Eiropas Parlamenta un Padomes Regulai par vienlīdzīgu konkurences apstākļu nodrošināšanu ilgtspējīgam gaisa transportam (</w:t>
            </w:r>
            <w:r w:rsidRPr="00273AE7">
              <w:rPr>
                <w:i/>
                <w:iCs/>
                <w:lang w:val="lv-LV"/>
              </w:rPr>
              <w:t>ReFuelEU Aviation</w:t>
            </w:r>
            <w:r w:rsidRPr="00273AE7">
              <w:rPr>
                <w:lang w:val="lv-LV"/>
              </w:rPr>
              <w:t>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D224909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758D27C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43F7CD5D" w14:textId="77777777" w:rsidTr="008E155C">
        <w:trPr>
          <w:gridAfter w:val="1"/>
          <w:wAfter w:w="1814" w:type="dxa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422403E" w14:textId="6A0BF944" w:rsidR="008E155C" w:rsidRPr="00273AE7" w:rsidRDefault="008E155C" w:rsidP="00AE298C">
            <w:pPr>
              <w:pStyle w:val="PointManual1"/>
              <w:ind w:left="567"/>
              <w:rPr>
                <w:lang w:val="lv-LV"/>
              </w:rPr>
            </w:pPr>
            <w:r w:rsidRPr="00273AE7">
              <w:rPr>
                <w:lang w:val="lv-LV"/>
              </w:rPr>
              <w:t>e)</w:t>
            </w:r>
            <w:r w:rsidRPr="00273AE7">
              <w:rPr>
                <w:lang w:val="lv-LV"/>
              </w:rPr>
              <w:tab/>
            </w:r>
            <w:r w:rsidR="006B5FF1" w:rsidRPr="00273AE7">
              <w:rPr>
                <w:lang w:val="lv-LV"/>
              </w:rPr>
              <w:t xml:space="preserve">Priekšlikums Eiropas Parlamenta un Padomes Direktīvai, ar ko groza Direktīvu 2010/40/ES par pamatu inteliģento transporta sistēmu ieviešanai autotransporta jomā un saskarnēm ar citiem transporta veidiem </w:t>
            </w:r>
            <w:r w:rsidRPr="00273AE7">
              <w:rPr>
                <w:lang w:val="lv-LV"/>
              </w:rPr>
              <w:t>(ITS)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1076569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3CA53A6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  <w:tr w:rsidR="008E155C" w:rsidRPr="00273AE7" w14:paraId="15DF90F6" w14:textId="77777777" w:rsidTr="008E155C">
        <w:trPr>
          <w:gridAfter w:val="1"/>
          <w:wAfter w:w="1814" w:type="dxa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48E3C42" w14:textId="1CE77826" w:rsidR="008E155C" w:rsidRPr="00273AE7" w:rsidRDefault="008E155C" w:rsidP="00AE298C">
            <w:pPr>
              <w:pStyle w:val="PointManual1"/>
              <w:ind w:left="567"/>
              <w:rPr>
                <w:lang w:val="lv-LV"/>
              </w:rPr>
            </w:pPr>
            <w:r w:rsidRPr="00273AE7">
              <w:rPr>
                <w:lang w:val="lv-LV"/>
              </w:rPr>
              <w:t>f)</w:t>
            </w:r>
            <w:r w:rsidRPr="00273AE7">
              <w:rPr>
                <w:lang w:val="lv-LV"/>
              </w:rPr>
              <w:tab/>
            </w:r>
            <w:r w:rsidR="006B5FF1" w:rsidRPr="00273AE7">
              <w:rPr>
                <w:lang w:val="lv-LV"/>
              </w:rPr>
              <w:t xml:space="preserve">Priekšlikums Eiropas Parlamenta un Padomes Regulai  par atjaunojamo un zema oglekļa satura degvielu izmantošanu jūras transportā un ar ko groza Direktīvu 2009/16/EK </w:t>
            </w:r>
            <w:r w:rsidRPr="00273AE7">
              <w:rPr>
                <w:lang w:val="lv-LV"/>
              </w:rPr>
              <w:t>(TEN-T)</w:t>
            </w:r>
          </w:p>
          <w:p w14:paraId="4C6F3E6B" w14:textId="77777777" w:rsidR="006B5FF1" w:rsidRPr="00273AE7" w:rsidRDefault="006B5FF1" w:rsidP="00AE298C">
            <w:pPr>
              <w:rPr>
                <w:i/>
                <w:iCs/>
                <w:lang w:val="lv-LV"/>
              </w:rPr>
            </w:pPr>
          </w:p>
          <w:p w14:paraId="3B70AA94" w14:textId="77777777" w:rsidR="008E155C" w:rsidRPr="00273AE7" w:rsidRDefault="006B5FF1" w:rsidP="00AE298C">
            <w:pPr>
              <w:rPr>
                <w:lang w:val="lv-LV" w:eastAsia="sv-SE"/>
              </w:rPr>
            </w:pPr>
            <w:r w:rsidRPr="00273AE7">
              <w:rPr>
                <w:i/>
                <w:iCs/>
                <w:lang w:val="lv-LV"/>
              </w:rPr>
              <w:t>Informācija no Prezidentūras</w:t>
            </w:r>
            <w:r w:rsidR="008E155C" w:rsidRPr="00273AE7">
              <w:rPr>
                <w:lang w:val="lv-LV" w:eastAsia="sv-SE"/>
              </w:rPr>
              <w:t xml:space="preserve"> </w:t>
            </w:r>
          </w:p>
          <w:p w14:paraId="57F91B53" w14:textId="77777777" w:rsidR="006B5FF1" w:rsidRPr="00273AE7" w:rsidRDefault="006B5FF1" w:rsidP="00AE298C">
            <w:pPr>
              <w:rPr>
                <w:lang w:val="lv-LV" w:eastAsia="sv-SE"/>
              </w:rPr>
            </w:pPr>
          </w:p>
          <w:p w14:paraId="79C2EB4B" w14:textId="77777777" w:rsidR="006B5FF1" w:rsidRPr="00273AE7" w:rsidRDefault="006B5FF1" w:rsidP="006B5FF1">
            <w:pPr>
              <w:pageBreakBefore/>
              <w:rPr>
                <w:rFonts w:asciiTheme="majorBidi" w:hAnsiTheme="majorBidi"/>
                <w:b/>
                <w:u w:val="single"/>
                <w:lang w:val="lv-LV"/>
              </w:rPr>
            </w:pPr>
          </w:p>
          <w:p w14:paraId="61CEA198" w14:textId="77777777" w:rsidR="006B5FF1" w:rsidRPr="00273AE7" w:rsidRDefault="006B5FF1" w:rsidP="006B5FF1">
            <w:pPr>
              <w:pageBreakBefore/>
              <w:rPr>
                <w:rFonts w:asciiTheme="majorBidi" w:hAnsiTheme="majorBidi"/>
                <w:b/>
                <w:u w:val="single"/>
                <w:lang w:val="lv-LV"/>
              </w:rPr>
            </w:pPr>
          </w:p>
          <w:p w14:paraId="3C586513" w14:textId="77777777" w:rsidR="006B5FF1" w:rsidRPr="00273AE7" w:rsidRDefault="006B5FF1" w:rsidP="006B5FF1">
            <w:pPr>
              <w:pageBreakBefore/>
              <w:rPr>
                <w:rFonts w:asciiTheme="majorBidi" w:hAnsiTheme="majorBidi"/>
                <w:b/>
                <w:u w:val="single"/>
                <w:lang w:val="lv-LV"/>
              </w:rPr>
            </w:pPr>
          </w:p>
          <w:p w14:paraId="3FE5C85D" w14:textId="77777777" w:rsidR="006B5FF1" w:rsidRPr="00273AE7" w:rsidRDefault="006B5FF1" w:rsidP="006B5FF1">
            <w:pPr>
              <w:pageBreakBefore/>
              <w:rPr>
                <w:rFonts w:asciiTheme="majorBidi" w:hAnsiTheme="majorBidi"/>
                <w:b/>
                <w:u w:val="single"/>
                <w:lang w:val="lv-LV"/>
              </w:rPr>
            </w:pPr>
          </w:p>
          <w:p w14:paraId="0A9A2F79" w14:textId="262A4D57" w:rsidR="006B5FF1" w:rsidRPr="00273AE7" w:rsidRDefault="006B5FF1" w:rsidP="006B5FF1">
            <w:pPr>
              <w:pageBreakBefore/>
              <w:rPr>
                <w:rFonts w:asciiTheme="majorBidi" w:hAnsiTheme="majorBidi" w:cstheme="majorBidi"/>
                <w:b/>
                <w:bCs/>
                <w:szCs w:val="24"/>
                <w:u w:val="single"/>
                <w:lang w:val="lv-LV"/>
              </w:rPr>
            </w:pPr>
            <w:r w:rsidRPr="00273AE7">
              <w:rPr>
                <w:rFonts w:asciiTheme="majorBidi" w:hAnsiTheme="majorBidi"/>
                <w:b/>
                <w:u w:val="single"/>
                <w:lang w:val="lv-LV"/>
              </w:rPr>
              <w:t>Neleģislatīvi jautājumi</w:t>
            </w:r>
          </w:p>
          <w:p w14:paraId="581BF325" w14:textId="77777777" w:rsidR="006B5FF1" w:rsidRPr="00273AE7" w:rsidRDefault="006B5FF1" w:rsidP="006B5FF1">
            <w:pPr>
              <w:pStyle w:val="TableTitle"/>
              <w:spacing w:before="480"/>
              <w:rPr>
                <w:b w:val="0"/>
                <w:bCs/>
                <w:lang w:val="lv-LV"/>
              </w:rPr>
            </w:pPr>
            <w:r w:rsidRPr="00273AE7">
              <w:rPr>
                <w:b w:val="0"/>
                <w:bCs/>
                <w:lang w:val="lv-LV"/>
              </w:rPr>
              <w:t>Citi jautājumi</w:t>
            </w:r>
          </w:p>
          <w:tbl>
            <w:tblPr>
              <w:tblStyle w:val="TableGrid"/>
              <w:tblW w:w="9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70" w:type="dxa"/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030"/>
              <w:gridCol w:w="737"/>
              <w:gridCol w:w="2098"/>
            </w:tblGrid>
            <w:tr w:rsidR="006B5FF1" w:rsidRPr="00273AE7" w14:paraId="0975078A" w14:textId="77777777" w:rsidTr="00AE298C">
              <w:tc>
                <w:tcPr>
                  <w:tcW w:w="7030" w:type="dxa"/>
                  <w:tcMar>
                    <w:top w:w="284" w:type="dxa"/>
                  </w:tcMar>
                </w:tcPr>
                <w:p w14:paraId="434BC981" w14:textId="77777777" w:rsidR="006B5FF1" w:rsidRPr="00273AE7" w:rsidRDefault="006B5FF1" w:rsidP="006B5FF1">
                  <w:pPr>
                    <w:pStyle w:val="PointManual"/>
                    <w:ind w:left="0" w:firstLine="0"/>
                  </w:pPr>
                  <w:r w:rsidRPr="00273AE7">
                    <w:t>Nākamās prezidentvalsts darba programma</w:t>
                  </w:r>
                </w:p>
                <w:p w14:paraId="4D7E2564" w14:textId="77777777" w:rsidR="006B5FF1" w:rsidRPr="00273AE7" w:rsidRDefault="006B5FF1" w:rsidP="006B5FF1">
                  <w:pPr>
                    <w:pStyle w:val="PointManual1"/>
                    <w:ind w:left="0" w:firstLine="0"/>
                  </w:pPr>
                  <w:r w:rsidRPr="00273AE7">
                    <w:rPr>
                      <w:i/>
                    </w:rPr>
                    <w:t>Spānijas delegācijas sniegta informācija</w:t>
                  </w:r>
                </w:p>
              </w:tc>
              <w:tc>
                <w:tcPr>
                  <w:tcW w:w="737" w:type="dxa"/>
                  <w:tcMar>
                    <w:top w:w="284" w:type="dxa"/>
                    <w:left w:w="28" w:type="dxa"/>
                    <w:right w:w="113" w:type="dxa"/>
                  </w:tcMar>
                </w:tcPr>
                <w:p w14:paraId="7B6D4AC3" w14:textId="77777777" w:rsidR="006B5FF1" w:rsidRPr="00273AE7" w:rsidRDefault="006B5FF1" w:rsidP="006B5FF1">
                  <w:pPr>
                    <w:pStyle w:val="NormalRight"/>
                  </w:pPr>
                </w:p>
              </w:tc>
              <w:tc>
                <w:tcPr>
                  <w:tcW w:w="2098" w:type="dxa"/>
                  <w:tcMar>
                    <w:top w:w="284" w:type="dxa"/>
                    <w:right w:w="0" w:type="dxa"/>
                  </w:tcMar>
                </w:tcPr>
                <w:p w14:paraId="2ADA0816" w14:textId="77777777" w:rsidR="006B5FF1" w:rsidRPr="00273AE7" w:rsidRDefault="006B5FF1" w:rsidP="006B5FF1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2FAA70CA" w14:textId="6C4CC39C" w:rsidR="006B5FF1" w:rsidRPr="00273AE7" w:rsidRDefault="006B5FF1" w:rsidP="00AE298C">
            <w:pPr>
              <w:rPr>
                <w:lang w:val="lv-LV" w:eastAsia="sv-SE"/>
              </w:rPr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8B5D3CB" w14:textId="77777777" w:rsidR="008E155C" w:rsidRPr="00273AE7" w:rsidRDefault="008E155C" w:rsidP="00AE298C">
            <w:pPr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lv-LV" w:eastAsia="en-GB"/>
              </w:rPr>
            </w:pPr>
          </w:p>
        </w:tc>
        <w:tc>
          <w:tcPr>
            <w:tcW w:w="284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28AE77E" w14:textId="77777777" w:rsidR="008E155C" w:rsidRPr="00273AE7" w:rsidRDefault="008E155C" w:rsidP="00AE298C">
            <w:pPr>
              <w:rPr>
                <w:rFonts w:asciiTheme="majorBidi" w:hAnsiTheme="majorBidi" w:cstheme="majorBidi"/>
                <w:szCs w:val="24"/>
                <w:lang w:val="lv-LV"/>
              </w:rPr>
            </w:pPr>
          </w:p>
        </w:tc>
      </w:tr>
    </w:tbl>
    <w:bookmarkEnd w:id="1"/>
    <w:p w14:paraId="0D9754C5" w14:textId="517CBE72" w:rsidR="00DB5F7B" w:rsidRPr="00273AE7" w:rsidRDefault="006348B0" w:rsidP="006348B0">
      <w:pPr>
        <w:pageBreakBefore/>
        <w:rPr>
          <w:b/>
          <w:bCs/>
          <w:u w:val="single"/>
        </w:rPr>
      </w:pPr>
      <w:r w:rsidRPr="00273AE7">
        <w:rPr>
          <w:b/>
          <w:u w:val="single"/>
        </w:rPr>
        <w:lastRenderedPageBreak/>
        <w:t>SANĀKSME OTRDIEN, 202</w:t>
      </w:r>
      <w:r w:rsidR="006B5FF1" w:rsidRPr="00273AE7">
        <w:rPr>
          <w:b/>
          <w:u w:val="single"/>
        </w:rPr>
        <w:t>3</w:t>
      </w:r>
      <w:r w:rsidRPr="00273AE7">
        <w:rPr>
          <w:b/>
          <w:u w:val="single"/>
        </w:rPr>
        <w:t xml:space="preserve">. GADA </w:t>
      </w:r>
      <w:r w:rsidR="006B5FF1" w:rsidRPr="00273AE7">
        <w:rPr>
          <w:b/>
          <w:u w:val="single"/>
        </w:rPr>
        <w:t>2</w:t>
      </w:r>
      <w:r w:rsidRPr="00273AE7">
        <w:rPr>
          <w:b/>
          <w:u w:val="single"/>
        </w:rPr>
        <w:t>. </w:t>
      </w:r>
      <w:r w:rsidR="006B5FF1" w:rsidRPr="00273AE7">
        <w:rPr>
          <w:b/>
          <w:u w:val="single"/>
        </w:rPr>
        <w:t>JŪNIJĀ</w:t>
      </w:r>
      <w:r w:rsidRPr="00273AE7">
        <w:rPr>
          <w:b/>
          <w:u w:val="single"/>
        </w:rPr>
        <w:t>)</w:t>
      </w:r>
    </w:p>
    <w:p w14:paraId="1D4228AD" w14:textId="77777777" w:rsidR="004B2779" w:rsidRPr="00273AE7" w:rsidRDefault="004B2779" w:rsidP="004B2779">
      <w:pPr>
        <w:tabs>
          <w:tab w:val="left" w:pos="426"/>
        </w:tabs>
        <w:spacing w:before="360"/>
        <w:rPr>
          <w:rFonts w:eastAsia="Calibri"/>
          <w:szCs w:val="24"/>
          <w:u w:val="single"/>
        </w:rPr>
      </w:pPr>
      <w:r w:rsidRPr="00273AE7">
        <w:rPr>
          <w:u w:val="single"/>
        </w:rPr>
        <w:t>TELESAKARI</w:t>
      </w:r>
    </w:p>
    <w:p w14:paraId="3D6B0B9A" w14:textId="77777777" w:rsidR="004B2779" w:rsidRPr="00273AE7" w:rsidRDefault="004B2779" w:rsidP="004B2779">
      <w:pPr>
        <w:spacing w:before="360"/>
        <w:rPr>
          <w:rFonts w:eastAsia="Calibri"/>
          <w:b/>
          <w:bCs/>
          <w:u w:val="single"/>
        </w:rPr>
      </w:pPr>
      <w:r w:rsidRPr="00273AE7">
        <w:rPr>
          <w:b/>
          <w:u w:val="single"/>
        </w:rPr>
        <w:t>Leģislatīvo aktu apspriešana</w:t>
      </w:r>
    </w:p>
    <w:p w14:paraId="4EA8F1BB" w14:textId="77777777" w:rsidR="004B2779" w:rsidRPr="00273AE7" w:rsidRDefault="004B2779" w:rsidP="004B2779">
      <w:pPr>
        <w:spacing w:after="240"/>
        <w:rPr>
          <w:rFonts w:eastAsia="Calibri"/>
          <w:b/>
          <w:bCs/>
        </w:rPr>
      </w:pPr>
      <w:r w:rsidRPr="00273AE7">
        <w:rPr>
          <w:b/>
        </w:rPr>
        <w:t>(publiska apspriešana saskaņā ar Līguma par Eiropas Savienību 16. panta 8. punktu)</w:t>
      </w:r>
    </w:p>
    <w:tbl>
      <w:tblPr>
        <w:tblStyle w:val="TableGrid2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29"/>
        <w:gridCol w:w="738"/>
        <w:gridCol w:w="2098"/>
      </w:tblGrid>
      <w:tr w:rsidR="006B5FF1" w:rsidRPr="00273AE7" w14:paraId="2AAA21CC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08F1C00" w14:textId="3A4BE169" w:rsidR="006B5FF1" w:rsidRPr="00273AE7" w:rsidRDefault="006B5FF1" w:rsidP="00AE298C">
            <w:pPr>
              <w:rPr>
                <w:szCs w:val="24"/>
                <w:lang w:val="lv-LV"/>
              </w:rPr>
            </w:pPr>
            <w:r w:rsidRPr="00273AE7">
              <w:rPr>
                <w:lang w:val="lv-LV"/>
              </w:rPr>
              <w:t>Eiropas Parlamenta un Padomes Direktīva 2014/61/ES par pasākumiem ātrdarbīgu elektronisko sakaru tīklu izvēršanas izmaksu samazināšanai (pārskats) (Platjoslas izmaksu samazināšanas direktīva)</w:t>
            </w:r>
          </w:p>
          <w:p w14:paraId="2D31E89E" w14:textId="06D1434F" w:rsidR="006B5FF1" w:rsidRPr="00273AE7" w:rsidRDefault="006B5FF1" w:rsidP="00AE298C">
            <w:pPr>
              <w:rPr>
                <w:lang w:val="lv-LV"/>
              </w:rPr>
            </w:pPr>
            <w:r w:rsidRPr="00273AE7">
              <w:rPr>
                <w:i/>
                <w:iCs/>
                <w:lang w:val="lv-LV"/>
              </w:rPr>
              <w:t xml:space="preserve">Vispārējā pieeja/progresa ziņojums 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EB5CD36" w14:textId="77777777" w:rsidR="006B5FF1" w:rsidRPr="00273AE7" w:rsidRDefault="006B5FF1" w:rsidP="00AE298C">
            <w:pPr>
              <w:jc w:val="right"/>
              <w:rPr>
                <w:noProof/>
                <w:szCs w:val="24"/>
                <w:lang w:val="lv-LV" w:eastAsia="en-GB"/>
              </w:rPr>
            </w:pPr>
            <w:r w:rsidRPr="00273AE7">
              <w:rPr>
                <w:noProof/>
              </w:rPr>
              <w:drawing>
                <wp:inline distT="0" distB="0" distL="0" distR="0" wp14:anchorId="1E54CFF4" wp14:editId="36BA97A3">
                  <wp:extent cx="170815" cy="170815"/>
                  <wp:effectExtent l="0" t="0" r="635" b="635"/>
                  <wp:docPr id="8712696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2F581372" wp14:editId="60EEBDFA">
                  <wp:extent cx="170815" cy="170815"/>
                  <wp:effectExtent l="0" t="0" r="635" b="635"/>
                  <wp:docPr id="7146995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F8E8C53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4B0D0664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BDF5A30" w14:textId="2A9839CC" w:rsidR="006B5FF1" w:rsidRPr="00273AE7" w:rsidRDefault="006B5FF1" w:rsidP="006B5FF1">
            <w:pPr>
              <w:rPr>
                <w:lang w:val="lv-LV"/>
              </w:rPr>
            </w:pPr>
            <w:r w:rsidRPr="00273AE7">
              <w:rPr>
                <w:lang w:val="lv-LV"/>
              </w:rPr>
              <w:t>Priekšlikums Eiropas Parlamenta un Padomes Regulai par horizontālajām kiberdrošības prasībām attiecībā uz produktiem ar digitāliem elementiem un ar ko groza Regulu (ES) 2019/1020 (Kibernoturības Regula)</w:t>
            </w:r>
          </w:p>
          <w:p w14:paraId="2293BD6E" w14:textId="4AAA8DF7" w:rsidR="006B5FF1" w:rsidRPr="00273AE7" w:rsidRDefault="006B5FF1" w:rsidP="00AE298C">
            <w:pPr>
              <w:rPr>
                <w:szCs w:val="24"/>
                <w:lang w:val="lv-LV"/>
              </w:rPr>
            </w:pPr>
            <w:r w:rsidRPr="00273AE7">
              <w:rPr>
                <w:i/>
                <w:iCs/>
                <w:lang w:val="lv-LV"/>
              </w:rPr>
              <w:t>Vispārējā pieeja/progresa ziņojums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8D6DE35" w14:textId="77777777" w:rsidR="006B5FF1" w:rsidRPr="00273AE7" w:rsidRDefault="006B5FF1" w:rsidP="00AE298C">
            <w:pPr>
              <w:jc w:val="right"/>
              <w:rPr>
                <w:noProof/>
                <w:szCs w:val="24"/>
                <w:lang w:val="lv-LV" w:eastAsia="en-GB"/>
              </w:rPr>
            </w:pPr>
            <w:r w:rsidRPr="00273AE7">
              <w:rPr>
                <w:noProof/>
              </w:rPr>
              <w:drawing>
                <wp:inline distT="0" distB="0" distL="0" distR="0" wp14:anchorId="41FAF730" wp14:editId="53E9BE55">
                  <wp:extent cx="170815" cy="170815"/>
                  <wp:effectExtent l="0" t="0" r="635" b="635"/>
                  <wp:docPr id="7555371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4937B12C" wp14:editId="7894CD35">
                  <wp:extent cx="170815" cy="170815"/>
                  <wp:effectExtent l="0" t="0" r="635" b="635"/>
                  <wp:docPr id="20629732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6176868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6C1181D2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65C0DDB" w14:textId="77777777" w:rsidR="006B5FF1" w:rsidRPr="00273AE7" w:rsidRDefault="006B5FF1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>Priekšlikums par sadarbspējīgiem digitālajiem sabiedriskajiem pakalpojumiem (Eiropas sadarbspējas sistēma)</w:t>
            </w:r>
          </w:p>
          <w:p w14:paraId="1D30D98D" w14:textId="3040F0A1" w:rsidR="006B5FF1" w:rsidRPr="00273AE7" w:rsidRDefault="006B5FF1" w:rsidP="00AE298C">
            <w:pPr>
              <w:rPr>
                <w:i/>
                <w:iCs/>
                <w:lang w:val="lv-LV"/>
              </w:rPr>
            </w:pPr>
            <w:r w:rsidRPr="00273AE7">
              <w:rPr>
                <w:i/>
                <w:iCs/>
                <w:lang w:val="lv-LV"/>
              </w:rPr>
              <w:t>Vispārējā pieeja/progresa ziņojums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616B47C" w14:textId="77777777" w:rsidR="006B5FF1" w:rsidRPr="00273AE7" w:rsidRDefault="006B5FF1" w:rsidP="00AE298C">
            <w:pPr>
              <w:jc w:val="right"/>
              <w:rPr>
                <w:szCs w:val="24"/>
                <w:lang w:val="lv-LV"/>
              </w:rPr>
            </w:pPr>
            <w:r w:rsidRPr="00273AE7">
              <w:rPr>
                <w:noProof/>
              </w:rPr>
              <w:drawing>
                <wp:inline distT="0" distB="0" distL="0" distR="0" wp14:anchorId="7F915D7D" wp14:editId="06BC92B4">
                  <wp:extent cx="170815" cy="170815"/>
                  <wp:effectExtent l="0" t="0" r="635" b="635"/>
                  <wp:docPr id="16630539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0B54B479" wp14:editId="4B9C3875">
                  <wp:extent cx="170815" cy="170815"/>
                  <wp:effectExtent l="0" t="0" r="635" b="635"/>
                  <wp:docPr id="14017953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016F713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4B272B20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6AE4108" w14:textId="3CC7CC3D" w:rsidR="006B5FF1" w:rsidRPr="00273AE7" w:rsidRDefault="006B5FF1" w:rsidP="00AE298C">
            <w:pPr>
              <w:rPr>
                <w:u w:val="single"/>
                <w:lang w:val="lv-LV"/>
              </w:rPr>
            </w:pPr>
            <w:r w:rsidRPr="00273AE7">
              <w:rPr>
                <w:u w:val="single"/>
                <w:lang w:val="lv-LV"/>
              </w:rPr>
              <w:t>Citi jautājumi</w:t>
            </w:r>
          </w:p>
          <w:p w14:paraId="1601D7E7" w14:textId="6216135D" w:rsidR="006B5FF1" w:rsidRPr="00273AE7" w:rsidRDefault="006B5FF1" w:rsidP="00AE298C">
            <w:pPr>
              <w:rPr>
                <w:lang w:val="lv-LV"/>
              </w:rPr>
            </w:pPr>
            <w:r w:rsidRPr="00273AE7">
              <w:rPr>
                <w:lang w:val="lv-LV"/>
              </w:rPr>
              <w:t>Pašreizējie tiesību aktu priekšlikumi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FC48678" w14:textId="77777777" w:rsidR="006B5FF1" w:rsidRPr="00273AE7" w:rsidRDefault="006B5FF1" w:rsidP="00AE298C">
            <w:pPr>
              <w:spacing w:before="240"/>
              <w:jc w:val="right"/>
              <w:rPr>
                <w:noProof/>
                <w:szCs w:val="24"/>
                <w:lang w:val="lv-LV" w:eastAsia="en-GB"/>
              </w:rPr>
            </w:pPr>
            <w:r w:rsidRPr="00273AE7">
              <w:rPr>
                <w:noProof/>
              </w:rPr>
              <w:drawing>
                <wp:inline distT="0" distB="0" distL="0" distR="0" wp14:anchorId="432ECAAD" wp14:editId="75223772">
                  <wp:extent cx="170815" cy="170815"/>
                  <wp:effectExtent l="0" t="0" r="635" b="635"/>
                  <wp:docPr id="9695701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AE7">
              <w:rPr>
                <w:noProof/>
              </w:rPr>
              <w:drawing>
                <wp:inline distT="0" distB="0" distL="0" distR="0" wp14:anchorId="3CB60022" wp14:editId="2D2FEB99">
                  <wp:extent cx="170815" cy="170815"/>
                  <wp:effectExtent l="0" t="0" r="635" b="635"/>
                  <wp:docPr id="11847838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167835C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3AC1E3DC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8AE4823" w14:textId="6ED0A23C" w:rsidR="006B5FF1" w:rsidRPr="00273AE7" w:rsidRDefault="006B5FF1" w:rsidP="00AE298C">
            <w:pPr>
              <w:ind w:left="567" w:hanging="567"/>
              <w:contextualSpacing/>
              <w:rPr>
                <w:rFonts w:asciiTheme="majorBidi" w:hAnsiTheme="majorBidi" w:cstheme="majorBidi"/>
                <w:lang w:val="lv-LV"/>
              </w:rPr>
            </w:pPr>
            <w:r w:rsidRPr="00273AE7">
              <w:rPr>
                <w:rFonts w:asciiTheme="majorBidi" w:hAnsiTheme="majorBidi" w:cstheme="majorBidi"/>
                <w:lang w:val="lv-LV"/>
              </w:rPr>
              <w:t>a)</w:t>
            </w:r>
            <w:r w:rsidRPr="00273AE7">
              <w:rPr>
                <w:rFonts w:asciiTheme="majorBidi" w:hAnsiTheme="majorBidi" w:cstheme="majorBidi"/>
                <w:lang w:val="lv-LV"/>
              </w:rPr>
              <w:tab/>
              <w:t>Priekšlikums Eiropas Parlamenta un Padomes regula, kas nosaka saskaņotas normas mākslīgā intelekta jomā (mākslīgā intelekta akts) un groza dažus Savienības leģislatīvos aktus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1123492" w14:textId="77777777" w:rsidR="006B5FF1" w:rsidRPr="00273AE7" w:rsidRDefault="006B5FF1" w:rsidP="00AE298C">
            <w:pPr>
              <w:jc w:val="right"/>
              <w:rPr>
                <w:noProof/>
                <w:szCs w:val="24"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2776DF4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2E4D99E9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B4F4DEF" w14:textId="3EB4C5EE" w:rsidR="006B5FF1" w:rsidRPr="00273AE7" w:rsidRDefault="006B5FF1" w:rsidP="00AE298C">
            <w:pPr>
              <w:ind w:left="567" w:hanging="567"/>
              <w:contextualSpacing/>
              <w:rPr>
                <w:rFonts w:asciiTheme="majorBidi" w:hAnsiTheme="majorBidi" w:cstheme="majorBidi"/>
                <w:lang w:val="lv-LV"/>
              </w:rPr>
            </w:pPr>
            <w:r w:rsidRPr="00273AE7">
              <w:rPr>
                <w:rFonts w:asciiTheme="majorBidi" w:hAnsiTheme="majorBidi" w:cstheme="majorBidi"/>
                <w:lang w:val="lv-LV"/>
              </w:rPr>
              <w:t>b)</w:t>
            </w:r>
            <w:r w:rsidRPr="00273AE7">
              <w:rPr>
                <w:rFonts w:asciiTheme="majorBidi" w:hAnsiTheme="majorBidi" w:cstheme="majorBidi"/>
                <w:lang w:val="lv-LV"/>
              </w:rPr>
              <w:tab/>
              <w:t>Priekšlikums Eiropas Parlamenta un Padomes regulai, ar ko groza Eiropas Parlamenta un Padomes 2014. gada 23. jūlija Regulu (ES) Nr. 910/2014 par elektronisko identifikāciju un uzticamības pakalpojumiem elektronisko darījumu veikšanai iekšējā tirgū (eIDAS)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C6DA097" w14:textId="77777777" w:rsidR="006B5FF1" w:rsidRPr="00273AE7" w:rsidRDefault="006B5FF1" w:rsidP="00AE298C">
            <w:pPr>
              <w:jc w:val="right"/>
              <w:rPr>
                <w:noProof/>
                <w:szCs w:val="24"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4B6A7BB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272514C2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216457A" w14:textId="57FB0F45" w:rsidR="006B5FF1" w:rsidRPr="00273AE7" w:rsidRDefault="006B5FF1" w:rsidP="006B5FF1">
            <w:pPr>
              <w:ind w:left="567" w:hanging="567"/>
              <w:contextualSpacing/>
              <w:rPr>
                <w:rFonts w:asciiTheme="majorBidi" w:hAnsiTheme="majorBidi" w:cstheme="majorBidi"/>
                <w:lang w:val="lv-LV"/>
              </w:rPr>
            </w:pPr>
            <w:r w:rsidRPr="00273AE7">
              <w:rPr>
                <w:rFonts w:asciiTheme="majorBidi" w:hAnsiTheme="majorBidi" w:cstheme="majorBidi"/>
                <w:lang w:val="lv-LV"/>
              </w:rPr>
              <w:t>c)</w:t>
            </w:r>
            <w:r w:rsidRPr="00273AE7">
              <w:rPr>
                <w:rFonts w:asciiTheme="majorBidi" w:hAnsiTheme="majorBidi" w:cstheme="majorBidi"/>
                <w:lang w:val="lv-LV"/>
              </w:rPr>
              <w:tab/>
              <w:t>Priekšlikums Eiropas Parlamenta un Padomes regulai par saskaņotiem noteikumiem par taisnīgu piekļuvi datiem un to lietošanu (Datu akts)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B743E3F" w14:textId="77777777" w:rsidR="006B5FF1" w:rsidRPr="00273AE7" w:rsidRDefault="006B5FF1" w:rsidP="006B5FF1">
            <w:pPr>
              <w:jc w:val="right"/>
              <w:rPr>
                <w:noProof/>
                <w:szCs w:val="24"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584EA81" w14:textId="77777777" w:rsidR="006B5FF1" w:rsidRPr="00273AE7" w:rsidRDefault="006B5FF1" w:rsidP="006B5FF1">
            <w:pPr>
              <w:rPr>
                <w:szCs w:val="24"/>
                <w:lang w:val="lv-LV"/>
              </w:rPr>
            </w:pPr>
          </w:p>
        </w:tc>
      </w:tr>
      <w:tr w:rsidR="006B5FF1" w:rsidRPr="00273AE7" w14:paraId="3BE6BFB1" w14:textId="77777777" w:rsidTr="00AE298C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6632520" w14:textId="77777777" w:rsidR="006B5FF1" w:rsidRPr="00273AE7" w:rsidRDefault="006B5FF1" w:rsidP="006B5FF1">
            <w:pPr>
              <w:ind w:left="567" w:hanging="567"/>
              <w:contextualSpacing/>
              <w:rPr>
                <w:lang w:val="lv-LV"/>
              </w:rPr>
            </w:pPr>
            <w:r w:rsidRPr="00273AE7">
              <w:rPr>
                <w:lang w:val="lv-LV"/>
              </w:rPr>
              <w:t>d)</w:t>
            </w:r>
            <w:r w:rsidRPr="00273AE7">
              <w:rPr>
                <w:szCs w:val="24"/>
                <w:lang w:val="lv-LV"/>
              </w:rPr>
              <w:tab/>
            </w:r>
            <w:r w:rsidRPr="00273AE7">
              <w:rPr>
                <w:lang w:val="lv-LV"/>
              </w:rPr>
              <w:t>Priekšlikums Eiropas Parlamenta un Padomes Regulai par privātās dzīves neaizskaramību un personas datu aizsardzību elektronisko sakaru jomā un ar ko atceļ Direktīvu 2002/58/EK (e-privātuma regula)</w:t>
            </w:r>
          </w:p>
          <w:p w14:paraId="34B064FC" w14:textId="49CB6F21" w:rsidR="006B5FF1" w:rsidRPr="00273AE7" w:rsidRDefault="006B5FF1" w:rsidP="006B5FF1">
            <w:pPr>
              <w:ind w:left="1134" w:hanging="1134"/>
              <w:contextualSpacing/>
              <w:rPr>
                <w:lang w:val="lv-LV"/>
              </w:rPr>
            </w:pPr>
            <w:r w:rsidRPr="00273AE7">
              <w:rPr>
                <w:rFonts w:asciiTheme="majorBidi" w:hAnsiTheme="majorBidi" w:cstheme="majorBidi"/>
                <w:i/>
                <w:iCs/>
                <w:lang w:val="lv-LV"/>
              </w:rPr>
              <w:t>Informācija no Prezidentūras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E1EF37B" w14:textId="77777777" w:rsidR="006B5FF1" w:rsidRPr="00273AE7" w:rsidRDefault="006B5FF1" w:rsidP="006B5FF1">
            <w:pPr>
              <w:jc w:val="right"/>
              <w:rPr>
                <w:noProof/>
                <w:szCs w:val="24"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46FB104" w14:textId="77777777" w:rsidR="006B5FF1" w:rsidRPr="00273AE7" w:rsidRDefault="006B5FF1" w:rsidP="006B5FF1">
            <w:pPr>
              <w:rPr>
                <w:szCs w:val="24"/>
                <w:lang w:val="lv-LV"/>
              </w:rPr>
            </w:pPr>
          </w:p>
        </w:tc>
      </w:tr>
    </w:tbl>
    <w:p w14:paraId="5AFC7BAD" w14:textId="77777777" w:rsidR="006B5FF1" w:rsidRPr="00273AE7" w:rsidRDefault="006B5FF1" w:rsidP="004B2779">
      <w:pPr>
        <w:spacing w:before="360"/>
        <w:rPr>
          <w:b/>
          <w:u w:val="single"/>
        </w:rPr>
      </w:pPr>
    </w:p>
    <w:p w14:paraId="57619EF3" w14:textId="77777777" w:rsidR="006B5FF1" w:rsidRPr="00273AE7" w:rsidRDefault="006B5FF1" w:rsidP="004B2779">
      <w:pPr>
        <w:spacing w:before="360"/>
        <w:rPr>
          <w:b/>
          <w:u w:val="single"/>
        </w:rPr>
      </w:pPr>
    </w:p>
    <w:p w14:paraId="5F25A6DB" w14:textId="77777777" w:rsidR="006B5FF1" w:rsidRPr="00273AE7" w:rsidRDefault="006B5FF1" w:rsidP="004B2779">
      <w:pPr>
        <w:spacing w:before="360"/>
        <w:rPr>
          <w:b/>
          <w:u w:val="single"/>
        </w:rPr>
      </w:pPr>
    </w:p>
    <w:p w14:paraId="147E8C30" w14:textId="571BC371" w:rsidR="004B2779" w:rsidRPr="00273AE7" w:rsidRDefault="004B2779" w:rsidP="004B2779">
      <w:pPr>
        <w:spacing w:before="360"/>
        <w:rPr>
          <w:rFonts w:eastAsia="Calibri"/>
          <w:b/>
          <w:bCs/>
          <w:u w:val="single"/>
        </w:rPr>
      </w:pPr>
      <w:r w:rsidRPr="00273AE7">
        <w:rPr>
          <w:b/>
          <w:u w:val="single"/>
        </w:rPr>
        <w:t>Neleģislatīvi jautājumi</w:t>
      </w:r>
    </w:p>
    <w:p w14:paraId="3BFA69B3" w14:textId="77777777" w:rsidR="004B2779" w:rsidRPr="00273AE7" w:rsidRDefault="004B2779" w:rsidP="004B2779">
      <w:pPr>
        <w:pStyle w:val="TableTitle"/>
        <w:spacing w:before="480"/>
        <w:rPr>
          <w:b w:val="0"/>
          <w:bCs/>
        </w:rPr>
      </w:pPr>
      <w:r w:rsidRPr="00273AE7">
        <w:rPr>
          <w:b w:val="0"/>
          <w:bCs/>
        </w:rPr>
        <w:t>Citi jautājumi</w:t>
      </w:r>
      <w:bookmarkStart w:id="2" w:name="DQCErrorScope886e30a5a0be4c78841b09c368d"/>
    </w:p>
    <w:tbl>
      <w:tblPr>
        <w:tblStyle w:val="TableGrid2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6B5FF1" w:rsidRPr="00273AE7" w14:paraId="4EBB549F" w14:textId="77777777" w:rsidTr="00AE298C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4CA16AD" w14:textId="77777777" w:rsidR="00273AE7" w:rsidRPr="00273AE7" w:rsidRDefault="00273AE7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line="240" w:lineRule="auto"/>
              <w:contextualSpacing/>
              <w:rPr>
                <w:rFonts w:asciiTheme="majorBidi" w:hAnsiTheme="majorBidi" w:cstheme="majorBidi"/>
                <w:i/>
                <w:iCs/>
                <w:szCs w:val="20"/>
                <w:lang w:val="lv-LV"/>
              </w:rPr>
            </w:pPr>
            <w:r w:rsidRPr="00273AE7">
              <w:rPr>
                <w:rFonts w:asciiTheme="majorBidi" w:hAnsiTheme="majorBidi" w:cstheme="majorBidi"/>
                <w:szCs w:val="20"/>
                <w:lang w:val="lv-LV" w:eastAsia="en-US"/>
              </w:rPr>
              <w:t>Starptautiskās iniciatīvas digitālajā jomā (koncentrējoties uz Tirdzniecības un tehnoloģiju padomi un digitālajām partnerībām) — pašreizējais stāvoklis</w:t>
            </w:r>
          </w:p>
          <w:p w14:paraId="6E43181B" w14:textId="4E09E380" w:rsidR="006B5FF1" w:rsidRPr="00273AE7" w:rsidRDefault="006B5FF1" w:rsidP="00273AE7">
            <w:pPr>
              <w:pStyle w:val="ListParagraph"/>
              <w:tabs>
                <w:tab w:val="left" w:pos="1134"/>
              </w:tabs>
              <w:spacing w:line="240" w:lineRule="auto"/>
              <w:contextualSpacing/>
              <w:rPr>
                <w:rFonts w:asciiTheme="majorBidi" w:hAnsiTheme="majorBidi" w:cstheme="majorBidi"/>
                <w:i/>
                <w:iCs/>
                <w:szCs w:val="20"/>
                <w:lang w:val="lv-LV"/>
              </w:rPr>
            </w:pPr>
            <w:r w:rsidRPr="00273AE7">
              <w:rPr>
                <w:rFonts w:asciiTheme="majorBidi" w:hAnsiTheme="majorBidi" w:cstheme="majorBidi"/>
                <w:i/>
                <w:iCs/>
                <w:szCs w:val="20"/>
                <w:lang w:val="lv-LV"/>
              </w:rPr>
              <w:t>Inform</w:t>
            </w:r>
            <w:r w:rsidR="00273AE7" w:rsidRPr="00273AE7">
              <w:rPr>
                <w:rFonts w:asciiTheme="majorBidi" w:hAnsiTheme="majorBidi" w:cstheme="majorBidi"/>
                <w:i/>
                <w:iCs/>
                <w:szCs w:val="20"/>
                <w:lang w:val="lv-LV"/>
              </w:rPr>
              <w:t>ācija no Komisijas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F00B494" w14:textId="77777777" w:rsidR="006B5FF1" w:rsidRPr="00273AE7" w:rsidRDefault="006B5FF1" w:rsidP="00AE298C">
            <w:pPr>
              <w:jc w:val="right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91C5379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tr w:rsidR="006B5FF1" w:rsidRPr="00273AE7" w14:paraId="3274C8A6" w14:textId="77777777" w:rsidTr="00AE298C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3AA47C9" w14:textId="0DA83012" w:rsidR="006B5FF1" w:rsidRPr="00273AE7" w:rsidRDefault="00273AE7">
            <w:pPr>
              <w:numPr>
                <w:ilvl w:val="0"/>
                <w:numId w:val="21"/>
              </w:numPr>
              <w:ind w:left="567" w:hanging="567"/>
              <w:contextualSpacing/>
              <w:rPr>
                <w:rFonts w:asciiTheme="majorBidi" w:hAnsiTheme="majorBidi" w:cstheme="majorBidi"/>
                <w:lang w:val="lv-LV"/>
              </w:rPr>
            </w:pPr>
            <w:r>
              <w:rPr>
                <w:rFonts w:asciiTheme="majorBidi" w:hAnsiTheme="majorBidi" w:cstheme="majorBidi"/>
                <w:lang w:val="lv-LV"/>
              </w:rPr>
              <w:t>Nākamās Prezidentvalsts darba programma</w:t>
            </w:r>
          </w:p>
          <w:p w14:paraId="36908C56" w14:textId="3C814DF7" w:rsidR="006B5FF1" w:rsidRPr="00273AE7" w:rsidRDefault="00273AE7" w:rsidP="00AE298C">
            <w:pPr>
              <w:ind w:left="567"/>
              <w:contextualSpacing/>
              <w:rPr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lang w:val="lv-LV"/>
              </w:rPr>
              <w:t>Spānijas delegācijas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264A06C" w14:textId="77777777" w:rsidR="006B5FF1" w:rsidRPr="00273AE7" w:rsidRDefault="006B5FF1" w:rsidP="00AE298C">
            <w:pPr>
              <w:jc w:val="right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96B3FA0" w14:textId="77777777" w:rsidR="006B5FF1" w:rsidRPr="00273AE7" w:rsidRDefault="006B5FF1" w:rsidP="00AE298C">
            <w:pPr>
              <w:rPr>
                <w:szCs w:val="24"/>
                <w:lang w:val="lv-LV"/>
              </w:rPr>
            </w:pPr>
          </w:p>
        </w:tc>
      </w:tr>
      <w:bookmarkEnd w:id="2"/>
    </w:tbl>
    <w:tbl>
      <w:tblPr>
        <w:tblStyle w:val="TableGrid11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9"/>
      </w:tblGrid>
      <w:tr w:rsidR="004B2779" w:rsidRPr="00273AE7" w14:paraId="7CBC7FC1" w14:textId="77777777" w:rsidTr="003849CB">
        <w:tc>
          <w:tcPr>
            <w:tcW w:w="7030" w:type="dxa"/>
            <w:tcMar>
              <w:right w:w="0" w:type="dxa"/>
            </w:tcMar>
          </w:tcPr>
          <w:p w14:paraId="13ECEFC6" w14:textId="36350EFA" w:rsidR="004B2779" w:rsidRPr="00273AE7" w:rsidRDefault="004B2779" w:rsidP="00C62099">
            <w:pPr>
              <w:widowControl w:val="0"/>
              <w:ind w:left="567" w:hanging="1"/>
              <w:rPr>
                <w:i/>
                <w:iCs/>
                <w:szCs w:val="24"/>
              </w:rPr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3B740A5" w14:textId="77777777" w:rsidR="004B2779" w:rsidRPr="00273AE7" w:rsidRDefault="004B2779" w:rsidP="00C62099">
            <w:pPr>
              <w:widowControl w:val="0"/>
              <w:jc w:val="right"/>
              <w:rPr>
                <w:noProof/>
                <w:lang w:eastAsia="en-GB"/>
              </w:rPr>
            </w:pPr>
          </w:p>
        </w:tc>
        <w:tc>
          <w:tcPr>
            <w:tcW w:w="2099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837B8E2" w14:textId="77777777" w:rsidR="004B2779" w:rsidRPr="00273AE7" w:rsidRDefault="004B2779" w:rsidP="00C62099">
            <w:pPr>
              <w:widowControl w:val="0"/>
            </w:pPr>
          </w:p>
        </w:tc>
      </w:tr>
      <w:tr w:rsidR="004B2779" w:rsidRPr="00273AE7" w14:paraId="5A262891" w14:textId="77777777" w:rsidTr="00A311E3">
        <w:tc>
          <w:tcPr>
            <w:tcW w:w="9866" w:type="dxa"/>
            <w:gridSpan w:val="3"/>
            <w:tcMar>
              <w:right w:w="0" w:type="dxa"/>
            </w:tcMar>
          </w:tcPr>
          <w:p w14:paraId="060DCAB5" w14:textId="2C8C6370" w:rsidR="004B2779" w:rsidRPr="00273AE7" w:rsidRDefault="004B2779" w:rsidP="004B2779">
            <w:pPr>
              <w:widowControl w:val="0"/>
              <w:ind w:left="567" w:hanging="567"/>
            </w:pPr>
          </w:p>
        </w:tc>
      </w:tr>
      <w:tr w:rsidR="004B2779" w:rsidRPr="00273AE7" w14:paraId="5E1AC9F4" w14:textId="77777777" w:rsidTr="000B166E">
        <w:tc>
          <w:tcPr>
            <w:tcW w:w="7030" w:type="dxa"/>
            <w:tcMar>
              <w:right w:w="0" w:type="dxa"/>
            </w:tcMar>
          </w:tcPr>
          <w:p w14:paraId="12E5F99A" w14:textId="6098CC2E" w:rsidR="004B2779" w:rsidRPr="00273AE7" w:rsidRDefault="004B2779" w:rsidP="007759F6">
            <w:pPr>
              <w:tabs>
                <w:tab w:val="left" w:pos="720"/>
              </w:tabs>
              <w:outlineLvl w:val="0"/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BA53EF9" w14:textId="571F2344" w:rsidR="004B2779" w:rsidRPr="00273AE7" w:rsidRDefault="004B2779" w:rsidP="00C62099">
            <w:pPr>
              <w:jc w:val="right"/>
              <w:rPr>
                <w:noProof/>
              </w:rPr>
            </w:pPr>
          </w:p>
        </w:tc>
        <w:tc>
          <w:tcPr>
            <w:tcW w:w="2099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D6D8883" w14:textId="20CF98A1" w:rsidR="004B2779" w:rsidRPr="00273AE7" w:rsidRDefault="004B2779" w:rsidP="00C62099"/>
        </w:tc>
      </w:tr>
      <w:tr w:rsidR="004B2779" w:rsidRPr="00273AE7" w14:paraId="0DD369A0" w14:textId="77777777" w:rsidTr="00E33433">
        <w:tc>
          <w:tcPr>
            <w:tcW w:w="7030" w:type="dxa"/>
            <w:tcMar>
              <w:right w:w="0" w:type="dxa"/>
            </w:tcMar>
          </w:tcPr>
          <w:p w14:paraId="68B117CE" w14:textId="60DDF0CD" w:rsidR="004B2779" w:rsidRPr="00273AE7" w:rsidRDefault="004B2779" w:rsidP="00C62099">
            <w:pPr>
              <w:ind w:left="566"/>
              <w:rPr>
                <w:i/>
                <w:iCs/>
                <w:szCs w:val="24"/>
              </w:rPr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CEB340B" w14:textId="77777777" w:rsidR="004B2779" w:rsidRPr="00273AE7" w:rsidRDefault="004B2779" w:rsidP="00C62099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2099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6386DA7" w14:textId="77777777" w:rsidR="004B2779" w:rsidRPr="00273AE7" w:rsidRDefault="004B2779" w:rsidP="00C62099"/>
        </w:tc>
      </w:tr>
    </w:tbl>
    <w:p w14:paraId="0FEE45B9" w14:textId="77777777" w:rsidR="00F857BA" w:rsidRPr="00273AE7" w:rsidRDefault="00F857BA" w:rsidP="008850FF">
      <w:pPr>
        <w:pStyle w:val="ImageLine"/>
        <w:spacing w:before="1440"/>
      </w:pPr>
    </w:p>
    <w:p w14:paraId="3F71604A" w14:textId="4C1DDBF6" w:rsidR="00F857BA" w:rsidRPr="00273AE7" w:rsidRDefault="00FA37E3" w:rsidP="00F857BA">
      <w:pPr>
        <w:pStyle w:val="Image"/>
      </w:pPr>
      <w:r>
        <w:rPr>
          <w:noProof/>
        </w:rPr>
        <w:drawing>
          <wp:inline distT="0" distB="0" distL="0" distR="0" wp14:anchorId="1E1BE82C" wp14:editId="2D4506AD">
            <wp:extent cx="174625" cy="174625"/>
            <wp:effectExtent l="0" t="0" r="0" b="0"/>
            <wp:docPr id="1" name="Picture 1" descr="pirmais lasī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mais lasīju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A7F" w:rsidRPr="00273AE7">
        <w:tab/>
        <w:t>Pirmais lasījums</w:t>
      </w:r>
    </w:p>
    <w:p w14:paraId="6976BC65" w14:textId="5D706E7D" w:rsidR="00772954" w:rsidRPr="00273AE7" w:rsidRDefault="00392C70" w:rsidP="006B5FF1">
      <w:pPr>
        <w:pStyle w:val="Image"/>
        <w:keepNext/>
      </w:pPr>
      <w:r w:rsidRPr="00273AE7">
        <w:rPr>
          <w:noProof/>
          <w:lang w:eastAsia="en-GB"/>
        </w:rPr>
        <w:drawing>
          <wp:inline distT="0" distB="0" distL="0" distR="0" wp14:anchorId="37E2AC4E" wp14:editId="26FE4C0C">
            <wp:extent cx="172442" cy="172442"/>
            <wp:effectExtent l="0" t="0" r="0" b="0"/>
            <wp:docPr id="9" name="Picture 9" descr="uz Komisijas priekšlikumu balstīts punk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AE7">
        <w:tab/>
        <w:t>uz Komisijas priekšlikumu balstīts punkts</w:t>
      </w:r>
    </w:p>
    <w:sectPr w:rsidR="00772954" w:rsidRPr="00273AE7" w:rsidSect="003934E9">
      <w:headerReference w:type="default" r:id="rId15"/>
      <w:headerReference w:type="first" r:id="rId16"/>
      <w:pgSz w:w="11907" w:h="16839"/>
      <w:pgMar w:top="62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C72D" w14:textId="77777777" w:rsidR="00992C2E" w:rsidRDefault="00992C2E" w:rsidP="00B5488B">
      <w:r>
        <w:separator/>
      </w:r>
    </w:p>
  </w:endnote>
  <w:endnote w:type="continuationSeparator" w:id="0">
    <w:p w14:paraId="40412200" w14:textId="77777777" w:rsidR="00992C2E" w:rsidRDefault="00992C2E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7704" w14:textId="77777777" w:rsidR="00992C2E" w:rsidRDefault="00992C2E" w:rsidP="00B5488B">
      <w:r>
        <w:separator/>
      </w:r>
    </w:p>
  </w:footnote>
  <w:footnote w:type="continuationSeparator" w:id="0">
    <w:p w14:paraId="20FD7BD0" w14:textId="77777777" w:rsidR="00992C2E" w:rsidRDefault="00992C2E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814" w14:textId="3B98E841" w:rsidR="00F857BA" w:rsidRPr="006B2E66" w:rsidRDefault="006B2E66" w:rsidP="006B2E66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7556" w14:textId="32A4BB28" w:rsidR="00F857BA" w:rsidRPr="006B2E66" w:rsidRDefault="006B2E66" w:rsidP="006B2E66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8" w15:restartNumberingAfterBreak="0">
    <w:nsid w:val="428F23EF"/>
    <w:multiLevelType w:val="hybridMultilevel"/>
    <w:tmpl w:val="D3D88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10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1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2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3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4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15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6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7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8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9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20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 w16cid:durableId="807548173">
    <w:abstractNumId w:val="15"/>
  </w:num>
  <w:num w:numId="2" w16cid:durableId="1474442498">
    <w:abstractNumId w:val="1"/>
  </w:num>
  <w:num w:numId="3" w16cid:durableId="264000667">
    <w:abstractNumId w:val="16"/>
  </w:num>
  <w:num w:numId="4" w16cid:durableId="71661211">
    <w:abstractNumId w:val="12"/>
  </w:num>
  <w:num w:numId="5" w16cid:durableId="929309500">
    <w:abstractNumId w:val="2"/>
  </w:num>
  <w:num w:numId="6" w16cid:durableId="900335824">
    <w:abstractNumId w:val="18"/>
  </w:num>
  <w:num w:numId="7" w16cid:durableId="60760677">
    <w:abstractNumId w:val="20"/>
  </w:num>
  <w:num w:numId="8" w16cid:durableId="640814004">
    <w:abstractNumId w:val="10"/>
  </w:num>
  <w:num w:numId="9" w16cid:durableId="283737624">
    <w:abstractNumId w:val="17"/>
  </w:num>
  <w:num w:numId="10" w16cid:durableId="1837918671">
    <w:abstractNumId w:val="13"/>
  </w:num>
  <w:num w:numId="11" w16cid:durableId="254017703">
    <w:abstractNumId w:val="9"/>
  </w:num>
  <w:num w:numId="12" w16cid:durableId="1554535188">
    <w:abstractNumId w:val="5"/>
  </w:num>
  <w:num w:numId="13" w16cid:durableId="1027021264">
    <w:abstractNumId w:val="4"/>
  </w:num>
  <w:num w:numId="14" w16cid:durableId="1796099205">
    <w:abstractNumId w:val="14"/>
  </w:num>
  <w:num w:numId="15" w16cid:durableId="1426027438">
    <w:abstractNumId w:val="19"/>
  </w:num>
  <w:num w:numId="16" w16cid:durableId="1361781413">
    <w:abstractNumId w:val="0"/>
  </w:num>
  <w:num w:numId="17" w16cid:durableId="2141992673">
    <w:abstractNumId w:val="6"/>
  </w:num>
  <w:num w:numId="18" w16cid:durableId="410394911">
    <w:abstractNumId w:val="3"/>
  </w:num>
  <w:num w:numId="19" w16cid:durableId="1696662049">
    <w:abstractNumId w:val="11"/>
  </w:num>
  <w:num w:numId="20" w16cid:durableId="111244675">
    <w:abstractNumId w:val="7"/>
  </w:num>
  <w:num w:numId="21" w16cid:durableId="43968748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uncil" w:val="true"/>
    <w:docVar w:name="CR_RefLast" w:val="0"/>
    <w:docVar w:name="DocuWriteMetaData" w:val="&lt;metadataset docuwriteversion=&quot;4.6.7&quot; technicalblockguid=&quot;4927318075354710326&quot;&gt;_x000d__x000a_  &lt;metadata key=&quot;md_DocumentLanguages&quot; translate=&quot;false&quot;&gt;_x000d__x000a_    &lt;basicdatatypelist&gt;_x000d__x000a_      &lt;language key=&quot;LV&quot; text=&quot;LV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07&quot; text=&quot;SAN&amp;#256;KSMES SASAUK&amp;#352;ANAS PAZI&amp;#325;OJUMS UN PAGAIDU DARBA K&amp;#256;RT&amp;#298;BA&quot; /&gt;_x000d__x000a_    &lt;/basicdatatype&gt;_x000d__x000a_  &lt;/metadata&gt;_x000d__x000a_  &lt;metadata key=&quot;md_HeadingText&quot; translate=&quot;false&quot;&gt;_x000d__x000a_    &lt;headingtext text=&quot;SAN&amp;#256;KSMES SASAUK&amp;#352;ANAS PAZI&amp;#325;OJUMS UN PAGAIDU DARBA K&amp;#256;RT&amp;#298;BA&quot;&gt;_x000d__x000a_      &lt;formattedtext&gt;_x000d__x000a_        &lt;xaml text=&quot;SAN&amp;#256;KSMES SASAUK&amp;#352;ANAS PAZI&amp;#325;OJUMS UN PAGAIDU DARBA K&amp;#256;RT&amp;#298;BA&quot;&gt;&amp;lt;FlowDocument xmlns=&quot;http://schemas.microsoft.com/winfx/2006/xaml/presentation&quot;&amp;gt;&amp;lt;Paragraph&amp;gt;SAN&amp;#256;KSMES SASAUK&amp;#352;ANAS PAZI&amp;#325;OJUMS UN PAGAIDU DARBA K&amp;#256;RT&amp;#298;B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3&quot; text=&quot;PAZI&amp;#325;OJUMS&quot; /&gt;_x000d__x000a_    &lt;/basicdatatype&gt;_x000d__x000a_  &lt;/metadata&gt;_x000d__x000a_  &lt;metadata key=&quot;md_DocumentType&quot; translate=&quot;fals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Eiropas Savien&amp;#299;bas Padome &amp;#290;ener&amp;#257;lsekretari&amp;#257;ts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 /&gt;_x000d__x000a_  &lt;metadata key=&quot;md_ContributingService&quot; /&gt;_x000d__x000a_  &lt;metadata key=&quot;md_DocumentLocation&quot;&gt;_x000d__x000a_    &lt;basicdatatype&gt;_x000d__x000a_      &lt;location key=&quot;loc_01&quot; text=&quot;Brisel&amp;#275;&quot; /&gt;_x000d__x000a_    &lt;/basicdatatype&gt;_x000d__x000a_  &lt;/metadata&gt;_x000d__x000a_  &lt;metadata key=&quot;md_DocumentDate&quot; translate=&quot;false&quot;&gt;_x000d__x000a_    &lt;text&gt;2022-11-18&lt;/text&gt;_x000d__x000a_  &lt;/metadata&gt;_x000d__x000a_  &lt;metadata key=&quot;md_Prefix&quot; translate=&quot;false&quot;&gt;_x000d__x000a_    &lt;text&gt;CM&lt;/text&gt;_x000d__x000a_  &lt;/metadata&gt;_x000d__x000a_  &lt;metadata key=&quot;md_DocumentNumber&quot; translate=&quot;false&quot;&gt;_x000d__x000a_    &lt;text&gt;5423&lt;/text&gt;_x000d__x000a_  &lt;/metadata&gt;_x000d__x000a_  &lt;metadata key=&quot;md_YearDocumentNumber&quot; translate=&quot;false&quot;&gt;_x000d__x000a_    &lt;text&gt;2022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OJ CONS&lt;/text&gt;_x000d__x000a_      &lt;text&gt;TRANS&lt;/text&gt;_x000d__x000a_      &lt;text&gt;TELECOM&lt;/text&gt;_x000d__x000a_      &lt;text&gt;ENER&lt;/text&gt;_x000d__x000a_    &lt;/textlist&gt;_x000d__x000a_  &lt;/metadata&gt;_x000d__x000a_  &lt;metadata key=&quot;md_Contact&quot; translate=&quot;false&quot;&gt;_x000d__x000a_    &lt;text&gt;coreper.1@consilium.europa.eu&lt;/text&gt;_x000d__x000a_  &lt;/metadata&gt;_x000d__x000a_  &lt;metadata key=&quot;md_ContactPhoneFax&quot; translate=&quot;false&quot;&gt;_x000d__x000a_    &lt;text&gt;&lt;/text&gt;_x000d__x000a_  &lt;/metadata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&gt;_x000d__x000a_    &lt;text&gt;3917&lt;/text&gt;_x000d__x000a_  &lt;/metadata&gt;_x000d__x000a_  &lt;metadata key=&quot;md_CouncilConfiguration&quot; translate=&quot;false&quot;&gt;_x000d__x000a_    &lt;basicdatatype&gt;_x000d__x000a_      &lt;text&gt;&lt;/text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/&gt;_x000d__x000a_  &lt;metadata key=&quot;md_TypeOfHeading&quot; translate=&quot;false&quot;&gt;_x000d__x000a_    &lt;basicdatatype&gt;_x000d__x000a_      &lt;typeofheading key=&quot;typeofhead_65&quot; text=&quot;Council Meeting&quot; /&gt;_x000d__x000a_    &lt;/basicdatatype&gt;_x000d__x000a_  &lt;/metadata&gt;_x000d__x000a_  &lt;metadata key=&quot;md_ReplyName&quot; /&gt;_x000d__x000a_  &lt;metadata key=&quot;md_EPQuestionsData&quot; translate=&quot;false&quot;&gt;_x000d__x000a_    &lt;questions /&gt;_x000d__x000a_  &lt;/metadata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text&gt;&lt;/text&gt;_x000d__x000a_    &lt;/basicdatatype&gt;_x000d__x000a_  &lt;/metadata&gt;_x000d__x000a_  &lt;metadata key=&quot;md_Recipient&quot; translate=&quot;false&quot;&gt;_x000d__x000a_    &lt;basicdatatype&gt;_x000d__x000a_      &lt;text&gt;&lt;/text&gt;_x000d__x000a_    &lt;/basicdatatype&gt;_x000d__x000a_  &lt;/metadata&gt;_x000d__x000a_  &lt;metadata key=&quot;md_DateOfReceipt&quot; /&gt;_x000d__x000a_  &lt;metadata key=&quot;md_FreeDate&quot; /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translate=&quot;false&quot;&gt;_x000d__x000a_    &lt;text&gt;&lt;/text&gt;_x000d__x000a_  &lt;/metadata&gt;_x000d__x000a_  &lt;metadata key=&quot;md_Item&quot; /&gt;_x000d__x000a_  &lt;metadata key=&quot;md_SubjectPrefix&quot; translate=&quot;false&quot;&gt;_x000d__x000a_    &lt;text&gt;&lt;/text&gt;_x000d__x000a_  &lt;/metadata&gt;_x000d__x000a_  &lt;metadata key=&quot;md_Subject&quot; translate=&quot;false&quot;&gt;_x000d__x000a_    &lt;xaml text=&quot;EIROPAS SAVIEN&amp;#298;BAS PADOME (Transports, telekomunik&amp;#257;cijas un ener&amp;#291;&amp;#275;tika)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EIROPAS SAVIEN&amp;#298;BAS PADOME&amp;lt;LineBreak /&amp;gt;(&amp;lt;Run FontWeight=&quot;Bold&quot;&amp;gt;&amp;lt;Run.TextDecorations&amp;gt;&amp;lt;TextDecoration Location=&quot;Underline&quot; /&amp;gt;&amp;lt;/Run.TextDecorations&amp;gt;Transports&amp;lt;/Run&amp;gt;, &amp;lt;Run FontWeight=&quot;Bold&quot;&amp;gt;&amp;lt;Run.TextDecorations&amp;gt;&amp;lt;TextDecoration Location=&quot;Underline&quot; /&amp;gt;&amp;lt;/Run.TextDecorations&amp;gt;telekomunik&amp;#257;cijas&amp;lt;/Run&amp;gt; un ener&amp;#291;&amp;#275;tika)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&lt;/text&gt;_x000d__x000a_  &lt;/metadata&gt;_x000d__x000a_  &lt;metadata key=&quot;md_Initials&quot; translate=&quot;false&quot;&gt;_x000d__x000a_    &lt;text&gt;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2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/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translate=&quot;false&quot;&gt;_x000d__x000a_    &lt;text&gt;false&lt;/text&gt;_x000d__x000a_  &lt;/metadata&gt;_x000d__x000a_  &lt;metadata key=&quot;md_NB2&quot; translate=&quot;false&quot;&gt;_x000d__x000a_    &lt;text&gt;true&lt;/text&gt;_x000d__x000a_  &lt;/metadata&gt;_x000d__x000a_  &lt;metadata key=&quot;md_NB3&quot; translate=&quot;false&quot;&gt;_x000d__x000a_    &lt;text&gt;false&lt;/text&gt;_x000d__x000a_  &lt;/metadata&gt;_x000d__x000a_  &lt;metadata key=&quot;md_NB4&quot; translate=&quot;false&quot;&gt;_x000d__x000a_    &lt;text&gt;false&lt;/text&gt;_x000d__x000a_  &lt;/metadata&gt;_x000d__x000a_  &lt;metadata key=&quot;md_NB5&quot; translate=&quot;false&quot;&gt;_x000d__x000a_    &lt;text&gt;false&lt;/text&gt;_x000d__x000a_  &lt;/metadata&gt;_x000d__x000a_  &lt;metadata key=&quot;md_CustomNB&quot; /&gt;_x000d__x000a_  &lt;metadata key=&quot;md_Meetings&quot; translate=&quot;false&quot;&gt;_x000d__x000a_    &lt;meetings&gt;_x000d__x000a_      &lt;meeting date=&quot;2022-12-05T10:00:00&quot;&gt;_x000d__x000a_        &lt;meetingvenue&gt;_x000d__x000a_          &lt;basicdatatype&gt;_x000d__x000a_            &lt;meetingvenue key=&quot;mw_08&quot; text=&quot;Europa &amp;#275;ka, Brisele&quot; /&gt;_x000d__x000a_          &lt;/basicdatatype&gt;_x000d__x000a_        &lt;/meetingvenue&gt;_x000d__x000a_      &lt;/meeting&gt;_x000d__x000a_      &lt;meeting date=&quot;2022-12-06T09:00:00&quot;&gt;_x000d__x000a_        &lt;meetingvenue&gt;_x000d__x000a_          &lt;basicdatatype&gt;_x000d__x000a_            &lt;meetingvenue key=&quot;mw_08&quot; text=&quot;Europa &amp;#275;ka, Brisele&quot; /&gt;_x000d__x000a_          &lt;/basicdatatype&gt;_x000d__x000a_        &lt;/meetingvenue&gt;_x000d__x000a_      &lt;/meeting&gt;_x000d__x000a_    &lt;/meetings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DocType" w:val="DW_AGENDA2"/>
    <w:docVar w:name="DW_DQC_HasErrors" w:val="true"/>
    <w:docVar w:name="DW_DQC_HasRepairableErrors" w:val="true"/>
  </w:docVars>
  <w:rsids>
    <w:rsidRoot w:val="00F857BA"/>
    <w:rsid w:val="00037F39"/>
    <w:rsid w:val="000D6D71"/>
    <w:rsid w:val="000D7EA7"/>
    <w:rsid w:val="000E2267"/>
    <w:rsid w:val="000E47EA"/>
    <w:rsid w:val="000F2B38"/>
    <w:rsid w:val="000F567A"/>
    <w:rsid w:val="000F6C55"/>
    <w:rsid w:val="000F7385"/>
    <w:rsid w:val="0011393A"/>
    <w:rsid w:val="00114983"/>
    <w:rsid w:val="00156495"/>
    <w:rsid w:val="00160045"/>
    <w:rsid w:val="00190AE7"/>
    <w:rsid w:val="001C7857"/>
    <w:rsid w:val="001E219D"/>
    <w:rsid w:val="0020220B"/>
    <w:rsid w:val="00246F5E"/>
    <w:rsid w:val="00254F54"/>
    <w:rsid w:val="0025765A"/>
    <w:rsid w:val="00273AE7"/>
    <w:rsid w:val="002C27EA"/>
    <w:rsid w:val="002D1126"/>
    <w:rsid w:val="0031023E"/>
    <w:rsid w:val="00326C08"/>
    <w:rsid w:val="00333CEF"/>
    <w:rsid w:val="0034761C"/>
    <w:rsid w:val="00347C3B"/>
    <w:rsid w:val="00383826"/>
    <w:rsid w:val="00392C70"/>
    <w:rsid w:val="003934E9"/>
    <w:rsid w:val="00395C91"/>
    <w:rsid w:val="003A5259"/>
    <w:rsid w:val="003B741B"/>
    <w:rsid w:val="003F2EC0"/>
    <w:rsid w:val="00405E74"/>
    <w:rsid w:val="00435B66"/>
    <w:rsid w:val="00454BD8"/>
    <w:rsid w:val="004B2779"/>
    <w:rsid w:val="004C322C"/>
    <w:rsid w:val="004C60B7"/>
    <w:rsid w:val="004D116F"/>
    <w:rsid w:val="00537AE3"/>
    <w:rsid w:val="00546854"/>
    <w:rsid w:val="00572144"/>
    <w:rsid w:val="005830C5"/>
    <w:rsid w:val="005C3952"/>
    <w:rsid w:val="006213F4"/>
    <w:rsid w:val="006348B0"/>
    <w:rsid w:val="00692A00"/>
    <w:rsid w:val="006B2E66"/>
    <w:rsid w:val="006B5FF1"/>
    <w:rsid w:val="006C327D"/>
    <w:rsid w:val="006D2414"/>
    <w:rsid w:val="006D5699"/>
    <w:rsid w:val="006F76D1"/>
    <w:rsid w:val="0070009E"/>
    <w:rsid w:val="00741DC3"/>
    <w:rsid w:val="0076164C"/>
    <w:rsid w:val="00772954"/>
    <w:rsid w:val="007759F6"/>
    <w:rsid w:val="00792179"/>
    <w:rsid w:val="008146F9"/>
    <w:rsid w:val="00822108"/>
    <w:rsid w:val="00833044"/>
    <w:rsid w:val="00855C31"/>
    <w:rsid w:val="0086328D"/>
    <w:rsid w:val="00871714"/>
    <w:rsid w:val="008850FF"/>
    <w:rsid w:val="008C5C48"/>
    <w:rsid w:val="008E155C"/>
    <w:rsid w:val="008E2940"/>
    <w:rsid w:val="00923777"/>
    <w:rsid w:val="00954CB0"/>
    <w:rsid w:val="00960AA8"/>
    <w:rsid w:val="00992C2E"/>
    <w:rsid w:val="009930AF"/>
    <w:rsid w:val="009A0432"/>
    <w:rsid w:val="009B3DC5"/>
    <w:rsid w:val="009C45DA"/>
    <w:rsid w:val="00A136EC"/>
    <w:rsid w:val="00A31007"/>
    <w:rsid w:val="00AB2D0B"/>
    <w:rsid w:val="00AB39E8"/>
    <w:rsid w:val="00AC124F"/>
    <w:rsid w:val="00AC3046"/>
    <w:rsid w:val="00AE20DA"/>
    <w:rsid w:val="00B5488B"/>
    <w:rsid w:val="00B61309"/>
    <w:rsid w:val="00B84D70"/>
    <w:rsid w:val="00B861BE"/>
    <w:rsid w:val="00BD3037"/>
    <w:rsid w:val="00BF155C"/>
    <w:rsid w:val="00C02778"/>
    <w:rsid w:val="00C107B4"/>
    <w:rsid w:val="00C23FAA"/>
    <w:rsid w:val="00C32639"/>
    <w:rsid w:val="00C547B1"/>
    <w:rsid w:val="00C54E25"/>
    <w:rsid w:val="00C600E9"/>
    <w:rsid w:val="00C706A1"/>
    <w:rsid w:val="00CB0112"/>
    <w:rsid w:val="00CB2A7F"/>
    <w:rsid w:val="00CC013E"/>
    <w:rsid w:val="00CD3656"/>
    <w:rsid w:val="00CD44BE"/>
    <w:rsid w:val="00CE003C"/>
    <w:rsid w:val="00D04BE6"/>
    <w:rsid w:val="00D27999"/>
    <w:rsid w:val="00DA5F83"/>
    <w:rsid w:val="00DB5F7B"/>
    <w:rsid w:val="00DC35BE"/>
    <w:rsid w:val="00E14170"/>
    <w:rsid w:val="00E50174"/>
    <w:rsid w:val="00E8251D"/>
    <w:rsid w:val="00ED0988"/>
    <w:rsid w:val="00ED6129"/>
    <w:rsid w:val="00EE3B78"/>
    <w:rsid w:val="00EF0BE9"/>
    <w:rsid w:val="00EF122B"/>
    <w:rsid w:val="00F62444"/>
    <w:rsid w:val="00F67D61"/>
    <w:rsid w:val="00F7400F"/>
    <w:rsid w:val="00F857BA"/>
    <w:rsid w:val="00F93A5C"/>
    <w:rsid w:val="00FA37E3"/>
    <w:rsid w:val="00FB44BC"/>
    <w:rsid w:val="00FB4C5A"/>
    <w:rsid w:val="00FC283A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4DC6EA"/>
  <w15:docId w15:val="{FD364FE1-BA23-493C-B1EB-B1771E9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2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F857BA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F857BA"/>
    <w:rPr>
      <w:rFonts w:ascii="Times New Roman" w:hAnsi="Times New Roman" w:cs="Times New Roman"/>
      <w:sz w:val="24"/>
      <w:lang w:val="lv-LV"/>
    </w:rPr>
  </w:style>
  <w:style w:type="character" w:customStyle="1" w:styleId="HeaderCouncilLargeChar">
    <w:name w:val="Header Council Large Char"/>
    <w:basedOn w:val="TechnicalBlockChar"/>
    <w:link w:val="HeaderCouncilLarge"/>
    <w:rsid w:val="00F857BA"/>
    <w:rPr>
      <w:rFonts w:ascii="Times New Roman" w:hAnsi="Times New Roman" w:cs="Times New Roman"/>
      <w:sz w:val="2"/>
      <w:lang w:val="lv-LV"/>
    </w:rPr>
  </w:style>
  <w:style w:type="paragraph" w:customStyle="1" w:styleId="FooterText">
    <w:name w:val="Footer Text"/>
    <w:basedOn w:val="Normal"/>
    <w:rsid w:val="00F857BA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857BA"/>
    <w:rPr>
      <w:color w:val="808080"/>
    </w:rPr>
  </w:style>
  <w:style w:type="paragraph" w:styleId="ListParagraph">
    <w:name w:val="List Paragraph"/>
    <w:basedOn w:val="Normal"/>
    <w:uiPriority w:val="34"/>
    <w:qFormat/>
    <w:rsid w:val="00C107B4"/>
    <w:pPr>
      <w:spacing w:line="360" w:lineRule="auto"/>
      <w:ind w:left="720"/>
    </w:pPr>
    <w:rPr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347C3B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C3B"/>
    <w:rPr>
      <w:rFonts w:ascii="Times New Roman" w:hAnsi="Times New Roman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uiPriority w:val="10"/>
    <w:qFormat/>
    <w:rsid w:val="00A31007"/>
    <w:pPr>
      <w:spacing w:before="480" w:after="240"/>
      <w:jc w:val="center"/>
    </w:pPr>
    <w:rPr>
      <w:rFonts w:eastAsiaTheme="majorEastAsia"/>
      <w:b/>
      <w:i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1007"/>
    <w:rPr>
      <w:rFonts w:ascii="Times New Roman" w:eastAsiaTheme="majorEastAsia" w:hAnsi="Times New Roman" w:cs="Times New Roman"/>
      <w:b/>
      <w:i/>
      <w:sz w:val="24"/>
      <w:szCs w:val="52"/>
      <w:u w:val="single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1E219D"/>
    <w:rPr>
      <w:rFonts w:asciiTheme="majorHAnsi" w:eastAsiaTheme="majorEastAsia" w:hAnsiTheme="majorHAnsi" w:cstheme="majorBidi"/>
      <w:b/>
      <w:bCs/>
      <w:sz w:val="28"/>
      <w:szCs w:val="28"/>
      <w:lang w:val="lv-LV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6213F4"/>
    <w:pPr>
      <w:spacing w:after="360"/>
      <w:jc w:val="center"/>
    </w:pPr>
    <w:rPr>
      <w:b/>
      <w:caps/>
      <w:sz w:val="28"/>
      <w:u w:val="single"/>
    </w:rPr>
  </w:style>
  <w:style w:type="paragraph" w:styleId="TOC1">
    <w:name w:val="toc 1"/>
    <w:basedOn w:val="Normal"/>
    <w:next w:val="Normal"/>
    <w:uiPriority w:val="39"/>
    <w:semiHidden/>
    <w:unhideWhenUsed/>
    <w:rsid w:val="006213F4"/>
    <w:pPr>
      <w:spacing w:before="18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213F4"/>
    <w:pPr>
      <w:jc w:val="center"/>
    </w:pPr>
  </w:style>
  <w:style w:type="paragraph" w:customStyle="1" w:styleId="NormalRight">
    <w:name w:val="Normal Right"/>
    <w:basedOn w:val="Normal"/>
    <w:rsid w:val="006213F4"/>
    <w:pPr>
      <w:jc w:val="right"/>
    </w:pPr>
  </w:style>
  <w:style w:type="paragraph" w:customStyle="1" w:styleId="NormalJustified">
    <w:name w:val="Normal Justified"/>
    <w:basedOn w:val="Normal"/>
    <w:rsid w:val="006213F4"/>
    <w:pPr>
      <w:jc w:val="both"/>
    </w:pPr>
  </w:style>
  <w:style w:type="paragraph" w:customStyle="1" w:styleId="HeaderLandscape">
    <w:name w:val="HeaderLandscape"/>
    <w:basedOn w:val="Normal"/>
    <w:rsid w:val="006213F4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213F4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basedOn w:val="DefaultParagraphFont"/>
    <w:uiPriority w:val="99"/>
    <w:unhideWhenUsed/>
    <w:rsid w:val="00347C3B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213F4"/>
    <w:rPr>
      <w:sz w:val="2"/>
    </w:rPr>
  </w:style>
  <w:style w:type="paragraph" w:customStyle="1" w:styleId="FooterCouncil">
    <w:name w:val="Footer Council"/>
    <w:basedOn w:val="Normal"/>
    <w:rsid w:val="006213F4"/>
    <w:rPr>
      <w:sz w:val="2"/>
    </w:rPr>
  </w:style>
  <w:style w:type="paragraph" w:customStyle="1" w:styleId="TechnicalBlock">
    <w:name w:val="Technical Block"/>
    <w:basedOn w:val="Normal"/>
    <w:next w:val="Normal"/>
    <w:rsid w:val="00435B66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213F4"/>
    <w:pPr>
      <w:ind w:left="567"/>
    </w:pPr>
  </w:style>
  <w:style w:type="paragraph" w:customStyle="1" w:styleId="Text2">
    <w:name w:val="Text 2"/>
    <w:basedOn w:val="Normal"/>
    <w:rsid w:val="006213F4"/>
    <w:pPr>
      <w:ind w:left="1134"/>
    </w:pPr>
  </w:style>
  <w:style w:type="paragraph" w:customStyle="1" w:styleId="Text3">
    <w:name w:val="Text 3"/>
    <w:basedOn w:val="Normal"/>
    <w:rsid w:val="006213F4"/>
    <w:pPr>
      <w:ind w:left="1701"/>
    </w:pPr>
  </w:style>
  <w:style w:type="paragraph" w:customStyle="1" w:styleId="Text4">
    <w:name w:val="Text 4"/>
    <w:basedOn w:val="Normal"/>
    <w:rsid w:val="006213F4"/>
    <w:pPr>
      <w:ind w:left="2268"/>
    </w:pPr>
  </w:style>
  <w:style w:type="paragraph" w:customStyle="1" w:styleId="Text5">
    <w:name w:val="Text 5"/>
    <w:basedOn w:val="Normal"/>
    <w:rsid w:val="006213F4"/>
    <w:pPr>
      <w:ind w:left="2835"/>
    </w:pPr>
  </w:style>
  <w:style w:type="paragraph" w:customStyle="1" w:styleId="Text6">
    <w:name w:val="Text 6"/>
    <w:basedOn w:val="Normal"/>
    <w:rsid w:val="006213F4"/>
    <w:pPr>
      <w:ind w:left="3402"/>
    </w:pPr>
  </w:style>
  <w:style w:type="paragraph" w:customStyle="1" w:styleId="PointManual">
    <w:name w:val="Point Manual"/>
    <w:basedOn w:val="Normal"/>
    <w:rsid w:val="006213F4"/>
    <w:pPr>
      <w:ind w:left="567" w:hanging="567"/>
    </w:pPr>
  </w:style>
  <w:style w:type="paragraph" w:customStyle="1" w:styleId="PointManual1">
    <w:name w:val="Point Manual (1)"/>
    <w:basedOn w:val="Normal"/>
    <w:rsid w:val="006213F4"/>
    <w:pPr>
      <w:ind w:left="1134" w:hanging="567"/>
    </w:pPr>
  </w:style>
  <w:style w:type="paragraph" w:customStyle="1" w:styleId="PointManual2">
    <w:name w:val="Point Manual (2)"/>
    <w:basedOn w:val="Normal"/>
    <w:rsid w:val="006213F4"/>
    <w:pPr>
      <w:ind w:left="1701" w:hanging="567"/>
    </w:pPr>
  </w:style>
  <w:style w:type="paragraph" w:customStyle="1" w:styleId="PointManual3">
    <w:name w:val="Point Manual (3)"/>
    <w:basedOn w:val="Normal"/>
    <w:rsid w:val="006213F4"/>
    <w:pPr>
      <w:ind w:left="2268" w:hanging="567"/>
    </w:pPr>
  </w:style>
  <w:style w:type="paragraph" w:customStyle="1" w:styleId="PointManual4">
    <w:name w:val="Point Manual (4)"/>
    <w:basedOn w:val="Normal"/>
    <w:rsid w:val="006213F4"/>
    <w:pPr>
      <w:ind w:left="2835" w:hanging="567"/>
    </w:pPr>
  </w:style>
  <w:style w:type="paragraph" w:customStyle="1" w:styleId="PointDoubleManual">
    <w:name w:val="Point Double Manual"/>
    <w:basedOn w:val="Normal"/>
    <w:rsid w:val="006213F4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213F4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213F4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213F4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213F4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213F4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213F4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213F4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213F4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213F4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213F4"/>
    <w:pPr>
      <w:numPr>
        <w:numId w:val="16"/>
      </w:numPr>
    </w:pPr>
  </w:style>
  <w:style w:type="paragraph" w:customStyle="1" w:styleId="Point1231">
    <w:name w:val="Point 123 (1)"/>
    <w:basedOn w:val="Normal"/>
    <w:rsid w:val="006213F4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213F4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213F4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213F4"/>
    <w:pPr>
      <w:numPr>
        <w:numId w:val="17"/>
      </w:numPr>
    </w:pPr>
  </w:style>
  <w:style w:type="paragraph" w:customStyle="1" w:styleId="Pointivx1">
    <w:name w:val="Point ivx (1)"/>
    <w:basedOn w:val="Normal"/>
    <w:rsid w:val="006213F4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213F4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213F4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213F4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213F4"/>
    <w:pPr>
      <w:numPr>
        <w:numId w:val="11"/>
      </w:numPr>
    </w:pPr>
  </w:style>
  <w:style w:type="paragraph" w:customStyle="1" w:styleId="Bullet1">
    <w:name w:val="Bullet 1"/>
    <w:basedOn w:val="Normal"/>
    <w:rsid w:val="006213F4"/>
    <w:pPr>
      <w:numPr>
        <w:numId w:val="12"/>
      </w:numPr>
    </w:pPr>
  </w:style>
  <w:style w:type="paragraph" w:customStyle="1" w:styleId="Bullet2">
    <w:name w:val="Bullet 2"/>
    <w:basedOn w:val="Normal"/>
    <w:rsid w:val="006213F4"/>
    <w:pPr>
      <w:numPr>
        <w:numId w:val="13"/>
      </w:numPr>
    </w:pPr>
  </w:style>
  <w:style w:type="paragraph" w:customStyle="1" w:styleId="Bullet3">
    <w:name w:val="Bullet 3"/>
    <w:basedOn w:val="Normal"/>
    <w:rsid w:val="006213F4"/>
    <w:pPr>
      <w:numPr>
        <w:numId w:val="14"/>
      </w:numPr>
    </w:pPr>
  </w:style>
  <w:style w:type="paragraph" w:customStyle="1" w:styleId="Bullet4">
    <w:name w:val="Bullet 4"/>
    <w:basedOn w:val="Normal"/>
    <w:rsid w:val="006213F4"/>
    <w:pPr>
      <w:numPr>
        <w:numId w:val="15"/>
      </w:numPr>
    </w:pPr>
  </w:style>
  <w:style w:type="paragraph" w:customStyle="1" w:styleId="Dash">
    <w:name w:val="Dash"/>
    <w:basedOn w:val="Normal"/>
    <w:rsid w:val="006213F4"/>
    <w:pPr>
      <w:numPr>
        <w:numId w:val="1"/>
      </w:numPr>
    </w:pPr>
  </w:style>
  <w:style w:type="paragraph" w:customStyle="1" w:styleId="Dash1">
    <w:name w:val="Dash 1"/>
    <w:basedOn w:val="Normal"/>
    <w:rsid w:val="006213F4"/>
    <w:pPr>
      <w:numPr>
        <w:numId w:val="2"/>
      </w:numPr>
    </w:pPr>
  </w:style>
  <w:style w:type="paragraph" w:customStyle="1" w:styleId="Dash2">
    <w:name w:val="Dash 2"/>
    <w:basedOn w:val="Normal"/>
    <w:rsid w:val="006213F4"/>
    <w:pPr>
      <w:numPr>
        <w:numId w:val="3"/>
      </w:numPr>
    </w:pPr>
  </w:style>
  <w:style w:type="paragraph" w:customStyle="1" w:styleId="Dash3">
    <w:name w:val="Dash 3"/>
    <w:basedOn w:val="Normal"/>
    <w:rsid w:val="006213F4"/>
    <w:pPr>
      <w:numPr>
        <w:numId w:val="4"/>
      </w:numPr>
    </w:pPr>
  </w:style>
  <w:style w:type="paragraph" w:customStyle="1" w:styleId="Dash4">
    <w:name w:val="Dash 4"/>
    <w:basedOn w:val="Normal"/>
    <w:rsid w:val="006213F4"/>
    <w:pPr>
      <w:numPr>
        <w:numId w:val="5"/>
      </w:numPr>
    </w:pPr>
  </w:style>
  <w:style w:type="paragraph" w:customStyle="1" w:styleId="DashEqual">
    <w:name w:val="Dash Equal"/>
    <w:basedOn w:val="Dash"/>
    <w:rsid w:val="006213F4"/>
    <w:pPr>
      <w:numPr>
        <w:numId w:val="6"/>
      </w:numPr>
    </w:pPr>
  </w:style>
  <w:style w:type="paragraph" w:customStyle="1" w:styleId="DashEqual1">
    <w:name w:val="Dash Equal 1"/>
    <w:basedOn w:val="Dash1"/>
    <w:rsid w:val="006213F4"/>
    <w:pPr>
      <w:numPr>
        <w:numId w:val="7"/>
      </w:numPr>
    </w:pPr>
  </w:style>
  <w:style w:type="paragraph" w:customStyle="1" w:styleId="DashEqual2">
    <w:name w:val="Dash Equal 2"/>
    <w:basedOn w:val="Dash2"/>
    <w:rsid w:val="006213F4"/>
    <w:pPr>
      <w:numPr>
        <w:numId w:val="8"/>
      </w:numPr>
    </w:pPr>
  </w:style>
  <w:style w:type="paragraph" w:customStyle="1" w:styleId="DashEqual3">
    <w:name w:val="Dash Equal 3"/>
    <w:basedOn w:val="Dash3"/>
    <w:rsid w:val="006213F4"/>
    <w:pPr>
      <w:numPr>
        <w:numId w:val="9"/>
      </w:numPr>
    </w:pPr>
  </w:style>
  <w:style w:type="paragraph" w:customStyle="1" w:styleId="DashEqual4">
    <w:name w:val="Dash Equal 4"/>
    <w:basedOn w:val="Dash4"/>
    <w:rsid w:val="006213F4"/>
    <w:pPr>
      <w:numPr>
        <w:numId w:val="10"/>
      </w:numPr>
    </w:pPr>
  </w:style>
  <w:style w:type="character" w:customStyle="1" w:styleId="Marker">
    <w:name w:val="Marker"/>
    <w:basedOn w:val="DefaultParagraphFont"/>
    <w:rsid w:val="006213F4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213F4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213F4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213F4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213F4"/>
    <w:pPr>
      <w:jc w:val="center"/>
    </w:pPr>
  </w:style>
  <w:style w:type="paragraph" w:customStyle="1" w:styleId="HeadingIVX">
    <w:name w:val="Heading IVX"/>
    <w:basedOn w:val="HeadingLeft"/>
    <w:next w:val="Normal"/>
    <w:rsid w:val="006213F4"/>
    <w:pPr>
      <w:numPr>
        <w:numId w:val="19"/>
      </w:numPr>
    </w:pPr>
  </w:style>
  <w:style w:type="paragraph" w:customStyle="1" w:styleId="Heading123">
    <w:name w:val="Heading 123"/>
    <w:basedOn w:val="HeadingLeft"/>
    <w:next w:val="Normal"/>
    <w:rsid w:val="006213F4"/>
    <w:pPr>
      <w:numPr>
        <w:numId w:val="20"/>
      </w:numPr>
    </w:pPr>
  </w:style>
  <w:style w:type="paragraph" w:customStyle="1" w:styleId="Image">
    <w:name w:val="Image"/>
    <w:basedOn w:val="Normal"/>
    <w:rsid w:val="006213F4"/>
    <w:pPr>
      <w:spacing w:after="120"/>
      <w:ind w:left="850" w:hanging="850"/>
    </w:pPr>
  </w:style>
  <w:style w:type="paragraph" w:customStyle="1" w:styleId="ImageLine">
    <w:name w:val="Image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right="6803"/>
    </w:pPr>
    <w:rPr>
      <w:b/>
    </w:rPr>
  </w:style>
  <w:style w:type="paragraph" w:customStyle="1" w:styleId="Jardin">
    <w:name w:val="Jardin"/>
    <w:basedOn w:val="Normal"/>
    <w:rsid w:val="006213F4"/>
    <w:pPr>
      <w:spacing w:before="200"/>
      <w:jc w:val="center"/>
    </w:pPr>
  </w:style>
  <w:style w:type="paragraph" w:customStyle="1" w:styleId="NB">
    <w:name w:val="NB"/>
    <w:basedOn w:val="PointManual"/>
    <w:rsid w:val="006213F4"/>
    <w:pPr>
      <w:tabs>
        <w:tab w:val="left" w:pos="992"/>
      </w:tabs>
      <w:spacing w:before="200"/>
      <w:ind w:left="992" w:hanging="992"/>
    </w:pPr>
  </w:style>
  <w:style w:type="paragraph" w:customStyle="1" w:styleId="Remark">
    <w:name w:val="Remark"/>
    <w:basedOn w:val="Normal"/>
    <w:next w:val="Normal"/>
    <w:rsid w:val="006213F4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customStyle="1" w:styleId="Annex">
    <w:name w:val="Annex"/>
    <w:basedOn w:val="Normal"/>
    <w:next w:val="Normal"/>
    <w:rsid w:val="006213F4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213F4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6213F4"/>
    <w:pPr>
      <w:spacing w:after="480"/>
      <w:contextualSpacing/>
    </w:pPr>
    <w:rPr>
      <w:b/>
    </w:rPr>
  </w:style>
  <w:style w:type="paragraph" w:customStyle="1" w:styleId="TableTitle">
    <w:name w:val="Table Title"/>
    <w:basedOn w:val="Normal"/>
    <w:next w:val="Normal"/>
    <w:qFormat/>
    <w:rsid w:val="006213F4"/>
    <w:pPr>
      <w:spacing w:before="240"/>
    </w:pPr>
    <w:rPr>
      <w:b/>
      <w:u w:val="single"/>
    </w:rPr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C3"/>
    <w:rPr>
      <w:rFonts w:ascii="Tahoma" w:hAnsi="Tahoma" w:cs="Tahoma"/>
      <w:sz w:val="16"/>
      <w:szCs w:val="16"/>
      <w:lang w:val="lv-LV"/>
    </w:rPr>
  </w:style>
  <w:style w:type="paragraph" w:customStyle="1" w:styleId="eAgendaHeading">
    <w:name w:val="eAgenda Heading"/>
    <w:basedOn w:val="Normal"/>
    <w:rsid w:val="00BF155C"/>
    <w:pPr>
      <w:keepNext/>
      <w:spacing w:before="240"/>
    </w:pPr>
  </w:style>
  <w:style w:type="paragraph" w:customStyle="1" w:styleId="eAgendaHeadingManual">
    <w:name w:val="eAgenda Heading Manual"/>
    <w:basedOn w:val="eAgendaHeading"/>
    <w:qFormat/>
    <w:rsid w:val="00454BD8"/>
    <w:pPr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219D"/>
    <w:rPr>
      <w:rFonts w:asciiTheme="majorHAnsi" w:eastAsiaTheme="majorEastAsia" w:hAnsiTheme="majorHAnsi" w:cstheme="majorBidi"/>
      <w:sz w:val="26"/>
      <w:szCs w:val="26"/>
      <w:lang w:val="lv-LV"/>
    </w:rPr>
  </w:style>
  <w:style w:type="paragraph" w:customStyle="1" w:styleId="eAgendaHeadingCentered">
    <w:name w:val="eAgenda Heading Centered"/>
    <w:basedOn w:val="eAgendaHeading"/>
    <w:qFormat/>
    <w:rsid w:val="00833044"/>
    <w:pPr>
      <w:jc w:val="center"/>
    </w:pPr>
  </w:style>
  <w:style w:type="paragraph" w:customStyle="1" w:styleId="eAgendaHeadingRight">
    <w:name w:val="eAgenda Heading Right"/>
    <w:basedOn w:val="eAgendaHeading"/>
    <w:qFormat/>
    <w:rsid w:val="00833044"/>
    <w:pPr>
      <w:jc w:val="right"/>
    </w:pPr>
  </w:style>
  <w:style w:type="paragraph" w:customStyle="1" w:styleId="eAgendaDraftNumber">
    <w:name w:val="eAgenda Draft Number"/>
    <w:basedOn w:val="Normal"/>
    <w:qFormat/>
    <w:rsid w:val="00C706A1"/>
    <w:pPr>
      <w:jc w:val="center"/>
    </w:pPr>
    <w:rPr>
      <w:b/>
      <w:color w:val="FF0000"/>
      <w:sz w:val="36"/>
    </w:rPr>
  </w:style>
  <w:style w:type="paragraph" w:customStyle="1" w:styleId="eAgendaAOBHeading">
    <w:name w:val="eAgenda AOB Heading"/>
    <w:basedOn w:val="eAgendaHeading"/>
    <w:qFormat/>
    <w:rsid w:val="003F2EC0"/>
    <w:pPr>
      <w:spacing w:before="360" w:after="360"/>
    </w:pPr>
  </w:style>
  <w:style w:type="table" w:customStyle="1" w:styleId="TableGrid3">
    <w:name w:val="Table Grid3"/>
    <w:basedOn w:val="TableNormal"/>
    <w:next w:val="TableGrid"/>
    <w:uiPriority w:val="59"/>
    <w:rsid w:val="004B277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B277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D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DA"/>
    <w:rPr>
      <w:rFonts w:ascii="Times New Roman" w:hAnsi="Times New Roman" w:cs="Times New Roman"/>
      <w:b/>
      <w:bCs/>
      <w:sz w:val="20"/>
      <w:szCs w:val="20"/>
      <w:lang w:val="lv-LV"/>
    </w:rPr>
  </w:style>
  <w:style w:type="table" w:customStyle="1" w:styleId="TableGrid8">
    <w:name w:val="Table Grid8"/>
    <w:basedOn w:val="TableNormal"/>
    <w:next w:val="TableGrid"/>
    <w:uiPriority w:val="59"/>
    <w:rsid w:val="003934E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E15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E155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6B5FF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AGENDA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5C48-D3BE-4F6B-BA28-1A40EA4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DW_AGENDA2</Template>
  <TotalTime>0</TotalTime>
  <Pages>4</Pages>
  <Words>2829</Words>
  <Characters>1613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DQC</dc:creator>
  <cp:keywords/>
  <dc:description/>
  <cp:lastModifiedBy>Indra Vilde</cp:lastModifiedBy>
  <cp:revision>2</cp:revision>
  <cp:lastPrinted>2022-11-17T11:56:00Z</cp:lastPrinted>
  <dcterms:created xsi:type="dcterms:W3CDTF">2023-01-09T13:37:00Z</dcterms:created>
  <dcterms:modified xsi:type="dcterms:W3CDTF">2023-01-09T13:37:00Z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4.6.7, Build 20220519</vt:lpwstr>
  </property>
  <property fmtid="{D5CDD505-2E9C-101B-9397-08002B2CF9AE}" pid="3" name="Created using">
    <vt:lpwstr>DocuWrite 4.6.7, Build 20220519</vt:lpwstr>
  </property>
  <property fmtid="{D5CDD505-2E9C-101B-9397-08002B2CF9AE}" pid="4" name="Meeting Number">
    <vt:lpwstr>3917</vt:lpwstr>
  </property>
  <property fmtid="{D5CDD505-2E9C-101B-9397-08002B2CF9AE}" pid="5" name="MSIP_Label_b1df41d6-74a9-4a97-809c-213cd32520cc_Enabled">
    <vt:lpwstr>true</vt:lpwstr>
  </property>
  <property fmtid="{D5CDD505-2E9C-101B-9397-08002B2CF9AE}" pid="6" name="MSIP_Label_b1df41d6-74a9-4a97-809c-213cd32520cc_SetDate">
    <vt:lpwstr>2022-10-10T08:59:41Z</vt:lpwstr>
  </property>
  <property fmtid="{D5CDD505-2E9C-101B-9397-08002B2CF9AE}" pid="7" name="MSIP_Label_b1df41d6-74a9-4a97-809c-213cd32520cc_Method">
    <vt:lpwstr>Standard</vt:lpwstr>
  </property>
  <property fmtid="{D5CDD505-2E9C-101B-9397-08002B2CF9AE}" pid="8" name="MSIP_Label_b1df41d6-74a9-4a97-809c-213cd32520cc_Name">
    <vt:lpwstr>GSCEU - NON PUBLIC Label</vt:lpwstr>
  </property>
  <property fmtid="{D5CDD505-2E9C-101B-9397-08002B2CF9AE}" pid="9" name="MSIP_Label_b1df41d6-74a9-4a97-809c-213cd32520cc_SiteId">
    <vt:lpwstr>03ad1c97-0a4d-4e82-8f93-27291a6a0767</vt:lpwstr>
  </property>
  <property fmtid="{D5CDD505-2E9C-101B-9397-08002B2CF9AE}" pid="10" name="MSIP_Label_b1df41d6-74a9-4a97-809c-213cd32520cc_ActionId">
    <vt:lpwstr>d871e687-cc04-434d-865f-ef5f4654e104</vt:lpwstr>
  </property>
  <property fmtid="{D5CDD505-2E9C-101B-9397-08002B2CF9AE}" pid="11" name="MSIP_Label_b1df41d6-74a9-4a97-809c-213cd32520cc_ContentBits">
    <vt:lpwstr>0</vt:lpwstr>
  </property>
</Properties>
</file>