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C65650" w:rsidRPr="00C65650" w14:paraId="45569D71" w14:textId="77777777" w:rsidTr="00822B77">
        <w:tc>
          <w:tcPr>
            <w:tcW w:w="9639" w:type="dxa"/>
            <w:tcBorders>
              <w:top w:val="single" w:sz="4" w:space="0" w:color="auto"/>
              <w:bottom w:val="single" w:sz="4" w:space="0" w:color="auto"/>
            </w:tcBorders>
            <w:shd w:val="pct15" w:color="auto" w:fill="FFFFFF"/>
          </w:tcPr>
          <w:p w14:paraId="777B0408" w14:textId="77777777" w:rsidR="00C65650" w:rsidRPr="00C65650" w:rsidRDefault="00C65650" w:rsidP="00C65650">
            <w:pPr>
              <w:spacing w:before="75" w:after="75" w:line="240" w:lineRule="auto"/>
              <w:ind w:right="-29"/>
              <w:jc w:val="center"/>
              <w:outlineLvl w:val="0"/>
              <w:rPr>
                <w:rFonts w:ascii="Times New Roman" w:eastAsia="Times New Roman" w:hAnsi="Times New Roman"/>
                <w:b/>
                <w:sz w:val="48"/>
                <w:szCs w:val="48"/>
                <w:lang w:val="lv-LV" w:eastAsia="lv-LV" w:bidi="lv-LV"/>
              </w:rPr>
            </w:pPr>
            <w:r w:rsidRPr="00C65650">
              <w:rPr>
                <w:rFonts w:ascii="Times New Roman" w:hAnsi="Times New Roman"/>
                <w:sz w:val="24"/>
                <w:szCs w:val="20"/>
                <w:lang w:val="lv-LV" w:eastAsia="lv-LV" w:bidi="lv-LV"/>
              </w:rPr>
              <w:br w:type="page"/>
            </w:r>
            <w:bookmarkStart w:id="0" w:name="_Toc374366938"/>
            <w:bookmarkStart w:id="1" w:name="_Toc413940781"/>
            <w:bookmarkStart w:id="2" w:name="_Toc414370352"/>
            <w:bookmarkStart w:id="3" w:name="_Toc416949004"/>
            <w:r w:rsidRPr="00C65650">
              <w:rPr>
                <w:rFonts w:ascii="Times New Roman" w:hAnsi="Times New Roman"/>
                <w:b/>
                <w:sz w:val="48"/>
                <w:szCs w:val="20"/>
                <w:lang w:val="lv-LV" w:eastAsia="lv-LV" w:bidi="lv-LV"/>
              </w:rPr>
              <w:t>I daļa. Vispārīgas ziņas</w:t>
            </w:r>
            <w:bookmarkEnd w:id="0"/>
            <w:bookmarkEnd w:id="1"/>
            <w:bookmarkEnd w:id="2"/>
            <w:bookmarkEnd w:id="3"/>
          </w:p>
        </w:tc>
      </w:tr>
    </w:tbl>
    <w:p w14:paraId="26E2DFAE" w14:textId="77777777" w:rsidR="00C65650" w:rsidRDefault="00C65650" w:rsidP="00C65650">
      <w:pPr>
        <w:spacing w:after="0" w:line="240" w:lineRule="auto"/>
        <w:ind w:left="3195"/>
        <w:rPr>
          <w:rFonts w:ascii="Times New Roman" w:eastAsia="Times New Roman" w:hAnsi="Times New Roman"/>
          <w:b/>
          <w:bCs/>
          <w:sz w:val="24"/>
          <w:szCs w:val="24"/>
          <w:lang w:val="lv-LV" w:eastAsia="lv-LV" w:bidi="lv-LV"/>
        </w:rPr>
      </w:pPr>
    </w:p>
    <w:p w14:paraId="68ABD1B4" w14:textId="77777777" w:rsidR="008F0277" w:rsidRPr="00C65650" w:rsidRDefault="008F0277" w:rsidP="00C65650">
      <w:pPr>
        <w:spacing w:after="0" w:line="240" w:lineRule="auto"/>
        <w:ind w:left="3195"/>
        <w:rPr>
          <w:rFonts w:ascii="Times New Roman" w:eastAsia="Times New Roman" w:hAnsi="Times New Roman"/>
          <w:b/>
          <w:bCs/>
          <w:sz w:val="24"/>
          <w:szCs w:val="24"/>
          <w:lang w:val="lv-LV" w:eastAsia="lv-LV" w:bidi="lv-LV"/>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9"/>
      </w:tblGrid>
      <w:tr w:rsidR="00C65650" w:rsidRPr="00C65650" w14:paraId="5A5B1A5C" w14:textId="77777777" w:rsidTr="00822B77">
        <w:tc>
          <w:tcPr>
            <w:tcW w:w="9639" w:type="dxa"/>
            <w:tcBorders>
              <w:top w:val="single" w:sz="4" w:space="0" w:color="auto"/>
              <w:bottom w:val="single" w:sz="4" w:space="0" w:color="auto"/>
            </w:tcBorders>
            <w:shd w:val="pct15" w:color="auto" w:fill="FFFFFF"/>
          </w:tcPr>
          <w:p w14:paraId="2298C8C6"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4" w:name="_Toc374366939"/>
            <w:r w:rsidRPr="00C65650">
              <w:rPr>
                <w:rFonts w:ascii="Times New Roman" w:hAnsi="Times New Roman"/>
                <w:b/>
                <w:sz w:val="24"/>
                <w:szCs w:val="20"/>
                <w:lang w:val="lv-LV" w:eastAsia="lv-LV" w:bidi="lv-LV"/>
              </w:rPr>
              <w:t>Paziņojuma statuss</w:t>
            </w:r>
            <w:bookmarkEnd w:id="4"/>
          </w:p>
        </w:tc>
      </w:tr>
    </w:tbl>
    <w:p w14:paraId="740F31BB" w14:textId="77777777" w:rsidR="00C65650" w:rsidRPr="00C65650" w:rsidRDefault="00C65650" w:rsidP="00C65650">
      <w:pPr>
        <w:spacing w:after="0" w:line="240" w:lineRule="auto"/>
        <w:rPr>
          <w:rFonts w:ascii="Times New Roman" w:eastAsia="Times New Roman" w:hAnsi="Times New Roman"/>
          <w:b/>
          <w:bCs/>
          <w:sz w:val="24"/>
          <w:szCs w:val="24"/>
          <w:lang w:val="lv-LV" w:eastAsia="lv-LV" w:bidi="lv-LV"/>
        </w:rPr>
      </w:pPr>
    </w:p>
    <w:p w14:paraId="05F3CBDF" w14:textId="77777777" w:rsidR="00C65650" w:rsidRPr="00C65650" w:rsidRDefault="00C65650" w:rsidP="00C65650">
      <w:pPr>
        <w:spacing w:after="0" w:line="240" w:lineRule="auto"/>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Vai šajā veidlapā norādītās ziņas attiecas uz:</w:t>
      </w:r>
    </w:p>
    <w:p w14:paraId="74E0E414" w14:textId="6379096B" w:rsidR="00C65650" w:rsidRPr="00C65650" w:rsidRDefault="008B700B" w:rsidP="00C65650">
      <w:pPr>
        <w:spacing w:after="0" w:line="240" w:lineRule="auto"/>
        <w:rPr>
          <w:rFonts w:ascii="Times New Roman" w:eastAsia="Times New Roman" w:hAnsi="Times New Roman"/>
          <w:sz w:val="24"/>
          <w:szCs w:val="24"/>
          <w:lang w:val="lv-LV" w:eastAsia="lv-LV" w:bidi="lv-LV"/>
        </w:rPr>
      </w:pPr>
      <w:r>
        <w:rPr>
          <w:rFonts w:ascii="Times New Roman" w:eastAsia="Times New Roman" w:hAnsi="Times New Roman"/>
          <w:sz w:val="24"/>
          <w:szCs w:val="24"/>
          <w:lang w:val="lv-LV" w:eastAsia="lv-LV" w:bidi="lv-LV"/>
        </w:rPr>
        <w:t>kumu</w:t>
      </w:r>
    </w:p>
    <w:p w14:paraId="729ACAB3" w14:textId="77777777" w:rsidR="00C65650" w:rsidRPr="00C65650" w:rsidRDefault="00C65650" w:rsidP="00822B77">
      <w:pPr>
        <w:numPr>
          <w:ilvl w:val="0"/>
          <w:numId w:val="5"/>
        </w:numPr>
        <w:spacing w:after="0" w:line="240" w:lineRule="auto"/>
        <w:contextualSpacing/>
        <w:jc w:val="both"/>
        <w:rPr>
          <w:rFonts w:ascii="Times New Roman" w:eastAsia="Times New Roman" w:hAnsi="Times New Roman"/>
          <w:b/>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priekšpaziņojumu?</w:t>
      </w:r>
      <w:r w:rsidRPr="00C65650">
        <w:rPr>
          <w:rFonts w:ascii="Times New Roman" w:hAnsi="Times New Roman"/>
          <w:b/>
          <w:sz w:val="24"/>
          <w:szCs w:val="20"/>
          <w:lang w:val="lv-LV" w:eastAsia="lv-LV" w:bidi="lv-LV"/>
        </w:rPr>
        <w:t xml:space="preserve"> </w:t>
      </w:r>
      <w:r w:rsidRPr="00C65650">
        <w:rPr>
          <w:rFonts w:ascii="Times New Roman" w:hAnsi="Times New Roman"/>
          <w:sz w:val="24"/>
          <w:szCs w:val="20"/>
          <w:lang w:val="lv-LV" w:eastAsia="lv-LV" w:bidi="lv-LV"/>
        </w:rPr>
        <w:t xml:space="preserve">Ja tā, jums, iespējams, šobrīd nav jāaizpilda visa veidlapa, bet varat vienoties ar Komisijas dienestiem, kāda informācija ir vajadzīga piedāvātā pasākuma sākotnējam novērtējumam. </w:t>
      </w:r>
    </w:p>
    <w:p w14:paraId="375F238C" w14:textId="77777777" w:rsidR="00C65650" w:rsidRPr="00C65650" w:rsidRDefault="00C65650" w:rsidP="00C65650">
      <w:pPr>
        <w:spacing w:after="0" w:line="240" w:lineRule="auto"/>
        <w:rPr>
          <w:rFonts w:ascii="Times New Roman" w:eastAsia="Times New Roman" w:hAnsi="Times New Roman"/>
          <w:sz w:val="24"/>
          <w:szCs w:val="24"/>
          <w:lang w:val="lv-LV" w:eastAsia="lv-LV" w:bidi="lv-LV"/>
        </w:rPr>
      </w:pPr>
    </w:p>
    <w:p w14:paraId="57E388B3" w14:textId="77777777" w:rsidR="00C65650" w:rsidRPr="00C65650" w:rsidRDefault="00974152" w:rsidP="00822B77">
      <w:pPr>
        <w:numPr>
          <w:ilvl w:val="0"/>
          <w:numId w:val="5"/>
        </w:numPr>
        <w:spacing w:after="0" w:line="240" w:lineRule="auto"/>
        <w:contextualSpacing/>
        <w:jc w:val="both"/>
        <w:rPr>
          <w:rFonts w:ascii="Times New Roman" w:eastAsia="Times New Roman" w:hAnsi="Times New Roman"/>
          <w:b/>
          <w:bCs/>
          <w:color w:val="000000"/>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1"/>
            </w:checkBox>
          </w:ffData>
        </w:fldChar>
      </w:r>
      <w:bookmarkStart w:id="5" w:name="Check1"/>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bookmarkEnd w:id="5"/>
      <w:r w:rsidR="00C65650" w:rsidRPr="00C65650">
        <w:rPr>
          <w:rFonts w:ascii="Times New Roman" w:hAnsi="Times New Roman"/>
          <w:sz w:val="24"/>
          <w:szCs w:val="20"/>
          <w:lang w:val="lv-LV" w:eastAsia="lv-LV" w:bidi="lv-LV"/>
        </w:rPr>
        <w:tab/>
      </w:r>
      <w:r w:rsidR="00C65650" w:rsidRPr="00C65650">
        <w:rPr>
          <w:rFonts w:ascii="Times New Roman" w:hAnsi="Times New Roman"/>
          <w:color w:val="000000"/>
          <w:sz w:val="24"/>
          <w:szCs w:val="20"/>
          <w:lang w:val="lv-LV" w:eastAsia="lv-LV" w:bidi="lv-LV"/>
        </w:rPr>
        <w:t xml:space="preserve">paziņojumu saskaņā ar Līguma par Eiropas Savienības darbību (LESD) 108. panta 3. punktu? </w:t>
      </w:r>
    </w:p>
    <w:p w14:paraId="4F0028DF" w14:textId="77777777" w:rsidR="00C65650" w:rsidRPr="00C65650" w:rsidRDefault="00C65650" w:rsidP="00C65650">
      <w:pPr>
        <w:spacing w:after="0" w:line="240" w:lineRule="auto"/>
        <w:rPr>
          <w:rFonts w:ascii="Times New Roman" w:eastAsia="Times New Roman" w:hAnsi="Times New Roman"/>
          <w:b/>
          <w:bCs/>
          <w:color w:val="000000"/>
          <w:sz w:val="24"/>
          <w:szCs w:val="24"/>
          <w:lang w:val="lv-LV" w:eastAsia="lv-LV" w:bidi="lv-LV"/>
        </w:rPr>
      </w:pPr>
    </w:p>
    <w:p w14:paraId="542CD7CA" w14:textId="77777777" w:rsidR="00C65650" w:rsidRPr="00C65650" w:rsidRDefault="00C65650" w:rsidP="00822B77">
      <w:pPr>
        <w:numPr>
          <w:ilvl w:val="0"/>
          <w:numId w:val="5"/>
        </w:numPr>
        <w:spacing w:after="0" w:line="240" w:lineRule="auto"/>
        <w:contextualSpacing/>
        <w:jc w:val="both"/>
        <w:rPr>
          <w:rFonts w:ascii="Times New Roman" w:eastAsia="Times New Roman" w:hAnsi="Times New Roman"/>
          <w:b/>
          <w:bCs/>
          <w:color w:val="000000"/>
          <w:sz w:val="24"/>
          <w:szCs w:val="24"/>
          <w:lang w:val="lv-LV" w:eastAsia="lv-LV" w:bidi="lv-LV"/>
        </w:rPr>
      </w:pPr>
      <w:r w:rsidRPr="00C65650">
        <w:rPr>
          <w:rFonts w:ascii="Times New Roman" w:eastAsia="Times New Roman" w:hAnsi="Times New Roman"/>
          <w:b/>
          <w:bCs/>
          <w:color w:val="000000"/>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color w:val="000000"/>
          <w:sz w:val="24"/>
          <w:szCs w:val="24"/>
          <w:lang w:val="lv-LV" w:eastAsia="lv-LV" w:bidi="lv-LV"/>
        </w:rPr>
        <w:instrText xml:space="preserve"> FORMCHECKBOX </w:instrText>
      </w:r>
      <w:r w:rsidR="00000000">
        <w:rPr>
          <w:rFonts w:ascii="Times New Roman" w:eastAsia="Times New Roman" w:hAnsi="Times New Roman"/>
          <w:b/>
          <w:bCs/>
          <w:color w:val="000000"/>
          <w:sz w:val="24"/>
          <w:szCs w:val="24"/>
          <w:shd w:val="clear" w:color="auto" w:fill="E6E6E6"/>
          <w:lang w:val="lv-LV" w:eastAsia="lv-LV" w:bidi="lv-LV"/>
        </w:rPr>
      </w:r>
      <w:r w:rsidR="00000000">
        <w:rPr>
          <w:rFonts w:ascii="Times New Roman" w:eastAsia="Times New Roman" w:hAnsi="Times New Roman"/>
          <w:b/>
          <w:bCs/>
          <w:color w:val="000000"/>
          <w:sz w:val="24"/>
          <w:szCs w:val="24"/>
          <w:shd w:val="clear" w:color="auto" w:fill="E6E6E6"/>
          <w:lang w:val="lv-LV" w:eastAsia="lv-LV" w:bidi="lv-LV"/>
        </w:rPr>
        <w:fldChar w:fldCharType="separate"/>
      </w:r>
      <w:r w:rsidRPr="00C65650">
        <w:rPr>
          <w:rFonts w:ascii="Times New Roman" w:eastAsia="Times New Roman" w:hAnsi="Times New Roman"/>
          <w:b/>
          <w:bCs/>
          <w:color w:val="000000"/>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vienkāršotu paziņojumu saskaņā ar Regulas (EK) Nr. 794/2004</w:t>
      </w:r>
      <w:r w:rsidRPr="00C65650">
        <w:rPr>
          <w:rFonts w:ascii="Times New Roman" w:hAnsi="Times New Roman"/>
          <w:sz w:val="24"/>
          <w:szCs w:val="20"/>
          <w:vertAlign w:val="superscript"/>
          <w:lang w:val="lv-LV" w:eastAsia="lv-LV" w:bidi="lv-LV"/>
        </w:rPr>
        <w:footnoteReference w:id="2"/>
      </w:r>
      <w:r w:rsidRPr="00C65650">
        <w:rPr>
          <w:rFonts w:ascii="Times New Roman" w:hAnsi="Times New Roman"/>
          <w:sz w:val="24"/>
          <w:szCs w:val="20"/>
          <w:lang w:val="lv-LV" w:eastAsia="lv-LV" w:bidi="lv-LV"/>
        </w:rPr>
        <w:t xml:space="preserve"> 4. panta 2. punktu?</w:t>
      </w:r>
      <w:r w:rsidRPr="00C65650">
        <w:rPr>
          <w:rFonts w:ascii="Times New Roman" w:hAnsi="Times New Roman"/>
          <w:color w:val="000000"/>
          <w:sz w:val="24"/>
          <w:szCs w:val="20"/>
          <w:lang w:val="lv-LV" w:eastAsia="lv-LV" w:bidi="lv-LV"/>
        </w:rPr>
        <w:t xml:space="preserve"> Ja tā, lūdzu, aizpildiet tikai II pielikumā sniegto vienkāršotā paziņojuma veidlapu.</w:t>
      </w:r>
    </w:p>
    <w:p w14:paraId="575F45FC" w14:textId="77777777" w:rsidR="00C65650" w:rsidRPr="00C65650" w:rsidRDefault="00C65650" w:rsidP="00C65650">
      <w:pPr>
        <w:spacing w:after="0" w:line="240" w:lineRule="auto"/>
        <w:ind w:left="720"/>
        <w:contextualSpacing/>
        <w:rPr>
          <w:rFonts w:ascii="Times New Roman" w:eastAsia="Times New Roman" w:hAnsi="Times New Roman"/>
          <w:b/>
          <w:bCs/>
          <w:color w:val="000000"/>
          <w:sz w:val="24"/>
          <w:szCs w:val="24"/>
          <w:lang w:val="lv-LV" w:eastAsia="lv-LV" w:bidi="lv-LV"/>
        </w:rPr>
      </w:pPr>
    </w:p>
    <w:p w14:paraId="7D0CBA12" w14:textId="77777777" w:rsidR="00C65650" w:rsidRPr="00C65650" w:rsidRDefault="00C65650" w:rsidP="00822B77">
      <w:pPr>
        <w:numPr>
          <w:ilvl w:val="0"/>
          <w:numId w:val="5"/>
        </w:numPr>
        <w:spacing w:after="0" w:line="240" w:lineRule="auto"/>
        <w:contextualSpacing/>
        <w:rPr>
          <w:rFonts w:ascii="Times New Roman" w:eastAsia="Times New Roman" w:hAnsi="Times New Roman"/>
          <w:bCs/>
          <w:color w:val="000000"/>
          <w:sz w:val="24"/>
          <w:szCs w:val="24"/>
          <w:lang w:val="lv-LV" w:eastAsia="lv-LV" w:bidi="lv-LV"/>
        </w:rPr>
      </w:pPr>
      <w:r w:rsidRPr="00C65650">
        <w:rPr>
          <w:rFonts w:ascii="Times New Roman" w:eastAsia="Times New Roman" w:hAnsi="Times New Roman"/>
          <w:bCs/>
          <w:color w:val="000000"/>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Cs/>
          <w:color w:val="000000"/>
          <w:sz w:val="24"/>
          <w:szCs w:val="24"/>
          <w:lang w:val="lv-LV" w:eastAsia="lv-LV" w:bidi="lv-LV"/>
        </w:rPr>
        <w:instrText xml:space="preserve"> FORMCHECKBOX </w:instrText>
      </w:r>
      <w:r w:rsidR="00000000">
        <w:rPr>
          <w:rFonts w:ascii="Times New Roman" w:eastAsia="Times New Roman" w:hAnsi="Times New Roman"/>
          <w:bCs/>
          <w:color w:val="000000"/>
          <w:sz w:val="24"/>
          <w:szCs w:val="24"/>
          <w:shd w:val="clear" w:color="auto" w:fill="E6E6E6"/>
          <w:lang w:val="lv-LV" w:eastAsia="lv-LV" w:bidi="lv-LV"/>
        </w:rPr>
      </w:r>
      <w:r w:rsidR="00000000">
        <w:rPr>
          <w:rFonts w:ascii="Times New Roman" w:eastAsia="Times New Roman" w:hAnsi="Times New Roman"/>
          <w:bCs/>
          <w:color w:val="000000"/>
          <w:sz w:val="24"/>
          <w:szCs w:val="24"/>
          <w:shd w:val="clear" w:color="auto" w:fill="E6E6E6"/>
          <w:lang w:val="lv-LV" w:eastAsia="lv-LV" w:bidi="lv-LV"/>
        </w:rPr>
        <w:fldChar w:fldCharType="separate"/>
      </w:r>
      <w:r w:rsidRPr="00C65650">
        <w:rPr>
          <w:rFonts w:ascii="Times New Roman" w:eastAsia="Times New Roman" w:hAnsi="Times New Roman"/>
          <w:bCs/>
          <w:color w:val="000000"/>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pasākumu, kas nav uzskatāms par valsts atbalstu LESD 107. panta 1. punkta nozīmē, bet par kuru Komisijai paziņots juridiskās noteiktības iemeslu dēļ?</w:t>
      </w:r>
    </w:p>
    <w:p w14:paraId="6C4B4976" w14:textId="77777777" w:rsidR="00C65650" w:rsidRPr="00C65650" w:rsidRDefault="00C65650" w:rsidP="00C65650">
      <w:pPr>
        <w:spacing w:before="120" w:after="12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 xml:space="preserve">Ja </w:t>
      </w:r>
      <w:r w:rsidRPr="00C65650">
        <w:rPr>
          <w:rFonts w:ascii="Times New Roman" w:eastAsia="Times New Roman" w:hAnsi="Times New Roman"/>
          <w:bCs/>
          <w:color w:val="000000"/>
          <w:sz w:val="24"/>
          <w:szCs w:val="24"/>
          <w:lang w:val="lv-LV" w:eastAsia="en-GB"/>
        </w:rPr>
        <w:t>atbilde</w:t>
      </w:r>
      <w:r w:rsidRPr="00C65650">
        <w:rPr>
          <w:rFonts w:ascii="Times New Roman" w:hAnsi="Times New Roman"/>
          <w:color w:val="000000"/>
          <w:sz w:val="24"/>
          <w:szCs w:val="20"/>
          <w:lang w:val="lv-LV" w:eastAsia="lv-LV" w:bidi="lv-LV"/>
        </w:rPr>
        <w:t xml:space="preserve"> ir d) punkts, lūdzu, norādiet, kāpēc paziņotāja dalībvalsts uzskata, ka pasākums nav valsts atbalsts LESD 107. panta 1. punkta nozīmē. Lūdzu, sniedziet pasākuma vispusīgu novērtējumu, ņemot vērā katru no turpmāk norādītajiem četriem kritērijiem un īpašu uzmanību pievēršot tiem kritērijiem, kuriem plānotais pasākums, jūsuprāt, neatbilst.</w:t>
      </w:r>
    </w:p>
    <w:p w14:paraId="1F4E16B3"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Vai paziņotais pasākums paredz publisko līdzekļu nodošanu vai arī tas ir piedēvējams valstij?</w:t>
      </w:r>
    </w:p>
    <w:p w14:paraId="11C99AFC" w14:textId="77777777" w:rsidR="00C65650" w:rsidRP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7E4B73BC"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Vai ar paziņoto pasākumu tiek piešķirtas priekšrocības uzņēmumiem?</w:t>
      </w:r>
    </w:p>
    <w:p w14:paraId="2FA3EA5C" w14:textId="77777777" w:rsidR="00C65650" w:rsidRP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E629706"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Vai pasākums ir diskrecionārs, pieejams tikai ierobežotam skaitam uzņēmumu ierobežotā skaitā tautsaimniecības nozaru vai tas paredz teritoriālus ierobežojumus?</w:t>
      </w:r>
    </w:p>
    <w:p w14:paraId="6748A595" w14:textId="77777777" w:rsidR="00C65650" w:rsidRP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9052E40" w14:textId="77777777" w:rsidR="00C65650" w:rsidRPr="00C65650" w:rsidRDefault="00C65650" w:rsidP="00C65650">
      <w:pPr>
        <w:spacing w:after="0" w:line="240" w:lineRule="auto"/>
        <w:jc w:val="both"/>
        <w:rPr>
          <w:rFonts w:ascii="Times New Roman" w:eastAsia="Times New Roman" w:hAnsi="Times New Roman"/>
          <w:bCs/>
          <w:color w:val="000000"/>
          <w:sz w:val="24"/>
          <w:szCs w:val="24"/>
          <w:lang w:val="lv-LV" w:eastAsia="lv-LV" w:bidi="lv-LV"/>
        </w:rPr>
      </w:pPr>
      <w:r w:rsidRPr="00C65650">
        <w:rPr>
          <w:rFonts w:ascii="Times New Roman" w:hAnsi="Times New Roman"/>
          <w:color w:val="000000"/>
          <w:sz w:val="24"/>
          <w:szCs w:val="20"/>
          <w:lang w:val="lv-LV" w:eastAsia="lv-LV" w:bidi="lv-LV"/>
        </w:rPr>
        <w:t>Vai pasākums ietekmē konkurenci iekšējā tirgū vai draud izkropļot tirdzniecību Savienībā?</w:t>
      </w:r>
    </w:p>
    <w:p w14:paraId="06CC4763" w14:textId="77777777" w:rsidR="00C65650" w:rsidRDefault="00C65650" w:rsidP="00C65650">
      <w:pPr>
        <w:tabs>
          <w:tab w:val="left" w:leader="dot" w:pos="9072"/>
        </w:tabs>
        <w:spacing w:before="120" w:after="12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5DB5749" w14:textId="77777777" w:rsidR="008F0277" w:rsidRPr="00C65650" w:rsidRDefault="008F0277" w:rsidP="00C65650">
      <w:pPr>
        <w:tabs>
          <w:tab w:val="left" w:leader="dot" w:pos="9072"/>
        </w:tabs>
        <w:spacing w:before="120" w:after="120" w:line="240" w:lineRule="auto"/>
        <w:rPr>
          <w:rFonts w:ascii="Times New Roman" w:hAnsi="Times New Roman"/>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5023FE71" w14:textId="77777777" w:rsidTr="008F0277">
        <w:tc>
          <w:tcPr>
            <w:tcW w:w="9214" w:type="dxa"/>
            <w:tcBorders>
              <w:top w:val="single" w:sz="4" w:space="0" w:color="auto"/>
              <w:bottom w:val="single" w:sz="4" w:space="0" w:color="auto"/>
            </w:tcBorders>
            <w:shd w:val="pct15" w:color="auto" w:fill="FFFFFF"/>
          </w:tcPr>
          <w:p w14:paraId="2AB07FCF" w14:textId="77777777" w:rsidR="00C65650" w:rsidRPr="00C65650" w:rsidRDefault="00C65650" w:rsidP="00822B77">
            <w:pPr>
              <w:keepNext/>
              <w:keepLines/>
              <w:numPr>
                <w:ilvl w:val="0"/>
                <w:numId w:val="1"/>
              </w:numPr>
              <w:spacing w:after="0" w:line="240" w:lineRule="auto"/>
              <w:ind w:left="357" w:hanging="357"/>
              <w:contextualSpacing/>
              <w:jc w:val="center"/>
              <w:rPr>
                <w:rFonts w:ascii="Times New Roman" w:eastAsia="Times New Roman" w:hAnsi="Times New Roman"/>
                <w:b/>
                <w:sz w:val="24"/>
                <w:szCs w:val="24"/>
                <w:lang w:val="lv-LV" w:eastAsia="lv-LV" w:bidi="lv-LV"/>
              </w:rPr>
            </w:pPr>
            <w:bookmarkStart w:id="6" w:name="_Toc374366940"/>
            <w:r w:rsidRPr="00C65650">
              <w:rPr>
                <w:rFonts w:ascii="Times New Roman" w:hAnsi="Times New Roman"/>
                <w:b/>
                <w:sz w:val="24"/>
                <w:szCs w:val="20"/>
                <w:lang w:val="lv-LV" w:eastAsia="lv-LV" w:bidi="lv-LV"/>
              </w:rPr>
              <w:lastRenderedPageBreak/>
              <w:t>Dati par atbalsta sniedzēju</w:t>
            </w:r>
            <w:bookmarkEnd w:id="6"/>
          </w:p>
        </w:tc>
      </w:tr>
    </w:tbl>
    <w:p w14:paraId="0FE51184" w14:textId="77777777" w:rsidR="00C65650" w:rsidRPr="00AE4722" w:rsidRDefault="00C65650" w:rsidP="00C65650">
      <w:pPr>
        <w:keepNext/>
        <w:tabs>
          <w:tab w:val="left" w:leader="dot" w:pos="9072"/>
        </w:tabs>
        <w:spacing w:before="240"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Attiecīgā </w:t>
      </w:r>
      <w:r w:rsidRPr="00AE4722">
        <w:rPr>
          <w:rFonts w:ascii="Times New Roman" w:hAnsi="Times New Roman"/>
          <w:sz w:val="24"/>
          <w:szCs w:val="20"/>
          <w:lang w:val="lv-LV"/>
        </w:rPr>
        <w:t>dalībvalsts</w:t>
      </w:r>
      <w:r w:rsidRPr="00AE4722">
        <w:rPr>
          <w:rFonts w:ascii="Times New Roman" w:hAnsi="Times New Roman"/>
          <w:sz w:val="24"/>
          <w:szCs w:val="20"/>
          <w:lang w:val="lv-LV" w:eastAsia="lv-LV" w:bidi="lv-LV"/>
        </w:rPr>
        <w:t>:</w:t>
      </w:r>
    </w:p>
    <w:p w14:paraId="61DDADF9" w14:textId="77777777" w:rsidR="00C65650" w:rsidRPr="00AE4722" w:rsidRDefault="00B14695" w:rsidP="00C65650">
      <w:pPr>
        <w:keepNext/>
        <w:keepLines/>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Latvija</w:t>
      </w:r>
      <w:r w:rsidR="00C65650" w:rsidRPr="00AE4722">
        <w:rPr>
          <w:rFonts w:ascii="Times New Roman" w:hAnsi="Times New Roman"/>
          <w:sz w:val="24"/>
          <w:szCs w:val="20"/>
          <w:lang w:val="lv-LV" w:eastAsia="lv-LV" w:bidi="lv-LV"/>
        </w:rPr>
        <w:tab/>
      </w:r>
    </w:p>
    <w:p w14:paraId="10680C11" w14:textId="77777777" w:rsidR="00FE23A4" w:rsidRDefault="00FE23A4" w:rsidP="00C65650">
      <w:pPr>
        <w:keepNext/>
        <w:keepLines/>
        <w:spacing w:after="0" w:line="240" w:lineRule="auto"/>
        <w:jc w:val="both"/>
        <w:rPr>
          <w:rFonts w:ascii="Times New Roman" w:hAnsi="Times New Roman"/>
          <w:sz w:val="24"/>
          <w:szCs w:val="20"/>
          <w:lang w:val="lv-LV" w:eastAsia="lv-LV" w:bidi="lv-LV"/>
        </w:rPr>
      </w:pPr>
    </w:p>
    <w:p w14:paraId="02A39D27" w14:textId="77777777" w:rsidR="00C65650" w:rsidRPr="00AE4722" w:rsidRDefault="00C65650" w:rsidP="00C65650">
      <w:pPr>
        <w:keepNext/>
        <w:keepLines/>
        <w:spacing w:after="0" w:line="240" w:lineRule="auto"/>
        <w:jc w:val="both"/>
        <w:rPr>
          <w:rFonts w:ascii="Times New Roman" w:hAnsi="Times New Roman"/>
          <w:sz w:val="24"/>
          <w:szCs w:val="20"/>
          <w:lang w:val="lv-LV" w:eastAsia="lv-LV" w:bidi="lv-LV"/>
        </w:rPr>
      </w:pPr>
      <w:r w:rsidRPr="00AE4722">
        <w:rPr>
          <w:rFonts w:ascii="Times New Roman" w:hAnsi="Times New Roman"/>
          <w:sz w:val="24"/>
          <w:szCs w:val="20"/>
          <w:lang w:val="lv-LV" w:eastAsia="lv-LV" w:bidi="lv-LV"/>
        </w:rPr>
        <w:t>Attiecīgās dalībvalsts reģions(-i) (</w:t>
      </w:r>
      <w:r w:rsidRPr="00AE4722">
        <w:rPr>
          <w:rFonts w:ascii="Times New Roman" w:hAnsi="Times New Roman"/>
          <w:i/>
          <w:sz w:val="24"/>
          <w:szCs w:val="20"/>
          <w:lang w:val="lv-LV" w:eastAsia="lv-LV" w:bidi="lv-LV"/>
        </w:rPr>
        <w:t>NUTS</w:t>
      </w:r>
      <w:r w:rsidRPr="00AE4722">
        <w:rPr>
          <w:rFonts w:ascii="Times New Roman" w:hAnsi="Times New Roman"/>
          <w:sz w:val="24"/>
          <w:szCs w:val="20"/>
          <w:lang w:val="lv-LV" w:eastAsia="lv-LV" w:bidi="lv-LV"/>
        </w:rPr>
        <w:t xml:space="preserve"> 2. līmenis); ietveriet informāciju par reģionālā atbalsta statusu:  </w:t>
      </w:r>
    </w:p>
    <w:p w14:paraId="59D0A4C1" w14:textId="77777777" w:rsidR="002578A4" w:rsidRPr="002578A4" w:rsidRDefault="004113DA" w:rsidP="002578A4">
      <w:pPr>
        <w:tabs>
          <w:tab w:val="left" w:leader="dot" w:pos="9072"/>
        </w:tabs>
        <w:spacing w:after="0" w:line="240" w:lineRule="auto"/>
        <w:jc w:val="both"/>
        <w:rPr>
          <w:rFonts w:ascii="Times New Roman" w:hAnsi="Times New Roman"/>
          <w:sz w:val="24"/>
          <w:szCs w:val="20"/>
          <w:lang w:val="lv-LV" w:eastAsia="lv-LV" w:bidi="lv-LV"/>
        </w:rPr>
      </w:pPr>
      <w:r w:rsidRPr="00AE4722">
        <w:rPr>
          <w:rFonts w:ascii="Times New Roman" w:hAnsi="Times New Roman"/>
          <w:sz w:val="24"/>
          <w:szCs w:val="20"/>
          <w:lang w:val="lv-LV" w:eastAsia="lv-LV" w:bidi="lv-LV"/>
        </w:rPr>
        <w:t>LV00</w:t>
      </w:r>
      <w:r w:rsidR="00FE23A4">
        <w:rPr>
          <w:rFonts w:ascii="Times New Roman" w:hAnsi="Times New Roman"/>
          <w:sz w:val="24"/>
          <w:szCs w:val="20"/>
          <w:lang w:val="lv-LV" w:eastAsia="lv-LV" w:bidi="lv-LV"/>
        </w:rPr>
        <w:t xml:space="preserve"> Latvija</w:t>
      </w:r>
      <w:r w:rsidR="00566D53" w:rsidRPr="00AE4722">
        <w:rPr>
          <w:rFonts w:ascii="Times New Roman" w:hAnsi="Times New Roman"/>
          <w:sz w:val="24"/>
          <w:szCs w:val="20"/>
          <w:lang w:val="lv-LV" w:eastAsia="lv-LV" w:bidi="lv-LV"/>
        </w:rPr>
        <w:t xml:space="preserve">; </w:t>
      </w:r>
      <w:r w:rsidR="002578A4" w:rsidRPr="00AE4722">
        <w:rPr>
          <w:rFonts w:ascii="Times New Roman" w:hAnsi="Times New Roman"/>
          <w:sz w:val="24"/>
          <w:szCs w:val="20"/>
          <w:lang w:val="lv-LV" w:eastAsia="lv-LV" w:bidi="lv-LV"/>
        </w:rPr>
        <w:t>reģionālā atbalst</w:t>
      </w:r>
      <w:r w:rsidR="002578A4">
        <w:rPr>
          <w:rFonts w:ascii="Times New Roman" w:hAnsi="Times New Roman"/>
          <w:sz w:val="24"/>
          <w:szCs w:val="20"/>
          <w:lang w:val="lv-LV" w:eastAsia="lv-LV" w:bidi="lv-LV"/>
        </w:rPr>
        <w:t xml:space="preserve">u nosaka </w:t>
      </w:r>
      <w:r w:rsidR="002578A4" w:rsidRPr="002578A4">
        <w:rPr>
          <w:rFonts w:ascii="Times New Roman" w:hAnsi="Times New Roman"/>
          <w:sz w:val="24"/>
          <w:szCs w:val="20"/>
          <w:lang w:val="lv-LV" w:eastAsia="lv-LV" w:bidi="lv-LV"/>
        </w:rPr>
        <w:t>2021. gada 2. novembr</w:t>
      </w:r>
      <w:r w:rsidR="002578A4">
        <w:rPr>
          <w:rFonts w:ascii="Times New Roman" w:hAnsi="Times New Roman"/>
          <w:sz w:val="24"/>
          <w:szCs w:val="20"/>
          <w:lang w:val="lv-LV" w:eastAsia="lv-LV" w:bidi="lv-LV"/>
        </w:rPr>
        <w:t>a</w:t>
      </w:r>
      <w:r w:rsidR="002578A4" w:rsidRPr="002578A4">
        <w:rPr>
          <w:rFonts w:ascii="Times New Roman" w:hAnsi="Times New Roman"/>
          <w:sz w:val="24"/>
          <w:szCs w:val="20"/>
          <w:lang w:val="lv-LV" w:eastAsia="lv-LV" w:bidi="lv-LV"/>
        </w:rPr>
        <w:t xml:space="preserve"> Ministru kabineta noteikumi Nr. 729</w:t>
      </w:r>
      <w:r w:rsidR="002578A4">
        <w:rPr>
          <w:rFonts w:ascii="Times New Roman" w:hAnsi="Times New Roman"/>
          <w:sz w:val="24"/>
          <w:szCs w:val="20"/>
          <w:lang w:val="lv-LV" w:eastAsia="lv-LV" w:bidi="lv-LV"/>
        </w:rPr>
        <w:t xml:space="preserve"> “</w:t>
      </w:r>
      <w:r w:rsidR="002578A4" w:rsidRPr="002578A4">
        <w:rPr>
          <w:rFonts w:ascii="Times New Roman" w:hAnsi="Times New Roman"/>
          <w:sz w:val="24"/>
          <w:szCs w:val="20"/>
          <w:lang w:val="lv-LV" w:eastAsia="lv-LV" w:bidi="lv-LV"/>
        </w:rPr>
        <w:t>Noteikumi par reģionālās attīstības atbalstu Latvijas Republikā līdz 2027. gadam</w:t>
      </w:r>
      <w:r w:rsidR="002578A4">
        <w:rPr>
          <w:rFonts w:ascii="Times New Roman" w:hAnsi="Times New Roman"/>
          <w:sz w:val="24"/>
          <w:szCs w:val="20"/>
          <w:lang w:val="lv-LV" w:eastAsia="lv-LV" w:bidi="lv-LV"/>
        </w:rPr>
        <w:t>”</w:t>
      </w:r>
      <w:r w:rsidR="002578A4">
        <w:rPr>
          <w:rStyle w:val="FootnoteReference"/>
          <w:rFonts w:ascii="Times New Roman" w:hAnsi="Times New Roman"/>
          <w:sz w:val="24"/>
          <w:szCs w:val="20"/>
          <w:lang w:val="lv-LV" w:eastAsia="lv-LV" w:bidi="lv-LV"/>
        </w:rPr>
        <w:footnoteReference w:id="3"/>
      </w:r>
      <w:r w:rsidR="002578A4">
        <w:rPr>
          <w:rFonts w:ascii="Times New Roman" w:hAnsi="Times New Roman"/>
          <w:sz w:val="24"/>
          <w:szCs w:val="20"/>
          <w:lang w:val="lv-LV" w:eastAsia="lv-LV" w:bidi="lv-LV"/>
        </w:rPr>
        <w:t xml:space="preserve">. </w:t>
      </w:r>
    </w:p>
    <w:p w14:paraId="344D53D0" w14:textId="77777777" w:rsidR="0001457A" w:rsidRDefault="0001457A" w:rsidP="0001457A">
      <w:pPr>
        <w:tabs>
          <w:tab w:val="left" w:leader="dot" w:pos="9072"/>
        </w:tabs>
        <w:spacing w:after="0" w:line="240" w:lineRule="auto"/>
        <w:jc w:val="both"/>
        <w:rPr>
          <w:rFonts w:ascii="Times New Roman" w:hAnsi="Times New Roman"/>
          <w:sz w:val="24"/>
          <w:szCs w:val="20"/>
          <w:lang w:val="lv-LV" w:eastAsia="lv-LV" w:bidi="lv-LV"/>
        </w:rPr>
      </w:pPr>
    </w:p>
    <w:p w14:paraId="159518EC" w14:textId="77777777" w:rsidR="00C65650" w:rsidRPr="0062792D" w:rsidRDefault="00C65650" w:rsidP="00C65650">
      <w:pPr>
        <w:tabs>
          <w:tab w:val="left" w:pos="1843"/>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Kontaktpersona(-s):</w:t>
      </w:r>
    </w:p>
    <w:p w14:paraId="13E9DEB8" w14:textId="77777777" w:rsidR="00C65650" w:rsidRPr="0062792D"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Vārds, uzvārds: </w:t>
      </w:r>
      <w:r w:rsidR="003530D4">
        <w:rPr>
          <w:rFonts w:ascii="Times New Roman" w:hAnsi="Times New Roman"/>
          <w:sz w:val="24"/>
          <w:szCs w:val="20"/>
          <w:lang w:val="lv-LV" w:eastAsia="lv-LV" w:bidi="lv-LV"/>
        </w:rPr>
        <w:t>Agnese Zariņa</w:t>
      </w:r>
      <w:r w:rsidRPr="0062792D">
        <w:rPr>
          <w:rFonts w:ascii="Times New Roman" w:hAnsi="Times New Roman"/>
          <w:sz w:val="24"/>
          <w:szCs w:val="20"/>
          <w:lang w:val="lv-LV" w:eastAsia="lv-LV" w:bidi="lv-LV"/>
        </w:rPr>
        <w:tab/>
      </w:r>
    </w:p>
    <w:p w14:paraId="0E11E92D" w14:textId="77777777" w:rsidR="00C65650" w:rsidRPr="0062792D"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Adrese: </w:t>
      </w:r>
      <w:r w:rsidR="0062792D" w:rsidRPr="0062792D">
        <w:rPr>
          <w:rFonts w:ascii="Times New Roman" w:hAnsi="Times New Roman"/>
          <w:sz w:val="24"/>
          <w:szCs w:val="20"/>
          <w:lang w:val="lv-LV" w:eastAsia="lv-LV" w:bidi="lv-LV"/>
        </w:rPr>
        <w:t>Gogoļa ielā 3, Rīga, LV-1743</w:t>
      </w:r>
      <w:r w:rsidRPr="0062792D">
        <w:rPr>
          <w:rFonts w:ascii="Times New Roman" w:hAnsi="Times New Roman"/>
          <w:sz w:val="24"/>
          <w:szCs w:val="20"/>
          <w:lang w:val="lv-LV" w:eastAsia="lv-LV" w:bidi="lv-LV"/>
        </w:rPr>
        <w:tab/>
      </w:r>
    </w:p>
    <w:p w14:paraId="602B1CE4" w14:textId="756E2F44" w:rsidR="00C65650" w:rsidRPr="0062792D"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Tālruņa numurs(-i): </w:t>
      </w:r>
      <w:r w:rsidR="00277DE1">
        <w:rPr>
          <w:rFonts w:ascii="Times New Roman" w:hAnsi="Times New Roman"/>
          <w:sz w:val="24"/>
          <w:szCs w:val="20"/>
          <w:lang w:val="lv-LV" w:eastAsia="lv-LV" w:bidi="lv-LV"/>
        </w:rPr>
        <w:t>371</w:t>
      </w:r>
      <w:r w:rsidR="00E336F8" w:rsidRPr="0062792D">
        <w:rPr>
          <w:rFonts w:ascii="Times New Roman" w:hAnsi="Times New Roman"/>
          <w:sz w:val="24"/>
          <w:szCs w:val="20"/>
          <w:lang w:val="lv-LV" w:eastAsia="lv-LV" w:bidi="lv-LV"/>
        </w:rPr>
        <w:t>67028</w:t>
      </w:r>
      <w:r w:rsidR="00E336F8">
        <w:rPr>
          <w:rFonts w:ascii="Times New Roman" w:hAnsi="Times New Roman"/>
          <w:sz w:val="24"/>
          <w:szCs w:val="20"/>
          <w:lang w:val="lv-LV" w:eastAsia="lv-LV" w:bidi="lv-LV"/>
        </w:rPr>
        <w:t>100</w:t>
      </w:r>
      <w:r w:rsidRPr="0062792D">
        <w:rPr>
          <w:rFonts w:ascii="Times New Roman" w:hAnsi="Times New Roman"/>
          <w:sz w:val="24"/>
          <w:szCs w:val="20"/>
          <w:lang w:val="lv-LV" w:eastAsia="lv-LV" w:bidi="lv-LV"/>
        </w:rPr>
        <w:tab/>
      </w:r>
    </w:p>
    <w:p w14:paraId="710043D9"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62792D">
        <w:rPr>
          <w:rFonts w:ascii="Times New Roman" w:hAnsi="Times New Roman"/>
          <w:sz w:val="24"/>
          <w:szCs w:val="20"/>
          <w:lang w:val="lv-LV" w:eastAsia="lv-LV" w:bidi="lv-LV"/>
        </w:rPr>
        <w:t xml:space="preserve">E-pasta adrese(-es): </w:t>
      </w:r>
      <w:hyperlink r:id="rId11" w:history="1">
        <w:r w:rsidR="003530D4" w:rsidRPr="00D31D08">
          <w:rPr>
            <w:rStyle w:val="Hyperlink"/>
            <w:rFonts w:ascii="Times New Roman" w:hAnsi="Times New Roman"/>
            <w:sz w:val="24"/>
            <w:szCs w:val="20"/>
            <w:lang w:val="lv-LV" w:eastAsia="lv-LV" w:bidi="lv-LV"/>
          </w:rPr>
          <w:t>Agnese.Zarina@sam.gov.lv</w:t>
        </w:r>
      </w:hyperlink>
      <w:r w:rsidR="0062792D">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3237C0B0" w14:textId="77777777" w:rsidR="00C65650" w:rsidRPr="00C65650" w:rsidRDefault="00C65650" w:rsidP="00C65650">
      <w:pPr>
        <w:spacing w:after="0" w:line="240" w:lineRule="auto"/>
        <w:rPr>
          <w:rFonts w:ascii="Times New Roman" w:hAnsi="Times New Roman"/>
          <w:sz w:val="24"/>
          <w:szCs w:val="20"/>
          <w:lang w:val="lv-LV" w:eastAsia="lv-LV" w:bidi="lv-LV"/>
        </w:rPr>
      </w:pPr>
    </w:p>
    <w:p w14:paraId="1FE7E64C" w14:textId="77777777" w:rsidR="00C65650" w:rsidRPr="00C91D27" w:rsidRDefault="00C65650" w:rsidP="00C65650">
      <w:pPr>
        <w:spacing w:after="0" w:line="240" w:lineRule="auto"/>
        <w:jc w:val="both"/>
        <w:rPr>
          <w:rFonts w:ascii="Times New Roman" w:hAnsi="Times New Roman"/>
          <w:sz w:val="24"/>
          <w:szCs w:val="20"/>
          <w:lang w:val="lv-LV" w:eastAsia="lv-LV" w:bidi="lv-LV"/>
        </w:rPr>
      </w:pPr>
      <w:r w:rsidRPr="00566D53">
        <w:rPr>
          <w:rFonts w:ascii="Times New Roman" w:hAnsi="Times New Roman"/>
          <w:sz w:val="24"/>
          <w:szCs w:val="20"/>
          <w:lang w:val="lv-LV" w:eastAsia="lv-LV" w:bidi="lv-LV"/>
        </w:rPr>
        <w:t>Lūdzu, norādiet atbalsta sniedzējas iestādes nosaukumu, adresi (tostarp tīmekļa vietni) un e-</w:t>
      </w:r>
      <w:r w:rsidRPr="00C91D27">
        <w:rPr>
          <w:rFonts w:ascii="Times New Roman" w:hAnsi="Times New Roman"/>
          <w:sz w:val="24"/>
          <w:szCs w:val="20"/>
          <w:lang w:val="lv-LV" w:eastAsia="lv-LV" w:bidi="lv-LV"/>
        </w:rPr>
        <w:t xml:space="preserve">pasta adresi: </w:t>
      </w:r>
    </w:p>
    <w:p w14:paraId="1E7ABA98" w14:textId="0E29C7A9"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Nosaukums</w:t>
      </w:r>
      <w:r w:rsidRPr="00C11AB9">
        <w:rPr>
          <w:rFonts w:ascii="Times New Roman" w:hAnsi="Times New Roman"/>
          <w:sz w:val="24"/>
          <w:szCs w:val="20"/>
          <w:lang w:val="lv-LV" w:eastAsia="lv-LV" w:bidi="lv-LV"/>
        </w:rPr>
        <w:t>:</w:t>
      </w:r>
      <w:r w:rsidR="0029619D" w:rsidRPr="00C11AB9">
        <w:rPr>
          <w:rFonts w:ascii="Times New Roman" w:hAnsi="Times New Roman"/>
          <w:sz w:val="24"/>
          <w:szCs w:val="20"/>
          <w:lang w:val="lv-LV" w:eastAsia="lv-LV" w:bidi="lv-LV"/>
        </w:rPr>
        <w:t xml:space="preserve"> Satiksmes ministrija</w:t>
      </w:r>
      <w:r w:rsidRPr="00C91D27">
        <w:rPr>
          <w:rFonts w:ascii="Times New Roman" w:hAnsi="Times New Roman"/>
          <w:sz w:val="24"/>
          <w:szCs w:val="20"/>
          <w:lang w:val="lv-LV" w:eastAsia="lv-LV" w:bidi="lv-LV"/>
        </w:rPr>
        <w:tab/>
      </w:r>
    </w:p>
    <w:p w14:paraId="6555098C" w14:textId="6F3C6E79"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Adrese: </w:t>
      </w:r>
      <w:r w:rsidR="00FD60E9" w:rsidRPr="00FD60E9">
        <w:rPr>
          <w:rFonts w:ascii="Times New Roman" w:hAnsi="Times New Roman"/>
          <w:sz w:val="24"/>
          <w:szCs w:val="20"/>
          <w:lang w:val="lv-LV" w:eastAsia="lv-LV" w:bidi="lv-LV"/>
        </w:rPr>
        <w:t>Gogoļa ielā 3, Rīga, LV-1743</w:t>
      </w:r>
      <w:r w:rsidRPr="00C91D27">
        <w:rPr>
          <w:rFonts w:ascii="Times New Roman" w:hAnsi="Times New Roman"/>
          <w:sz w:val="24"/>
          <w:szCs w:val="20"/>
          <w:lang w:val="lv-LV" w:eastAsia="lv-LV" w:bidi="lv-LV"/>
        </w:rPr>
        <w:tab/>
      </w:r>
    </w:p>
    <w:p w14:paraId="0A5C1FC5" w14:textId="7C671888"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Tīmekļa vietne:</w:t>
      </w:r>
      <w:r w:rsidR="0029619D">
        <w:rPr>
          <w:rFonts w:ascii="Times New Roman" w:hAnsi="Times New Roman"/>
          <w:sz w:val="24"/>
          <w:szCs w:val="20"/>
          <w:lang w:val="lv-LV" w:eastAsia="lv-LV" w:bidi="lv-LV"/>
        </w:rPr>
        <w:t xml:space="preserve"> </w:t>
      </w:r>
      <w:r w:rsidR="00FD60E9">
        <w:rPr>
          <w:rFonts w:ascii="Times New Roman" w:hAnsi="Times New Roman"/>
          <w:sz w:val="24"/>
          <w:szCs w:val="20"/>
          <w:lang w:val="lv-LV" w:eastAsia="lv-LV" w:bidi="lv-LV"/>
        </w:rPr>
        <w:t>satiksmes.ministrija</w:t>
      </w:r>
      <w:r w:rsidR="0029619D">
        <w:rPr>
          <w:rFonts w:ascii="Times New Roman" w:hAnsi="Times New Roman"/>
          <w:sz w:val="24"/>
          <w:szCs w:val="20"/>
          <w:lang w:val="lv-LV" w:eastAsia="lv-LV" w:bidi="lv-LV"/>
        </w:rPr>
        <w:t>@sam.gov.lv</w:t>
      </w:r>
      <w:r w:rsidRPr="00C91D27">
        <w:rPr>
          <w:rFonts w:ascii="Times New Roman" w:hAnsi="Times New Roman"/>
          <w:sz w:val="24"/>
          <w:szCs w:val="20"/>
          <w:lang w:val="lv-LV" w:eastAsia="lv-LV" w:bidi="lv-LV"/>
        </w:rPr>
        <w:tab/>
      </w:r>
    </w:p>
    <w:p w14:paraId="0B3B8F3A" w14:textId="1A93DB99"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E-pasts: </w:t>
      </w:r>
      <w:hyperlink r:id="rId12" w:history="1">
        <w:r w:rsidR="0029619D" w:rsidRPr="007A2A87">
          <w:rPr>
            <w:rStyle w:val="Hyperlink"/>
            <w:rFonts w:ascii="Times New Roman" w:hAnsi="Times New Roman"/>
            <w:sz w:val="24"/>
            <w:szCs w:val="20"/>
            <w:lang w:val="lv-LV" w:eastAsia="lv-LV" w:bidi="lv-LV"/>
          </w:rPr>
          <w:t>www.sam.gov.lv</w:t>
        </w:r>
      </w:hyperlink>
      <w:r w:rsidRPr="00C91D27">
        <w:rPr>
          <w:rFonts w:ascii="Times New Roman" w:hAnsi="Times New Roman"/>
          <w:sz w:val="24"/>
          <w:szCs w:val="20"/>
          <w:lang w:val="lv-LV" w:eastAsia="lv-LV" w:bidi="lv-LV"/>
        </w:rPr>
        <w:tab/>
      </w:r>
    </w:p>
    <w:p w14:paraId="06F26290" w14:textId="77777777" w:rsidR="00C65650" w:rsidRPr="0084632F" w:rsidRDefault="00C65650" w:rsidP="00C65650">
      <w:pPr>
        <w:spacing w:after="0" w:line="240" w:lineRule="auto"/>
        <w:rPr>
          <w:rFonts w:ascii="Times New Roman" w:hAnsi="Times New Roman"/>
          <w:sz w:val="24"/>
          <w:szCs w:val="20"/>
          <w:highlight w:val="yellow"/>
          <w:lang w:val="lv-LV" w:eastAsia="lv-LV" w:bidi="lv-LV"/>
        </w:rPr>
      </w:pPr>
    </w:p>
    <w:p w14:paraId="1BBBF486" w14:textId="77777777" w:rsidR="00C65650" w:rsidRPr="00C91D27" w:rsidRDefault="00C65650" w:rsidP="00C65650">
      <w:pPr>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Kontaktpersona pastāvīgajā pārstāvniecībā </w:t>
      </w:r>
    </w:p>
    <w:p w14:paraId="14A073BA" w14:textId="77777777"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Vārds, uzvārds: </w:t>
      </w:r>
      <w:r w:rsidR="00C91D27" w:rsidRPr="00C91D27">
        <w:rPr>
          <w:rFonts w:ascii="Times New Roman" w:hAnsi="Times New Roman"/>
          <w:sz w:val="24"/>
          <w:szCs w:val="20"/>
          <w:lang w:val="lv-LV" w:eastAsia="lv-LV" w:bidi="lv-LV"/>
        </w:rPr>
        <w:t>Irita Ķīse</w:t>
      </w:r>
      <w:r w:rsidRPr="00C91D27">
        <w:rPr>
          <w:rFonts w:ascii="Times New Roman" w:hAnsi="Times New Roman"/>
          <w:sz w:val="24"/>
          <w:szCs w:val="20"/>
          <w:lang w:val="lv-LV" w:eastAsia="lv-LV" w:bidi="lv-LV"/>
        </w:rPr>
        <w:tab/>
      </w:r>
    </w:p>
    <w:p w14:paraId="6A845F24" w14:textId="77777777"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Adrese: </w:t>
      </w:r>
      <w:r w:rsidR="00C91D27" w:rsidRPr="00C91D27">
        <w:rPr>
          <w:rFonts w:ascii="Times New Roman" w:hAnsi="Times New Roman"/>
          <w:sz w:val="24"/>
          <w:szCs w:val="20"/>
          <w:lang w:val="lv-LV" w:eastAsia="lv-LV" w:bidi="lv-LV"/>
        </w:rPr>
        <w:t>Avenue des Arts 23, B-1000 Brisele, Beļģija</w:t>
      </w:r>
      <w:r w:rsidRPr="00C91D27">
        <w:rPr>
          <w:rFonts w:ascii="Times New Roman" w:hAnsi="Times New Roman"/>
          <w:sz w:val="24"/>
          <w:szCs w:val="20"/>
          <w:lang w:val="lv-LV" w:eastAsia="lv-LV" w:bidi="lv-LV"/>
        </w:rPr>
        <w:tab/>
      </w:r>
    </w:p>
    <w:p w14:paraId="7342C73C" w14:textId="77777777"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Tālruņa numurs(-i): </w:t>
      </w:r>
      <w:r w:rsidR="00C91D27" w:rsidRPr="00C91D27">
        <w:rPr>
          <w:rFonts w:ascii="Times New Roman" w:hAnsi="Times New Roman"/>
          <w:sz w:val="24"/>
          <w:szCs w:val="20"/>
          <w:lang w:val="lv-LV" w:eastAsia="lv-LV" w:bidi="lv-LV"/>
        </w:rPr>
        <w:t>+32 (0) 2 2383 280</w:t>
      </w:r>
      <w:r w:rsidRPr="00C91D27">
        <w:rPr>
          <w:rFonts w:ascii="Times New Roman" w:hAnsi="Times New Roman"/>
          <w:sz w:val="24"/>
          <w:szCs w:val="20"/>
          <w:lang w:val="lv-LV" w:eastAsia="lv-LV" w:bidi="lv-LV"/>
        </w:rPr>
        <w:tab/>
      </w:r>
    </w:p>
    <w:p w14:paraId="63E23CDC" w14:textId="7EF2440B" w:rsidR="00C65650" w:rsidRPr="00C91D27" w:rsidRDefault="00C65650" w:rsidP="00C65650">
      <w:pPr>
        <w:tabs>
          <w:tab w:val="left" w:leader="dot" w:pos="9072"/>
        </w:tabs>
        <w:spacing w:after="0" w:line="240" w:lineRule="auto"/>
        <w:rPr>
          <w:rFonts w:ascii="Times New Roman" w:hAnsi="Times New Roman"/>
          <w:sz w:val="24"/>
          <w:szCs w:val="20"/>
          <w:lang w:val="lv-LV" w:eastAsia="lv-LV" w:bidi="lv-LV"/>
        </w:rPr>
      </w:pPr>
      <w:r w:rsidRPr="00C91D27">
        <w:rPr>
          <w:rFonts w:ascii="Times New Roman" w:hAnsi="Times New Roman"/>
          <w:sz w:val="24"/>
          <w:szCs w:val="20"/>
          <w:lang w:val="lv-LV" w:eastAsia="lv-LV" w:bidi="lv-LV"/>
        </w:rPr>
        <w:t xml:space="preserve">E-pasts: </w:t>
      </w:r>
      <w:r w:rsidR="00260A82" w:rsidRPr="00260A82">
        <w:rPr>
          <w:rStyle w:val="Hyperlink"/>
          <w:rFonts w:ascii="Times New Roman" w:hAnsi="Times New Roman"/>
          <w:sz w:val="24"/>
          <w:szCs w:val="20"/>
          <w:lang w:val="lv-LV" w:eastAsia="lv-LV" w:bidi="lv-LV"/>
        </w:rPr>
        <w:t>permrep.eu@mfa.gov.lv</w:t>
      </w:r>
      <w:r w:rsidRPr="00C91D27">
        <w:rPr>
          <w:rFonts w:ascii="Times New Roman" w:hAnsi="Times New Roman"/>
          <w:sz w:val="24"/>
          <w:szCs w:val="20"/>
          <w:lang w:val="lv-LV" w:eastAsia="lv-LV" w:bidi="lv-LV"/>
        </w:rPr>
        <w:tab/>
      </w:r>
    </w:p>
    <w:p w14:paraId="7945ABB2" w14:textId="77777777" w:rsidR="00C65650" w:rsidRPr="0084632F" w:rsidRDefault="00C65650" w:rsidP="00C65650">
      <w:pPr>
        <w:spacing w:after="0" w:line="240" w:lineRule="auto"/>
        <w:rPr>
          <w:rFonts w:ascii="Times New Roman" w:hAnsi="Times New Roman"/>
          <w:sz w:val="24"/>
          <w:szCs w:val="20"/>
          <w:highlight w:val="yellow"/>
          <w:lang w:val="lv-LV" w:eastAsia="lv-LV" w:bidi="lv-LV"/>
        </w:rPr>
      </w:pPr>
    </w:p>
    <w:p w14:paraId="00D8BB76" w14:textId="77777777" w:rsidR="00C65650" w:rsidRPr="00AE4722" w:rsidRDefault="00C65650" w:rsidP="00C65650">
      <w:pPr>
        <w:spacing w:after="0" w:line="240" w:lineRule="auto"/>
        <w:jc w:val="both"/>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Ja vēlaties, lai oficiālo vēstuļu, kuras Komisija nosūtījusi dalībvalstij, </w:t>
      </w:r>
      <w:r w:rsidRPr="00AE4722">
        <w:rPr>
          <w:rFonts w:ascii="Times New Roman" w:hAnsi="Times New Roman"/>
          <w:sz w:val="24"/>
          <w:szCs w:val="20"/>
          <w:u w:val="single"/>
          <w:lang w:val="lv-LV" w:eastAsia="lv-LV" w:bidi="lv-LV"/>
        </w:rPr>
        <w:t>kopija</w:t>
      </w:r>
      <w:r w:rsidRPr="00AE4722">
        <w:rPr>
          <w:rFonts w:ascii="Times New Roman" w:hAnsi="Times New Roman"/>
          <w:sz w:val="24"/>
          <w:szCs w:val="20"/>
          <w:lang w:val="lv-LV" w:eastAsia="lv-LV" w:bidi="lv-LV"/>
        </w:rPr>
        <w:t xml:space="preserve"> tiktu nosūtīta citām valsts iestādēm, lūdzu, norādiet šeit to nosaukumu, adresi (tostarp tīmekļa vietni) un e</w:t>
      </w:r>
      <w:r w:rsidRPr="00AE4722">
        <w:rPr>
          <w:rFonts w:ascii="Times New Roman" w:hAnsi="Times New Roman"/>
          <w:sz w:val="24"/>
          <w:szCs w:val="20"/>
          <w:lang w:val="lv-LV" w:eastAsia="lv-LV" w:bidi="lv-LV"/>
        </w:rPr>
        <w:noBreakHyphen/>
        <w:t>pasta adresi:</w:t>
      </w:r>
    </w:p>
    <w:p w14:paraId="159C51A5" w14:textId="77777777" w:rsidR="00C65650" w:rsidRPr="00AE4722"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Nosaukums: </w:t>
      </w:r>
      <w:r w:rsidR="009E0269" w:rsidRPr="00AE4722">
        <w:rPr>
          <w:rFonts w:ascii="Times New Roman" w:hAnsi="Times New Roman"/>
          <w:sz w:val="24"/>
          <w:szCs w:val="20"/>
          <w:lang w:val="lv-LV" w:eastAsia="lv-LV" w:bidi="lv-LV"/>
        </w:rPr>
        <w:t>Finanšu ministrija</w:t>
      </w:r>
      <w:r w:rsidRPr="00AE4722">
        <w:rPr>
          <w:rFonts w:ascii="Times New Roman" w:hAnsi="Times New Roman"/>
          <w:sz w:val="24"/>
          <w:szCs w:val="20"/>
          <w:lang w:val="lv-LV" w:eastAsia="lv-LV" w:bidi="lv-LV"/>
        </w:rPr>
        <w:tab/>
      </w:r>
    </w:p>
    <w:p w14:paraId="28F4EE20" w14:textId="77777777" w:rsidR="00C65650" w:rsidRPr="00AE4722"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Adrese: </w:t>
      </w:r>
      <w:r w:rsidR="00AE4722" w:rsidRPr="00AE4722">
        <w:rPr>
          <w:rFonts w:ascii="Times New Roman" w:hAnsi="Times New Roman"/>
          <w:sz w:val="24"/>
          <w:szCs w:val="20"/>
          <w:lang w:val="lv-LV" w:eastAsia="lv-LV" w:bidi="lv-LV"/>
        </w:rPr>
        <w:t>Smilšu iela 1</w:t>
      </w:r>
      <w:r w:rsidR="00AE4722">
        <w:rPr>
          <w:rFonts w:ascii="Times New Roman" w:hAnsi="Times New Roman"/>
          <w:sz w:val="24"/>
          <w:szCs w:val="20"/>
          <w:lang w:val="lv-LV" w:eastAsia="lv-LV" w:bidi="lv-LV"/>
        </w:rPr>
        <w:t>, LV – 1919, Latvija</w:t>
      </w:r>
      <w:r w:rsidRPr="00AE4722">
        <w:rPr>
          <w:rFonts w:ascii="Times New Roman" w:hAnsi="Times New Roman"/>
          <w:sz w:val="24"/>
          <w:szCs w:val="20"/>
          <w:lang w:val="lv-LV" w:eastAsia="lv-LV" w:bidi="lv-LV"/>
        </w:rPr>
        <w:tab/>
      </w:r>
    </w:p>
    <w:p w14:paraId="57601608" w14:textId="77777777" w:rsidR="00C65650" w:rsidRPr="00AE4722"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 xml:space="preserve">Tīmekļa vietne: </w:t>
      </w:r>
      <w:hyperlink r:id="rId13" w:history="1">
        <w:r w:rsidR="00AE4722" w:rsidRPr="00337D3B">
          <w:rPr>
            <w:rStyle w:val="Hyperlink"/>
            <w:rFonts w:ascii="Times New Roman" w:hAnsi="Times New Roman"/>
            <w:sz w:val="24"/>
            <w:szCs w:val="20"/>
            <w:lang w:val="lv-LV" w:eastAsia="lv-LV" w:bidi="lv-LV"/>
          </w:rPr>
          <w:t>www.fm.gov.lv</w:t>
        </w:r>
      </w:hyperlink>
      <w:r w:rsidR="00AE4722">
        <w:rPr>
          <w:rFonts w:ascii="Times New Roman" w:hAnsi="Times New Roman"/>
          <w:sz w:val="24"/>
          <w:szCs w:val="20"/>
          <w:lang w:val="lv-LV" w:eastAsia="lv-LV" w:bidi="lv-LV"/>
        </w:rPr>
        <w:t xml:space="preserve"> </w:t>
      </w:r>
      <w:r w:rsidRPr="00AE4722">
        <w:rPr>
          <w:rFonts w:ascii="Times New Roman" w:hAnsi="Times New Roman"/>
          <w:sz w:val="24"/>
          <w:szCs w:val="20"/>
          <w:lang w:val="lv-LV" w:eastAsia="lv-LV" w:bidi="lv-LV"/>
        </w:rPr>
        <w:tab/>
      </w:r>
    </w:p>
    <w:p w14:paraId="1C3A0F48"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AE4722">
        <w:rPr>
          <w:rFonts w:ascii="Times New Roman" w:hAnsi="Times New Roman"/>
          <w:sz w:val="24"/>
          <w:szCs w:val="20"/>
          <w:lang w:val="lv-LV" w:eastAsia="lv-LV" w:bidi="lv-LV"/>
        </w:rPr>
        <w:t>E-pasts:</w:t>
      </w:r>
      <w:r w:rsidRPr="00C65650">
        <w:rPr>
          <w:rFonts w:ascii="Times New Roman" w:hAnsi="Times New Roman"/>
          <w:sz w:val="24"/>
          <w:szCs w:val="20"/>
          <w:lang w:val="lv-LV" w:eastAsia="lv-LV" w:bidi="lv-LV"/>
        </w:rPr>
        <w:t xml:space="preserve"> </w:t>
      </w:r>
      <w:hyperlink r:id="rId14" w:history="1">
        <w:r w:rsidR="002C19DD" w:rsidRPr="00337D3B">
          <w:rPr>
            <w:rStyle w:val="Hyperlink"/>
            <w:rFonts w:ascii="Times New Roman" w:hAnsi="Times New Roman"/>
            <w:sz w:val="24"/>
            <w:szCs w:val="20"/>
            <w:lang w:val="lv-LV" w:eastAsia="lv-LV" w:bidi="lv-LV"/>
          </w:rPr>
          <w:t>pasts@fm.gov.lv</w:t>
        </w:r>
      </w:hyperlink>
      <w:r w:rsidR="002C19DD">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7A68FB32"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5B8768BA" w14:textId="77777777" w:rsidTr="00822B77">
        <w:tc>
          <w:tcPr>
            <w:tcW w:w="9214" w:type="dxa"/>
            <w:tcBorders>
              <w:top w:val="single" w:sz="4" w:space="0" w:color="auto"/>
              <w:bottom w:val="single" w:sz="4" w:space="0" w:color="auto"/>
            </w:tcBorders>
            <w:shd w:val="pct15" w:color="auto" w:fill="FFFFFF"/>
          </w:tcPr>
          <w:p w14:paraId="2879964A"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7" w:name="_Toc374366944"/>
            <w:r w:rsidRPr="00C65650">
              <w:rPr>
                <w:rFonts w:ascii="Times New Roman" w:hAnsi="Times New Roman"/>
                <w:b/>
                <w:sz w:val="24"/>
                <w:szCs w:val="20"/>
                <w:lang w:val="lv-LV" w:eastAsia="lv-LV" w:bidi="lv-LV"/>
              </w:rPr>
              <w:t>Atbalsta saņēmēji</w:t>
            </w:r>
            <w:bookmarkEnd w:id="7"/>
          </w:p>
        </w:tc>
      </w:tr>
    </w:tbl>
    <w:p w14:paraId="74C98B39" w14:textId="77777777" w:rsidR="00C65650" w:rsidRPr="00C65650" w:rsidRDefault="00C65650" w:rsidP="00822B77">
      <w:pPr>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Saņēmēja(-u) atrašanās vieta</w:t>
      </w:r>
    </w:p>
    <w:p w14:paraId="72EEF9DF" w14:textId="77777777" w:rsidR="00C65650" w:rsidRPr="00C65650" w:rsidRDefault="00C65650" w:rsidP="00822B77">
      <w:pPr>
        <w:numPr>
          <w:ilvl w:val="0"/>
          <w:numId w:val="8"/>
        </w:numPr>
        <w:tabs>
          <w:tab w:val="left" w:pos="2127"/>
          <w:tab w:val="left" w:leader="dot" w:pos="9072"/>
        </w:tabs>
        <w:spacing w:before="100" w:beforeAutospacing="1" w:after="100" w:afterAutospacing="1" w:line="360" w:lineRule="auto"/>
        <w:contextualSpacing/>
        <w:rPr>
          <w:rFonts w:ascii="Times New Roman" w:hAnsi="Times New Roman"/>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r w:rsidR="008F0277">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 xml:space="preserve">reģionā(-os), kas nav atbalstāmais reģions: </w:t>
      </w:r>
      <w:r w:rsidRPr="00C65650">
        <w:rPr>
          <w:rFonts w:ascii="Times New Roman" w:hAnsi="Times New Roman"/>
          <w:sz w:val="24"/>
          <w:szCs w:val="20"/>
          <w:lang w:val="lv-LV" w:eastAsia="lv-LV" w:bidi="lv-LV"/>
        </w:rPr>
        <w:tab/>
      </w:r>
    </w:p>
    <w:p w14:paraId="54F4DD11" w14:textId="77777777" w:rsidR="00C65650" w:rsidRPr="00C65650" w:rsidRDefault="005E53A7" w:rsidP="008F0277">
      <w:pPr>
        <w:numPr>
          <w:ilvl w:val="0"/>
          <w:numId w:val="8"/>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color w:val="000000"/>
          <w:sz w:val="24"/>
          <w:szCs w:val="20"/>
          <w:lang w:val="lv-LV" w:eastAsia="lv-LV" w:bidi="lv-LV"/>
        </w:rPr>
      </w:pPr>
      <w:r>
        <w:rPr>
          <w:rFonts w:ascii="Times New Roman" w:hAnsi="Times New Roman"/>
          <w:b/>
          <w:bCs/>
          <w:color w:val="000000"/>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Pr>
          <w:rFonts w:ascii="Times New Roman" w:hAnsi="Times New Roman"/>
          <w:b/>
          <w:bCs/>
          <w:color w:val="000000"/>
          <w:sz w:val="24"/>
          <w:szCs w:val="20"/>
          <w:shd w:val="clear" w:color="auto" w:fill="E6E6E6"/>
          <w:lang w:val="lv-LV" w:eastAsia="lv-LV" w:bidi="lv-LV"/>
        </w:rPr>
        <w:fldChar w:fldCharType="end"/>
      </w:r>
      <w:r w:rsidR="008F0277">
        <w:rPr>
          <w:rFonts w:ascii="Times New Roman" w:hAnsi="Times New Roman"/>
          <w:sz w:val="24"/>
          <w:szCs w:val="20"/>
          <w:lang w:val="lv-LV" w:eastAsia="lv-LV" w:bidi="lv-LV"/>
        </w:rPr>
        <w:t xml:space="preserve"> </w:t>
      </w:r>
      <w:r w:rsidR="00C65650" w:rsidRPr="00C65650">
        <w:rPr>
          <w:rFonts w:ascii="Times New Roman" w:hAnsi="Times New Roman"/>
          <w:sz w:val="24"/>
          <w:szCs w:val="20"/>
          <w:lang w:val="lv-LV" w:eastAsia="lv-LV" w:bidi="lv-LV"/>
        </w:rPr>
        <w:t xml:space="preserve">reģionā(-os), kas ir tiesīgs(-i) saņemt atbalstu saskaņā ar LESD 107. panta 3. punkta a) apakšpunktu (norādīt reģionu(-us) </w:t>
      </w:r>
      <w:r w:rsidR="00C65650" w:rsidRPr="00C65650">
        <w:rPr>
          <w:rFonts w:ascii="Times New Roman" w:hAnsi="Times New Roman"/>
          <w:i/>
          <w:sz w:val="24"/>
          <w:szCs w:val="20"/>
          <w:lang w:val="lv-LV" w:eastAsia="lv-LV" w:bidi="lv-LV"/>
        </w:rPr>
        <w:t>NUTS</w:t>
      </w:r>
      <w:r w:rsidR="00C65650" w:rsidRPr="00C65650">
        <w:rPr>
          <w:rFonts w:ascii="Times New Roman" w:hAnsi="Times New Roman"/>
          <w:sz w:val="24"/>
          <w:szCs w:val="20"/>
          <w:lang w:val="lv-LV" w:eastAsia="lv-LV" w:bidi="lv-LV"/>
        </w:rPr>
        <w:t> 2. līmenī):</w:t>
      </w:r>
      <w:r>
        <w:rPr>
          <w:rFonts w:ascii="Times New Roman" w:hAnsi="Times New Roman"/>
          <w:sz w:val="24"/>
          <w:szCs w:val="20"/>
          <w:lang w:val="lv-LV" w:eastAsia="lv-LV" w:bidi="lv-LV"/>
        </w:rPr>
        <w:t>LV00 Latvija</w:t>
      </w:r>
      <w:r w:rsidR="00C65650" w:rsidRPr="00C65650">
        <w:rPr>
          <w:rFonts w:ascii="Times New Roman" w:hAnsi="Times New Roman"/>
          <w:sz w:val="24"/>
          <w:szCs w:val="20"/>
          <w:lang w:val="lv-LV" w:eastAsia="lv-LV" w:bidi="lv-LV"/>
        </w:rPr>
        <w:tab/>
      </w:r>
    </w:p>
    <w:p w14:paraId="50D1B529" w14:textId="77777777" w:rsidR="00C65650" w:rsidRPr="00C65650" w:rsidRDefault="00C65650" w:rsidP="008F0277">
      <w:pPr>
        <w:tabs>
          <w:tab w:val="left" w:leader="dot" w:pos="9072"/>
        </w:tabs>
        <w:spacing w:before="100" w:beforeAutospacing="1" w:after="100" w:afterAutospacing="1" w:line="360" w:lineRule="auto"/>
        <w:ind w:left="2127" w:hanging="1134"/>
        <w:contextualSpacing/>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ab/>
      </w:r>
    </w:p>
    <w:p w14:paraId="181FB386" w14:textId="77777777" w:rsidR="00C65650" w:rsidRPr="00C65650" w:rsidRDefault="00C65650" w:rsidP="008F0277">
      <w:pPr>
        <w:numPr>
          <w:ilvl w:val="0"/>
          <w:numId w:val="8"/>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sz w:val="24"/>
          <w:szCs w:val="20"/>
          <w:lang w:val="lv-LV" w:eastAsia="lv-LV" w:bidi="lv-LV"/>
        </w:rPr>
      </w:pPr>
      <w:r w:rsidRPr="00C65650">
        <w:rPr>
          <w:rFonts w:ascii="Times New Roman" w:hAnsi="Times New Roman"/>
          <w:b/>
          <w:bCs/>
          <w:color w:val="000000"/>
          <w:spacing w:val="-4"/>
          <w:sz w:val="24"/>
          <w:szCs w:val="20"/>
          <w:shd w:val="clear" w:color="auto" w:fill="E6E6E6"/>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
          <w:bCs/>
          <w:color w:val="000000"/>
          <w:spacing w:val="-4"/>
          <w:sz w:val="24"/>
          <w:szCs w:val="20"/>
          <w:lang w:val="lv-LV" w:eastAsia="lv-LV" w:bidi="lv-LV"/>
        </w:rPr>
        <w:instrText xml:space="preserve"> FORMCHECKBOX </w:instrText>
      </w:r>
      <w:r w:rsidR="00000000">
        <w:rPr>
          <w:rFonts w:ascii="Times New Roman" w:hAnsi="Times New Roman"/>
          <w:b/>
          <w:bCs/>
          <w:color w:val="000000"/>
          <w:spacing w:val="-4"/>
          <w:sz w:val="24"/>
          <w:szCs w:val="20"/>
          <w:shd w:val="clear" w:color="auto" w:fill="E6E6E6"/>
          <w:lang w:val="lv-LV" w:eastAsia="lv-LV" w:bidi="lv-LV"/>
        </w:rPr>
      </w:r>
      <w:r w:rsidR="00000000">
        <w:rPr>
          <w:rFonts w:ascii="Times New Roman" w:hAnsi="Times New Roman"/>
          <w:b/>
          <w:bCs/>
          <w:color w:val="000000"/>
          <w:spacing w:val="-4"/>
          <w:sz w:val="24"/>
          <w:szCs w:val="20"/>
          <w:shd w:val="clear" w:color="auto" w:fill="E6E6E6"/>
          <w:lang w:val="lv-LV" w:eastAsia="lv-LV" w:bidi="lv-LV"/>
        </w:rPr>
        <w:fldChar w:fldCharType="separate"/>
      </w:r>
      <w:r w:rsidRPr="00C65650">
        <w:rPr>
          <w:rFonts w:ascii="Times New Roman" w:hAnsi="Times New Roman"/>
          <w:b/>
          <w:bCs/>
          <w:color w:val="000000"/>
          <w:spacing w:val="-4"/>
          <w:sz w:val="24"/>
          <w:szCs w:val="20"/>
          <w:shd w:val="clear" w:color="auto" w:fill="E6E6E6"/>
          <w:lang w:val="lv-LV" w:eastAsia="lv-LV" w:bidi="lv-LV"/>
        </w:rPr>
        <w:fldChar w:fldCharType="end"/>
      </w:r>
      <w:r w:rsidR="008F0277">
        <w:rPr>
          <w:rFonts w:ascii="Times New Roman" w:hAnsi="Times New Roman"/>
          <w:spacing w:val="-4"/>
          <w:sz w:val="24"/>
          <w:szCs w:val="20"/>
          <w:lang w:val="lv-LV" w:eastAsia="lv-LV" w:bidi="lv-LV"/>
        </w:rPr>
        <w:t xml:space="preserve"> </w:t>
      </w:r>
      <w:r w:rsidRPr="00C65650">
        <w:rPr>
          <w:rFonts w:ascii="Times New Roman" w:hAnsi="Times New Roman"/>
          <w:spacing w:val="-4"/>
          <w:sz w:val="24"/>
          <w:szCs w:val="20"/>
          <w:lang w:val="lv-LV" w:eastAsia="lv-LV" w:bidi="lv-LV"/>
        </w:rPr>
        <w:t>reģionā(-os), kas ir tiesīgs(-i) saņemt atbalstu saskaņā ar LESD 107. panta</w:t>
      </w:r>
      <w:r w:rsidRPr="00C65650">
        <w:rPr>
          <w:rFonts w:ascii="Times New Roman" w:hAnsi="Times New Roman"/>
          <w:sz w:val="24"/>
          <w:szCs w:val="20"/>
          <w:lang w:val="lv-LV" w:eastAsia="lv-LV" w:bidi="lv-LV"/>
        </w:rPr>
        <w:t xml:space="preserve"> 3. punkta c) apakšpunktu (norādīt reģionu(-us) </w:t>
      </w:r>
      <w:r w:rsidRPr="00C65650">
        <w:rPr>
          <w:rFonts w:ascii="Times New Roman" w:hAnsi="Times New Roman"/>
          <w:i/>
          <w:sz w:val="24"/>
          <w:szCs w:val="20"/>
          <w:lang w:val="lv-LV" w:eastAsia="lv-LV" w:bidi="lv-LV"/>
        </w:rPr>
        <w:t>NUTS</w:t>
      </w:r>
      <w:r w:rsidRPr="00C65650">
        <w:rPr>
          <w:rFonts w:ascii="Times New Roman" w:hAnsi="Times New Roman"/>
          <w:sz w:val="24"/>
          <w:szCs w:val="20"/>
          <w:lang w:val="lv-LV" w:eastAsia="lv-LV" w:bidi="lv-LV"/>
        </w:rPr>
        <w:t xml:space="preserve"> 3. vai zemākā līmenī):</w:t>
      </w:r>
      <w:r w:rsidRPr="00C65650">
        <w:rPr>
          <w:rFonts w:ascii="Times New Roman" w:hAnsi="Times New Roman"/>
          <w:sz w:val="24"/>
          <w:szCs w:val="20"/>
          <w:lang w:val="lv-LV" w:eastAsia="lv-LV" w:bidi="lv-LV"/>
        </w:rPr>
        <w:tab/>
      </w:r>
    </w:p>
    <w:p w14:paraId="1336D60D" w14:textId="77777777" w:rsidR="00C65650" w:rsidRPr="00C65650" w:rsidRDefault="00C65650" w:rsidP="00C65650">
      <w:pPr>
        <w:tabs>
          <w:tab w:val="left" w:leader="dot" w:pos="9072"/>
        </w:tabs>
        <w:spacing w:before="100" w:beforeAutospacing="1" w:after="100" w:afterAutospacing="1" w:line="360" w:lineRule="auto"/>
        <w:ind w:left="1287"/>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9BE774E"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Attiecīgā gadījumā projekta(-u) atrašanās vieta</w:t>
      </w:r>
    </w:p>
    <w:p w14:paraId="5AF3C938" w14:textId="77777777" w:rsidR="00C65650" w:rsidRPr="00C65650" w:rsidRDefault="00C65650" w:rsidP="008F0277">
      <w:pPr>
        <w:keepNext/>
        <w:keepLines/>
        <w:numPr>
          <w:ilvl w:val="0"/>
          <w:numId w:val="9"/>
        </w:numPr>
        <w:tabs>
          <w:tab w:val="left" w:pos="2127"/>
          <w:tab w:val="left" w:leader="dot" w:pos="9072"/>
        </w:tabs>
        <w:spacing w:before="100" w:beforeAutospacing="1" w:after="100" w:afterAutospacing="1" w:line="360" w:lineRule="auto"/>
        <w:ind w:left="2127" w:hanging="1134"/>
        <w:contextualSpacing/>
        <w:rPr>
          <w:rFonts w:ascii="Times New Roman" w:hAnsi="Times New Roman"/>
          <w:bCs/>
          <w:color w:val="000000"/>
          <w:sz w:val="24"/>
          <w:szCs w:val="20"/>
          <w:lang w:val="lv-LV" w:eastAsia="lv-LV" w:bidi="lv-LV"/>
        </w:rPr>
      </w:pPr>
      <w:r w:rsidRPr="00C65650">
        <w:rPr>
          <w:rFonts w:ascii="Times New Roman" w:hAnsi="Times New Roman"/>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color w:val="000000"/>
          <w:sz w:val="24"/>
          <w:szCs w:val="20"/>
          <w:lang w:val="lv-LV" w:eastAsia="lv-LV" w:bidi="lv-LV"/>
        </w:rPr>
        <w:instrText xml:space="preserve"> FORMCHECKBOX </w:instrText>
      </w:r>
      <w:r w:rsidR="00000000">
        <w:rPr>
          <w:rFonts w:ascii="Times New Roman" w:hAnsi="Times New Roman"/>
          <w:bCs/>
          <w:color w:val="000000"/>
          <w:sz w:val="24"/>
          <w:szCs w:val="20"/>
          <w:shd w:val="clear" w:color="auto" w:fill="E6E6E6"/>
          <w:lang w:val="lv-LV" w:eastAsia="lv-LV" w:bidi="lv-LV"/>
        </w:rPr>
      </w:r>
      <w:r w:rsidR="00000000">
        <w:rPr>
          <w:rFonts w:ascii="Times New Roman" w:hAnsi="Times New Roman"/>
          <w:bCs/>
          <w:color w:val="000000"/>
          <w:sz w:val="24"/>
          <w:szCs w:val="20"/>
          <w:shd w:val="clear" w:color="auto" w:fill="E6E6E6"/>
          <w:lang w:val="lv-LV" w:eastAsia="lv-LV" w:bidi="lv-LV"/>
        </w:rPr>
        <w:fldChar w:fldCharType="separate"/>
      </w:r>
      <w:r w:rsidRPr="00C65650">
        <w:rPr>
          <w:rFonts w:ascii="Times New Roman" w:hAnsi="Times New Roman"/>
          <w:bCs/>
          <w:color w:val="000000"/>
          <w:sz w:val="24"/>
          <w:szCs w:val="20"/>
          <w:shd w:val="clear" w:color="auto" w:fill="E6E6E6"/>
          <w:lang w:val="lv-LV" w:eastAsia="lv-LV" w:bidi="lv-LV"/>
        </w:rPr>
        <w:fldChar w:fldCharType="end"/>
      </w:r>
      <w:r w:rsidR="008F0277">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reģionā(-os), kas nav atbalstāmais reģions:</w:t>
      </w:r>
      <w:r w:rsidRPr="00C65650">
        <w:rPr>
          <w:rFonts w:ascii="Times New Roman" w:hAnsi="Times New Roman"/>
          <w:sz w:val="24"/>
          <w:szCs w:val="20"/>
          <w:lang w:val="lv-LV" w:eastAsia="lv-LV" w:bidi="lv-LV"/>
        </w:rPr>
        <w:tab/>
      </w:r>
    </w:p>
    <w:p w14:paraId="557B5A09" w14:textId="77777777" w:rsidR="00C65650" w:rsidRPr="00C65650" w:rsidRDefault="0092448D" w:rsidP="008F0277">
      <w:pPr>
        <w:numPr>
          <w:ilvl w:val="0"/>
          <w:numId w:val="9"/>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bCs/>
          <w:color w:val="000000"/>
          <w:sz w:val="24"/>
          <w:szCs w:val="20"/>
          <w:lang w:val="lv-LV" w:eastAsia="lv-LV" w:bidi="lv-LV"/>
        </w:rPr>
      </w:pPr>
      <w:r>
        <w:rPr>
          <w:rFonts w:ascii="Times New Roman" w:hAnsi="Times New Roman"/>
          <w:bCs/>
          <w:color w:val="000000"/>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Cs/>
          <w:color w:val="000000"/>
          <w:sz w:val="24"/>
          <w:szCs w:val="20"/>
          <w:lang w:val="lv-LV" w:eastAsia="lv-LV" w:bidi="lv-LV"/>
        </w:rPr>
        <w:instrText xml:space="preserve"> FORMCHECKBOX </w:instrText>
      </w:r>
      <w:r w:rsidR="00000000">
        <w:rPr>
          <w:rFonts w:ascii="Times New Roman" w:hAnsi="Times New Roman"/>
          <w:bCs/>
          <w:color w:val="000000"/>
          <w:sz w:val="24"/>
          <w:szCs w:val="20"/>
          <w:shd w:val="clear" w:color="auto" w:fill="E6E6E6"/>
          <w:lang w:val="lv-LV" w:eastAsia="lv-LV" w:bidi="lv-LV"/>
        </w:rPr>
      </w:r>
      <w:r w:rsidR="00000000">
        <w:rPr>
          <w:rFonts w:ascii="Times New Roman" w:hAnsi="Times New Roman"/>
          <w:bCs/>
          <w:color w:val="000000"/>
          <w:sz w:val="24"/>
          <w:szCs w:val="20"/>
          <w:shd w:val="clear" w:color="auto" w:fill="E6E6E6"/>
          <w:lang w:val="lv-LV" w:eastAsia="lv-LV" w:bidi="lv-LV"/>
        </w:rPr>
        <w:fldChar w:fldCharType="separate"/>
      </w:r>
      <w:r>
        <w:rPr>
          <w:rFonts w:ascii="Times New Roman" w:hAnsi="Times New Roman"/>
          <w:bCs/>
          <w:color w:val="000000"/>
          <w:sz w:val="24"/>
          <w:szCs w:val="20"/>
          <w:shd w:val="clear" w:color="auto" w:fill="E6E6E6"/>
          <w:lang w:val="lv-LV" w:eastAsia="lv-LV" w:bidi="lv-LV"/>
        </w:rPr>
        <w:fldChar w:fldCharType="end"/>
      </w:r>
      <w:r w:rsidR="008F0277">
        <w:rPr>
          <w:rFonts w:ascii="Times New Roman" w:hAnsi="Times New Roman"/>
          <w:sz w:val="24"/>
          <w:szCs w:val="20"/>
          <w:lang w:val="lv-LV" w:eastAsia="lv-LV" w:bidi="lv-LV"/>
        </w:rPr>
        <w:t xml:space="preserve"> </w:t>
      </w:r>
      <w:r w:rsidR="00C65650" w:rsidRPr="00C65650">
        <w:rPr>
          <w:rFonts w:ascii="Times New Roman" w:hAnsi="Times New Roman"/>
          <w:sz w:val="24"/>
          <w:szCs w:val="20"/>
          <w:lang w:val="lv-LV" w:eastAsia="lv-LV" w:bidi="lv-LV"/>
        </w:rPr>
        <w:t xml:space="preserve">reģionā(-os), kas ir tiesīgs(-i) saņemt atbalstu saskaņā ar LESD 107. panta 3. punkta a) apakšpunktu (norādīt reģionu(-us) </w:t>
      </w:r>
      <w:r w:rsidR="00C65650" w:rsidRPr="00C65650">
        <w:rPr>
          <w:rFonts w:ascii="Times New Roman" w:hAnsi="Times New Roman"/>
          <w:i/>
          <w:sz w:val="24"/>
          <w:szCs w:val="20"/>
          <w:lang w:val="lv-LV" w:eastAsia="lv-LV" w:bidi="lv-LV"/>
        </w:rPr>
        <w:t>NUTS</w:t>
      </w:r>
      <w:r w:rsidR="00C65650" w:rsidRPr="00C65650">
        <w:rPr>
          <w:rFonts w:ascii="Times New Roman" w:hAnsi="Times New Roman"/>
          <w:sz w:val="24"/>
          <w:szCs w:val="20"/>
          <w:lang w:val="lv-LV" w:eastAsia="lv-LV" w:bidi="lv-LV"/>
        </w:rPr>
        <w:t> 2. līmenī):</w:t>
      </w:r>
      <w:r>
        <w:rPr>
          <w:rFonts w:ascii="Times New Roman" w:hAnsi="Times New Roman"/>
          <w:sz w:val="24"/>
          <w:szCs w:val="20"/>
          <w:lang w:val="lv-LV" w:eastAsia="lv-LV" w:bidi="lv-LV"/>
        </w:rPr>
        <w:t xml:space="preserve"> LV00 Latvija</w:t>
      </w:r>
      <w:r w:rsidR="00C65650" w:rsidRPr="00C65650">
        <w:rPr>
          <w:rFonts w:ascii="Times New Roman" w:hAnsi="Times New Roman"/>
          <w:sz w:val="24"/>
          <w:szCs w:val="20"/>
          <w:lang w:val="lv-LV" w:eastAsia="lv-LV" w:bidi="lv-LV"/>
        </w:rPr>
        <w:tab/>
      </w:r>
    </w:p>
    <w:p w14:paraId="7839EC4C" w14:textId="77777777" w:rsidR="00C65650" w:rsidRPr="00C65650" w:rsidRDefault="00C65650" w:rsidP="008F0277">
      <w:pPr>
        <w:tabs>
          <w:tab w:val="left" w:leader="dot" w:pos="9072"/>
        </w:tabs>
        <w:spacing w:before="100" w:beforeAutospacing="1" w:after="100" w:afterAutospacing="1" w:line="360" w:lineRule="auto"/>
        <w:ind w:left="2127" w:hanging="1134"/>
        <w:contextualSpacing/>
        <w:jc w:val="both"/>
        <w:rPr>
          <w:rFonts w:ascii="Times New Roman" w:hAnsi="Times New Roman"/>
          <w:bCs/>
          <w:color w:val="000000"/>
          <w:sz w:val="24"/>
          <w:szCs w:val="20"/>
          <w:lang w:val="lv-LV" w:eastAsia="lv-LV" w:bidi="lv-LV"/>
        </w:rPr>
      </w:pPr>
      <w:r w:rsidRPr="00C65650">
        <w:rPr>
          <w:rFonts w:ascii="Times New Roman" w:hAnsi="Times New Roman"/>
          <w:sz w:val="24"/>
          <w:szCs w:val="20"/>
          <w:lang w:val="lv-LV" w:eastAsia="lv-LV" w:bidi="lv-LV"/>
        </w:rPr>
        <w:tab/>
      </w:r>
    </w:p>
    <w:p w14:paraId="612B286D" w14:textId="77777777" w:rsidR="00C65650" w:rsidRPr="00C65650" w:rsidRDefault="00C65650" w:rsidP="008F0277">
      <w:pPr>
        <w:numPr>
          <w:ilvl w:val="0"/>
          <w:numId w:val="9"/>
        </w:numPr>
        <w:tabs>
          <w:tab w:val="left" w:pos="2127"/>
          <w:tab w:val="left" w:leader="dot" w:pos="9072"/>
        </w:tabs>
        <w:spacing w:before="100" w:beforeAutospacing="1" w:after="100" w:afterAutospacing="1" w:line="360" w:lineRule="auto"/>
        <w:ind w:left="2127" w:hanging="1134"/>
        <w:contextualSpacing/>
        <w:jc w:val="both"/>
        <w:rPr>
          <w:rFonts w:ascii="Times New Roman" w:hAnsi="Times New Roman"/>
          <w:bCs/>
          <w:color w:val="000000"/>
          <w:sz w:val="24"/>
          <w:szCs w:val="20"/>
          <w:lang w:val="lv-LV" w:eastAsia="lv-LV" w:bidi="lv-LV"/>
        </w:rPr>
      </w:pPr>
      <w:r w:rsidRPr="00C65650">
        <w:rPr>
          <w:rFonts w:ascii="Times New Roman" w:hAnsi="Times New Roman"/>
          <w:bCs/>
          <w:color w:val="000000"/>
          <w:spacing w:val="-4"/>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color w:val="000000"/>
          <w:spacing w:val="-4"/>
          <w:sz w:val="24"/>
          <w:szCs w:val="20"/>
          <w:lang w:val="lv-LV" w:eastAsia="lv-LV" w:bidi="lv-LV"/>
        </w:rPr>
        <w:instrText xml:space="preserve"> FORMCHECKBOX </w:instrText>
      </w:r>
      <w:r w:rsidR="00000000">
        <w:rPr>
          <w:rFonts w:ascii="Times New Roman" w:hAnsi="Times New Roman"/>
          <w:bCs/>
          <w:color w:val="000000"/>
          <w:spacing w:val="-4"/>
          <w:sz w:val="24"/>
          <w:szCs w:val="20"/>
          <w:shd w:val="clear" w:color="auto" w:fill="E6E6E6"/>
          <w:lang w:val="lv-LV" w:eastAsia="lv-LV" w:bidi="lv-LV"/>
        </w:rPr>
      </w:r>
      <w:r w:rsidR="00000000">
        <w:rPr>
          <w:rFonts w:ascii="Times New Roman" w:hAnsi="Times New Roman"/>
          <w:bCs/>
          <w:color w:val="000000"/>
          <w:spacing w:val="-4"/>
          <w:sz w:val="24"/>
          <w:szCs w:val="20"/>
          <w:shd w:val="clear" w:color="auto" w:fill="E6E6E6"/>
          <w:lang w:val="lv-LV" w:eastAsia="lv-LV" w:bidi="lv-LV"/>
        </w:rPr>
        <w:fldChar w:fldCharType="separate"/>
      </w:r>
      <w:r w:rsidRPr="00C65650">
        <w:rPr>
          <w:rFonts w:ascii="Times New Roman" w:hAnsi="Times New Roman"/>
          <w:bCs/>
          <w:color w:val="000000"/>
          <w:spacing w:val="-4"/>
          <w:sz w:val="24"/>
          <w:szCs w:val="20"/>
          <w:shd w:val="clear" w:color="auto" w:fill="E6E6E6"/>
          <w:lang w:val="lv-LV" w:eastAsia="lv-LV" w:bidi="lv-LV"/>
        </w:rPr>
        <w:fldChar w:fldCharType="end"/>
      </w:r>
      <w:r w:rsidR="008F0277">
        <w:rPr>
          <w:rFonts w:ascii="Times New Roman" w:hAnsi="Times New Roman"/>
          <w:spacing w:val="-4"/>
          <w:sz w:val="24"/>
          <w:szCs w:val="20"/>
          <w:lang w:val="lv-LV" w:eastAsia="lv-LV" w:bidi="lv-LV"/>
        </w:rPr>
        <w:t xml:space="preserve"> </w:t>
      </w:r>
      <w:r w:rsidRPr="00C65650">
        <w:rPr>
          <w:rFonts w:ascii="Times New Roman" w:hAnsi="Times New Roman"/>
          <w:spacing w:val="-4"/>
          <w:sz w:val="24"/>
          <w:szCs w:val="20"/>
          <w:lang w:val="lv-LV" w:eastAsia="lv-LV" w:bidi="lv-LV"/>
        </w:rPr>
        <w:t>reģionā(-os), kas ir tiesīgs(-i) saņemt atbalstu saskaņā ar LESD 107. panta</w:t>
      </w:r>
      <w:r w:rsidRPr="00C65650">
        <w:rPr>
          <w:rFonts w:ascii="Times New Roman" w:hAnsi="Times New Roman"/>
          <w:sz w:val="24"/>
          <w:szCs w:val="20"/>
          <w:lang w:val="lv-LV" w:eastAsia="lv-LV" w:bidi="lv-LV"/>
        </w:rPr>
        <w:t xml:space="preserve"> 3. punkta c) apakšpunktu (norādīt reģionu(-us) </w:t>
      </w:r>
      <w:r w:rsidRPr="00C65650">
        <w:rPr>
          <w:rFonts w:ascii="Times New Roman" w:hAnsi="Times New Roman"/>
          <w:i/>
          <w:sz w:val="24"/>
          <w:szCs w:val="20"/>
          <w:lang w:val="lv-LV" w:eastAsia="lv-LV" w:bidi="lv-LV"/>
        </w:rPr>
        <w:t>NUTS</w:t>
      </w:r>
      <w:r w:rsidRPr="00C65650">
        <w:rPr>
          <w:rFonts w:ascii="Times New Roman" w:hAnsi="Times New Roman"/>
          <w:sz w:val="24"/>
          <w:szCs w:val="20"/>
          <w:lang w:val="lv-LV" w:eastAsia="lv-LV" w:bidi="lv-LV"/>
        </w:rPr>
        <w:t xml:space="preserve"> 3. vai zemākā līmenī):</w:t>
      </w:r>
    </w:p>
    <w:p w14:paraId="4FBAD183" w14:textId="77777777" w:rsidR="00C65650" w:rsidRPr="00C65650" w:rsidRDefault="00C65650" w:rsidP="00C65650">
      <w:pPr>
        <w:tabs>
          <w:tab w:val="left" w:leader="dot" w:pos="9072"/>
        </w:tabs>
        <w:spacing w:before="100" w:beforeAutospacing="1" w:after="100" w:afterAutospacing="1" w:line="360" w:lineRule="auto"/>
        <w:ind w:left="1287"/>
        <w:contextualSpacing/>
        <w:jc w:val="both"/>
        <w:rPr>
          <w:rFonts w:ascii="Times New Roman" w:hAnsi="Times New Roman"/>
          <w:bCs/>
          <w:color w:val="000000"/>
          <w:sz w:val="24"/>
          <w:szCs w:val="20"/>
          <w:lang w:val="lv-LV" w:eastAsia="lv-LV" w:bidi="lv-LV"/>
        </w:rPr>
      </w:pPr>
      <w:bookmarkStart w:id="8" w:name="_Ref43803189"/>
      <w:bookmarkStart w:id="9" w:name="_Ref373393372"/>
      <w:r w:rsidRPr="00C65650">
        <w:rPr>
          <w:rFonts w:ascii="Times New Roman" w:hAnsi="Times New Roman"/>
          <w:sz w:val="24"/>
          <w:szCs w:val="20"/>
          <w:lang w:val="lv-LV" w:eastAsia="lv-LV" w:bidi="lv-LV"/>
        </w:rPr>
        <w:tab/>
      </w:r>
    </w:p>
    <w:p w14:paraId="4D04685A" w14:textId="77777777" w:rsidR="00C65650" w:rsidRPr="00C65650" w:rsidRDefault="00C65650" w:rsidP="008F0277">
      <w:pPr>
        <w:numPr>
          <w:ilvl w:val="1"/>
          <w:numId w:val="2"/>
        </w:numPr>
        <w:tabs>
          <w:tab w:val="left" w:pos="2127"/>
        </w:tabs>
        <w:spacing w:before="120" w:after="120" w:line="240" w:lineRule="auto"/>
        <w:ind w:left="2268" w:hanging="1275"/>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Nozare(-s), uz kuru(-ām) attiecas atbalsta pasākums (t. i., kurā(-s) darbojas atbalsta saņēmēji):</w:t>
      </w:r>
      <w:bookmarkEnd w:id="8"/>
      <w:bookmarkEnd w:id="9"/>
    </w:p>
    <w:p w14:paraId="3D2435C3" w14:textId="77777777" w:rsidR="00C65650" w:rsidRPr="00C65650" w:rsidRDefault="00C65650" w:rsidP="008F0277">
      <w:pPr>
        <w:numPr>
          <w:ilvl w:val="0"/>
          <w:numId w:val="10"/>
        </w:numPr>
        <w:tabs>
          <w:tab w:val="left" w:pos="2127"/>
          <w:tab w:val="left" w:leader="dot" w:pos="9072"/>
        </w:tabs>
        <w:spacing w:before="100" w:beforeAutospacing="1" w:after="100" w:afterAutospacing="1" w:line="360" w:lineRule="auto"/>
        <w:ind w:left="2268" w:hanging="1275"/>
        <w:contextualSpacing/>
        <w:rPr>
          <w:rFonts w:ascii="Times New Roman" w:hAnsi="Times New Roman"/>
          <w:bCs/>
          <w:color w:val="000000"/>
          <w:sz w:val="24"/>
          <w:szCs w:val="20"/>
          <w:lang w:val="lv-LV" w:eastAsia="lv-LV" w:bidi="lv-LV"/>
        </w:rPr>
      </w:pPr>
      <w:r w:rsidRPr="00C65650">
        <w:rPr>
          <w:rFonts w:ascii="Times New Roman" w:hAnsi="Times New Roman"/>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color w:val="000000"/>
          <w:sz w:val="24"/>
          <w:szCs w:val="20"/>
          <w:lang w:val="lv-LV" w:eastAsia="lv-LV" w:bidi="lv-LV"/>
        </w:rPr>
        <w:instrText xml:space="preserve"> FORMCHECKBOX </w:instrText>
      </w:r>
      <w:r w:rsidR="00000000">
        <w:rPr>
          <w:rFonts w:ascii="Times New Roman" w:hAnsi="Times New Roman"/>
          <w:bCs/>
          <w:color w:val="000000"/>
          <w:sz w:val="24"/>
          <w:szCs w:val="20"/>
          <w:shd w:val="clear" w:color="auto" w:fill="E6E6E6"/>
          <w:lang w:val="lv-LV" w:eastAsia="lv-LV" w:bidi="lv-LV"/>
        </w:rPr>
      </w:r>
      <w:r w:rsidR="00000000">
        <w:rPr>
          <w:rFonts w:ascii="Times New Roman" w:hAnsi="Times New Roman"/>
          <w:bCs/>
          <w:color w:val="000000"/>
          <w:sz w:val="24"/>
          <w:szCs w:val="20"/>
          <w:shd w:val="clear" w:color="auto" w:fill="E6E6E6"/>
          <w:lang w:val="lv-LV" w:eastAsia="lv-LV" w:bidi="lv-LV"/>
        </w:rPr>
        <w:fldChar w:fldCharType="separate"/>
      </w:r>
      <w:r w:rsidRPr="00C65650">
        <w:rPr>
          <w:rFonts w:ascii="Times New Roman" w:hAnsi="Times New Roman"/>
          <w:bCs/>
          <w:color w:val="000000"/>
          <w:sz w:val="24"/>
          <w:szCs w:val="20"/>
          <w:shd w:val="clear" w:color="auto" w:fill="E6E6E6"/>
          <w:lang w:val="lv-LV" w:eastAsia="lv-LV" w:bidi="lv-LV"/>
        </w:rPr>
        <w:fldChar w:fldCharType="end"/>
      </w:r>
      <w:r w:rsidR="008F0277">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Pieejams visām nozarēm</w:t>
      </w:r>
    </w:p>
    <w:p w14:paraId="312F575A" w14:textId="77777777" w:rsidR="00C65650" w:rsidRPr="004777D3" w:rsidRDefault="0092448D" w:rsidP="004777D3">
      <w:pPr>
        <w:numPr>
          <w:ilvl w:val="0"/>
          <w:numId w:val="10"/>
        </w:numPr>
        <w:tabs>
          <w:tab w:val="left" w:pos="2127"/>
          <w:tab w:val="left" w:leader="dot" w:pos="9072"/>
        </w:tabs>
        <w:spacing w:before="100" w:beforeAutospacing="1" w:after="100" w:afterAutospacing="1" w:line="360" w:lineRule="auto"/>
        <w:contextualSpacing/>
        <w:jc w:val="both"/>
        <w:rPr>
          <w:rFonts w:ascii="Times New Roman" w:hAnsi="Times New Roman"/>
          <w:color w:val="000000"/>
          <w:sz w:val="24"/>
          <w:szCs w:val="20"/>
          <w:lang w:val="lv-LV" w:eastAsia="lv-LV" w:bidi="lv-LV"/>
        </w:rPr>
      </w:pPr>
      <w:r w:rsidRPr="004777D3">
        <w:rPr>
          <w:rFonts w:ascii="Times New Roman" w:hAnsi="Times New Roman"/>
          <w:bCs/>
          <w:color w:val="000000"/>
          <w:sz w:val="24"/>
          <w:szCs w:val="20"/>
          <w:shd w:val="clear" w:color="auto" w:fill="E6E6E6"/>
          <w:lang w:val="lv-LV" w:eastAsia="lv-LV" w:bidi="lv-LV"/>
        </w:rPr>
        <w:fldChar w:fldCharType="begin">
          <w:ffData>
            <w:name w:val=""/>
            <w:enabled/>
            <w:calcOnExit w:val="0"/>
            <w:checkBox>
              <w:sizeAuto/>
              <w:default w:val="1"/>
            </w:checkBox>
          </w:ffData>
        </w:fldChar>
      </w:r>
      <w:r w:rsidRPr="004777D3">
        <w:rPr>
          <w:rFonts w:ascii="Times New Roman" w:hAnsi="Times New Roman"/>
          <w:bCs/>
          <w:color w:val="000000"/>
          <w:sz w:val="24"/>
          <w:szCs w:val="20"/>
          <w:lang w:val="lv-LV" w:eastAsia="lv-LV" w:bidi="lv-LV"/>
        </w:rPr>
        <w:instrText xml:space="preserve"> FORMCHECKBOX </w:instrText>
      </w:r>
      <w:r w:rsidR="00000000">
        <w:rPr>
          <w:rFonts w:ascii="Times New Roman" w:hAnsi="Times New Roman"/>
          <w:bCs/>
          <w:color w:val="000000"/>
          <w:sz w:val="24"/>
          <w:szCs w:val="20"/>
          <w:shd w:val="clear" w:color="auto" w:fill="E6E6E6"/>
          <w:lang w:val="lv-LV" w:eastAsia="lv-LV" w:bidi="lv-LV"/>
        </w:rPr>
      </w:r>
      <w:r w:rsidR="00000000">
        <w:rPr>
          <w:rFonts w:ascii="Times New Roman" w:hAnsi="Times New Roman"/>
          <w:bCs/>
          <w:color w:val="000000"/>
          <w:sz w:val="24"/>
          <w:szCs w:val="20"/>
          <w:shd w:val="clear" w:color="auto" w:fill="E6E6E6"/>
          <w:lang w:val="lv-LV" w:eastAsia="lv-LV" w:bidi="lv-LV"/>
        </w:rPr>
        <w:fldChar w:fldCharType="separate"/>
      </w:r>
      <w:r w:rsidRPr="004777D3">
        <w:rPr>
          <w:rFonts w:ascii="Times New Roman" w:hAnsi="Times New Roman"/>
          <w:bCs/>
          <w:color w:val="000000"/>
          <w:sz w:val="24"/>
          <w:szCs w:val="20"/>
          <w:shd w:val="clear" w:color="auto" w:fill="E6E6E6"/>
          <w:lang w:val="lv-LV" w:eastAsia="lv-LV" w:bidi="lv-LV"/>
        </w:rPr>
        <w:fldChar w:fldCharType="end"/>
      </w:r>
      <w:r w:rsidR="008F0277" w:rsidRPr="004777D3">
        <w:rPr>
          <w:rFonts w:ascii="Times New Roman" w:hAnsi="Times New Roman"/>
          <w:sz w:val="24"/>
          <w:szCs w:val="20"/>
          <w:lang w:val="lv-LV" w:eastAsia="lv-LV" w:bidi="lv-LV"/>
        </w:rPr>
        <w:t xml:space="preserve"> </w:t>
      </w:r>
      <w:r w:rsidR="00C65650" w:rsidRPr="004777D3">
        <w:rPr>
          <w:rFonts w:ascii="Times New Roman" w:hAnsi="Times New Roman"/>
          <w:sz w:val="24"/>
          <w:szCs w:val="20"/>
          <w:lang w:val="lv-LV" w:eastAsia="lv-LV" w:bidi="lv-LV"/>
        </w:rPr>
        <w:t>Attiecas uz konkrētu nozari.</w:t>
      </w:r>
      <w:r w:rsidR="00C65650" w:rsidRPr="004777D3">
        <w:rPr>
          <w:rFonts w:ascii="Times New Roman" w:hAnsi="Times New Roman"/>
          <w:color w:val="000000"/>
          <w:sz w:val="24"/>
          <w:szCs w:val="20"/>
          <w:lang w:val="lv-LV" w:eastAsia="lv-LV" w:bidi="lv-LV"/>
        </w:rPr>
        <w:t xml:space="preserve"> Ja tā, lūdzu, norādīt nozari(-es) </w:t>
      </w:r>
      <w:r w:rsidR="00C65650" w:rsidRPr="004777D3">
        <w:rPr>
          <w:rFonts w:ascii="Times New Roman" w:hAnsi="Times New Roman"/>
          <w:i/>
          <w:color w:val="000000"/>
          <w:sz w:val="24"/>
          <w:szCs w:val="20"/>
          <w:lang w:val="lv-LV" w:eastAsia="lv-LV" w:bidi="lv-LV"/>
        </w:rPr>
        <w:t>NACE</w:t>
      </w:r>
      <w:r w:rsidR="00C65650" w:rsidRPr="004777D3">
        <w:rPr>
          <w:rFonts w:ascii="Times New Roman" w:hAnsi="Times New Roman"/>
          <w:color w:val="000000"/>
          <w:sz w:val="24"/>
          <w:szCs w:val="20"/>
          <w:lang w:val="lv-LV" w:eastAsia="lv-LV" w:bidi="lv-LV"/>
        </w:rPr>
        <w:t xml:space="preserve"> grupu līmenī</w:t>
      </w:r>
      <w:r w:rsidR="00C65650" w:rsidRPr="00C65650">
        <w:rPr>
          <w:rFonts w:ascii="Times New Roman" w:hAnsi="Times New Roman"/>
          <w:sz w:val="24"/>
          <w:szCs w:val="20"/>
          <w:vertAlign w:val="superscript"/>
          <w:lang w:val="lv-LV" w:eastAsia="lv-LV" w:bidi="lv-LV"/>
        </w:rPr>
        <w:footnoteReference w:id="4"/>
      </w:r>
      <w:r w:rsidR="00C65650" w:rsidRPr="004777D3">
        <w:rPr>
          <w:rFonts w:ascii="Times New Roman" w:hAnsi="Times New Roman"/>
          <w:color w:val="000000"/>
          <w:sz w:val="24"/>
          <w:szCs w:val="20"/>
          <w:lang w:val="lv-LV" w:eastAsia="lv-LV" w:bidi="lv-LV"/>
        </w:rPr>
        <w:t xml:space="preserve">: </w:t>
      </w:r>
      <w:r w:rsidR="00204692" w:rsidRPr="004777D3">
        <w:rPr>
          <w:rFonts w:ascii="Times New Roman" w:hAnsi="Times New Roman"/>
          <w:color w:val="000000"/>
          <w:sz w:val="24"/>
          <w:szCs w:val="20"/>
          <w:lang w:val="lv-LV" w:eastAsia="lv-LV" w:bidi="lv-LV"/>
        </w:rPr>
        <w:t xml:space="preserve">42.22 </w:t>
      </w:r>
      <w:r w:rsidR="004777D3" w:rsidRPr="004777D3">
        <w:rPr>
          <w:rFonts w:ascii="Times New Roman" w:hAnsi="Times New Roman"/>
          <w:color w:val="000000"/>
          <w:sz w:val="24"/>
          <w:szCs w:val="20"/>
          <w:lang w:val="lv-LV" w:eastAsia="lv-LV" w:bidi="lv-LV"/>
        </w:rPr>
        <w:t>“</w:t>
      </w:r>
      <w:r w:rsidR="00204692" w:rsidRPr="004777D3">
        <w:rPr>
          <w:rFonts w:ascii="Times New Roman" w:hAnsi="Times New Roman"/>
          <w:color w:val="000000"/>
          <w:sz w:val="24"/>
          <w:szCs w:val="20"/>
          <w:lang w:val="lv-LV" w:eastAsia="lv-LV" w:bidi="lv-LV"/>
        </w:rPr>
        <w:t>Elektroapgādes un telekomunikāciju sistēmu būvniecība</w:t>
      </w:r>
      <w:r w:rsidR="004777D3">
        <w:rPr>
          <w:rFonts w:ascii="Times New Roman" w:hAnsi="Times New Roman"/>
          <w:color w:val="000000"/>
          <w:sz w:val="24"/>
          <w:szCs w:val="20"/>
          <w:lang w:val="lv-LV" w:eastAsia="lv-LV" w:bidi="lv-LV"/>
        </w:rPr>
        <w:t>”</w:t>
      </w:r>
      <w:r w:rsidR="00C65650" w:rsidRPr="004777D3">
        <w:rPr>
          <w:rFonts w:ascii="Times New Roman" w:hAnsi="Times New Roman"/>
          <w:sz w:val="24"/>
          <w:szCs w:val="20"/>
          <w:lang w:val="lv-LV" w:eastAsia="lv-LV" w:bidi="lv-LV"/>
        </w:rPr>
        <w:tab/>
      </w:r>
    </w:p>
    <w:p w14:paraId="0036E58D" w14:textId="77777777" w:rsidR="00C65650" w:rsidRPr="00C65650" w:rsidRDefault="00C65650" w:rsidP="00822B77">
      <w:pPr>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Atbalsta shēmas gadījumā, lūdzu, norādiet:</w:t>
      </w:r>
    </w:p>
    <w:p w14:paraId="5510FB22" w14:textId="77777777" w:rsidR="00C65650" w:rsidRPr="00C65650" w:rsidRDefault="00C65650" w:rsidP="00822B77">
      <w:pPr>
        <w:numPr>
          <w:ilvl w:val="2"/>
          <w:numId w:val="2"/>
        </w:numPr>
        <w:tabs>
          <w:tab w:val="num" w:pos="2268"/>
        </w:tabs>
        <w:spacing w:after="0" w:line="240" w:lineRule="auto"/>
        <w:ind w:left="1276"/>
        <w:contextualSpacing/>
        <w:jc w:val="both"/>
        <w:rPr>
          <w:rFonts w:ascii="Times New Roman" w:hAnsi="Times New Roman"/>
          <w:sz w:val="24"/>
          <w:szCs w:val="20"/>
          <w:lang w:val="lv-LV" w:eastAsia="lv-LV" w:bidi="lv-LV"/>
        </w:rPr>
      </w:pPr>
      <w:r w:rsidRPr="00C65650">
        <w:rPr>
          <w:rFonts w:ascii="Times New Roman" w:hAnsi="Times New Roman"/>
          <w:color w:val="000000"/>
          <w:sz w:val="24"/>
          <w:szCs w:val="20"/>
          <w:lang w:val="lv-LV" w:eastAsia="lv-LV" w:bidi="lv-LV"/>
        </w:rPr>
        <w:t>Atbalsta saņēmēju veidu:</w:t>
      </w:r>
    </w:p>
    <w:p w14:paraId="077F27F0" w14:textId="77777777" w:rsidR="00C65650" w:rsidRPr="00C65650" w:rsidRDefault="00C65650" w:rsidP="00C65650">
      <w:pPr>
        <w:spacing w:after="0" w:line="240" w:lineRule="auto"/>
        <w:ind w:firstLine="120"/>
        <w:rPr>
          <w:rFonts w:ascii="Times New Roman" w:hAnsi="Times New Roman"/>
          <w:b/>
          <w:bCs/>
          <w:sz w:val="24"/>
          <w:szCs w:val="20"/>
          <w:lang w:val="lv-LV" w:eastAsia="lv-LV" w:bidi="lv-LV"/>
        </w:rPr>
      </w:pPr>
    </w:p>
    <w:p w14:paraId="342BE938" w14:textId="77777777" w:rsidR="00C65650" w:rsidRPr="00C65650" w:rsidRDefault="002D587D"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lielie uzņēmumi</w:t>
      </w:r>
    </w:p>
    <w:p w14:paraId="139EEAAE" w14:textId="77777777" w:rsidR="00C65650" w:rsidRPr="00C65650" w:rsidRDefault="002D587D"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mazie un vidējie uzņēmumi (MVU)</w:t>
      </w:r>
    </w:p>
    <w:p w14:paraId="529DC6D0" w14:textId="77777777" w:rsidR="00C65650" w:rsidRPr="00C65650" w:rsidRDefault="002D587D"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vidējie uzņēmumi</w:t>
      </w:r>
    </w:p>
    <w:p w14:paraId="09E0FCD9" w14:textId="77777777" w:rsidR="00C65650" w:rsidRPr="00C65650" w:rsidRDefault="002D587D"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mazie uzņēmumi</w:t>
      </w:r>
    </w:p>
    <w:p w14:paraId="1750B7CC" w14:textId="77777777" w:rsidR="00C65650" w:rsidRPr="00C65650" w:rsidRDefault="002D587D" w:rsidP="00822B77">
      <w:pPr>
        <w:numPr>
          <w:ilvl w:val="0"/>
          <w:numId w:val="6"/>
        </w:numPr>
        <w:spacing w:after="120" w:line="240" w:lineRule="auto"/>
        <w:contextualSpacing/>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mikrouzņēmumi</w:t>
      </w:r>
    </w:p>
    <w:p w14:paraId="0EA7D1F9" w14:textId="77777777" w:rsidR="00C65650" w:rsidRPr="00C65650" w:rsidRDefault="00C65650" w:rsidP="00C65650">
      <w:pPr>
        <w:spacing w:after="0" w:line="240" w:lineRule="auto"/>
        <w:ind w:left="1560" w:hanging="426"/>
        <w:rPr>
          <w:rFonts w:ascii="Times New Roman" w:hAnsi="Times New Roman"/>
          <w:sz w:val="24"/>
          <w:szCs w:val="20"/>
          <w:lang w:val="lv-LV" w:eastAsia="lv-LV" w:bidi="lv-LV"/>
        </w:rPr>
      </w:pPr>
    </w:p>
    <w:p w14:paraId="572EEE29" w14:textId="77777777" w:rsidR="00C65650" w:rsidRPr="00C65650" w:rsidRDefault="00C65650" w:rsidP="00822B77">
      <w:pPr>
        <w:numPr>
          <w:ilvl w:val="2"/>
          <w:numId w:val="2"/>
        </w:numPr>
        <w:spacing w:after="0" w:line="240" w:lineRule="auto"/>
        <w:ind w:left="1276"/>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Prognozēto atbalsta saņēmēju skaitu:</w:t>
      </w:r>
    </w:p>
    <w:p w14:paraId="3E737748" w14:textId="77777777" w:rsidR="00C65650" w:rsidRPr="00C65650" w:rsidRDefault="00C65650" w:rsidP="00C65650">
      <w:pPr>
        <w:spacing w:after="0" w:line="240" w:lineRule="auto"/>
        <w:ind w:left="1560" w:hanging="426"/>
        <w:rPr>
          <w:rFonts w:ascii="Times New Roman" w:hAnsi="Times New Roman"/>
          <w:sz w:val="24"/>
          <w:szCs w:val="20"/>
          <w:lang w:val="lv-LV" w:eastAsia="lv-LV" w:bidi="lv-LV"/>
        </w:rPr>
      </w:pPr>
    </w:p>
    <w:p w14:paraId="6EB3DD92"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mazāk nekā 10</w:t>
      </w:r>
    </w:p>
    <w:p w14:paraId="054810C5"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no 11 līdz 50</w:t>
      </w:r>
    </w:p>
    <w:p w14:paraId="38B80A3E"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no 51 līdz 100</w:t>
      </w:r>
    </w:p>
    <w:p w14:paraId="076DBA9A"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no 101 līdz 500</w:t>
      </w:r>
    </w:p>
    <w:p w14:paraId="179C63C4" w14:textId="77777777" w:rsidR="00C65650" w:rsidRPr="00C65650" w:rsidRDefault="00C65650" w:rsidP="00822B77">
      <w:pPr>
        <w:numPr>
          <w:ilvl w:val="0"/>
          <w:numId w:val="7"/>
        </w:numPr>
        <w:spacing w:after="120"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no 501 līdz 1000</w:t>
      </w:r>
    </w:p>
    <w:p w14:paraId="65AC040F" w14:textId="77777777" w:rsidR="00C65650" w:rsidRPr="00C65650" w:rsidRDefault="002D587D" w:rsidP="00822B77">
      <w:pPr>
        <w:numPr>
          <w:ilvl w:val="0"/>
          <w:numId w:val="7"/>
        </w:numPr>
        <w:spacing w:after="0" w:line="240" w:lineRule="auto"/>
        <w:contextualSpacing/>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r>
      <w:r w:rsidR="00C65650" w:rsidRPr="0092448D">
        <w:rPr>
          <w:rFonts w:ascii="Times New Roman" w:hAnsi="Times New Roman"/>
          <w:sz w:val="24"/>
          <w:szCs w:val="20"/>
          <w:lang w:val="lv-LV" w:eastAsia="lv-LV" w:bidi="lv-LV"/>
        </w:rPr>
        <w:t>vairāk nekā 1000</w:t>
      </w:r>
      <w:r w:rsidR="00C65650" w:rsidRPr="00C65650">
        <w:rPr>
          <w:rFonts w:ascii="Times New Roman" w:hAnsi="Times New Roman"/>
          <w:sz w:val="24"/>
          <w:szCs w:val="20"/>
          <w:lang w:val="lv-LV" w:eastAsia="lv-LV" w:bidi="lv-LV"/>
        </w:rPr>
        <w:t xml:space="preserve"> </w:t>
      </w:r>
    </w:p>
    <w:p w14:paraId="13249396"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lastRenderedPageBreak/>
        <w:t xml:space="preserve">Individuāla atbalsta gadījumā, kas piešķirts vai nu shēmas ietvaros, vai kā </w:t>
      </w:r>
      <w:r w:rsidRPr="00C65650">
        <w:rPr>
          <w:rFonts w:ascii="Times New Roman" w:hAnsi="Times New Roman"/>
          <w:b/>
          <w:i/>
          <w:sz w:val="24"/>
          <w:szCs w:val="20"/>
          <w:lang w:val="lv-LV" w:eastAsia="lv-LV" w:bidi="lv-LV"/>
        </w:rPr>
        <w:t xml:space="preserve">ad hoc </w:t>
      </w:r>
      <w:r w:rsidRPr="00C65650">
        <w:rPr>
          <w:rFonts w:ascii="Times New Roman" w:hAnsi="Times New Roman"/>
          <w:b/>
          <w:sz w:val="24"/>
          <w:szCs w:val="20"/>
          <w:lang w:val="lv-LV" w:eastAsia="lv-LV" w:bidi="lv-LV"/>
        </w:rPr>
        <w:t xml:space="preserve">atbalsts, lūdzu, norādiet: </w:t>
      </w:r>
      <w:r w:rsidRPr="00C65650">
        <w:rPr>
          <w:rFonts w:ascii="Times New Roman" w:hAnsi="Times New Roman"/>
          <w:sz w:val="24"/>
          <w:szCs w:val="20"/>
          <w:lang w:val="lv-LV" w:eastAsia="lv-LV" w:bidi="lv-LV"/>
        </w:rPr>
        <w:tab/>
      </w:r>
    </w:p>
    <w:p w14:paraId="7D3E96B0" w14:textId="77777777" w:rsidR="00C65650" w:rsidRPr="00C65650" w:rsidRDefault="00C65650" w:rsidP="008F0277">
      <w:pPr>
        <w:keepNext/>
        <w:numPr>
          <w:ilvl w:val="2"/>
          <w:numId w:val="2"/>
        </w:numPr>
        <w:spacing w:before="120" w:after="120" w:line="240" w:lineRule="auto"/>
        <w:ind w:left="1276"/>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Atbalsta saņēmēja(-u) vārdu un uzvārdu / nosaukumu: </w:t>
      </w:r>
    </w:p>
    <w:p w14:paraId="6527DCCA" w14:textId="77777777" w:rsidR="00C65650" w:rsidRDefault="00C65650" w:rsidP="008F0277">
      <w:pPr>
        <w:keepNext/>
        <w:tabs>
          <w:tab w:val="left" w:leader="dot" w:pos="9072"/>
        </w:tabs>
        <w:spacing w:after="0" w:line="240" w:lineRule="auto"/>
        <w:ind w:left="1560" w:hanging="426"/>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r w:rsidR="00131D55">
        <w:rPr>
          <w:rFonts w:ascii="Times New Roman" w:hAnsi="Times New Roman"/>
          <w:sz w:val="24"/>
          <w:szCs w:val="20"/>
          <w:lang w:val="lv-LV" w:eastAsia="lv-LV" w:bidi="lv-LV"/>
        </w:rPr>
        <w:t>Valsts akciju sabiedrība “</w:t>
      </w:r>
      <w:r w:rsidR="00131D55" w:rsidRPr="00131D55">
        <w:rPr>
          <w:rFonts w:ascii="Times New Roman" w:hAnsi="Times New Roman"/>
          <w:sz w:val="24"/>
          <w:szCs w:val="20"/>
          <w:lang w:val="lv-LV" w:eastAsia="lv-LV" w:bidi="lv-LV"/>
        </w:rPr>
        <w:t>Latvijas Valsts radio un televīzijas centrs</w:t>
      </w:r>
      <w:r w:rsidR="00131D55">
        <w:rPr>
          <w:rFonts w:ascii="Times New Roman" w:hAnsi="Times New Roman"/>
          <w:sz w:val="24"/>
          <w:szCs w:val="20"/>
          <w:lang w:val="lv-LV" w:eastAsia="lv-LV" w:bidi="lv-LV"/>
        </w:rPr>
        <w:t>”</w:t>
      </w:r>
      <w:r w:rsidRPr="00C65650">
        <w:rPr>
          <w:rFonts w:ascii="Times New Roman" w:hAnsi="Times New Roman"/>
          <w:sz w:val="24"/>
          <w:szCs w:val="20"/>
          <w:lang w:val="lv-LV" w:eastAsia="lv-LV" w:bidi="lv-LV"/>
        </w:rPr>
        <w:tab/>
      </w:r>
    </w:p>
    <w:p w14:paraId="454E1F27" w14:textId="77777777" w:rsidR="008F0277" w:rsidRPr="00C65650" w:rsidRDefault="008F0277" w:rsidP="00C65650">
      <w:pPr>
        <w:tabs>
          <w:tab w:val="left" w:leader="dot" w:pos="9072"/>
        </w:tabs>
        <w:spacing w:after="0" w:line="240" w:lineRule="auto"/>
        <w:ind w:left="1560" w:hanging="426"/>
        <w:rPr>
          <w:rFonts w:ascii="Times New Roman" w:hAnsi="Times New Roman"/>
          <w:color w:val="000000"/>
          <w:sz w:val="24"/>
          <w:szCs w:val="20"/>
          <w:lang w:val="lv-LV" w:eastAsia="lv-LV" w:bidi="lv-LV"/>
        </w:rPr>
      </w:pPr>
    </w:p>
    <w:p w14:paraId="610DF8FA" w14:textId="77777777" w:rsidR="00C65650" w:rsidRPr="00C65650" w:rsidRDefault="00C65650" w:rsidP="00822B77">
      <w:pPr>
        <w:numPr>
          <w:ilvl w:val="2"/>
          <w:numId w:val="2"/>
        </w:numPr>
        <w:spacing w:after="0" w:line="240" w:lineRule="auto"/>
        <w:ind w:left="1276"/>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Atbalsta saņēmēja(-u) veidu:</w:t>
      </w:r>
    </w:p>
    <w:p w14:paraId="7015788B" w14:textId="77777777" w:rsidR="00C65650" w:rsidRPr="00C65650" w:rsidRDefault="00C65650" w:rsidP="00C65650">
      <w:pPr>
        <w:tabs>
          <w:tab w:val="left" w:leader="dot" w:pos="9072"/>
        </w:tabs>
        <w:spacing w:after="0" w:line="240" w:lineRule="auto"/>
        <w:ind w:left="1560" w:hanging="426"/>
        <w:rPr>
          <w:rFonts w:ascii="Times New Roman" w:hAnsi="Times New Roman"/>
          <w:color w:val="000000"/>
          <w:sz w:val="24"/>
          <w:szCs w:val="20"/>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r>
    </w:p>
    <w:p w14:paraId="02BE51A7" w14:textId="77777777" w:rsidR="00C65650" w:rsidRPr="00C65650" w:rsidRDefault="00C65650" w:rsidP="3A506CE3">
      <w:pPr>
        <w:spacing w:before="100" w:beforeAutospacing="1" w:after="100" w:afterAutospacing="1" w:line="240" w:lineRule="auto"/>
        <w:ind w:left="1560" w:hanging="426"/>
        <w:rPr>
          <w:rFonts w:ascii="Times New Roman" w:hAnsi="Times New Roman"/>
          <w:color w:val="000000"/>
          <w:sz w:val="24"/>
          <w:szCs w:val="24"/>
          <w:lang w:val="lv-LV" w:eastAsia="lv-LV" w:bidi="lv-LV"/>
        </w:rPr>
      </w:pPr>
      <w:r w:rsidRPr="00C65650">
        <w:rPr>
          <w:rFonts w:ascii="Times New Roman" w:hAnsi="Times New Roman"/>
          <w:b/>
          <w:bCs/>
          <w:color w:val="000000"/>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4"/>
          <w:lang w:val="lv-LV" w:eastAsia="lv-LV" w:bidi="lv-LV"/>
        </w:rPr>
        <w:instrText xml:space="preserve"> FORMCHECKBOX </w:instrText>
      </w:r>
      <w:r w:rsidR="00000000">
        <w:rPr>
          <w:rFonts w:ascii="Times New Roman" w:hAnsi="Times New Roman"/>
          <w:b/>
          <w:bCs/>
          <w:color w:val="000000"/>
          <w:sz w:val="24"/>
          <w:szCs w:val="24"/>
          <w:shd w:val="clear" w:color="auto" w:fill="E6E6E6"/>
          <w:lang w:val="lv-LV" w:eastAsia="lv-LV" w:bidi="lv-LV"/>
        </w:rPr>
      </w:r>
      <w:r w:rsidR="00000000">
        <w:rPr>
          <w:rFonts w:ascii="Times New Roman" w:hAnsi="Times New Roman"/>
          <w:b/>
          <w:bCs/>
          <w:color w:val="000000"/>
          <w:sz w:val="24"/>
          <w:szCs w:val="24"/>
          <w:shd w:val="clear" w:color="auto" w:fill="E6E6E6"/>
          <w:lang w:val="lv-LV" w:eastAsia="lv-LV" w:bidi="lv-LV"/>
        </w:rPr>
        <w:fldChar w:fldCharType="separate"/>
      </w:r>
      <w:r w:rsidRPr="00C65650">
        <w:rPr>
          <w:rFonts w:ascii="Times New Roman" w:hAnsi="Times New Roman"/>
          <w:b/>
          <w:bCs/>
          <w:color w:val="000000"/>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r>
      <w:r w:rsidRPr="00C65650">
        <w:rPr>
          <w:rFonts w:ascii="Times New Roman" w:hAnsi="Times New Roman"/>
          <w:sz w:val="24"/>
          <w:szCs w:val="24"/>
          <w:lang w:val="lv-LV" w:eastAsia="lv-LV" w:bidi="lv-LV"/>
        </w:rPr>
        <w:t>MVU</w:t>
      </w:r>
      <w:r w:rsidRPr="00C65650">
        <w:rPr>
          <w:rFonts w:ascii="Times New Roman" w:hAnsi="Times New Roman"/>
          <w:color w:val="000000"/>
          <w:sz w:val="24"/>
          <w:szCs w:val="24"/>
          <w:lang w:val="lv-LV" w:eastAsia="lv-LV" w:bidi="lv-LV"/>
        </w:rPr>
        <w:t xml:space="preserve"> </w:t>
      </w:r>
    </w:p>
    <w:p w14:paraId="5A4F2F89" w14:textId="4C969006" w:rsidR="00C65650" w:rsidRPr="00C65650" w:rsidRDefault="00C65650" w:rsidP="00C65650">
      <w:pPr>
        <w:tabs>
          <w:tab w:val="left" w:leader="dot" w:pos="9072"/>
        </w:tabs>
        <w:spacing w:after="0" w:line="360" w:lineRule="auto"/>
        <w:ind w:left="1560" w:hanging="426"/>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Darbinieku skaits:</w:t>
      </w:r>
      <w:r w:rsidRPr="00C65650">
        <w:rPr>
          <w:rFonts w:ascii="Times New Roman" w:hAnsi="Times New Roman"/>
          <w:color w:val="000000"/>
          <w:sz w:val="24"/>
          <w:szCs w:val="20"/>
          <w:lang w:val="lv-LV" w:eastAsia="lv-LV" w:bidi="lv-LV"/>
        </w:rPr>
        <w:tab/>
      </w:r>
    </w:p>
    <w:p w14:paraId="2ADF79A2" w14:textId="47202380" w:rsidR="00C65650" w:rsidRPr="00C65650" w:rsidRDefault="00C65650" w:rsidP="00C65650">
      <w:pPr>
        <w:spacing w:after="0" w:line="360" w:lineRule="auto"/>
        <w:ind w:left="1134"/>
        <w:jc w:val="both"/>
        <w:rPr>
          <w:rFonts w:ascii="Times New Roman" w:hAnsi="Times New Roman"/>
          <w:sz w:val="24"/>
          <w:szCs w:val="24"/>
          <w:lang w:val="lv-LV" w:eastAsia="lv-LV" w:bidi="lv-LV"/>
        </w:rPr>
      </w:pPr>
      <w:r w:rsidRPr="761B881E">
        <w:rPr>
          <w:rFonts w:ascii="Times New Roman" w:hAnsi="Times New Roman"/>
          <w:color w:val="000000" w:themeColor="text1"/>
          <w:sz w:val="24"/>
          <w:szCs w:val="24"/>
          <w:lang w:val="lv-LV" w:eastAsia="lv-LV" w:bidi="lv-LV"/>
        </w:rPr>
        <w:t xml:space="preserve">Gada apgrozījums (pilns apmērs par iepriekšējo finanšu gadu, nacionālajā valūtā): </w:t>
      </w:r>
      <w:r w:rsidRPr="761B881E">
        <w:rPr>
          <w:rFonts w:ascii="Times New Roman" w:hAnsi="Times New Roman"/>
          <w:sz w:val="24"/>
          <w:szCs w:val="24"/>
          <w:lang w:val="lv-LV" w:eastAsia="lv-LV" w:bidi="lv-LV"/>
        </w:rPr>
        <w:t>……………………………………………………………………</w:t>
      </w:r>
    </w:p>
    <w:p w14:paraId="5A4A04AE" w14:textId="7210694E" w:rsidR="00C65650" w:rsidRPr="00C65650" w:rsidRDefault="00C65650" w:rsidP="00C65650">
      <w:pPr>
        <w:tabs>
          <w:tab w:val="left" w:leader="dot" w:pos="9072"/>
        </w:tabs>
        <w:spacing w:after="0" w:line="360" w:lineRule="auto"/>
        <w:ind w:left="1134"/>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Gada bilances kopsumma (pilns apmērs par iepriekšējo finanšu gadu, nacionālajā valūtā):</w:t>
      </w:r>
      <w:r w:rsidRPr="00C65650">
        <w:rPr>
          <w:rFonts w:ascii="Times New Roman" w:hAnsi="Times New Roman"/>
          <w:sz w:val="24"/>
          <w:szCs w:val="20"/>
          <w:lang w:val="lv-LV" w:eastAsia="lv-LV" w:bidi="lv-LV"/>
        </w:rPr>
        <w:tab/>
      </w:r>
    </w:p>
    <w:p w14:paraId="64A27654" w14:textId="77777777" w:rsidR="00C65650" w:rsidRPr="00C65650" w:rsidRDefault="00C65650" w:rsidP="00C65650">
      <w:pPr>
        <w:spacing w:after="0" w:line="240" w:lineRule="auto"/>
        <w:ind w:left="1134"/>
        <w:jc w:val="both"/>
        <w:rPr>
          <w:rFonts w:ascii="Times New Roman" w:hAnsi="Times New Roman"/>
          <w:sz w:val="24"/>
          <w:szCs w:val="20"/>
          <w:lang w:val="lv-LV" w:eastAsia="lv-LV" w:bidi="lv-LV"/>
        </w:rPr>
      </w:pPr>
      <w:r w:rsidRPr="00C65650">
        <w:rPr>
          <w:rFonts w:ascii="Times New Roman" w:hAnsi="Times New Roman"/>
          <w:color w:val="000000"/>
          <w:sz w:val="24"/>
          <w:szCs w:val="20"/>
          <w:lang w:val="lv-LV" w:eastAsia="lv-LV" w:bidi="lv-LV"/>
        </w:rPr>
        <w:t>Saistīti uzņēmumi vai partneruzņēmumi, ja tādi ir (pievienot deklarāciju atbilstoši Komisijas ieteikuma par MVU</w:t>
      </w:r>
      <w:r w:rsidRPr="00C65650">
        <w:rPr>
          <w:rFonts w:ascii="Times New Roman" w:hAnsi="Times New Roman"/>
          <w:color w:val="000000"/>
          <w:sz w:val="24"/>
          <w:szCs w:val="20"/>
          <w:vertAlign w:val="superscript"/>
          <w:lang w:val="lv-LV" w:eastAsia="lv-LV" w:bidi="lv-LV"/>
        </w:rPr>
        <w:footnoteReference w:id="5"/>
      </w:r>
      <w:r w:rsidRPr="00C65650">
        <w:rPr>
          <w:rFonts w:ascii="Times New Roman" w:hAnsi="Times New Roman"/>
          <w:color w:val="000000"/>
          <w:sz w:val="24"/>
          <w:szCs w:val="20"/>
          <w:lang w:val="lv-LV" w:eastAsia="lv-LV" w:bidi="lv-LV"/>
        </w:rPr>
        <w:t xml:space="preserve"> 3. panta 5. punktam, apliecinot atbalsta saņēmējuzņēmuma vai nu autonomo, vai saistīto, vai partnera statusu</w:t>
      </w:r>
      <w:r w:rsidRPr="00C65650">
        <w:rPr>
          <w:rFonts w:ascii="Times New Roman" w:hAnsi="Times New Roman"/>
          <w:color w:val="000000"/>
          <w:sz w:val="24"/>
          <w:szCs w:val="20"/>
          <w:vertAlign w:val="superscript"/>
          <w:lang w:val="lv-LV" w:eastAsia="lv-LV" w:bidi="lv-LV"/>
        </w:rPr>
        <w:footnoteReference w:id="6"/>
      </w:r>
      <w:r w:rsidRPr="00C65650">
        <w:rPr>
          <w:rFonts w:ascii="Times New Roman" w:hAnsi="Times New Roman"/>
          <w:color w:val="000000"/>
          <w:sz w:val="24"/>
          <w:szCs w:val="20"/>
          <w:lang w:val="lv-LV" w:eastAsia="lv-LV" w:bidi="lv-LV"/>
        </w:rPr>
        <w:t>):</w:t>
      </w:r>
      <w:r w:rsidRPr="00C65650">
        <w:rPr>
          <w:rFonts w:ascii="Times New Roman" w:hAnsi="Times New Roman"/>
          <w:sz w:val="24"/>
          <w:szCs w:val="20"/>
          <w:lang w:val="lv-LV" w:eastAsia="lv-LV" w:bidi="lv-LV"/>
        </w:rPr>
        <w:t xml:space="preserve"> </w:t>
      </w:r>
    </w:p>
    <w:p w14:paraId="47A25CAA" w14:textId="77777777" w:rsidR="00C65650" w:rsidRPr="00C65650" w:rsidRDefault="00C65650" w:rsidP="00C65650">
      <w:pPr>
        <w:tabs>
          <w:tab w:val="left" w:leader="dot" w:pos="9072"/>
        </w:tabs>
        <w:spacing w:after="0" w:line="240" w:lineRule="auto"/>
        <w:ind w:left="113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AC9D208" w14:textId="77777777" w:rsidR="00C65650" w:rsidRPr="00C65650" w:rsidRDefault="009E0935" w:rsidP="00C65650">
      <w:pPr>
        <w:spacing w:before="120" w:after="120" w:line="240" w:lineRule="auto"/>
        <w:ind w:left="1559" w:hanging="425"/>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Liels uzņēmums</w:t>
      </w:r>
    </w:p>
    <w:p w14:paraId="6B8B4270"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Vai atbalsta saņēmējs(-i) ir grūtībās nonācis uzņēmums</w:t>
      </w:r>
      <w:r w:rsidRPr="00C65650">
        <w:rPr>
          <w:rFonts w:ascii="Times New Roman" w:hAnsi="Times New Roman"/>
          <w:b/>
          <w:sz w:val="24"/>
          <w:szCs w:val="20"/>
          <w:vertAlign w:val="superscript"/>
          <w:lang w:val="lv-LV" w:eastAsia="lv-LV" w:bidi="lv-LV"/>
        </w:rPr>
        <w:footnoteReference w:id="7"/>
      </w:r>
      <w:r w:rsidRPr="00C65650">
        <w:rPr>
          <w:rFonts w:ascii="Times New Roman" w:hAnsi="Times New Roman"/>
          <w:b/>
          <w:sz w:val="24"/>
          <w:szCs w:val="20"/>
          <w:lang w:val="lv-LV" w:eastAsia="lv-LV" w:bidi="lv-LV"/>
        </w:rPr>
        <w:t>?</w:t>
      </w:r>
    </w:p>
    <w:p w14:paraId="5880B21B" w14:textId="77777777" w:rsidR="00C65650" w:rsidRPr="00C65650" w:rsidRDefault="00C65650" w:rsidP="761B881E">
      <w:pPr>
        <w:spacing w:before="100" w:beforeAutospacing="1" w:after="100" w:afterAutospacing="1" w:line="240" w:lineRule="auto"/>
        <w:ind w:left="1985"/>
        <w:rPr>
          <w:rFonts w:ascii="Times New Roman" w:hAnsi="Times New Roman"/>
          <w:sz w:val="24"/>
          <w:szCs w:val="24"/>
          <w:lang w:val="lv-LV" w:eastAsia="lv-LV" w:bidi="lv-LV"/>
        </w:rPr>
      </w:pPr>
      <w:r w:rsidRPr="00C65650">
        <w:rPr>
          <w:rFonts w:ascii="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4"/>
          <w:lang w:val="lv-LV" w:eastAsia="lv-LV" w:bidi="lv-LV"/>
        </w:rPr>
        <w:instrText xml:space="preserve"> FORMCHECKBOX </w:instrText>
      </w:r>
      <w:r w:rsidR="00000000">
        <w:rPr>
          <w:rFonts w:ascii="Times New Roman" w:hAnsi="Times New Roman"/>
          <w:color w:val="2B579A"/>
          <w:sz w:val="24"/>
          <w:szCs w:val="24"/>
          <w:shd w:val="clear" w:color="auto" w:fill="E6E6E6"/>
          <w:lang w:val="lv-LV" w:eastAsia="lv-LV" w:bidi="lv-LV"/>
        </w:rPr>
      </w:r>
      <w:r w:rsidR="00000000">
        <w:rPr>
          <w:rFonts w:ascii="Times New Roman" w:hAnsi="Times New Roman"/>
          <w:color w:val="2B579A"/>
          <w:sz w:val="24"/>
          <w:szCs w:val="24"/>
          <w:shd w:val="clear" w:color="auto" w:fill="E6E6E6"/>
          <w:lang w:val="lv-LV" w:eastAsia="lv-LV" w:bidi="lv-LV"/>
        </w:rPr>
        <w:fldChar w:fldCharType="separate"/>
      </w:r>
      <w:r w:rsidRPr="00C65650">
        <w:rPr>
          <w:rFonts w:ascii="Times New Roman" w:hAnsi="Times New Roman"/>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r>
      <w:r w:rsidRPr="00C65650">
        <w:rPr>
          <w:rFonts w:ascii="Times New Roman" w:hAnsi="Times New Roman"/>
          <w:sz w:val="24"/>
          <w:szCs w:val="24"/>
          <w:lang w:val="lv-LV" w:eastAsia="lv-LV" w:bidi="lv-LV"/>
        </w:rPr>
        <w:t xml:space="preserve">Jā </w:t>
      </w: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r>
      <w:r w:rsidRPr="00C65650">
        <w:rPr>
          <w:rFonts w:ascii="Times New Roman" w:hAnsi="Times New Roman"/>
          <w:sz w:val="24"/>
          <w:szCs w:val="24"/>
          <w:lang w:val="lv-LV" w:eastAsia="lv-LV" w:bidi="lv-LV"/>
        </w:rPr>
        <w:t xml:space="preserve"> </w:t>
      </w:r>
      <w:r w:rsidR="00632D55">
        <w:rPr>
          <w:rFonts w:ascii="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sidR="00632D55">
        <w:rPr>
          <w:rFonts w:ascii="Times New Roman" w:hAnsi="Times New Roman"/>
          <w:sz w:val="24"/>
          <w:szCs w:val="24"/>
          <w:lang w:val="lv-LV" w:eastAsia="lv-LV" w:bidi="lv-LV"/>
        </w:rPr>
        <w:instrText xml:space="preserve"> FORMCHECKBOX </w:instrText>
      </w:r>
      <w:r w:rsidR="00000000">
        <w:rPr>
          <w:rFonts w:ascii="Times New Roman" w:hAnsi="Times New Roman"/>
          <w:color w:val="2B579A"/>
          <w:sz w:val="24"/>
          <w:szCs w:val="24"/>
          <w:shd w:val="clear" w:color="auto" w:fill="E6E6E6"/>
          <w:lang w:val="lv-LV" w:eastAsia="lv-LV" w:bidi="lv-LV"/>
        </w:rPr>
      </w:r>
      <w:r w:rsidR="00000000">
        <w:rPr>
          <w:rFonts w:ascii="Times New Roman" w:hAnsi="Times New Roman"/>
          <w:color w:val="2B579A"/>
          <w:sz w:val="24"/>
          <w:szCs w:val="24"/>
          <w:shd w:val="clear" w:color="auto" w:fill="E6E6E6"/>
          <w:lang w:val="lv-LV" w:eastAsia="lv-LV" w:bidi="lv-LV"/>
        </w:rPr>
        <w:fldChar w:fldCharType="separate"/>
      </w:r>
      <w:r w:rsidR="00632D55">
        <w:rPr>
          <w:rFonts w:ascii="Times New Roman" w:hAnsi="Times New Roman"/>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r>
      <w:r w:rsidRPr="00C37F8E">
        <w:rPr>
          <w:rFonts w:ascii="Times New Roman" w:hAnsi="Times New Roman"/>
          <w:color w:val="2B579A"/>
          <w:sz w:val="24"/>
          <w:szCs w:val="24"/>
          <w:u w:val="single"/>
          <w:shd w:val="clear" w:color="auto" w:fill="E6E6E6"/>
          <w:lang w:val="lv-LV" w:eastAsia="lv-LV" w:bidi="lv-LV"/>
        </w:rPr>
        <w:t>Nē</w:t>
      </w:r>
    </w:p>
    <w:p w14:paraId="5C3D938B" w14:textId="77777777" w:rsidR="00C65650" w:rsidRPr="00C65650" w:rsidRDefault="00C65650" w:rsidP="00822B77">
      <w:pPr>
        <w:keepNext/>
        <w:keepLines/>
        <w:numPr>
          <w:ilvl w:val="1"/>
          <w:numId w:val="2"/>
        </w:numPr>
        <w:spacing w:before="120" w:after="120" w:line="240" w:lineRule="auto"/>
        <w:ind w:left="709"/>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Neizpildītie līdzekļu atgūšanas rīkojumi</w:t>
      </w:r>
    </w:p>
    <w:p w14:paraId="41521E40" w14:textId="77777777" w:rsidR="00C65650" w:rsidRPr="00C65650" w:rsidRDefault="00C65650" w:rsidP="00822B77">
      <w:pPr>
        <w:numPr>
          <w:ilvl w:val="2"/>
          <w:numId w:val="2"/>
        </w:numPr>
        <w:spacing w:before="120" w:after="120" w:line="240" w:lineRule="auto"/>
        <w:ind w:left="1276"/>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Individuāla atbalsta gadījumā:</w:t>
      </w:r>
    </w:p>
    <w:p w14:paraId="065F6687" w14:textId="77777777" w:rsidR="00C65650" w:rsidRPr="00C65650" w:rsidRDefault="00C65650" w:rsidP="00C65650">
      <w:pPr>
        <w:tabs>
          <w:tab w:val="left" w:pos="1202"/>
        </w:tabs>
        <w:spacing w:before="120" w:after="120" w:line="240" w:lineRule="auto"/>
        <w:ind w:left="425" w:hanging="425"/>
        <w:jc w:val="both"/>
        <w:rPr>
          <w:rFonts w:ascii="Times New Roman" w:hAnsi="Times New Roman"/>
          <w:color w:val="000000"/>
          <w:sz w:val="24"/>
          <w:szCs w:val="20"/>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Dalībvalsts iestādes apņemas līdz brīdim, kad saņēmējs nelikumīgā un nesaderīgā atbalsta kopējo summu un attiecīgos procentus par atgūšanu ir atmaksājis vai iemaksājis bloķētā kontā, apturēt paziņotā atbalsta piešķiršanu un/vai izmaksāšanu, ja saņēmēja rīcībā joprojām ir iepriekšējs nelikumīgs atbalsts, kas ar Komisijas lēmumu ir atzīts par nesaderīgu (kā individuāls atbalsts vai kā atbalsts, kas piešķirts saskaņā ar atbalsta shēmu, kura atzīta par nesaderīgu).</w:t>
      </w:r>
    </w:p>
    <w:p w14:paraId="14ED0464" w14:textId="77777777" w:rsidR="00C65650" w:rsidRPr="00C65650" w:rsidRDefault="000E13C1" w:rsidP="00C65650">
      <w:pPr>
        <w:spacing w:before="100" w:beforeAutospacing="1" w:after="100" w:afterAutospacing="1" w:line="240" w:lineRule="auto"/>
        <w:ind w:left="1985"/>
        <w:rPr>
          <w:rFonts w:ascii="Times New Roman" w:hAnsi="Times New Roman"/>
          <w:color w:val="000000"/>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r>
      <w:r w:rsidR="00C65650"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65650"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65650" w:rsidRPr="00C65650">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63CE1E68" w14:textId="77777777" w:rsidR="00C65650" w:rsidRPr="00C65650" w:rsidRDefault="00C65650" w:rsidP="00C65650">
      <w:pPr>
        <w:tabs>
          <w:tab w:val="left" w:pos="1202"/>
        </w:tabs>
        <w:spacing w:after="0" w:line="240" w:lineRule="auto"/>
        <w:ind w:left="426" w:hanging="426"/>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t>Lūdzu, norādiet atsauci uz attiecīgo valsts juridisko pamatu šajā jautājumā:</w:t>
      </w:r>
    </w:p>
    <w:p w14:paraId="757170D1" w14:textId="3C0A698E" w:rsidR="00C65650" w:rsidRPr="00C65650" w:rsidRDefault="0078566E" w:rsidP="004D2B96">
      <w:pPr>
        <w:tabs>
          <w:tab w:val="left" w:leader="dot" w:pos="9072"/>
        </w:tabs>
        <w:spacing w:after="0" w:line="240" w:lineRule="auto"/>
        <w:ind w:left="425"/>
        <w:jc w:val="both"/>
        <w:rPr>
          <w:rFonts w:ascii="Times New Roman" w:hAnsi="Times New Roman"/>
          <w:sz w:val="24"/>
          <w:szCs w:val="24"/>
          <w:lang w:val="lv-LV" w:eastAsia="lv-LV" w:bidi="lv-LV"/>
        </w:rPr>
      </w:pPr>
      <w:r>
        <w:rPr>
          <w:rFonts w:ascii="Times New Roman" w:hAnsi="Times New Roman"/>
          <w:sz w:val="24"/>
          <w:szCs w:val="24"/>
          <w:lang w:val="lv-LV" w:eastAsia="lv-LV" w:bidi="lv-LV"/>
        </w:rPr>
        <w:t xml:space="preserve">2. </w:t>
      </w:r>
      <w:r w:rsidR="000C23DF" w:rsidRPr="761B881E">
        <w:rPr>
          <w:rFonts w:ascii="Times New Roman" w:hAnsi="Times New Roman"/>
          <w:sz w:val="24"/>
          <w:szCs w:val="24"/>
          <w:lang w:val="lv-LV" w:eastAsia="lv-LV" w:bidi="lv-LV"/>
        </w:rPr>
        <w:t xml:space="preserve">pielikumā </w:t>
      </w:r>
      <w:r w:rsidR="008708D5">
        <w:rPr>
          <w:rFonts w:ascii="Times New Roman" w:hAnsi="Times New Roman"/>
          <w:sz w:val="24"/>
          <w:szCs w:val="24"/>
          <w:lang w:val="lv-LV" w:eastAsia="lv-LV" w:bidi="lv-LV"/>
        </w:rPr>
        <w:t xml:space="preserve">pievienotais </w:t>
      </w:r>
      <w:r w:rsidR="004D2B96" w:rsidRPr="761B881E">
        <w:rPr>
          <w:rFonts w:ascii="Times New Roman" w:hAnsi="Times New Roman"/>
          <w:sz w:val="24"/>
          <w:szCs w:val="24"/>
          <w:lang w:val="lv-LV" w:eastAsia="lv-LV" w:bidi="lv-LV"/>
        </w:rPr>
        <w:t>MK noteikumu projekt</w:t>
      </w:r>
      <w:r w:rsidR="00C138A8">
        <w:rPr>
          <w:rFonts w:ascii="Times New Roman" w:hAnsi="Times New Roman"/>
          <w:sz w:val="24"/>
          <w:szCs w:val="24"/>
          <w:lang w:val="lv-LV" w:eastAsia="lv-LV" w:bidi="lv-LV"/>
        </w:rPr>
        <w:t>s</w:t>
      </w:r>
      <w:r w:rsidR="000C23DF" w:rsidRPr="761B881E">
        <w:rPr>
          <w:rFonts w:ascii="Times New Roman" w:hAnsi="Times New Roman"/>
          <w:sz w:val="24"/>
          <w:szCs w:val="24"/>
          <w:lang w:val="lv-LV" w:eastAsia="lv-LV" w:bidi="lv-LV"/>
        </w:rPr>
        <w:t xml:space="preserve"> </w:t>
      </w:r>
      <w:r w:rsidR="004D2B96" w:rsidRPr="761B881E">
        <w:rPr>
          <w:rFonts w:ascii="Times New Roman" w:hAnsi="Times New Roman"/>
          <w:sz w:val="24"/>
          <w:szCs w:val="24"/>
          <w:lang w:val="lv-LV" w:eastAsia="lv-LV" w:bidi="lv-LV"/>
        </w:rPr>
        <w:t xml:space="preserve">paredz, ka </w:t>
      </w:r>
      <w:bookmarkStart w:id="10" w:name="_Hlk91762965"/>
      <w:r w:rsidR="0042588F" w:rsidRPr="761B881E">
        <w:rPr>
          <w:rFonts w:ascii="Times New Roman" w:hAnsi="Times New Roman"/>
          <w:sz w:val="24"/>
          <w:szCs w:val="24"/>
          <w:lang w:val="lv-LV" w:eastAsia="lv-LV" w:bidi="lv-LV"/>
        </w:rPr>
        <w:t xml:space="preserve">Satiksmes ministrija </w:t>
      </w:r>
      <w:r w:rsidR="004D2B96" w:rsidRPr="761B881E">
        <w:rPr>
          <w:rFonts w:ascii="Times New Roman" w:hAnsi="Times New Roman"/>
          <w:sz w:val="24"/>
          <w:szCs w:val="24"/>
          <w:lang w:val="lv-LV" w:eastAsia="lv-LV" w:bidi="lv-LV"/>
        </w:rPr>
        <w:t xml:space="preserve">līdz brīdim, kad saņēmējs nelikumīgā un nesaderīgā atbalsta kopējo summu un attiecīgos procentus par atgūšanu ir atmaksājis vai iemaksājis bloķētā kontā, apturēt paziņotā atbalsta </w:t>
      </w:r>
      <w:r w:rsidR="004D2B96" w:rsidRPr="761B881E">
        <w:rPr>
          <w:rFonts w:ascii="Times New Roman" w:hAnsi="Times New Roman"/>
          <w:sz w:val="24"/>
          <w:szCs w:val="24"/>
          <w:lang w:val="lv-LV" w:eastAsia="lv-LV" w:bidi="lv-LV"/>
        </w:rPr>
        <w:lastRenderedPageBreak/>
        <w:t>piešķiršanu un/vai izmaksāšanu, ja saņēmēja rīcībā joprojām ir iepriekšējs nelikumīgs atbalsts, kas ar Komisijas lēmumu ir atzīts par nesaderīgu.</w:t>
      </w:r>
    </w:p>
    <w:bookmarkEnd w:id="10"/>
    <w:p w14:paraId="1C01F77E" w14:textId="77777777" w:rsidR="00C65650" w:rsidRPr="00C65650" w:rsidRDefault="00C65650" w:rsidP="00822B77">
      <w:pPr>
        <w:numPr>
          <w:ilvl w:val="2"/>
          <w:numId w:val="2"/>
        </w:numPr>
        <w:spacing w:after="0" w:line="240" w:lineRule="auto"/>
        <w:ind w:left="1276"/>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Atbalsta shēmu gadījumā: </w:t>
      </w:r>
    </w:p>
    <w:p w14:paraId="1280501A" w14:textId="77777777" w:rsidR="00C65650" w:rsidRPr="00C65650" w:rsidRDefault="00C65650" w:rsidP="00C65650">
      <w:pPr>
        <w:tabs>
          <w:tab w:val="left" w:pos="1202"/>
        </w:tabs>
        <w:spacing w:before="120" w:after="120" w:line="240" w:lineRule="auto"/>
        <w:ind w:left="425" w:hanging="425"/>
        <w:jc w:val="both"/>
        <w:rPr>
          <w:rFonts w:ascii="Times New Roman" w:hAnsi="Times New Roman"/>
          <w:color w:val="000000"/>
          <w:sz w:val="24"/>
          <w:szCs w:val="20"/>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Dalībvalsts iestādes apņemas līdz brīdim, kad uzņēmums nelikumīgā un nesaderīgā atbalsta kopējo summu un attiecīgos procentus par atgūšanu ir atmaksājis vai iemaksājis bloķētā kontā, apturēt atbalsta piešķiršanu un/vai izmaksāšanu saskaņā ar paziņoto atbalsta shēmu tiem uzņēmumiem, kas saņēmuši iepriekšēju nelikumīgu atbalstu, kurš ar Komisijas lēmumu atzīts par nesaderīgu (kā individuāls atbalsts vai kā atbalsts, kas piešķirts saskaņā ar atbalsta shēmu, kura atzīta par nesaderīgu).</w:t>
      </w:r>
    </w:p>
    <w:p w14:paraId="5F8DB92E" w14:textId="77777777" w:rsidR="00C65650" w:rsidRPr="00C65650" w:rsidRDefault="002D587D" w:rsidP="00C65650">
      <w:pPr>
        <w:spacing w:before="100" w:beforeAutospacing="1" w:after="100" w:afterAutospacing="1" w:line="240" w:lineRule="auto"/>
        <w:ind w:left="1985"/>
        <w:rPr>
          <w:rFonts w:ascii="Times New Roman" w:hAnsi="Times New Roman"/>
          <w:color w:val="000000"/>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 xml:space="preserve"> </w:t>
      </w:r>
      <w:r w:rsidR="00D04D28">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sidR="00D04D28">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D04D28">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5B05FB57" w14:textId="77777777" w:rsidR="00C65650" w:rsidRPr="00C65650" w:rsidRDefault="00C65650" w:rsidP="00C65650">
      <w:pPr>
        <w:spacing w:after="0" w:line="240" w:lineRule="auto"/>
        <w:ind w:firstLine="426"/>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atsauci uz attiecīgo valsts juridisko pamatu šajā jautājumā:</w:t>
      </w:r>
    </w:p>
    <w:p w14:paraId="0F882C73" w14:textId="77777777" w:rsidR="00C65650" w:rsidRDefault="00C65650" w:rsidP="00C65650">
      <w:pPr>
        <w:tabs>
          <w:tab w:val="left" w:leader="dot" w:pos="9072"/>
        </w:tabs>
        <w:spacing w:after="0" w:line="360" w:lineRule="auto"/>
        <w:ind w:left="426"/>
        <w:rPr>
          <w:rFonts w:ascii="Times New Roman" w:hAnsi="Times New Roman"/>
          <w:sz w:val="24"/>
          <w:szCs w:val="20"/>
          <w:lang w:val="lv-LV" w:eastAsia="lv-LV" w:bidi="lv-LV"/>
        </w:rPr>
      </w:pPr>
    </w:p>
    <w:p w14:paraId="761DE435" w14:textId="77777777" w:rsidR="008F0277" w:rsidRPr="00C65650" w:rsidRDefault="008F0277" w:rsidP="00C65650">
      <w:pPr>
        <w:tabs>
          <w:tab w:val="left" w:leader="dot" w:pos="9072"/>
        </w:tabs>
        <w:spacing w:after="0" w:line="360" w:lineRule="auto"/>
        <w:ind w:left="426"/>
        <w:rPr>
          <w:rFonts w:ascii="Times New Roman" w:hAnsi="Times New Roman"/>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76A55E2F" w14:textId="77777777" w:rsidTr="008F0277">
        <w:tc>
          <w:tcPr>
            <w:tcW w:w="9214" w:type="dxa"/>
            <w:tcBorders>
              <w:top w:val="single" w:sz="4" w:space="0" w:color="auto"/>
              <w:bottom w:val="single" w:sz="4" w:space="0" w:color="auto"/>
            </w:tcBorders>
            <w:shd w:val="pct15" w:color="auto" w:fill="FFFFFF"/>
          </w:tcPr>
          <w:p w14:paraId="73C8BA70"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1" w:name="_Toc374366942"/>
            <w:r w:rsidRPr="00C65650">
              <w:rPr>
                <w:rFonts w:ascii="Times New Roman" w:hAnsi="Times New Roman"/>
                <w:b/>
                <w:sz w:val="24"/>
                <w:szCs w:val="20"/>
                <w:lang w:val="lv-LV" w:eastAsia="lv-LV" w:bidi="lv-LV"/>
              </w:rPr>
              <w:t>Valsts juridiskais pamats</w:t>
            </w:r>
            <w:bookmarkEnd w:id="11"/>
          </w:p>
        </w:tc>
      </w:tr>
    </w:tbl>
    <w:p w14:paraId="411B28E3"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atbalsta pasākuma valsts juridisko pamatu, tostarp īstenošanas noteikumus un attiecīgās norādes uz to avotiem:</w:t>
      </w:r>
    </w:p>
    <w:p w14:paraId="49FC5106" w14:textId="77777777" w:rsidR="009445EC" w:rsidRPr="00C7359E" w:rsidRDefault="00C65650" w:rsidP="00C7359E">
      <w:pPr>
        <w:tabs>
          <w:tab w:val="left" w:leader="dot" w:pos="9072"/>
        </w:tabs>
        <w:spacing w:before="120" w:after="120" w:line="240" w:lineRule="auto"/>
        <w:ind w:left="567"/>
        <w:jc w:val="both"/>
        <w:rPr>
          <w:rFonts w:ascii="Times New Roman" w:hAnsi="Times New Roman"/>
          <w:sz w:val="24"/>
          <w:szCs w:val="20"/>
          <w:u w:val="single"/>
          <w:lang w:val="lv-LV" w:eastAsia="lv-LV" w:bidi="lv-LV"/>
        </w:rPr>
      </w:pPr>
      <w:r w:rsidRPr="00C7359E">
        <w:rPr>
          <w:rFonts w:ascii="Times New Roman" w:hAnsi="Times New Roman"/>
          <w:sz w:val="24"/>
          <w:szCs w:val="20"/>
          <w:u w:val="single"/>
          <w:lang w:val="lv-LV" w:eastAsia="lv-LV" w:bidi="lv-LV"/>
        </w:rPr>
        <w:t xml:space="preserve">Valsts juridiskais pamats: </w:t>
      </w:r>
    </w:p>
    <w:p w14:paraId="6FBD34BC" w14:textId="5556A7EE" w:rsidR="009445EC" w:rsidRDefault="009445EC" w:rsidP="009445EC">
      <w:pPr>
        <w:numPr>
          <w:ilvl w:val="0"/>
          <w:numId w:val="35"/>
        </w:numPr>
        <w:tabs>
          <w:tab w:val="left" w:leader="dot" w:pos="9072"/>
        </w:tabs>
        <w:spacing w:before="120" w:after="120" w:line="240" w:lineRule="auto"/>
        <w:jc w:val="both"/>
        <w:rPr>
          <w:rFonts w:ascii="Times New Roman" w:hAnsi="Times New Roman"/>
          <w:sz w:val="24"/>
          <w:szCs w:val="24"/>
          <w:lang w:val="lv-LV" w:eastAsia="lv-LV" w:bidi="lv-LV"/>
        </w:rPr>
      </w:pPr>
      <w:r w:rsidRPr="761B881E">
        <w:rPr>
          <w:rFonts w:ascii="Times New Roman" w:hAnsi="Times New Roman"/>
          <w:sz w:val="24"/>
          <w:szCs w:val="24"/>
          <w:lang w:val="lv-LV" w:eastAsia="lv-LV" w:bidi="lv-LV"/>
        </w:rPr>
        <w:t>Latvijas ilgtspējīgas attīstības stratēģija līdz 2030. gadam (Latvija 2030) (</w:t>
      </w:r>
      <w:hyperlink r:id="rId15">
        <w:r w:rsidRPr="761B881E">
          <w:rPr>
            <w:rStyle w:val="Hyperlink"/>
            <w:rFonts w:ascii="Times New Roman" w:hAnsi="Times New Roman"/>
            <w:sz w:val="24"/>
            <w:szCs w:val="24"/>
            <w:lang w:val="lv-LV" w:eastAsia="lv-LV" w:bidi="lv-LV"/>
          </w:rPr>
          <w:t>https://www.pkc.gov.lv/sites/default/files/inline-files/Latvija_2030_6.pdf</w:t>
        </w:r>
      </w:hyperlink>
      <w:r w:rsidRPr="761B881E">
        <w:rPr>
          <w:rFonts w:ascii="Times New Roman" w:hAnsi="Times New Roman"/>
          <w:sz w:val="24"/>
          <w:szCs w:val="24"/>
          <w:lang w:val="lv-LV" w:eastAsia="lv-LV" w:bidi="lv-LV"/>
        </w:rPr>
        <w:t xml:space="preserve"> </w:t>
      </w:r>
      <w:r w:rsidR="6FCA195B" w:rsidRPr="761B881E">
        <w:rPr>
          <w:rFonts w:ascii="Times New Roman" w:hAnsi="Times New Roman"/>
          <w:sz w:val="24"/>
          <w:szCs w:val="24"/>
          <w:lang w:val="lv-LV" w:eastAsia="lv-LV" w:bidi="lv-LV"/>
        </w:rPr>
        <w:t>)</w:t>
      </w:r>
    </w:p>
    <w:p w14:paraId="489CFD2B" w14:textId="77777777" w:rsidR="00A66BCF" w:rsidRPr="00A66BCF" w:rsidRDefault="00A66BCF" w:rsidP="009445EC">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sidRPr="00A66BCF">
        <w:rPr>
          <w:rFonts w:ascii="Times New Roman" w:hAnsi="Times New Roman"/>
          <w:sz w:val="24"/>
          <w:szCs w:val="20"/>
          <w:lang w:val="lv-LV" w:eastAsia="lv-LV" w:bidi="lv-LV"/>
        </w:rPr>
        <w:t>Nacionālais attīstības plāns 2021. - 2027. gadam (NAP2027)</w:t>
      </w:r>
      <w:r>
        <w:rPr>
          <w:rFonts w:ascii="Times New Roman" w:hAnsi="Times New Roman"/>
          <w:sz w:val="24"/>
          <w:szCs w:val="20"/>
          <w:lang w:val="lv-LV" w:eastAsia="lv-LV" w:bidi="lv-LV"/>
        </w:rPr>
        <w:t xml:space="preserve"> (</w:t>
      </w:r>
      <w:hyperlink r:id="rId16" w:history="1">
        <w:r w:rsidRPr="001F1375">
          <w:rPr>
            <w:rStyle w:val="Hyperlink"/>
            <w:rFonts w:ascii="Times New Roman" w:hAnsi="Times New Roman"/>
            <w:sz w:val="24"/>
            <w:szCs w:val="20"/>
            <w:lang w:val="lv-LV" w:eastAsia="lv-LV" w:bidi="lv-LV"/>
          </w:rPr>
          <w:t>https://www.pkc.gov.lv/lv/nap2027</w:t>
        </w:r>
      </w:hyperlink>
      <w:r>
        <w:rPr>
          <w:rFonts w:ascii="Times New Roman" w:hAnsi="Times New Roman"/>
          <w:sz w:val="24"/>
          <w:szCs w:val="20"/>
          <w:lang w:val="lv-LV" w:eastAsia="lv-LV" w:bidi="lv-LV"/>
        </w:rPr>
        <w:t xml:space="preserve">) </w:t>
      </w:r>
    </w:p>
    <w:p w14:paraId="49A9319D" w14:textId="77777777" w:rsidR="00A66BCF" w:rsidRPr="00BB7A25" w:rsidRDefault="00A66BCF" w:rsidP="009445EC">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Pr>
          <w:rFonts w:ascii="Times New Roman" w:hAnsi="Times New Roman"/>
          <w:sz w:val="24"/>
          <w:szCs w:val="20"/>
          <w:lang w:val="lv-LV" w:eastAsia="lv-LV" w:bidi="lv-LV"/>
        </w:rPr>
        <w:t xml:space="preserve">Darbības programma </w:t>
      </w:r>
      <w:r w:rsidRPr="00A66BCF">
        <w:rPr>
          <w:rFonts w:ascii="Times New Roman" w:hAnsi="Times New Roman"/>
          <w:sz w:val="24"/>
          <w:szCs w:val="20"/>
          <w:lang w:val="lv-LV" w:eastAsia="lv-LV" w:bidi="lv-LV"/>
        </w:rPr>
        <w:t xml:space="preserve">Latvijai 2021.–2027.gadam </w:t>
      </w:r>
      <w:r>
        <w:rPr>
          <w:rFonts w:ascii="Times New Roman" w:hAnsi="Times New Roman"/>
          <w:sz w:val="24"/>
          <w:szCs w:val="20"/>
          <w:lang w:val="lv-LV" w:eastAsia="lv-LV" w:bidi="lv-LV"/>
        </w:rPr>
        <w:t xml:space="preserve"> (</w:t>
      </w:r>
      <w:hyperlink r:id="rId17" w:history="1">
        <w:r w:rsidR="00D04D28" w:rsidRPr="006C5484">
          <w:rPr>
            <w:rStyle w:val="Hyperlink"/>
            <w:rFonts w:ascii="Times New Roman" w:hAnsi="Times New Roman"/>
            <w:sz w:val="24"/>
            <w:szCs w:val="20"/>
            <w:lang w:val="lv-LV" w:eastAsia="lv-LV" w:bidi="lv-LV"/>
          </w:rPr>
          <w:t>https://www.esfondi.lv/planosana-1</w:t>
        </w:r>
      </w:hyperlink>
      <w:r w:rsidR="00D04D28">
        <w:rPr>
          <w:rFonts w:ascii="Times New Roman" w:hAnsi="Times New Roman"/>
          <w:sz w:val="24"/>
          <w:szCs w:val="20"/>
          <w:lang w:val="lv-LV" w:eastAsia="lv-LV" w:bidi="lv-LV"/>
        </w:rPr>
        <w:t xml:space="preserve">) </w:t>
      </w:r>
    </w:p>
    <w:p w14:paraId="7AE12973" w14:textId="77777777" w:rsidR="00BB7A25" w:rsidRPr="00D04D28" w:rsidRDefault="00BB7A25" w:rsidP="009445EC">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sidRPr="00BB7A25">
        <w:rPr>
          <w:rFonts w:ascii="Times New Roman" w:eastAsia="Times New Roman" w:hAnsi="Times New Roman"/>
          <w:sz w:val="24"/>
          <w:szCs w:val="24"/>
          <w:lang w:val="lv-LV" w:eastAsia="lv-LV" w:bidi="lv-LV"/>
        </w:rPr>
        <w:t>Digitālās transformācijas pamatnostādn</w:t>
      </w:r>
      <w:r>
        <w:rPr>
          <w:rFonts w:ascii="Times New Roman" w:eastAsia="Times New Roman" w:hAnsi="Times New Roman"/>
          <w:sz w:val="24"/>
          <w:szCs w:val="24"/>
          <w:lang w:val="lv-LV" w:eastAsia="lv-LV" w:bidi="lv-LV"/>
        </w:rPr>
        <w:t>es</w:t>
      </w:r>
      <w:r w:rsidRPr="00BB7A25">
        <w:rPr>
          <w:rFonts w:ascii="Times New Roman" w:eastAsia="Times New Roman" w:hAnsi="Times New Roman"/>
          <w:sz w:val="24"/>
          <w:szCs w:val="24"/>
          <w:lang w:val="lv-LV" w:eastAsia="lv-LV" w:bidi="lv-LV"/>
        </w:rPr>
        <w:t xml:space="preserve"> 2021.-2027. gadam</w:t>
      </w:r>
      <w:r>
        <w:rPr>
          <w:rFonts w:ascii="Times New Roman" w:eastAsia="Times New Roman" w:hAnsi="Times New Roman"/>
          <w:sz w:val="24"/>
          <w:szCs w:val="24"/>
          <w:lang w:val="lv-LV" w:eastAsia="lv-LV" w:bidi="lv-LV"/>
        </w:rPr>
        <w:t xml:space="preserve"> (</w:t>
      </w:r>
      <w:hyperlink r:id="rId18" w:history="1">
        <w:r w:rsidRPr="00223CEC">
          <w:rPr>
            <w:rStyle w:val="Hyperlink"/>
            <w:rFonts w:ascii="Times New Roman" w:eastAsia="Times New Roman" w:hAnsi="Times New Roman"/>
            <w:sz w:val="24"/>
            <w:szCs w:val="24"/>
            <w:lang w:val="lv-LV" w:eastAsia="lv-LV" w:bidi="lv-LV"/>
          </w:rPr>
          <w:t>https://likumi.lv/ta/id/324715-par-digitalas-transformacijas-pamatnostadnem-20212027-gadam</w:t>
        </w:r>
      </w:hyperlink>
      <w:r>
        <w:rPr>
          <w:rFonts w:ascii="Times New Roman" w:eastAsia="Times New Roman" w:hAnsi="Times New Roman"/>
          <w:sz w:val="24"/>
          <w:szCs w:val="24"/>
          <w:lang w:val="lv-LV" w:eastAsia="lv-LV" w:bidi="lv-LV"/>
        </w:rPr>
        <w:t xml:space="preserve">); </w:t>
      </w:r>
    </w:p>
    <w:p w14:paraId="2B0023AE" w14:textId="77777777" w:rsidR="00E267BF" w:rsidRPr="00BB7A25" w:rsidRDefault="00391BEC" w:rsidP="00BB7A25">
      <w:pPr>
        <w:numPr>
          <w:ilvl w:val="0"/>
          <w:numId w:val="35"/>
        </w:numPr>
        <w:tabs>
          <w:tab w:val="left" w:leader="dot" w:pos="9072"/>
        </w:tabs>
        <w:spacing w:before="120" w:after="120" w:line="240" w:lineRule="auto"/>
        <w:jc w:val="both"/>
        <w:rPr>
          <w:rFonts w:ascii="Times New Roman" w:eastAsia="Times New Roman" w:hAnsi="Times New Roman"/>
          <w:sz w:val="24"/>
          <w:szCs w:val="24"/>
          <w:lang w:val="lv-LV" w:eastAsia="lv-LV" w:bidi="lv-LV"/>
        </w:rPr>
      </w:pPr>
      <w:r>
        <w:rPr>
          <w:rFonts w:ascii="Times New Roman" w:hAnsi="Times New Roman"/>
          <w:sz w:val="24"/>
          <w:szCs w:val="20"/>
          <w:lang w:val="lv-LV" w:eastAsia="lv-LV" w:bidi="lv-LV"/>
        </w:rPr>
        <w:t xml:space="preserve">Elektronisko sakaru nozares attīstības plāns 2021. -2027. gadam </w:t>
      </w:r>
      <w:hyperlink r:id="rId19" w:history="1">
        <w:r w:rsidRPr="007A2A87">
          <w:rPr>
            <w:rStyle w:val="Hyperlink"/>
            <w:rFonts w:ascii="Times New Roman" w:eastAsia="Times New Roman" w:hAnsi="Times New Roman"/>
            <w:sz w:val="24"/>
            <w:szCs w:val="24"/>
            <w:lang w:val="lv-LV" w:eastAsia="lv-LV" w:bidi="lv-LV"/>
          </w:rPr>
          <w:t>https://likumi.lv/ta/id/327586-par-elektronisko-sakaru-nozares-attistibas-planu-2021-2027-gadam?&amp;search=on</w:t>
        </w:r>
      </w:hyperlink>
      <w:r>
        <w:rPr>
          <w:rFonts w:ascii="Times New Roman" w:eastAsia="Times New Roman" w:hAnsi="Times New Roman"/>
          <w:sz w:val="24"/>
          <w:szCs w:val="24"/>
          <w:lang w:val="lv-LV" w:eastAsia="lv-LV" w:bidi="lv-LV"/>
        </w:rPr>
        <w:t xml:space="preserve">) </w:t>
      </w:r>
    </w:p>
    <w:p w14:paraId="3F658A46" w14:textId="77777777" w:rsidR="00C65650" w:rsidRPr="00C7359E" w:rsidRDefault="00C65650" w:rsidP="009445EC">
      <w:pPr>
        <w:tabs>
          <w:tab w:val="left" w:leader="dot" w:pos="9072"/>
        </w:tabs>
        <w:spacing w:before="120" w:after="120" w:line="240" w:lineRule="auto"/>
        <w:ind w:left="567"/>
        <w:jc w:val="both"/>
        <w:rPr>
          <w:rFonts w:ascii="Times New Roman" w:eastAsia="Times New Roman" w:hAnsi="Times New Roman"/>
          <w:sz w:val="24"/>
          <w:szCs w:val="24"/>
          <w:u w:val="single"/>
          <w:lang w:val="lv-LV" w:eastAsia="lv-LV" w:bidi="lv-LV"/>
        </w:rPr>
      </w:pPr>
      <w:r w:rsidRPr="00C7359E">
        <w:rPr>
          <w:rFonts w:ascii="Times New Roman" w:hAnsi="Times New Roman"/>
          <w:sz w:val="24"/>
          <w:szCs w:val="20"/>
          <w:u w:val="single"/>
          <w:lang w:val="lv-LV" w:eastAsia="lv-LV" w:bidi="lv-LV"/>
        </w:rPr>
        <w:t xml:space="preserve">Īstenošanas noteikumi (attiecīgā gadījumā):  </w:t>
      </w:r>
    </w:p>
    <w:p w14:paraId="357684E2" w14:textId="341A8781" w:rsidR="00C7359E" w:rsidRDefault="00C7359E" w:rsidP="00C7359E">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 xml:space="preserve">Ministru kabineta noteikumu </w:t>
      </w:r>
      <w:r w:rsidRPr="00437679">
        <w:rPr>
          <w:rFonts w:ascii="Times New Roman" w:hAnsi="Times New Roman"/>
          <w:sz w:val="24"/>
          <w:szCs w:val="20"/>
          <w:lang w:val="lv-LV" w:eastAsia="lv-LV" w:bidi="lv-LV"/>
        </w:rPr>
        <w:t>projekts (</w:t>
      </w:r>
      <w:r w:rsidR="00BB7A25" w:rsidRPr="00437679">
        <w:rPr>
          <w:rFonts w:ascii="Times New Roman" w:hAnsi="Times New Roman"/>
          <w:sz w:val="24"/>
          <w:szCs w:val="20"/>
          <w:lang w:val="lv-LV" w:eastAsia="lv-LV" w:bidi="lv-LV"/>
        </w:rPr>
        <w:t xml:space="preserve">skat. </w:t>
      </w:r>
      <w:r w:rsidR="007E606D">
        <w:rPr>
          <w:rFonts w:ascii="Times New Roman" w:hAnsi="Times New Roman"/>
          <w:sz w:val="24"/>
          <w:szCs w:val="20"/>
          <w:lang w:val="lv-LV" w:eastAsia="lv-LV" w:bidi="lv-LV"/>
        </w:rPr>
        <w:t>2., 3.</w:t>
      </w:r>
      <w:r w:rsidR="00BB7A25" w:rsidRPr="00437679">
        <w:rPr>
          <w:rFonts w:ascii="Times New Roman" w:hAnsi="Times New Roman"/>
          <w:sz w:val="24"/>
          <w:szCs w:val="20"/>
          <w:lang w:val="lv-LV" w:eastAsia="lv-LV" w:bidi="lv-LV"/>
        </w:rPr>
        <w:t xml:space="preserve"> pielikumu</w:t>
      </w:r>
      <w:r w:rsidRPr="00437679">
        <w:rPr>
          <w:rFonts w:ascii="Times New Roman" w:hAnsi="Times New Roman"/>
          <w:sz w:val="24"/>
          <w:szCs w:val="20"/>
          <w:lang w:val="lv-LV" w:eastAsia="lv-LV" w:bidi="lv-LV"/>
        </w:rPr>
        <w:t>)</w:t>
      </w:r>
      <w:r w:rsidR="00437679" w:rsidRPr="00437679">
        <w:rPr>
          <w:rFonts w:ascii="Times New Roman" w:hAnsi="Times New Roman"/>
          <w:sz w:val="24"/>
          <w:szCs w:val="20"/>
          <w:lang w:val="lv-LV" w:eastAsia="lv-LV" w:bidi="lv-LV"/>
        </w:rPr>
        <w:t>.</w:t>
      </w:r>
    </w:p>
    <w:p w14:paraId="1ED4A9B2" w14:textId="6A1BBA37" w:rsidR="00C65650" w:rsidRPr="00C65650" w:rsidRDefault="00C65650" w:rsidP="00C7359E">
      <w:pPr>
        <w:tabs>
          <w:tab w:val="left" w:leader="dot" w:pos="9072"/>
        </w:tabs>
        <w:spacing w:before="120" w:after="120" w:line="240" w:lineRule="auto"/>
        <w:ind w:left="567"/>
        <w:jc w:val="both"/>
        <w:rPr>
          <w:rFonts w:ascii="Times New Roman" w:hAnsi="Times New Roman"/>
          <w:sz w:val="24"/>
          <w:szCs w:val="20"/>
          <w:lang w:val="lv-LV" w:eastAsia="lv-LV" w:bidi="lv-LV"/>
        </w:rPr>
      </w:pPr>
    </w:p>
    <w:p w14:paraId="5F7ED21A" w14:textId="77777777" w:rsidR="00C65650" w:rsidRPr="00C7359E" w:rsidRDefault="00C65650" w:rsidP="00C7359E">
      <w:pPr>
        <w:tabs>
          <w:tab w:val="left" w:pos="2161"/>
        </w:tabs>
        <w:spacing w:after="240" w:line="240" w:lineRule="auto"/>
        <w:ind w:left="360" w:firstLine="207"/>
        <w:rPr>
          <w:rFonts w:ascii="Times New Roman" w:eastAsia="Times New Roman" w:hAnsi="Times New Roman"/>
          <w:sz w:val="24"/>
          <w:szCs w:val="24"/>
          <w:u w:val="single"/>
          <w:lang w:val="lv-LV" w:eastAsia="lv-LV" w:bidi="lv-LV"/>
        </w:rPr>
      </w:pPr>
      <w:r w:rsidRPr="00C7359E">
        <w:rPr>
          <w:rFonts w:ascii="Times New Roman" w:hAnsi="Times New Roman"/>
          <w:sz w:val="24"/>
          <w:szCs w:val="20"/>
          <w:u w:val="single"/>
          <w:lang w:val="lv-LV" w:eastAsia="lv-LV" w:bidi="lv-LV"/>
        </w:rPr>
        <w:t xml:space="preserve">Atsauces (attiecīgā gadījumā): </w:t>
      </w:r>
    </w:p>
    <w:p w14:paraId="1F4F1161" w14:textId="77777777" w:rsidR="00C65650" w:rsidRPr="00C65650" w:rsidRDefault="00C65650" w:rsidP="00C7359E">
      <w:pPr>
        <w:tabs>
          <w:tab w:val="left" w:leader="dot" w:pos="9072"/>
        </w:tabs>
        <w:spacing w:before="120" w:after="120" w:line="240" w:lineRule="auto"/>
        <w:ind w:left="426" w:firstLine="141"/>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75A793A"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Lūdzu, kopā ar šo paziņojumu iesniedziet vienu no turpmāk minētajām:</w:t>
      </w:r>
    </w:p>
    <w:p w14:paraId="24E96862" w14:textId="77777777" w:rsidR="00C65650" w:rsidRPr="00C65650" w:rsidRDefault="00C65650" w:rsidP="00822B77">
      <w:pPr>
        <w:numPr>
          <w:ilvl w:val="0"/>
          <w:numId w:val="11"/>
        </w:numPr>
        <w:spacing w:before="120" w:after="120" w:line="240" w:lineRule="auto"/>
        <w:contextualSpacing/>
        <w:jc w:val="both"/>
        <w:rPr>
          <w:rFonts w:ascii="Times New Roman" w:eastAsia="Times New Roman" w:hAnsi="Times New Roman"/>
          <w:sz w:val="24"/>
          <w:szCs w:val="24"/>
          <w:lang w:val="lv-LV" w:eastAsia="lv-LV" w:bidi="lv-LV"/>
        </w:rPr>
      </w:pPr>
      <w:r w:rsidRPr="00C65650">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C65650">
        <w:rPr>
          <w:rFonts w:ascii="Times New Roman" w:eastAsia="Times New Roman" w:hAnsi="Times New Roman"/>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juridiskā pamata galīgās redakcijas attiecīgo izvilkumu kopiju (un tīmekļa saiti, kas nodrošina tiešu piekļuvi tai, ja tāda ir); </w:t>
      </w:r>
    </w:p>
    <w:p w14:paraId="295647ED" w14:textId="77777777" w:rsidR="00C65650" w:rsidRPr="00C65650" w:rsidRDefault="00CD0FED" w:rsidP="00822B77">
      <w:pPr>
        <w:numPr>
          <w:ilvl w:val="0"/>
          <w:numId w:val="11"/>
        </w:numPr>
        <w:spacing w:after="0" w:line="240" w:lineRule="auto"/>
        <w:contextualSpacing/>
        <w:jc w:val="both"/>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lastRenderedPageBreak/>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juridiskā pamata projekta attiecīgo izvilkumu kopiju (un tīmekļa saiti, kas nodrošina tiešu piekļuvi tai, ja tāda ir).</w:t>
      </w:r>
    </w:p>
    <w:p w14:paraId="6E121E25"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Galīgās redakcijas gadījumā — vai galīgais dokuments ietver nogaidīšanas klauzulu, saskaņā ar kuru atbalsta piešķīrēja iestāde var piešķirt atbalstu vienīgi pēc tam, kad Komisija devusi atļauju atbalsta piešķiršanai?</w:t>
      </w:r>
    </w:p>
    <w:p w14:paraId="481B637B" w14:textId="77777777" w:rsidR="00C65650" w:rsidRPr="00C65650" w:rsidRDefault="007443A8" w:rsidP="00C65650">
      <w:pPr>
        <w:spacing w:before="100" w:beforeAutospacing="1" w:after="100" w:afterAutospacing="1" w:line="240" w:lineRule="auto"/>
        <w:ind w:left="1134"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Jā </w:t>
      </w:r>
    </w:p>
    <w:p w14:paraId="5DC45134" w14:textId="77777777" w:rsidR="00C65650" w:rsidRPr="00C65650" w:rsidRDefault="00C65650" w:rsidP="00C65650">
      <w:pPr>
        <w:spacing w:before="100" w:beforeAutospacing="1" w:after="100" w:afterAutospacing="1" w:line="240" w:lineRule="auto"/>
        <w:ind w:left="1134"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Nē. Vai attiecīgs noteikums bija iekļauts dokumenta projektā?</w:t>
      </w:r>
    </w:p>
    <w:p w14:paraId="4F6C2AD4" w14:textId="77777777" w:rsidR="00C65650" w:rsidRPr="00C65650" w:rsidRDefault="00C65650" w:rsidP="00C65650">
      <w:pPr>
        <w:spacing w:before="100" w:beforeAutospacing="1" w:after="100" w:afterAutospacing="1" w:line="240" w:lineRule="auto"/>
        <w:ind w:left="1560" w:hanging="426"/>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Jā </w:t>
      </w:r>
    </w:p>
    <w:p w14:paraId="03B3F949" w14:textId="77777777" w:rsidR="00C65650" w:rsidRPr="00C65650" w:rsidRDefault="00C65650" w:rsidP="00C65650">
      <w:pPr>
        <w:spacing w:before="100" w:beforeAutospacing="1" w:after="100" w:afterAutospacing="1" w:line="240" w:lineRule="auto"/>
        <w:ind w:left="1560" w:hanging="426"/>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Nē. Lūdzu, paskaidrojiet, kāpēc šāds noteikums nav iekļauts juridiskā pamata tekstā.</w:t>
      </w:r>
    </w:p>
    <w:p w14:paraId="2A6F1912" w14:textId="77777777" w:rsidR="00C65650" w:rsidRPr="00C65650" w:rsidRDefault="00C65650" w:rsidP="00C65650">
      <w:pPr>
        <w:tabs>
          <w:tab w:val="left" w:leader="dot" w:pos="9072"/>
        </w:tabs>
        <w:spacing w:before="120" w:after="120" w:line="240" w:lineRule="auto"/>
        <w:ind w:left="1418"/>
        <w:jc w:val="both"/>
        <w:rPr>
          <w:rFonts w:ascii="Times New Roman" w:eastAsia="Times New Roman" w:hAnsi="Times New Roman"/>
          <w:color w:val="000000"/>
          <w:sz w:val="24"/>
          <w:szCs w:val="24"/>
          <w:lang w:val="lv-LV" w:eastAsia="lv-LV" w:bidi="lv-LV"/>
        </w:rPr>
      </w:pPr>
      <w:r w:rsidRPr="00C65650">
        <w:rPr>
          <w:rFonts w:ascii="Times New Roman" w:hAnsi="Times New Roman"/>
          <w:sz w:val="24"/>
          <w:szCs w:val="20"/>
          <w:lang w:val="lv-LV" w:eastAsia="lv-LV" w:bidi="lv-LV"/>
        </w:rPr>
        <w:tab/>
      </w:r>
    </w:p>
    <w:p w14:paraId="0321A02F"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Ja juridiskā pamata tekstā ir ietverta nogaidīšanas klauzula, lūdzu, norādiet, vai atbalsta piešķiršanas datums būs:</w:t>
      </w:r>
    </w:p>
    <w:p w14:paraId="3C0AD9FB" w14:textId="77777777" w:rsidR="00C65650" w:rsidRPr="00C65650" w:rsidRDefault="00CD0FED" w:rsidP="00C65650">
      <w:pPr>
        <w:keepNext/>
        <w:spacing w:after="0" w:line="240" w:lineRule="exact"/>
        <w:ind w:left="709"/>
        <w:jc w:val="both"/>
        <w:rPr>
          <w:rFonts w:ascii="Times New Roman" w:eastAsia="Times New Roman" w:hAnsi="Times New Roman"/>
          <w:color w:val="000000"/>
          <w:sz w:val="24"/>
          <w:szCs w:val="24"/>
          <w:lang w:val="lv-LV" w:eastAsia="lv-LV" w:bidi="lv-LV"/>
        </w:rPr>
      </w:pPr>
      <w:r>
        <w:rPr>
          <w:rFonts w:ascii="Times New Roman" w:eastAsia="Times New Roman" w:hAnsi="Times New Roman"/>
          <w:bCs/>
          <w:color w:val="000000"/>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bCs/>
          <w:color w:val="000000"/>
          <w:sz w:val="24"/>
          <w:szCs w:val="24"/>
          <w:lang w:val="lv-LV" w:eastAsia="lv-LV" w:bidi="lv-LV"/>
        </w:rPr>
        <w:instrText xml:space="preserve"> FORMCHECKBOX </w:instrText>
      </w:r>
      <w:r w:rsidR="00000000">
        <w:rPr>
          <w:rFonts w:ascii="Times New Roman" w:eastAsia="Times New Roman" w:hAnsi="Times New Roman"/>
          <w:bCs/>
          <w:color w:val="000000"/>
          <w:sz w:val="24"/>
          <w:szCs w:val="24"/>
          <w:shd w:val="clear" w:color="auto" w:fill="E6E6E6"/>
          <w:lang w:val="lv-LV" w:eastAsia="lv-LV" w:bidi="lv-LV"/>
        </w:rPr>
      </w:r>
      <w:r w:rsidR="00000000">
        <w:rPr>
          <w:rFonts w:ascii="Times New Roman" w:eastAsia="Times New Roman" w:hAnsi="Times New Roman"/>
          <w:bCs/>
          <w:color w:val="000000"/>
          <w:sz w:val="24"/>
          <w:szCs w:val="24"/>
          <w:shd w:val="clear" w:color="auto" w:fill="E6E6E6"/>
          <w:lang w:val="lv-LV" w:eastAsia="lv-LV" w:bidi="lv-LV"/>
        </w:rPr>
        <w:fldChar w:fldCharType="separate"/>
      </w:r>
      <w:r>
        <w:rPr>
          <w:rFonts w:ascii="Times New Roman" w:eastAsia="Times New Roman" w:hAnsi="Times New Roman"/>
          <w:bCs/>
          <w:color w:val="000000"/>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datums, kurā Komisija apstiprina atbalstu</w:t>
      </w:r>
    </w:p>
    <w:p w14:paraId="075940CA" w14:textId="77777777" w:rsidR="00C65650" w:rsidRPr="00C65650" w:rsidRDefault="00CD0FED" w:rsidP="00C65650">
      <w:pPr>
        <w:spacing w:before="100" w:beforeAutospacing="1" w:after="100" w:afterAutospacing="1" w:line="240" w:lineRule="exact"/>
        <w:ind w:left="1418" w:hanging="709"/>
        <w:jc w:val="both"/>
        <w:rPr>
          <w:rFonts w:ascii="Times New Roman" w:eastAsia="Times New Roman" w:hAnsi="Times New Roman"/>
          <w:sz w:val="24"/>
          <w:szCs w:val="24"/>
          <w:lang w:val="lv-LV" w:eastAsia="lv-LV" w:bidi="lv-LV"/>
        </w:rPr>
      </w:pPr>
      <w:r>
        <w:rPr>
          <w:rFonts w:ascii="Times New Roman" w:eastAsia="Times New Roman" w:hAnsi="Times New Roman"/>
          <w:b/>
          <w:bCs/>
          <w:color w:val="000000"/>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color w:val="000000"/>
          <w:sz w:val="24"/>
          <w:szCs w:val="24"/>
          <w:lang w:val="lv-LV" w:eastAsia="lv-LV" w:bidi="lv-LV"/>
        </w:rPr>
        <w:instrText xml:space="preserve"> FORMCHECKBOX </w:instrText>
      </w:r>
      <w:r w:rsidR="00000000">
        <w:rPr>
          <w:rFonts w:ascii="Times New Roman" w:eastAsia="Times New Roman" w:hAnsi="Times New Roman"/>
          <w:b/>
          <w:bCs/>
          <w:color w:val="000000"/>
          <w:sz w:val="24"/>
          <w:szCs w:val="24"/>
          <w:shd w:val="clear" w:color="auto" w:fill="E6E6E6"/>
          <w:lang w:val="lv-LV" w:eastAsia="lv-LV" w:bidi="lv-LV"/>
        </w:rPr>
      </w:r>
      <w:r w:rsidR="00000000">
        <w:rPr>
          <w:rFonts w:ascii="Times New Roman" w:eastAsia="Times New Roman" w:hAnsi="Times New Roman"/>
          <w:b/>
          <w:bCs/>
          <w:color w:val="000000"/>
          <w:sz w:val="24"/>
          <w:szCs w:val="24"/>
          <w:shd w:val="clear" w:color="auto" w:fill="E6E6E6"/>
          <w:lang w:val="lv-LV" w:eastAsia="lv-LV" w:bidi="lv-LV"/>
        </w:rPr>
        <w:fldChar w:fldCharType="separate"/>
      </w:r>
      <w:r>
        <w:rPr>
          <w:rFonts w:ascii="Times New Roman" w:eastAsia="Times New Roman" w:hAnsi="Times New Roman"/>
          <w:b/>
          <w:bCs/>
          <w:color w:val="000000"/>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datums, kurā valsts iestādes apņemas piešķirt atbalstu, ar nosacījumu, ka tiek saņemts Komisijas apstiprinājums</w:t>
      </w:r>
    </w:p>
    <w:p w14:paraId="06173E42" w14:textId="77777777" w:rsidR="008F0277" w:rsidRPr="00C65650" w:rsidRDefault="008F0277" w:rsidP="00C65650">
      <w:pPr>
        <w:tabs>
          <w:tab w:val="left" w:leader="dot" w:pos="9072"/>
        </w:tabs>
        <w:spacing w:before="120" w:after="120" w:line="240" w:lineRule="auto"/>
        <w:ind w:left="1418"/>
        <w:jc w:val="both"/>
        <w:rPr>
          <w:rFonts w:ascii="Times New Roman" w:eastAsia="Times New Roman" w:hAnsi="Times New Roman"/>
          <w:sz w:val="24"/>
          <w:szCs w:val="24"/>
          <w:lang w:val="lv-LV" w:eastAsia="lv-LV" w:bidi="lv-LV"/>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7EFC65BC" w14:textId="77777777" w:rsidTr="00822B77">
        <w:tc>
          <w:tcPr>
            <w:tcW w:w="9072" w:type="dxa"/>
            <w:tcBorders>
              <w:top w:val="single" w:sz="4" w:space="0" w:color="auto"/>
              <w:left w:val="single" w:sz="4" w:space="0" w:color="auto"/>
              <w:bottom w:val="single" w:sz="4" w:space="0" w:color="auto"/>
              <w:right w:val="single" w:sz="4" w:space="0" w:color="auto"/>
            </w:tcBorders>
            <w:shd w:val="pct15" w:color="auto" w:fill="FFFFFF"/>
          </w:tcPr>
          <w:p w14:paraId="44BC1848" w14:textId="77777777" w:rsidR="00C65650" w:rsidRPr="00C65650" w:rsidRDefault="00C65650" w:rsidP="00822B77">
            <w:pPr>
              <w:keepNext/>
              <w:keepLines/>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Dati par atbalstu, tā mērķi un ilgumu</w:t>
            </w:r>
          </w:p>
        </w:tc>
      </w:tr>
    </w:tbl>
    <w:p w14:paraId="33D7C67F" w14:textId="77777777" w:rsidR="00C65650" w:rsidRPr="00C65650" w:rsidRDefault="00C65650" w:rsidP="00C65650">
      <w:pPr>
        <w:keepNext/>
        <w:keepLines/>
        <w:spacing w:after="0" w:line="240" w:lineRule="auto"/>
        <w:rPr>
          <w:rFonts w:ascii="Times New Roman" w:eastAsia="Times New Roman" w:hAnsi="Times New Roman"/>
          <w:sz w:val="24"/>
          <w:szCs w:val="24"/>
          <w:lang w:val="lv-LV" w:eastAsia="lv-LV" w:bidi="lv-LV"/>
        </w:rPr>
      </w:pPr>
    </w:p>
    <w:p w14:paraId="77E6D0DF" w14:textId="77777777" w:rsidR="00C65650" w:rsidRPr="00C65650" w:rsidRDefault="00C65650" w:rsidP="00822B77">
      <w:pPr>
        <w:keepNext/>
        <w:keepLines/>
        <w:numPr>
          <w:ilvl w:val="1"/>
          <w:numId w:val="1"/>
        </w:numPr>
        <w:spacing w:after="0" w:line="240" w:lineRule="auto"/>
        <w:ind w:hanging="431"/>
        <w:contextualSpacing/>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Atbalsta pasākuma nosaukums (vai individuālā atbalsta saņēmēja nosaukums)</w:t>
      </w:r>
    </w:p>
    <w:p w14:paraId="6CE7F9F0" w14:textId="0A932BFA" w:rsidR="00C65650" w:rsidRPr="00C65650" w:rsidRDefault="00E34FB9" w:rsidP="00C65650">
      <w:pPr>
        <w:keepNext/>
        <w:tabs>
          <w:tab w:val="left" w:leader="dot" w:pos="9072"/>
        </w:tabs>
        <w:spacing w:before="120" w:after="120" w:line="240" w:lineRule="auto"/>
        <w:jc w:val="both"/>
        <w:rPr>
          <w:rFonts w:ascii="Times New Roman" w:hAnsi="Times New Roman"/>
          <w:sz w:val="24"/>
          <w:szCs w:val="20"/>
          <w:lang w:val="lv-LV" w:eastAsia="en-GB" w:bidi="lv-LV"/>
        </w:rPr>
      </w:pPr>
      <w:r w:rsidRPr="00E34FB9">
        <w:rPr>
          <w:rFonts w:ascii="Times New Roman" w:hAnsi="Times New Roman"/>
          <w:sz w:val="24"/>
          <w:szCs w:val="20"/>
          <w:lang w:val="lv-LV" w:eastAsia="en-GB" w:bidi="lv-LV"/>
        </w:rPr>
        <w:t xml:space="preserve">5G atbalstošās infrastruktūras izbūve </w:t>
      </w:r>
      <w:r w:rsidR="00B26A3F">
        <w:rPr>
          <w:rFonts w:ascii="Times New Roman" w:hAnsi="Times New Roman"/>
          <w:sz w:val="24"/>
          <w:szCs w:val="20"/>
          <w:lang w:val="lv-LV" w:eastAsia="en-GB" w:bidi="lv-LV"/>
        </w:rPr>
        <w:t xml:space="preserve">autoceļā </w:t>
      </w:r>
      <w:r w:rsidRPr="00E34FB9">
        <w:rPr>
          <w:rFonts w:ascii="Times New Roman" w:hAnsi="Times New Roman"/>
          <w:sz w:val="24"/>
          <w:szCs w:val="20"/>
          <w:lang w:val="lv-LV" w:eastAsia="en-GB" w:bidi="lv-LV"/>
        </w:rPr>
        <w:t>Via Baltica</w:t>
      </w:r>
      <w:r w:rsidR="00A72035">
        <w:rPr>
          <w:rFonts w:ascii="Times New Roman" w:hAnsi="Times New Roman"/>
          <w:sz w:val="24"/>
          <w:szCs w:val="20"/>
          <w:lang w:val="lv-LV" w:eastAsia="en-GB" w:bidi="lv-LV"/>
        </w:rPr>
        <w:t>.</w:t>
      </w:r>
    </w:p>
    <w:p w14:paraId="1A6C6101" w14:textId="77777777" w:rsidR="00C65650" w:rsidRPr="00542845" w:rsidRDefault="00C65650" w:rsidP="00822B77">
      <w:pPr>
        <w:keepNext/>
        <w:keepLines/>
        <w:numPr>
          <w:ilvl w:val="1"/>
          <w:numId w:val="1"/>
        </w:numPr>
        <w:spacing w:after="0" w:line="240" w:lineRule="auto"/>
        <w:ind w:hanging="431"/>
        <w:contextualSpacing/>
        <w:jc w:val="both"/>
        <w:rPr>
          <w:rFonts w:ascii="Times New Roman" w:hAnsi="Times New Roman"/>
          <w:b/>
          <w:sz w:val="24"/>
          <w:szCs w:val="20"/>
          <w:lang w:val="lv-LV" w:eastAsia="lv-LV" w:bidi="lv-LV"/>
        </w:rPr>
      </w:pPr>
      <w:r w:rsidRPr="00542845">
        <w:rPr>
          <w:rFonts w:ascii="Times New Roman" w:hAnsi="Times New Roman"/>
          <w:b/>
          <w:sz w:val="24"/>
          <w:szCs w:val="20"/>
          <w:lang w:val="lv-LV" w:eastAsia="lv-LV" w:bidi="lv-LV"/>
        </w:rPr>
        <w:t>Atbalsta mērķa īss apraksts</w:t>
      </w:r>
    </w:p>
    <w:p w14:paraId="4EBF1A25" w14:textId="60747D54" w:rsidR="00F87564" w:rsidRPr="00F87564" w:rsidRDefault="009663F5" w:rsidP="00F87564">
      <w:pPr>
        <w:tabs>
          <w:tab w:val="left" w:leader="dot" w:pos="9072"/>
        </w:tabs>
        <w:spacing w:before="120" w:after="120" w:line="240" w:lineRule="auto"/>
        <w:ind w:left="709"/>
        <w:jc w:val="both"/>
        <w:rPr>
          <w:rFonts w:ascii="Times New Roman" w:eastAsia="Times New Roman" w:hAnsi="Times New Roman"/>
          <w:sz w:val="24"/>
          <w:szCs w:val="24"/>
          <w:lang w:val="lv-LV" w:eastAsia="lv-LV" w:bidi="lv-LV"/>
        </w:rPr>
      </w:pPr>
      <w:r w:rsidRPr="00435EDD">
        <w:rPr>
          <w:rFonts w:ascii="Times New Roman" w:hAnsi="Times New Roman"/>
          <w:bCs/>
          <w:sz w:val="24"/>
          <w:szCs w:val="24"/>
          <w:lang w:val="lv-LV"/>
        </w:rPr>
        <w:t xml:space="preserve">Izveidot </w:t>
      </w:r>
      <w:r w:rsidRPr="00435EDD">
        <w:rPr>
          <w:rFonts w:ascii="Times New Roman" w:hAnsi="Times New Roman"/>
          <w:sz w:val="24"/>
          <w:szCs w:val="24"/>
          <w:lang w:val="lv-LV"/>
        </w:rPr>
        <w:t>pasīv</w:t>
      </w:r>
      <w:r>
        <w:rPr>
          <w:rFonts w:ascii="Times New Roman" w:hAnsi="Times New Roman"/>
          <w:sz w:val="24"/>
          <w:szCs w:val="24"/>
          <w:lang w:val="lv-LV"/>
        </w:rPr>
        <w:t>o</w:t>
      </w:r>
      <w:r w:rsidRPr="00435EDD">
        <w:rPr>
          <w:rFonts w:ascii="Times New Roman" w:hAnsi="Times New Roman"/>
          <w:sz w:val="24"/>
          <w:szCs w:val="24"/>
          <w:lang w:val="lv-LV"/>
        </w:rPr>
        <w:t xml:space="preserve"> elektronisko sakaru infrastruktūr</w:t>
      </w:r>
      <w:r>
        <w:rPr>
          <w:rFonts w:ascii="Times New Roman" w:hAnsi="Times New Roman"/>
          <w:sz w:val="24"/>
          <w:szCs w:val="24"/>
          <w:lang w:val="lv-LV"/>
        </w:rPr>
        <w:t>u</w:t>
      </w:r>
      <w:r w:rsidRPr="00435EDD">
        <w:rPr>
          <w:rFonts w:ascii="Times New Roman" w:hAnsi="Times New Roman"/>
          <w:sz w:val="24"/>
          <w:szCs w:val="24"/>
          <w:lang w:val="lv-LV"/>
        </w:rPr>
        <w:t xml:space="preserve"> (optisko kabeļu tīkli, mobilo sakaru mezglu punkti</w:t>
      </w:r>
      <w:r w:rsidRPr="00435EDD">
        <w:rPr>
          <w:rStyle w:val="FootnoteReference"/>
          <w:sz w:val="24"/>
          <w:szCs w:val="24"/>
        </w:rPr>
        <w:footnoteReference w:id="8"/>
      </w:r>
      <w:r w:rsidRPr="00435EDD">
        <w:rPr>
          <w:rFonts w:ascii="Times New Roman" w:hAnsi="Times New Roman"/>
          <w:sz w:val="24"/>
          <w:szCs w:val="24"/>
          <w:lang w:val="lv-LV"/>
        </w:rPr>
        <w:t>) un energoapgādes tīkli</w:t>
      </w:r>
      <w:r w:rsidRPr="00435EDD">
        <w:rPr>
          <w:rStyle w:val="FootnoteReference"/>
          <w:sz w:val="24"/>
          <w:szCs w:val="24"/>
        </w:rPr>
        <w:footnoteReference w:id="9"/>
      </w:r>
      <w:r w:rsidRPr="00435EDD">
        <w:rPr>
          <w:rFonts w:ascii="Times New Roman" w:hAnsi="Times New Roman"/>
          <w:sz w:val="24"/>
          <w:szCs w:val="24"/>
          <w:lang w:val="lv-LV"/>
        </w:rPr>
        <w:t>, kas atbalstīs  nepārtraukta 5G pārklājuma nodrošināšanu autoceļa</w:t>
      </w:r>
      <w:r w:rsidR="00B26A3F">
        <w:rPr>
          <w:rFonts w:ascii="Times New Roman" w:hAnsi="Times New Roman"/>
          <w:sz w:val="24"/>
          <w:szCs w:val="24"/>
          <w:lang w:val="lv-LV"/>
        </w:rPr>
        <w:t>m</w:t>
      </w:r>
      <w:r w:rsidRPr="00435EDD">
        <w:rPr>
          <w:rFonts w:ascii="Times New Roman" w:hAnsi="Times New Roman"/>
          <w:sz w:val="24"/>
          <w:szCs w:val="24"/>
          <w:lang w:val="lv-LV"/>
        </w:rPr>
        <w:t xml:space="preserve"> Via Baltica Latvijas teritorijā</w:t>
      </w:r>
      <w:r w:rsidRPr="00435EDD">
        <w:rPr>
          <w:rStyle w:val="FootnoteReference"/>
          <w:sz w:val="24"/>
          <w:szCs w:val="24"/>
        </w:rPr>
        <w:footnoteReference w:id="10"/>
      </w:r>
      <w:r w:rsidR="000C7482" w:rsidRPr="000C7482">
        <w:rPr>
          <w:rFonts w:ascii="Times New Roman" w:hAnsi="Times New Roman"/>
          <w:sz w:val="24"/>
          <w:szCs w:val="24"/>
          <w:lang w:val="lv-LV"/>
        </w:rPr>
        <w:t xml:space="preserve"> </w:t>
      </w:r>
      <w:r w:rsidR="000C7482">
        <w:rPr>
          <w:rFonts w:ascii="Times New Roman" w:hAnsi="Times New Roman"/>
          <w:sz w:val="24"/>
          <w:szCs w:val="24"/>
          <w:lang w:val="lv-LV"/>
        </w:rPr>
        <w:t>t.sk. to pieguļošajās teritorijās</w:t>
      </w:r>
      <w:r w:rsidR="00A72035">
        <w:rPr>
          <w:rFonts w:ascii="Times New Roman" w:hAnsi="Times New Roman"/>
          <w:sz w:val="24"/>
          <w:szCs w:val="24"/>
          <w:lang w:val="lv-LV"/>
        </w:rPr>
        <w:t>.</w:t>
      </w:r>
      <w:r w:rsidR="00F87564">
        <w:rPr>
          <w:rFonts w:ascii="Times New Roman" w:hAnsi="Times New Roman"/>
          <w:sz w:val="24"/>
          <w:szCs w:val="24"/>
          <w:lang w:val="lv-LV"/>
        </w:rPr>
        <w:t xml:space="preserve"> </w:t>
      </w:r>
      <w:r w:rsidR="00F87564" w:rsidRPr="00F87564">
        <w:rPr>
          <w:rFonts w:ascii="Times New Roman" w:hAnsi="Times New Roman"/>
          <w:sz w:val="24"/>
          <w:szCs w:val="24"/>
          <w:lang w:val="lv-LV"/>
        </w:rPr>
        <w:lastRenderedPageBreak/>
        <w:t xml:space="preserve">Tādējādi nodrošinot 100% optiskā tīkla infrastruktūras pieejamību </w:t>
      </w:r>
      <w:r w:rsidR="00B26A3F">
        <w:rPr>
          <w:rFonts w:ascii="Times New Roman" w:hAnsi="Times New Roman"/>
          <w:sz w:val="24"/>
          <w:szCs w:val="24"/>
          <w:lang w:val="lv-LV"/>
        </w:rPr>
        <w:t xml:space="preserve">autoceļam Via </w:t>
      </w:r>
      <w:r w:rsidR="00F87564" w:rsidRPr="00F87564">
        <w:rPr>
          <w:rFonts w:ascii="Times New Roman" w:hAnsi="Times New Roman"/>
          <w:sz w:val="24"/>
          <w:szCs w:val="24"/>
          <w:lang w:val="lv-LV"/>
        </w:rPr>
        <w:t xml:space="preserve">Baltica (optiskā tīkla pamattrase), esošo mobilo sakaru mezglu punktu, no kuriem tiks nodrošināts pārklājums </w:t>
      </w:r>
      <w:r w:rsidR="00B26A3F">
        <w:rPr>
          <w:rFonts w:ascii="Times New Roman" w:hAnsi="Times New Roman"/>
          <w:sz w:val="24"/>
          <w:szCs w:val="24"/>
          <w:lang w:val="lv-LV"/>
        </w:rPr>
        <w:t xml:space="preserve">autoceļam </w:t>
      </w:r>
      <w:r w:rsidR="00F87564" w:rsidRPr="00F87564">
        <w:rPr>
          <w:rFonts w:ascii="Times New Roman" w:hAnsi="Times New Roman"/>
          <w:sz w:val="24"/>
          <w:szCs w:val="24"/>
          <w:lang w:val="lv-LV"/>
        </w:rPr>
        <w:t>Via Baltica, pieslēgšanu pie optiskā tīkla infrastruktūras (pamattrases) un jaunu sakaru torņu būvniecīb</w:t>
      </w:r>
      <w:r w:rsidR="00290BE3">
        <w:rPr>
          <w:rFonts w:ascii="Times New Roman" w:hAnsi="Times New Roman"/>
          <w:sz w:val="24"/>
          <w:szCs w:val="24"/>
          <w:lang w:val="lv-LV"/>
        </w:rPr>
        <w:t>u</w:t>
      </w:r>
      <w:r w:rsidR="00F87564" w:rsidRPr="00F87564">
        <w:rPr>
          <w:rFonts w:ascii="Times New Roman" w:hAnsi="Times New Roman"/>
          <w:sz w:val="24"/>
          <w:szCs w:val="24"/>
          <w:lang w:val="lv-LV"/>
        </w:rPr>
        <w:t xml:space="preserve"> vietās, kur par to nepieciešamību ir norādījuši mobilo sakaru komersanti.</w:t>
      </w:r>
    </w:p>
    <w:p w14:paraId="4AD21DBB" w14:textId="145ADC61" w:rsidR="00C65650" w:rsidRPr="009663F5" w:rsidRDefault="00C65650" w:rsidP="009663F5">
      <w:pPr>
        <w:tabs>
          <w:tab w:val="left" w:leader="dot" w:pos="9072"/>
        </w:tabs>
        <w:spacing w:before="120" w:after="120" w:line="240" w:lineRule="auto"/>
        <w:jc w:val="both"/>
        <w:rPr>
          <w:rFonts w:ascii="Times New Roman" w:eastAsia="Times New Roman" w:hAnsi="Times New Roman"/>
          <w:sz w:val="24"/>
          <w:szCs w:val="24"/>
          <w:lang w:val="lv-LV" w:eastAsia="lv-LV" w:bidi="lv-LV"/>
        </w:rPr>
      </w:pPr>
    </w:p>
    <w:p w14:paraId="79CB7BE0" w14:textId="77777777" w:rsidR="00C65650" w:rsidRPr="00C65650" w:rsidRDefault="00C65650" w:rsidP="00822B77">
      <w:pPr>
        <w:numPr>
          <w:ilvl w:val="1"/>
          <w:numId w:val="1"/>
        </w:numPr>
        <w:spacing w:after="0" w:line="240" w:lineRule="auto"/>
        <w:ind w:hanging="431"/>
        <w:contextualSpacing/>
        <w:jc w:val="both"/>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Vai pasākums attiecas uz valsts līdzfinansējumu Eiropas Stratēģisko investīciju fonda (ESIF)</w:t>
      </w:r>
      <w:r w:rsidRPr="00C65650">
        <w:rPr>
          <w:rFonts w:ascii="Times New Roman" w:hAnsi="Times New Roman"/>
          <w:b/>
          <w:sz w:val="24"/>
          <w:szCs w:val="20"/>
          <w:vertAlign w:val="superscript"/>
          <w:lang w:val="lv-LV" w:eastAsia="lv-LV" w:bidi="lv-LV"/>
        </w:rPr>
        <w:footnoteReference w:id="11"/>
      </w:r>
      <w:r w:rsidRPr="00C65650">
        <w:rPr>
          <w:rFonts w:ascii="Times New Roman" w:hAnsi="Times New Roman"/>
          <w:b/>
          <w:sz w:val="24"/>
          <w:szCs w:val="20"/>
          <w:lang w:val="lv-LV" w:eastAsia="lv-LV" w:bidi="lv-LV"/>
        </w:rPr>
        <w:t xml:space="preserve"> projektam?</w:t>
      </w:r>
    </w:p>
    <w:p w14:paraId="0E5C44A0" w14:textId="77777777" w:rsidR="00C65650" w:rsidRPr="00C65650" w:rsidRDefault="0084632F" w:rsidP="00C65650">
      <w:pPr>
        <w:spacing w:before="100" w:beforeAutospacing="1" w:after="100" w:afterAutospacing="1" w:line="240" w:lineRule="auto"/>
        <w:ind w:left="1134"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Nē </w:t>
      </w:r>
    </w:p>
    <w:p w14:paraId="04C17888" w14:textId="77777777" w:rsidR="00C65650" w:rsidRPr="00C65650" w:rsidRDefault="00C65650" w:rsidP="00C65650">
      <w:pPr>
        <w:spacing w:before="100" w:beforeAutospacing="1" w:after="100" w:afterAutospacing="1" w:line="240" w:lineRule="auto"/>
        <w:ind w:left="1134"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Jā. Lūdzu, paziņojuma veidlapai pievienojiet Eiropas Investīciju bankas pieteikuma veidlapu.</w:t>
      </w:r>
    </w:p>
    <w:p w14:paraId="0D39BB0C" w14:textId="77777777" w:rsidR="00C65650" w:rsidRPr="00C65650" w:rsidRDefault="00C65650" w:rsidP="00822B77">
      <w:pPr>
        <w:numPr>
          <w:ilvl w:val="1"/>
          <w:numId w:val="1"/>
        </w:numPr>
        <w:spacing w:after="0" w:line="240" w:lineRule="auto"/>
        <w:ind w:hanging="431"/>
        <w:contextualSpacing/>
        <w:rPr>
          <w:rFonts w:ascii="Times New Roman" w:hAnsi="Times New Roman"/>
          <w:sz w:val="24"/>
          <w:szCs w:val="20"/>
          <w:lang w:val="lv-LV" w:eastAsia="lv-LV" w:bidi="lv-LV"/>
        </w:rPr>
      </w:pPr>
      <w:r w:rsidRPr="00C65650">
        <w:rPr>
          <w:rFonts w:ascii="Times New Roman" w:hAnsi="Times New Roman"/>
          <w:b/>
          <w:sz w:val="24"/>
          <w:szCs w:val="20"/>
          <w:lang w:val="lv-LV" w:eastAsia="lv-LV" w:bidi="lv-LV"/>
        </w:rPr>
        <w:t>Atbalsta veids</w:t>
      </w:r>
    </w:p>
    <w:p w14:paraId="7AC97354" w14:textId="77777777" w:rsidR="00C65650" w:rsidRPr="00C65650" w:rsidRDefault="00C65650" w:rsidP="00822B77">
      <w:pPr>
        <w:numPr>
          <w:ilvl w:val="2"/>
          <w:numId w:val="1"/>
        </w:numPr>
        <w:spacing w:before="120" w:after="120" w:line="240" w:lineRule="auto"/>
        <w:ind w:left="1134" w:hanging="505"/>
        <w:jc w:val="both"/>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Vai </w:t>
      </w:r>
      <w:r w:rsidRPr="00C65650">
        <w:rPr>
          <w:rFonts w:ascii="Times New Roman" w:eastAsia="Times New Roman" w:hAnsi="Times New Roman"/>
          <w:sz w:val="24"/>
          <w:szCs w:val="24"/>
          <w:lang w:val="lv-LV" w:eastAsia="en-GB"/>
        </w:rPr>
        <w:t>paziņojums</w:t>
      </w:r>
      <w:r w:rsidRPr="00C65650">
        <w:rPr>
          <w:rFonts w:ascii="Times New Roman" w:hAnsi="Times New Roman"/>
          <w:sz w:val="24"/>
          <w:szCs w:val="20"/>
          <w:lang w:val="lv-LV" w:eastAsia="lv-LV" w:bidi="lv-LV"/>
        </w:rPr>
        <w:t xml:space="preserve"> attiecas uz atbalsta shēmu?</w:t>
      </w:r>
    </w:p>
    <w:p w14:paraId="1D5A51A8" w14:textId="77777777" w:rsidR="00C65650" w:rsidRPr="00C65650" w:rsidRDefault="00A80E8F"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2CFB627D" w14:textId="77777777" w:rsidR="00C65650" w:rsidRPr="00C65650" w:rsidRDefault="00A80E8F"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Jā. Vai ar shēmu tiek grozīta esoša atbalsta shēma?</w:t>
      </w:r>
    </w:p>
    <w:p w14:paraId="42FE21B0" w14:textId="77777777" w:rsidR="00C65650" w:rsidRPr="00C65650" w:rsidRDefault="00A80E8F" w:rsidP="00C65650">
      <w:pPr>
        <w:spacing w:before="100" w:beforeAutospacing="1" w:after="100" w:afterAutospacing="1" w:line="240" w:lineRule="exact"/>
        <w:ind w:left="1560" w:hanging="426"/>
        <w:rPr>
          <w:rFonts w:ascii="Times New Roman" w:eastAsia="Times New Roman" w:hAnsi="Times New Roman"/>
          <w:bCs/>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2A5F3355" w14:textId="77777777" w:rsidR="00C65650" w:rsidRPr="00C65650" w:rsidRDefault="00C65650" w:rsidP="00C65650">
      <w:pPr>
        <w:spacing w:before="100" w:beforeAutospacing="1" w:after="100" w:afterAutospacing="1" w:line="240" w:lineRule="exact"/>
        <w:ind w:left="1560" w:hanging="426"/>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Jā. Vai ir izpildīti vienkāršotās paziņošanas procedūras nosacījumi atbilstoši Regulas (EK) Nr. 794/2004 4. panta 2. punktam? </w:t>
      </w:r>
    </w:p>
    <w:p w14:paraId="214107EA" w14:textId="77777777" w:rsidR="00C65650" w:rsidRPr="00C65650" w:rsidRDefault="00C65650" w:rsidP="00C65650">
      <w:pPr>
        <w:spacing w:before="100" w:beforeAutospacing="1" w:after="100" w:afterAutospacing="1" w:line="240" w:lineRule="exact"/>
        <w:ind w:left="1985"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Jā. Lūdzu, izmantojiet un aizpildiet vienkāršotā paziņojuma veidlapu (skatīt II pielikumu).</w:t>
      </w:r>
    </w:p>
    <w:p w14:paraId="56D97326" w14:textId="77777777" w:rsidR="00C65650" w:rsidRPr="00C65650" w:rsidRDefault="00A946FD" w:rsidP="00C65650">
      <w:pPr>
        <w:spacing w:before="100" w:beforeAutospacing="1" w:after="100" w:afterAutospacing="1" w:line="240" w:lineRule="exact"/>
        <w:ind w:left="1985" w:hanging="425"/>
        <w:jc w:val="both"/>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 Turpiniet aizpildīt šo veidlapu un norādiet, vai sākotnējā shēma, kura tiek grozīta, tika paziņota Komisijai</w:t>
      </w:r>
    </w:p>
    <w:p w14:paraId="6F235C28" w14:textId="77777777" w:rsidR="00C65650" w:rsidRPr="00C65650" w:rsidRDefault="00C65650" w:rsidP="00C65650">
      <w:pPr>
        <w:keepNext/>
        <w:spacing w:before="100" w:beforeAutospacing="1" w:after="100" w:afterAutospacing="1" w:line="240" w:lineRule="exact"/>
        <w:ind w:left="2410" w:hanging="425"/>
        <w:jc w:val="both"/>
        <w:rPr>
          <w:rFonts w:ascii="Times New Roman" w:eastAsia="Times New Roman" w:hAnsi="Times New Roman"/>
          <w:sz w:val="24"/>
          <w:szCs w:val="24"/>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Jā. Lūdzu, norādiet šādu informāciju: </w:t>
      </w:r>
    </w:p>
    <w:p w14:paraId="3A936531" w14:textId="77777777" w:rsidR="00C65650" w:rsidRPr="00C65650" w:rsidRDefault="00C65650" w:rsidP="00C65650">
      <w:pPr>
        <w:keepNext/>
        <w:tabs>
          <w:tab w:val="left" w:leader="dot" w:pos="9072"/>
        </w:tabs>
        <w:spacing w:after="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Atbalsta numurs</w:t>
      </w:r>
      <w:r w:rsidRPr="00C65650">
        <w:rPr>
          <w:rFonts w:ascii="Times New Roman" w:hAnsi="Times New Roman"/>
          <w:color w:val="000000"/>
          <w:sz w:val="24"/>
          <w:szCs w:val="20"/>
          <w:vertAlign w:val="superscript"/>
          <w:lang w:val="lv-LV" w:eastAsia="lv-LV" w:bidi="lv-LV"/>
        </w:rPr>
        <w:footnoteReference w:id="12"/>
      </w:r>
      <w:r w:rsidRPr="00C65650">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439DC99D" w14:textId="77777777" w:rsidR="00C65650" w:rsidRPr="00C65650" w:rsidRDefault="00C65650" w:rsidP="00C65650">
      <w:pPr>
        <w:keepNext/>
        <w:spacing w:after="0" w:line="240" w:lineRule="auto"/>
        <w:ind w:left="2552"/>
        <w:rPr>
          <w:rFonts w:ascii="Times New Roman" w:eastAsia="Times New Roman" w:hAnsi="Times New Roman"/>
          <w:sz w:val="24"/>
          <w:szCs w:val="24"/>
          <w:lang w:val="lv-LV" w:eastAsia="lv-LV" w:bidi="lv-LV"/>
        </w:rPr>
      </w:pPr>
    </w:p>
    <w:p w14:paraId="174C6A73" w14:textId="77777777" w:rsidR="00C65650" w:rsidRPr="00C65650" w:rsidRDefault="00C65650" w:rsidP="00C65650">
      <w:pPr>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Komisijas apstiprinājuma datums (Komisijas vēstules atsauce), ja tāds ir, vai atbrīvojuma numurs: .…/…./…; </w:t>
      </w:r>
    </w:p>
    <w:p w14:paraId="699C6C28" w14:textId="77777777" w:rsidR="00C65650" w:rsidRPr="00C65650" w:rsidRDefault="00C65650" w:rsidP="00C65650">
      <w:pPr>
        <w:tabs>
          <w:tab w:val="left" w:leader="dot" w:pos="9072"/>
        </w:tabs>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b/>
      </w:r>
    </w:p>
    <w:p w14:paraId="30EE2515" w14:textId="77777777" w:rsidR="00C65650" w:rsidRPr="00C65650" w:rsidRDefault="00C65650" w:rsidP="00C65650">
      <w:pPr>
        <w:tabs>
          <w:tab w:val="left" w:leader="dot" w:pos="9072"/>
        </w:tabs>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Sākotnējās shēmas ilgums: </w:t>
      </w:r>
      <w:r w:rsidRPr="00C65650">
        <w:rPr>
          <w:rFonts w:ascii="Times New Roman" w:hAnsi="Times New Roman"/>
          <w:sz w:val="24"/>
          <w:szCs w:val="20"/>
          <w:lang w:val="lv-LV" w:eastAsia="lv-LV" w:bidi="lv-LV"/>
        </w:rPr>
        <w:tab/>
      </w:r>
    </w:p>
    <w:p w14:paraId="3B115558" w14:textId="77777777" w:rsidR="00C65650" w:rsidRPr="00C65650" w:rsidRDefault="00C65650" w:rsidP="00C65650">
      <w:pPr>
        <w:tabs>
          <w:tab w:val="left" w:leader="dot" w:pos="9072"/>
        </w:tabs>
        <w:spacing w:after="240" w:line="240" w:lineRule="auto"/>
        <w:ind w:left="2552"/>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lastRenderedPageBreak/>
        <w:t xml:space="preserve">Lūdzu, norādiet, kuri sākotnējās shēmas nosacījumi tiek grozīti un kādēļ: </w:t>
      </w:r>
      <w:r w:rsidRPr="00C65650">
        <w:rPr>
          <w:rFonts w:ascii="Times New Roman" w:hAnsi="Times New Roman"/>
          <w:sz w:val="24"/>
          <w:szCs w:val="20"/>
          <w:lang w:val="lv-LV" w:eastAsia="lv-LV" w:bidi="lv-LV"/>
        </w:rPr>
        <w:tab/>
      </w:r>
    </w:p>
    <w:p w14:paraId="2303EC15" w14:textId="77777777" w:rsidR="00C65650" w:rsidRPr="00C65650" w:rsidRDefault="00A946FD" w:rsidP="00C65650">
      <w:pPr>
        <w:spacing w:before="100" w:beforeAutospacing="1" w:after="100" w:afterAutospacing="1" w:line="240" w:lineRule="exact"/>
        <w:ind w:left="2410"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Nē. Lūdzu, norādiet, kad shēma tika īstenota: </w:t>
      </w:r>
    </w:p>
    <w:p w14:paraId="6884B6AC" w14:textId="77777777" w:rsidR="00C65650" w:rsidRPr="00C65650" w:rsidRDefault="00C65650" w:rsidP="00C65650">
      <w:pPr>
        <w:tabs>
          <w:tab w:val="left" w:leader="dot" w:pos="9072"/>
        </w:tabs>
        <w:spacing w:after="240" w:line="240" w:lineRule="exact"/>
        <w:ind w:left="2410" w:hanging="425"/>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r>
    </w:p>
    <w:p w14:paraId="4660C48B" w14:textId="77777777" w:rsidR="00C65650" w:rsidRPr="00C65650" w:rsidRDefault="00C65650" w:rsidP="00822B77">
      <w:pPr>
        <w:numPr>
          <w:ilvl w:val="2"/>
          <w:numId w:val="1"/>
        </w:numPr>
        <w:spacing w:after="0" w:line="240" w:lineRule="auto"/>
        <w:ind w:left="1134"/>
        <w:contextualSpacing/>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Vai paziņojums attiecas uz individuālu atbalstu</w:t>
      </w:r>
      <w:r w:rsidRPr="00C65650">
        <w:rPr>
          <w:rFonts w:ascii="Times New Roman" w:hAnsi="Times New Roman"/>
          <w:sz w:val="24"/>
          <w:szCs w:val="20"/>
          <w:vertAlign w:val="superscript"/>
          <w:lang w:val="lv-LV" w:eastAsia="lv-LV" w:bidi="lv-LV"/>
        </w:rPr>
        <w:footnoteReference w:id="13"/>
      </w:r>
      <w:r w:rsidRPr="00C65650">
        <w:rPr>
          <w:rFonts w:ascii="Times New Roman" w:hAnsi="Times New Roman"/>
          <w:sz w:val="24"/>
          <w:szCs w:val="20"/>
          <w:lang w:val="lv-LV" w:eastAsia="lv-LV" w:bidi="lv-LV"/>
        </w:rPr>
        <w:t xml:space="preserve">? </w:t>
      </w:r>
    </w:p>
    <w:p w14:paraId="0960DD18" w14:textId="77777777" w:rsidR="00C65650" w:rsidRPr="00C65650" w:rsidRDefault="00A80E8F" w:rsidP="00C65650">
      <w:pPr>
        <w:spacing w:before="100" w:beforeAutospacing="1" w:after="100" w:afterAutospacing="1" w:line="240" w:lineRule="exact"/>
        <w:ind w:left="1134" w:hanging="425"/>
        <w:rPr>
          <w:rFonts w:ascii="Times New Roman" w:eastAsia="Times New Roman" w:hAnsi="Times New Roman"/>
          <w:b/>
          <w:bCs/>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Nē</w:t>
      </w:r>
    </w:p>
    <w:p w14:paraId="640E97F7" w14:textId="77777777" w:rsidR="00C65650" w:rsidRPr="00C65650" w:rsidRDefault="00A80E8F"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Jā. Lūdzu, norādiet, vai:</w:t>
      </w:r>
    </w:p>
    <w:p w14:paraId="1EE8CC0E" w14:textId="77777777" w:rsidR="00C65650" w:rsidRPr="00C65650" w:rsidRDefault="00C65650" w:rsidP="00C65650">
      <w:pPr>
        <w:tabs>
          <w:tab w:val="num" w:pos="360"/>
        </w:tabs>
        <w:spacing w:before="100" w:beforeAutospacing="1" w:after="100" w:afterAutospacing="1" w:line="240" w:lineRule="auto"/>
        <w:ind w:left="1560" w:hanging="480"/>
        <w:jc w:val="both"/>
        <w:rPr>
          <w:rFonts w:ascii="Times New Roman" w:eastAsia="Times New Roman" w:hAnsi="Times New Roman"/>
          <w:smallCaps/>
          <w:sz w:val="24"/>
          <w:szCs w:val="24"/>
          <w:lang w:val="lv-LV" w:eastAsia="lv-LV" w:bidi="lv-LV"/>
        </w:rPr>
      </w:pPr>
      <w:r w:rsidRPr="00C65650">
        <w:rPr>
          <w:rFonts w:ascii="Times New Roman" w:eastAsia="Times New Roman" w:hAnsi="Times New Roman"/>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sidRPr="00C65650">
        <w:rPr>
          <w:rFonts w:ascii="Times New Roman" w:eastAsia="Times New Roman" w:hAnsi="Times New Roman"/>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t>atbalsts pamatojas uz apstiprinātu vai grupu atbrīvojuma shēmu, uz kuru attiecas individuālas paziņošanas pienākums. Lūdzu, sniedziet atsauci uz apstiprināto shēmu vai uz atbrīvoto shēmu:</w:t>
      </w:r>
    </w:p>
    <w:p w14:paraId="63E8E916" w14:textId="77777777" w:rsidR="00C65650" w:rsidRPr="00C65650" w:rsidRDefault="00C65650" w:rsidP="00C65650">
      <w:pPr>
        <w:tabs>
          <w:tab w:val="left" w:leader="dot" w:pos="9072"/>
        </w:tabs>
        <w:spacing w:after="240" w:line="240" w:lineRule="exact"/>
        <w:ind w:left="1560"/>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Nosaukums: </w:t>
      </w:r>
      <w:r w:rsidRPr="00C65650">
        <w:rPr>
          <w:rFonts w:ascii="Times New Roman" w:hAnsi="Times New Roman"/>
          <w:sz w:val="24"/>
          <w:szCs w:val="20"/>
          <w:lang w:val="lv-LV" w:eastAsia="lv-LV" w:bidi="lv-LV"/>
        </w:rPr>
        <w:tab/>
      </w:r>
    </w:p>
    <w:p w14:paraId="7942CD13" w14:textId="77777777" w:rsidR="00C65650" w:rsidRPr="00C65650" w:rsidRDefault="00C65650" w:rsidP="00C65650">
      <w:pPr>
        <w:tabs>
          <w:tab w:val="left" w:leader="dot" w:pos="9072"/>
        </w:tabs>
        <w:spacing w:after="240" w:line="240" w:lineRule="exact"/>
        <w:ind w:left="1560"/>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Atbalsta numurs</w:t>
      </w:r>
      <w:r w:rsidRPr="00C65650">
        <w:rPr>
          <w:rFonts w:ascii="Times New Roman" w:hAnsi="Times New Roman"/>
          <w:color w:val="000000"/>
          <w:sz w:val="24"/>
          <w:szCs w:val="20"/>
          <w:vertAlign w:val="superscript"/>
          <w:lang w:val="lv-LV" w:eastAsia="lv-LV" w:bidi="lv-LV"/>
        </w:rPr>
        <w:footnoteReference w:id="14"/>
      </w:r>
      <w:r w:rsidRPr="00C65650">
        <w:rPr>
          <w:rFonts w:ascii="Times New Roman" w:hAnsi="Times New Roman"/>
          <w:sz w:val="24"/>
          <w:szCs w:val="20"/>
          <w:lang w:val="lv-LV" w:eastAsia="lv-LV" w:bidi="lv-LV"/>
        </w:rPr>
        <w:t>:</w:t>
      </w:r>
      <w:r w:rsidRPr="00C65650">
        <w:rPr>
          <w:rFonts w:ascii="Times New Roman" w:hAnsi="Times New Roman"/>
          <w:color w:val="000000"/>
          <w:sz w:val="24"/>
          <w:szCs w:val="20"/>
          <w:lang w:val="lv-LV" w:eastAsia="lv-LV" w:bidi="lv-LV"/>
        </w:rPr>
        <w:tab/>
      </w:r>
    </w:p>
    <w:p w14:paraId="12C25B2D" w14:textId="77777777" w:rsidR="00C65650" w:rsidRPr="00C65650" w:rsidRDefault="00C65650" w:rsidP="00C65650">
      <w:pPr>
        <w:tabs>
          <w:tab w:val="left" w:leader="dot" w:pos="9072"/>
        </w:tabs>
        <w:spacing w:after="240" w:line="240" w:lineRule="exact"/>
        <w:ind w:left="1560"/>
        <w:rPr>
          <w:rFonts w:ascii="Times New Roman" w:eastAsia="Times New Roman" w:hAnsi="Times New Roman"/>
          <w:b/>
          <w:sz w:val="24"/>
          <w:szCs w:val="24"/>
          <w:lang w:val="lv-LV" w:eastAsia="lv-LV" w:bidi="lv-LV"/>
        </w:rPr>
      </w:pPr>
      <w:r w:rsidRPr="00C65650">
        <w:rPr>
          <w:rFonts w:ascii="Times New Roman" w:hAnsi="Times New Roman"/>
          <w:sz w:val="24"/>
          <w:szCs w:val="20"/>
          <w:lang w:val="lv-LV" w:eastAsia="lv-LV" w:bidi="lv-LV"/>
        </w:rPr>
        <w:t xml:space="preserve">Komisijas apstiprinājuma vēstules (ja tāda ir) atsauce: </w:t>
      </w:r>
      <w:r w:rsidRPr="00C65650">
        <w:rPr>
          <w:rFonts w:ascii="Times New Roman" w:hAnsi="Times New Roman"/>
          <w:sz w:val="24"/>
          <w:szCs w:val="20"/>
          <w:lang w:val="lv-LV" w:eastAsia="lv-LV" w:bidi="lv-LV"/>
        </w:rPr>
        <w:tab/>
      </w:r>
    </w:p>
    <w:p w14:paraId="453077D5" w14:textId="77777777" w:rsidR="00C65650" w:rsidRPr="00C65650" w:rsidRDefault="00A80E8F" w:rsidP="00C65650">
      <w:pPr>
        <w:spacing w:before="100" w:beforeAutospacing="1" w:after="100" w:afterAutospacing="1" w:line="240" w:lineRule="exact"/>
        <w:ind w:left="1560" w:hanging="426"/>
        <w:jc w:val="both"/>
        <w:rPr>
          <w:rFonts w:ascii="Times New Roman" w:eastAsia="Times New Roman" w:hAnsi="Times New Roman"/>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t>individuālais atbalsts nav balstīts uz shēmu</w:t>
      </w:r>
    </w:p>
    <w:p w14:paraId="6F71FFD7" w14:textId="77777777" w:rsidR="00C65650" w:rsidRPr="00C65650" w:rsidRDefault="00C65650" w:rsidP="003B71FF">
      <w:pPr>
        <w:numPr>
          <w:ilvl w:val="2"/>
          <w:numId w:val="1"/>
        </w:numPr>
        <w:spacing w:after="0" w:line="240" w:lineRule="auto"/>
        <w:ind w:left="1134"/>
        <w:contextualSpacing/>
        <w:jc w:val="both"/>
        <w:rPr>
          <w:rFonts w:ascii="Times New Roman" w:eastAsia="Times New Roman" w:hAnsi="Times New Roman"/>
          <w:sz w:val="24"/>
          <w:szCs w:val="24"/>
          <w:lang w:val="lv-LV" w:eastAsia="lv-LV" w:bidi="lv-LV"/>
        </w:rPr>
      </w:pPr>
      <w:r w:rsidRPr="00C65650">
        <w:rPr>
          <w:rFonts w:ascii="Times New Roman" w:hAnsi="Times New Roman"/>
          <w:sz w:val="24"/>
          <w:szCs w:val="20"/>
          <w:lang w:val="lv-LV" w:eastAsia="lv-LV" w:bidi="lv-LV"/>
        </w:rPr>
        <w:t xml:space="preserve">Vai finansēšanas sistēma ir atbalsta pasākuma neatņemama sastāvdaļa (piemēram, parafiskālo nodevu piemērošana ar mērķi savākt atbalsta piešķiršanai nepieciešamos līdzekļus)? </w:t>
      </w:r>
    </w:p>
    <w:p w14:paraId="0370D6AB" w14:textId="77777777" w:rsidR="00C65650" w:rsidRPr="00C65650" w:rsidRDefault="00A030AC" w:rsidP="00C65650">
      <w:pPr>
        <w:spacing w:before="100" w:beforeAutospacing="1" w:after="100" w:afterAutospacing="1" w:line="240" w:lineRule="exact"/>
        <w:ind w:left="1134" w:hanging="425"/>
        <w:rPr>
          <w:rFonts w:ascii="Times New Roman" w:eastAsia="Times New Roman" w:hAnsi="Times New Roman"/>
          <w:b/>
          <w:bCs/>
          <w:sz w:val="24"/>
          <w:szCs w:val="24"/>
          <w:lang w:val="lv-LV" w:eastAsia="lv-LV" w:bidi="lv-LV"/>
        </w:rPr>
      </w:pPr>
      <w:r>
        <w:rPr>
          <w:rFonts w:ascii="Times New Roman" w:eastAsia="Times New Roman" w:hAnsi="Times New Roman"/>
          <w:b/>
          <w:bCs/>
          <w:color w:val="2B579A"/>
          <w:sz w:val="24"/>
          <w:szCs w:val="24"/>
          <w:shd w:val="clear" w:color="auto" w:fill="E6E6E6"/>
          <w:lang w:val="lv-LV" w:eastAsia="lv-LV" w:bidi="lv-LV"/>
        </w:rPr>
        <w:fldChar w:fldCharType="begin">
          <w:ffData>
            <w:name w:val=""/>
            <w:enabled/>
            <w:calcOnExit w:val="0"/>
            <w:checkBox>
              <w:sizeAuto/>
              <w:default w:val="1"/>
            </w:checkBox>
          </w:ffData>
        </w:fldChar>
      </w:r>
      <w:r>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Pr>
          <w:rFonts w:ascii="Times New Roman" w:eastAsia="Times New Roman" w:hAnsi="Times New Roman"/>
          <w:b/>
          <w:bCs/>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Nē</w:t>
      </w:r>
    </w:p>
    <w:p w14:paraId="1AE7FF77" w14:textId="77777777" w:rsidR="00C65650" w:rsidRDefault="00C65650" w:rsidP="00C65650">
      <w:pPr>
        <w:spacing w:before="100" w:beforeAutospacing="1" w:after="100" w:afterAutospacing="1" w:line="240" w:lineRule="exact"/>
        <w:ind w:left="1134" w:hanging="425"/>
        <w:rPr>
          <w:rFonts w:ascii="Times New Roman" w:hAnsi="Times New Roman"/>
          <w:sz w:val="24"/>
          <w:szCs w:val="20"/>
          <w:lang w:val="lv-LV" w:eastAsia="lv-LV" w:bidi="lv-LV"/>
        </w:rPr>
      </w:pPr>
      <w:r w:rsidRPr="00C65650">
        <w:rPr>
          <w:rFonts w:ascii="Times New Roman" w:eastAsia="Times New Roman" w:hAnsi="Times New Roman"/>
          <w:b/>
          <w:bCs/>
          <w:color w:val="2B579A"/>
          <w:sz w:val="24"/>
          <w:szCs w:val="24"/>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eastAsia="Times New Roman" w:hAnsi="Times New Roman"/>
          <w:b/>
          <w:bCs/>
          <w:sz w:val="24"/>
          <w:szCs w:val="24"/>
          <w:lang w:val="lv-LV" w:eastAsia="lv-LV" w:bidi="lv-LV"/>
        </w:rPr>
        <w:instrText xml:space="preserve"> FORMCHECKBOX </w:instrText>
      </w:r>
      <w:r w:rsidR="00000000">
        <w:rPr>
          <w:rFonts w:ascii="Times New Roman" w:eastAsia="Times New Roman" w:hAnsi="Times New Roman"/>
          <w:b/>
          <w:bCs/>
          <w:color w:val="2B579A"/>
          <w:sz w:val="24"/>
          <w:szCs w:val="24"/>
          <w:shd w:val="clear" w:color="auto" w:fill="E6E6E6"/>
          <w:lang w:val="lv-LV" w:eastAsia="lv-LV" w:bidi="lv-LV"/>
        </w:rPr>
      </w:r>
      <w:r w:rsidR="00000000">
        <w:rPr>
          <w:rFonts w:ascii="Times New Roman" w:eastAsia="Times New Roman" w:hAnsi="Times New Roman"/>
          <w:b/>
          <w:bCs/>
          <w:color w:val="2B579A"/>
          <w:sz w:val="24"/>
          <w:szCs w:val="24"/>
          <w:shd w:val="clear" w:color="auto" w:fill="E6E6E6"/>
          <w:lang w:val="lv-LV" w:eastAsia="lv-LV" w:bidi="lv-LV"/>
        </w:rPr>
        <w:fldChar w:fldCharType="separate"/>
      </w:r>
      <w:r w:rsidRPr="00C65650">
        <w:rPr>
          <w:rFonts w:ascii="Times New Roman" w:eastAsia="Times New Roman" w:hAnsi="Times New Roman"/>
          <w:b/>
          <w:bCs/>
          <w:color w:val="2B579A"/>
          <w:sz w:val="24"/>
          <w:szCs w:val="24"/>
          <w:shd w:val="clear" w:color="auto" w:fill="E6E6E6"/>
          <w:lang w:val="lv-LV" w:eastAsia="lv-LV" w:bidi="lv-LV"/>
        </w:rPr>
        <w:fldChar w:fldCharType="end"/>
      </w: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t>Jā. Tādā gadījumā jāpaziņo arī par finansēšanas sistēmu.</w:t>
      </w:r>
    </w:p>
    <w:p w14:paraId="51404B8D" w14:textId="77777777" w:rsidR="008F0277" w:rsidRPr="00C65650" w:rsidRDefault="008F0277" w:rsidP="00C65650">
      <w:pPr>
        <w:spacing w:before="100" w:beforeAutospacing="1" w:after="100" w:afterAutospacing="1" w:line="240" w:lineRule="exact"/>
        <w:ind w:left="1134" w:hanging="425"/>
        <w:rPr>
          <w:rFonts w:ascii="Times New Roman" w:eastAsia="Times New Roman" w:hAnsi="Times New Roman"/>
          <w:sz w:val="24"/>
          <w:szCs w:val="24"/>
          <w:lang w:val="lv-LV" w:eastAsia="lv-LV" w:bidi="lv-LV"/>
        </w:rPr>
      </w:pPr>
    </w:p>
    <w:p w14:paraId="2A9F3977" w14:textId="77777777" w:rsidR="00C65650" w:rsidRPr="00C65650" w:rsidRDefault="00C65650" w:rsidP="00822B77">
      <w:pPr>
        <w:numPr>
          <w:ilvl w:val="1"/>
          <w:numId w:val="1"/>
        </w:numPr>
        <w:spacing w:after="0" w:line="240" w:lineRule="auto"/>
        <w:ind w:hanging="431"/>
        <w:contextualSpacing/>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Ilgums</w:t>
      </w:r>
    </w:p>
    <w:p w14:paraId="396C4A85" w14:textId="77777777" w:rsidR="00C65650" w:rsidRPr="00C65650" w:rsidRDefault="00F90286" w:rsidP="00C65650">
      <w:pPr>
        <w:spacing w:before="100" w:beforeAutospacing="1" w:after="100" w:afterAutospacing="1" w:line="240" w:lineRule="auto"/>
        <w:ind w:left="709"/>
        <w:rPr>
          <w:rFonts w:ascii="Times New Roman" w:eastAsia="Times New Roman" w:hAnsi="Times New Roman"/>
          <w:bCs/>
          <w:smallCaps/>
          <w:sz w:val="24"/>
          <w:szCs w:val="24"/>
          <w:lang w:val="lv-LV" w:eastAsia="lv-LV" w:bidi="lv-LV"/>
        </w:rPr>
      </w:pPr>
      <w:r>
        <w:rPr>
          <w:rFonts w:ascii="Times New Roman" w:eastAsia="Times New Roman" w:hAnsi="Times New Roman"/>
          <w:color w:val="2B579A"/>
          <w:sz w:val="24"/>
          <w:szCs w:val="24"/>
          <w:shd w:val="clear" w:color="auto" w:fill="E6E6E6"/>
          <w:lang w:val="lv-LV" w:eastAsia="lv-LV" w:bidi="lv-LV"/>
        </w:rPr>
        <w:fldChar w:fldCharType="begin">
          <w:ffData>
            <w:name w:val=""/>
            <w:enabled/>
            <w:calcOnExit w:val="0"/>
            <w:checkBox>
              <w:sizeAuto/>
              <w:default w:val="0"/>
            </w:checkBox>
          </w:ffData>
        </w:fldChar>
      </w:r>
      <w:r>
        <w:rPr>
          <w:rFonts w:ascii="Times New Roman" w:eastAsia="Times New Roman" w:hAnsi="Times New Roman"/>
          <w:sz w:val="24"/>
          <w:szCs w:val="24"/>
          <w:lang w:val="lv-LV" w:eastAsia="lv-LV" w:bidi="lv-LV"/>
        </w:rPr>
        <w:instrText xml:space="preserve"> FORMCHECKBOX </w:instrText>
      </w:r>
      <w:r w:rsidR="00000000">
        <w:rPr>
          <w:rFonts w:ascii="Times New Roman" w:eastAsia="Times New Roman" w:hAnsi="Times New Roman"/>
          <w:color w:val="2B579A"/>
          <w:sz w:val="24"/>
          <w:szCs w:val="24"/>
          <w:shd w:val="clear" w:color="auto" w:fill="E6E6E6"/>
          <w:lang w:val="lv-LV" w:eastAsia="lv-LV" w:bidi="lv-LV"/>
        </w:rPr>
      </w:r>
      <w:r w:rsidR="00000000">
        <w:rPr>
          <w:rFonts w:ascii="Times New Roman" w:eastAsia="Times New Roman" w:hAnsi="Times New Roman"/>
          <w:color w:val="2B579A"/>
          <w:sz w:val="24"/>
          <w:szCs w:val="24"/>
          <w:shd w:val="clear" w:color="auto" w:fill="E6E6E6"/>
          <w:lang w:val="lv-LV" w:eastAsia="lv-LV" w:bidi="lv-LV"/>
        </w:rPr>
        <w:fldChar w:fldCharType="separate"/>
      </w:r>
      <w:r>
        <w:rPr>
          <w:rFonts w:ascii="Times New Roman" w:eastAsia="Times New Roman" w:hAnsi="Times New Roman"/>
          <w:color w:val="2B579A"/>
          <w:sz w:val="24"/>
          <w:szCs w:val="24"/>
          <w:shd w:val="clear" w:color="auto" w:fill="E6E6E6"/>
          <w:lang w:val="lv-LV" w:eastAsia="lv-LV" w:bidi="lv-LV"/>
        </w:rPr>
        <w:fldChar w:fldCharType="end"/>
      </w:r>
      <w:r w:rsidR="00C65650" w:rsidRPr="00C65650">
        <w:rPr>
          <w:rFonts w:ascii="Times New Roman" w:hAnsi="Times New Roman"/>
          <w:sz w:val="24"/>
          <w:szCs w:val="20"/>
          <w:lang w:val="lv-LV" w:eastAsia="lv-LV" w:bidi="lv-LV"/>
        </w:rPr>
        <w:t xml:space="preserve"> Shēma</w:t>
      </w:r>
    </w:p>
    <w:p w14:paraId="0A73A451" w14:textId="77777777" w:rsidR="00C65650" w:rsidRPr="00C65650" w:rsidRDefault="00C65650" w:rsidP="00C65650">
      <w:pPr>
        <w:spacing w:after="0" w:line="240" w:lineRule="auto"/>
        <w:ind w:left="992"/>
        <w:jc w:val="both"/>
        <w:rPr>
          <w:rFonts w:ascii="Times New Roman" w:eastAsia="Times New Roman" w:hAnsi="Times New Roman"/>
          <w:color w:val="000000"/>
          <w:sz w:val="24"/>
          <w:szCs w:val="24"/>
          <w:lang w:val="lv-LV" w:eastAsia="lv-LV" w:bidi="lv-LV"/>
        </w:rPr>
      </w:pPr>
      <w:r w:rsidRPr="00C65650">
        <w:rPr>
          <w:rFonts w:ascii="Times New Roman" w:hAnsi="Times New Roman"/>
          <w:color w:val="000000"/>
          <w:sz w:val="24"/>
          <w:szCs w:val="20"/>
          <w:lang w:val="lv-LV" w:eastAsia="lv-LV" w:bidi="lv-LV"/>
        </w:rPr>
        <w:t>Norādiet plānoto beigu datumu, līdz kuram saskaņā ar shēmu var piešķirt individuālo atbalstu. Ja ilgums pārsniedz sešus gadus, lūdzu, norādiet, kāpēc atbalsta shēmas mērķu sasniegšanai ir nepieciešams ilgāks laikposms.</w:t>
      </w: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 xml:space="preserve"> </w:t>
      </w:r>
    </w:p>
    <w:p w14:paraId="11735C4B" w14:textId="77777777" w:rsidR="00A030AC" w:rsidRDefault="00F90286" w:rsidP="00C65650">
      <w:pPr>
        <w:tabs>
          <w:tab w:val="left" w:leader="dot" w:pos="9072"/>
        </w:tabs>
        <w:spacing w:after="0" w:line="240" w:lineRule="auto"/>
        <w:ind w:left="992"/>
        <w:jc w:val="both"/>
        <w:rPr>
          <w:rFonts w:ascii="Times New Roman" w:hAnsi="Times New Roman"/>
          <w:sz w:val="24"/>
          <w:szCs w:val="20"/>
          <w:lang w:val="lv-LV" w:eastAsia="lv-LV" w:bidi="lv-LV"/>
        </w:rPr>
      </w:pPr>
      <w:r>
        <w:rPr>
          <w:rFonts w:ascii="Times New Roman" w:hAnsi="Times New Roman"/>
          <w:sz w:val="24"/>
          <w:szCs w:val="20"/>
          <w:lang w:val="lv-LV" w:eastAsia="lv-LV" w:bidi="lv-LV"/>
        </w:rPr>
        <w:t>………………………………………………………………………………………..</w:t>
      </w:r>
    </w:p>
    <w:p w14:paraId="11A86AD0" w14:textId="77777777" w:rsidR="00C65650" w:rsidRPr="00355D68" w:rsidRDefault="00F90286" w:rsidP="00C65650">
      <w:pPr>
        <w:keepNext/>
        <w:spacing w:before="100" w:beforeAutospacing="1" w:after="100" w:afterAutospacing="1" w:line="240" w:lineRule="auto"/>
        <w:ind w:left="709"/>
        <w:rPr>
          <w:rFonts w:ascii="Times New Roman" w:eastAsia="Times New Roman" w:hAnsi="Times New Roman"/>
          <w:sz w:val="24"/>
          <w:szCs w:val="24"/>
          <w:lang w:val="lv-LV" w:eastAsia="lv-LV" w:bidi="lv-LV"/>
        </w:rPr>
      </w:pPr>
      <w:r w:rsidRPr="00355D68">
        <w:rPr>
          <w:rFonts w:ascii="Times New Roman" w:eastAsia="Times New Roman" w:hAnsi="Times New Roman"/>
          <w:b/>
          <w:color w:val="2B579A"/>
          <w:sz w:val="24"/>
          <w:szCs w:val="24"/>
          <w:shd w:val="clear" w:color="auto" w:fill="E6E6E6"/>
          <w:lang w:val="lv-LV" w:eastAsia="lv-LV" w:bidi="lv-LV"/>
        </w:rPr>
        <w:lastRenderedPageBreak/>
        <w:fldChar w:fldCharType="begin">
          <w:ffData>
            <w:name w:val=""/>
            <w:enabled/>
            <w:calcOnExit w:val="0"/>
            <w:checkBox>
              <w:sizeAuto/>
              <w:default w:val="1"/>
            </w:checkBox>
          </w:ffData>
        </w:fldChar>
      </w:r>
      <w:r w:rsidRPr="00355D68">
        <w:rPr>
          <w:rFonts w:ascii="Times New Roman" w:eastAsia="Times New Roman" w:hAnsi="Times New Roman"/>
          <w:b/>
          <w:sz w:val="24"/>
          <w:szCs w:val="24"/>
          <w:lang w:val="lv-LV" w:eastAsia="lv-LV" w:bidi="lv-LV"/>
        </w:rPr>
        <w:instrText xml:space="preserve"> FORMCHECKBOX </w:instrText>
      </w:r>
      <w:r w:rsidR="00000000">
        <w:rPr>
          <w:rFonts w:ascii="Times New Roman" w:eastAsia="Times New Roman" w:hAnsi="Times New Roman"/>
          <w:b/>
          <w:color w:val="2B579A"/>
          <w:sz w:val="24"/>
          <w:szCs w:val="24"/>
          <w:shd w:val="clear" w:color="auto" w:fill="E6E6E6"/>
          <w:lang w:val="lv-LV" w:eastAsia="lv-LV" w:bidi="lv-LV"/>
        </w:rPr>
      </w:r>
      <w:r w:rsidR="00000000">
        <w:rPr>
          <w:rFonts w:ascii="Times New Roman" w:eastAsia="Times New Roman" w:hAnsi="Times New Roman"/>
          <w:b/>
          <w:color w:val="2B579A"/>
          <w:sz w:val="24"/>
          <w:szCs w:val="24"/>
          <w:shd w:val="clear" w:color="auto" w:fill="E6E6E6"/>
          <w:lang w:val="lv-LV" w:eastAsia="lv-LV" w:bidi="lv-LV"/>
        </w:rPr>
        <w:fldChar w:fldCharType="separate"/>
      </w:r>
      <w:r w:rsidRPr="00355D68">
        <w:rPr>
          <w:rFonts w:ascii="Times New Roman" w:eastAsia="Times New Roman" w:hAnsi="Times New Roman"/>
          <w:b/>
          <w:color w:val="2B579A"/>
          <w:sz w:val="24"/>
          <w:szCs w:val="24"/>
          <w:shd w:val="clear" w:color="auto" w:fill="E6E6E6"/>
          <w:lang w:val="lv-LV" w:eastAsia="lv-LV" w:bidi="lv-LV"/>
        </w:rPr>
        <w:fldChar w:fldCharType="end"/>
      </w:r>
      <w:r w:rsidR="00C65650" w:rsidRPr="00355D68">
        <w:rPr>
          <w:rFonts w:ascii="Times New Roman" w:hAnsi="Times New Roman"/>
          <w:sz w:val="24"/>
          <w:szCs w:val="20"/>
          <w:lang w:val="lv-LV" w:eastAsia="lv-LV" w:bidi="lv-LV"/>
        </w:rPr>
        <w:t xml:space="preserve"> Individuālais atbalsts</w:t>
      </w:r>
    </w:p>
    <w:p w14:paraId="05165E92" w14:textId="7AC83BB8" w:rsidR="00C65650" w:rsidRPr="00355D68" w:rsidRDefault="00C65650" w:rsidP="001A1029">
      <w:pPr>
        <w:tabs>
          <w:tab w:val="left" w:leader="dot" w:pos="9072"/>
        </w:tabs>
        <w:spacing w:after="240" w:line="240" w:lineRule="exact"/>
        <w:ind w:left="1560"/>
        <w:jc w:val="both"/>
        <w:rPr>
          <w:rFonts w:ascii="Times New Roman" w:eastAsia="Times New Roman" w:hAnsi="Times New Roman"/>
          <w:color w:val="000000"/>
          <w:sz w:val="24"/>
          <w:szCs w:val="24"/>
          <w:lang w:val="lv-LV" w:eastAsia="lv-LV" w:bidi="lv-LV"/>
        </w:rPr>
      </w:pPr>
      <w:r w:rsidRPr="00355D68">
        <w:rPr>
          <w:rFonts w:ascii="Times New Roman" w:hAnsi="Times New Roman"/>
          <w:color w:val="000000"/>
          <w:sz w:val="24"/>
          <w:szCs w:val="20"/>
          <w:lang w:val="lv-LV" w:eastAsia="lv-LV" w:bidi="lv-LV"/>
        </w:rPr>
        <w:t>Norādiet plānoto datumu, kad atbalsts tiks piešķirts</w:t>
      </w:r>
      <w:r w:rsidRPr="00355D68">
        <w:rPr>
          <w:rFonts w:ascii="Times New Roman" w:hAnsi="Times New Roman"/>
          <w:color w:val="000000"/>
          <w:sz w:val="24"/>
          <w:szCs w:val="20"/>
          <w:vertAlign w:val="superscript"/>
          <w:lang w:val="lv-LV" w:eastAsia="lv-LV" w:bidi="lv-LV"/>
        </w:rPr>
        <w:footnoteReference w:id="15"/>
      </w:r>
      <w:r w:rsidRPr="00355D68">
        <w:rPr>
          <w:rFonts w:ascii="Times New Roman" w:hAnsi="Times New Roman"/>
          <w:color w:val="000000"/>
          <w:sz w:val="24"/>
          <w:szCs w:val="20"/>
          <w:lang w:val="lv-LV" w:eastAsia="lv-LV" w:bidi="lv-LV"/>
        </w:rPr>
        <w:t xml:space="preserve">: </w:t>
      </w:r>
      <w:r w:rsidR="007D0BE2">
        <w:rPr>
          <w:rFonts w:ascii="Times New Roman" w:hAnsi="Times New Roman"/>
          <w:color w:val="000000"/>
          <w:sz w:val="24"/>
          <w:szCs w:val="20"/>
          <w:lang w:val="lv-LV" w:eastAsia="lv-LV" w:bidi="lv-LV"/>
        </w:rPr>
        <w:t>31/12/</w:t>
      </w:r>
      <w:r w:rsidR="00683A97" w:rsidRPr="00355D68">
        <w:rPr>
          <w:rFonts w:ascii="Times New Roman" w:hAnsi="Times New Roman"/>
          <w:color w:val="000000"/>
          <w:sz w:val="24"/>
          <w:szCs w:val="20"/>
          <w:lang w:val="lv-LV" w:eastAsia="lv-LV" w:bidi="lv-LV"/>
        </w:rPr>
        <w:t>2025</w:t>
      </w:r>
    </w:p>
    <w:p w14:paraId="4636B293" w14:textId="2251BB98" w:rsidR="00C65650" w:rsidRDefault="00C65650" w:rsidP="00C65650">
      <w:pPr>
        <w:tabs>
          <w:tab w:val="left" w:leader="dot" w:pos="9072"/>
        </w:tabs>
        <w:spacing w:after="240" w:line="240" w:lineRule="exact"/>
        <w:ind w:left="1560"/>
        <w:jc w:val="both"/>
        <w:rPr>
          <w:rFonts w:ascii="Times New Roman" w:hAnsi="Times New Roman"/>
          <w:color w:val="000000"/>
          <w:sz w:val="24"/>
          <w:szCs w:val="20"/>
          <w:lang w:val="lv-LV" w:eastAsia="lv-LV" w:bidi="lv-LV"/>
        </w:rPr>
      </w:pPr>
      <w:r w:rsidRPr="00355D68">
        <w:rPr>
          <w:rFonts w:ascii="Times New Roman" w:hAnsi="Times New Roman"/>
          <w:color w:val="000000"/>
          <w:spacing w:val="-4"/>
          <w:sz w:val="24"/>
          <w:szCs w:val="20"/>
          <w:lang w:val="lv-LV" w:eastAsia="lv-LV" w:bidi="lv-LV"/>
        </w:rPr>
        <w:t xml:space="preserve">Ja atbalsts tiks maksāts pa daļām, norādiet plānoto(-s) katras daļas izmaksāšanas </w:t>
      </w:r>
      <w:r w:rsidRPr="00355D68">
        <w:rPr>
          <w:rFonts w:ascii="Times New Roman" w:hAnsi="Times New Roman"/>
          <w:color w:val="000000"/>
          <w:sz w:val="24"/>
          <w:szCs w:val="20"/>
          <w:lang w:val="lv-LV" w:eastAsia="lv-LV" w:bidi="lv-LV"/>
        </w:rPr>
        <w:t xml:space="preserve">datumu(-s): </w:t>
      </w:r>
      <w:r w:rsidR="007D0BE2" w:rsidRPr="007D0BE2">
        <w:rPr>
          <w:rFonts w:ascii="Times New Roman" w:hAnsi="Times New Roman"/>
          <w:color w:val="000000"/>
          <w:sz w:val="24"/>
          <w:szCs w:val="20"/>
          <w:lang w:val="lv-LV" w:eastAsia="lv-LV" w:bidi="lv-LV"/>
        </w:rPr>
        <w:t>31/12/2023, 31/12/2024, 31/12/2025, 31/12/2026</w:t>
      </w:r>
    </w:p>
    <w:p w14:paraId="3B6D7956" w14:textId="77777777" w:rsidR="0065248B" w:rsidRPr="00C65650" w:rsidRDefault="0065248B" w:rsidP="00C65650">
      <w:pPr>
        <w:tabs>
          <w:tab w:val="left" w:leader="dot" w:pos="9072"/>
        </w:tabs>
        <w:spacing w:after="240" w:line="240" w:lineRule="exact"/>
        <w:ind w:left="1560"/>
        <w:jc w:val="both"/>
        <w:rPr>
          <w:rFonts w:ascii="Times New Roman" w:eastAsia="Times New Roman" w:hAnsi="Times New Roman"/>
          <w:color w:val="000000"/>
          <w:sz w:val="24"/>
          <w:szCs w:val="24"/>
          <w:lang w:val="lv-LV" w:eastAsia="lv-LV" w:bidi="lv-LV"/>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0428CAB0" w14:textId="77777777" w:rsidTr="008F0277">
        <w:tc>
          <w:tcPr>
            <w:tcW w:w="9072" w:type="dxa"/>
            <w:tcBorders>
              <w:top w:val="single" w:sz="4" w:space="0" w:color="auto"/>
              <w:bottom w:val="single" w:sz="4" w:space="0" w:color="auto"/>
            </w:tcBorders>
            <w:shd w:val="pct15" w:color="auto" w:fill="FFFFFF"/>
          </w:tcPr>
          <w:p w14:paraId="71D49A1A" w14:textId="77777777" w:rsidR="00C65650" w:rsidRPr="00C65650" w:rsidRDefault="00C65650" w:rsidP="00822B77">
            <w:pPr>
              <w:keepNext/>
              <w:keepLines/>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3" w:name="_Toc374366952"/>
            <w:r w:rsidRPr="00C65650">
              <w:rPr>
                <w:rFonts w:ascii="Times New Roman" w:hAnsi="Times New Roman"/>
                <w:b/>
                <w:sz w:val="24"/>
                <w:szCs w:val="20"/>
                <w:lang w:val="lv-LV" w:eastAsia="lv-LV" w:bidi="lv-LV"/>
              </w:rPr>
              <w:t>Atbalsta saderīgums</w:t>
            </w:r>
            <w:bookmarkEnd w:id="13"/>
          </w:p>
        </w:tc>
      </w:tr>
    </w:tbl>
    <w:p w14:paraId="2BF48380" w14:textId="77777777" w:rsidR="00C65650" w:rsidRPr="00C65650" w:rsidRDefault="00C65650" w:rsidP="00C65650">
      <w:pPr>
        <w:spacing w:before="120" w:after="120" w:line="240" w:lineRule="auto"/>
        <w:jc w:val="center"/>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Kopējie novērtēšanas principi</w:t>
      </w:r>
    </w:p>
    <w:p w14:paraId="5E659CDD" w14:textId="77777777" w:rsidR="00C65650" w:rsidRPr="00C65650" w:rsidRDefault="00C65650" w:rsidP="00C65650">
      <w:pPr>
        <w:keepNext/>
        <w:spacing w:before="120" w:after="120" w:line="240" w:lineRule="auto"/>
        <w:jc w:val="center"/>
        <w:rPr>
          <w:rFonts w:ascii="Times New Roman" w:hAnsi="Times New Roman"/>
          <w:b/>
          <w:sz w:val="20"/>
          <w:szCs w:val="20"/>
          <w:lang w:val="lv-LV" w:eastAsia="lv-LV" w:bidi="lv-LV"/>
        </w:rPr>
      </w:pPr>
      <w:r w:rsidRPr="00C65650">
        <w:rPr>
          <w:rFonts w:ascii="Times New Roman" w:hAnsi="Times New Roman"/>
          <w:b/>
          <w:sz w:val="20"/>
          <w:szCs w:val="20"/>
          <w:lang w:val="lv-LV" w:eastAsia="lv-LV" w:bidi="lv-LV"/>
        </w:rPr>
        <w:t xml:space="preserve">(uz atbalstu </w:t>
      </w:r>
      <w:r w:rsidRPr="00C65650">
        <w:rPr>
          <w:rFonts w:ascii="Times New Roman" w:hAnsi="Times New Roman"/>
          <w:b/>
          <w:sz w:val="20"/>
          <w:szCs w:val="20"/>
          <w:lang w:val="lv-LV"/>
        </w:rPr>
        <w:t>lauksaimniecības</w:t>
      </w:r>
      <w:r w:rsidRPr="00C65650">
        <w:rPr>
          <w:rFonts w:ascii="Times New Roman" w:hAnsi="Times New Roman"/>
          <w:b/>
          <w:sz w:val="20"/>
          <w:szCs w:val="20"/>
          <w:lang w:val="lv-LV" w:eastAsia="lv-LV" w:bidi="lv-LV"/>
        </w:rPr>
        <w:t>, zvejas un akvakultūras nozarēm 6.2.–6.7. iedaļa neattiecas</w:t>
      </w:r>
      <w:r w:rsidRPr="00C65650">
        <w:rPr>
          <w:rFonts w:ascii="Times New Roman" w:hAnsi="Times New Roman"/>
          <w:b/>
          <w:sz w:val="20"/>
          <w:szCs w:val="20"/>
          <w:vertAlign w:val="superscript"/>
          <w:lang w:val="lv-LV" w:eastAsia="lv-LV" w:bidi="lv-LV"/>
        </w:rPr>
        <w:footnoteReference w:id="16"/>
      </w:r>
      <w:r w:rsidRPr="00C65650">
        <w:rPr>
          <w:rFonts w:ascii="Times New Roman" w:hAnsi="Times New Roman"/>
          <w:b/>
          <w:sz w:val="20"/>
          <w:szCs w:val="20"/>
          <w:lang w:val="lv-LV" w:eastAsia="lv-LV" w:bidi="lv-LV"/>
        </w:rPr>
        <w:t>)</w:t>
      </w:r>
    </w:p>
    <w:p w14:paraId="7B3FC28B" w14:textId="77777777" w:rsidR="00C65650" w:rsidRPr="00C65650" w:rsidRDefault="00C65650" w:rsidP="00822B77">
      <w:pPr>
        <w:keepNext/>
        <w:numPr>
          <w:ilvl w:val="1"/>
          <w:numId w:val="1"/>
        </w:numPr>
        <w:spacing w:before="100" w:beforeAutospacing="1" w:after="100" w:afterAutospacing="1" w:line="240" w:lineRule="auto"/>
        <w:ind w:hanging="792"/>
        <w:contextualSpacing/>
        <w:jc w:val="both"/>
        <w:rPr>
          <w:rFonts w:ascii="Times New Roman" w:hAnsi="Times New Roman"/>
          <w:sz w:val="24"/>
          <w:szCs w:val="20"/>
          <w:lang w:val="lv-LV" w:eastAsia="lv-LV" w:bidi="lv-LV"/>
        </w:rPr>
      </w:pPr>
      <w:r w:rsidRPr="00C65650">
        <w:rPr>
          <w:rFonts w:ascii="Times New Roman" w:hAnsi="Times New Roman"/>
          <w:spacing w:val="-2"/>
          <w:sz w:val="24"/>
          <w:szCs w:val="20"/>
          <w:lang w:val="lv-LV" w:eastAsia="lv-LV" w:bidi="lv-LV"/>
        </w:rPr>
        <w:t>Lūdzu, norādiet kopīgu interešu primāro mērķi un, ja tāds ir, sekundāro(-s) mērķi(-us),</w:t>
      </w:r>
      <w:r w:rsidRPr="00C65650">
        <w:rPr>
          <w:rFonts w:ascii="Times New Roman" w:hAnsi="Times New Roman"/>
          <w:sz w:val="24"/>
          <w:szCs w:val="20"/>
          <w:lang w:val="lv-LV" w:eastAsia="lv-LV" w:bidi="lv-LV"/>
        </w:rPr>
        <w:t xml:space="preserve"> kura(-u) sasniegšanu veicina konkrētais atbalsts:</w:t>
      </w:r>
    </w:p>
    <w:p w14:paraId="58173CCA" w14:textId="77777777" w:rsidR="00C65650" w:rsidRPr="00C65650" w:rsidRDefault="00C65650" w:rsidP="00C65650">
      <w:pPr>
        <w:keepNext/>
        <w:spacing w:before="100" w:beforeAutospacing="1" w:after="100" w:afterAutospacing="1" w:line="240" w:lineRule="auto"/>
        <w:ind w:left="792"/>
        <w:contextualSpacing/>
        <w:rPr>
          <w:rFonts w:ascii="Times New Roman" w:hAnsi="Times New Roman"/>
          <w:sz w:val="24"/>
          <w:szCs w:val="20"/>
          <w:lang w:val="lv-LV" w:eastAsia="lv-LV" w:bidi="lv-LV"/>
        </w:rPr>
      </w:pPr>
    </w:p>
    <w:tbl>
      <w:tblPr>
        <w:tblW w:w="9000" w:type="dxa"/>
        <w:tblInd w:w="108" w:type="dxa"/>
        <w:tblLayout w:type="fixed"/>
        <w:tblLook w:val="0020" w:firstRow="1" w:lastRow="0" w:firstColumn="0" w:lastColumn="0" w:noHBand="0" w:noVBand="0"/>
      </w:tblPr>
      <w:tblGrid>
        <w:gridCol w:w="3969"/>
        <w:gridCol w:w="2410"/>
        <w:gridCol w:w="2621"/>
      </w:tblGrid>
      <w:tr w:rsidR="00C65650" w:rsidRPr="00C65650" w14:paraId="27932890" w14:textId="77777777" w:rsidTr="00822B77">
        <w:tc>
          <w:tcPr>
            <w:tcW w:w="3969" w:type="dxa"/>
          </w:tcPr>
          <w:p w14:paraId="0E83F99D" w14:textId="77777777" w:rsidR="00C65650" w:rsidRPr="00C65650" w:rsidRDefault="00C65650" w:rsidP="00C65650">
            <w:pPr>
              <w:keepNext/>
              <w:spacing w:after="0" w:line="240" w:lineRule="auto"/>
              <w:rPr>
                <w:rFonts w:ascii="Times New Roman" w:hAnsi="Times New Roman"/>
                <w:sz w:val="24"/>
                <w:szCs w:val="20"/>
                <w:lang w:val="lv-LV" w:eastAsia="lv-LV" w:bidi="lv-LV"/>
              </w:rPr>
            </w:pPr>
          </w:p>
        </w:tc>
        <w:tc>
          <w:tcPr>
            <w:tcW w:w="2410" w:type="dxa"/>
          </w:tcPr>
          <w:p w14:paraId="780BA28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sz w:val="24"/>
                <w:szCs w:val="20"/>
                <w:lang w:val="lv-LV" w:eastAsia="lv-LV" w:bidi="lv-LV"/>
              </w:rPr>
              <w:t xml:space="preserve">Primārais mērķis </w:t>
            </w:r>
          </w:p>
          <w:p w14:paraId="7167BCA2"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i/>
                <w:sz w:val="24"/>
                <w:szCs w:val="20"/>
                <w:lang w:val="lv-LV" w:eastAsia="lv-LV" w:bidi="lv-LV"/>
              </w:rPr>
              <w:t xml:space="preserve">(lūdzu, atzīmējiet tikai </w:t>
            </w:r>
            <w:r w:rsidRPr="00C65650">
              <w:rPr>
                <w:rFonts w:ascii="Times New Roman" w:hAnsi="Times New Roman"/>
                <w:i/>
                <w:sz w:val="24"/>
                <w:szCs w:val="20"/>
                <w:u w:val="single"/>
                <w:lang w:val="lv-LV" w:eastAsia="lv-LV" w:bidi="lv-LV"/>
              </w:rPr>
              <w:t>vienu</w:t>
            </w:r>
            <w:r w:rsidRPr="00C65650">
              <w:rPr>
                <w:rFonts w:ascii="Times New Roman" w:hAnsi="Times New Roman"/>
                <w:i/>
                <w:sz w:val="24"/>
                <w:szCs w:val="20"/>
                <w:lang w:val="lv-LV" w:eastAsia="lv-LV" w:bidi="lv-LV"/>
              </w:rPr>
              <w:t>)</w:t>
            </w:r>
          </w:p>
        </w:tc>
        <w:tc>
          <w:tcPr>
            <w:tcW w:w="2621" w:type="dxa"/>
          </w:tcPr>
          <w:p w14:paraId="33BC82B8"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sz w:val="24"/>
                <w:szCs w:val="20"/>
                <w:lang w:val="lv-LV" w:eastAsia="lv-LV" w:bidi="lv-LV"/>
              </w:rPr>
              <w:t>Sekundārais mērķis</w:t>
            </w:r>
            <w:r w:rsidRPr="00C65650">
              <w:rPr>
                <w:rFonts w:ascii="Times New Roman" w:hAnsi="Times New Roman"/>
                <w:b/>
                <w:sz w:val="24"/>
                <w:szCs w:val="20"/>
                <w:vertAlign w:val="superscript"/>
                <w:lang w:val="lv-LV" w:eastAsia="lv-LV" w:bidi="lv-LV"/>
              </w:rPr>
              <w:footnoteReference w:id="17"/>
            </w:r>
            <w:r w:rsidRPr="00C65650">
              <w:rPr>
                <w:rFonts w:ascii="Times New Roman" w:hAnsi="Times New Roman"/>
                <w:b/>
                <w:sz w:val="24"/>
                <w:szCs w:val="20"/>
                <w:lang w:val="lv-LV" w:eastAsia="lv-LV" w:bidi="lv-LV"/>
              </w:rPr>
              <w:t xml:space="preserve"> </w:t>
            </w:r>
          </w:p>
          <w:p w14:paraId="61EFAE06" w14:textId="77777777" w:rsidR="00C65650" w:rsidRDefault="00C65650" w:rsidP="00C65650">
            <w:pPr>
              <w:keepNext/>
              <w:spacing w:after="0" w:line="240" w:lineRule="auto"/>
              <w:jc w:val="center"/>
              <w:rPr>
                <w:rFonts w:ascii="Times New Roman" w:hAnsi="Times New Roman"/>
                <w:i/>
                <w:iCs/>
                <w:sz w:val="24"/>
                <w:szCs w:val="20"/>
                <w:lang w:val="lv-LV" w:eastAsia="lv-LV" w:bidi="lv-LV"/>
              </w:rPr>
            </w:pPr>
          </w:p>
          <w:p w14:paraId="42F40C93" w14:textId="77777777" w:rsidR="008F0277" w:rsidRPr="00C65650" w:rsidRDefault="008F0277" w:rsidP="00C65650">
            <w:pPr>
              <w:keepNext/>
              <w:spacing w:after="0" w:line="240" w:lineRule="auto"/>
              <w:jc w:val="center"/>
              <w:rPr>
                <w:rFonts w:ascii="Times New Roman" w:hAnsi="Times New Roman"/>
                <w:i/>
                <w:iCs/>
                <w:sz w:val="24"/>
                <w:szCs w:val="20"/>
                <w:lang w:val="lv-LV" w:eastAsia="lv-LV" w:bidi="lv-LV"/>
              </w:rPr>
            </w:pPr>
          </w:p>
        </w:tc>
      </w:tr>
      <w:tr w:rsidR="00C65650" w:rsidRPr="00C65650" w14:paraId="1E850E79" w14:textId="77777777" w:rsidTr="00822B77">
        <w:tc>
          <w:tcPr>
            <w:tcW w:w="3969" w:type="dxa"/>
            <w:tcBorders>
              <w:bottom w:val="single" w:sz="4" w:space="0" w:color="auto"/>
            </w:tcBorders>
          </w:tcPr>
          <w:p w14:paraId="5387E8E3" w14:textId="77777777" w:rsidR="00C65650" w:rsidRPr="00C65650" w:rsidRDefault="00C65650" w:rsidP="00C65650">
            <w:pPr>
              <w:keepNext/>
              <w:spacing w:after="0" w:line="240" w:lineRule="auto"/>
              <w:rPr>
                <w:rFonts w:ascii="Times New Roman" w:hAnsi="Times New Roman"/>
                <w:sz w:val="24"/>
                <w:szCs w:val="20"/>
                <w:lang w:val="lv-LV" w:eastAsia="lv-LV" w:bidi="lv-LV"/>
              </w:rPr>
            </w:pPr>
          </w:p>
        </w:tc>
        <w:tc>
          <w:tcPr>
            <w:tcW w:w="2410" w:type="dxa"/>
            <w:tcBorders>
              <w:bottom w:val="single" w:sz="4" w:space="0" w:color="auto"/>
            </w:tcBorders>
          </w:tcPr>
          <w:p w14:paraId="1FFE3EB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p>
        </w:tc>
        <w:tc>
          <w:tcPr>
            <w:tcW w:w="2621" w:type="dxa"/>
            <w:tcBorders>
              <w:bottom w:val="single" w:sz="4" w:space="0" w:color="auto"/>
            </w:tcBorders>
          </w:tcPr>
          <w:p w14:paraId="77B965D8"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p>
        </w:tc>
      </w:tr>
      <w:tr w:rsidR="00C65650" w:rsidRPr="00C65650" w14:paraId="1908E82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71890D4C"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Lauksaimniecība; mežsaimniecība; lauku teritorijas </w:t>
            </w:r>
          </w:p>
        </w:tc>
        <w:tc>
          <w:tcPr>
            <w:tcW w:w="2410" w:type="dxa"/>
            <w:tcBorders>
              <w:top w:val="single" w:sz="4" w:space="0" w:color="auto"/>
              <w:left w:val="single" w:sz="4" w:space="0" w:color="auto"/>
              <w:bottom w:val="single" w:sz="4" w:space="0" w:color="auto"/>
              <w:right w:val="single" w:sz="4" w:space="0" w:color="auto"/>
            </w:tcBorders>
          </w:tcPr>
          <w:p w14:paraId="31D0188B"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174A50C2"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01CC9592"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5BF43E4"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Platjoslas infrastruktūra</w:t>
            </w:r>
          </w:p>
        </w:tc>
        <w:tc>
          <w:tcPr>
            <w:tcW w:w="2410" w:type="dxa"/>
            <w:tcBorders>
              <w:top w:val="single" w:sz="4" w:space="0" w:color="auto"/>
              <w:left w:val="single" w:sz="4" w:space="0" w:color="auto"/>
              <w:bottom w:val="single" w:sz="4" w:space="0" w:color="auto"/>
              <w:right w:val="single" w:sz="4" w:space="0" w:color="auto"/>
            </w:tcBorders>
          </w:tcPr>
          <w:p w14:paraId="159C30E3" w14:textId="77777777" w:rsidR="00C65650" w:rsidRPr="00C65650" w:rsidRDefault="00EF205E" w:rsidP="00C65650">
            <w:pPr>
              <w:keepNext/>
              <w:spacing w:after="0" w:line="240" w:lineRule="auto"/>
              <w:jc w:val="center"/>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40C2AA4"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3293CC0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092BA2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Slēgšanas atbalsts</w:t>
            </w:r>
          </w:p>
        </w:tc>
        <w:tc>
          <w:tcPr>
            <w:tcW w:w="2410" w:type="dxa"/>
            <w:tcBorders>
              <w:top w:val="single" w:sz="4" w:space="0" w:color="auto"/>
              <w:left w:val="single" w:sz="4" w:space="0" w:color="auto"/>
              <w:bottom w:val="single" w:sz="4" w:space="0" w:color="auto"/>
              <w:right w:val="single" w:sz="4" w:space="0" w:color="auto"/>
            </w:tcBorders>
          </w:tcPr>
          <w:p w14:paraId="37FC929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F9141B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35B73AF3"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B07C0D9"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Kompensācija par kaitējumu, ko nodarījušas dabas katastrofas vai ārkārtēji notikumi</w:t>
            </w:r>
          </w:p>
        </w:tc>
        <w:tc>
          <w:tcPr>
            <w:tcW w:w="2410" w:type="dxa"/>
            <w:tcBorders>
              <w:top w:val="single" w:sz="4" w:space="0" w:color="auto"/>
              <w:left w:val="single" w:sz="4" w:space="0" w:color="auto"/>
              <w:bottom w:val="single" w:sz="4" w:space="0" w:color="auto"/>
              <w:right w:val="single" w:sz="4" w:space="0" w:color="auto"/>
            </w:tcBorders>
          </w:tcPr>
          <w:p w14:paraId="237E3287"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B653BE3"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03E6AFFB"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15D3AB1"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Kultūra</w:t>
            </w:r>
          </w:p>
        </w:tc>
        <w:tc>
          <w:tcPr>
            <w:tcW w:w="2410" w:type="dxa"/>
            <w:tcBorders>
              <w:top w:val="single" w:sz="4" w:space="0" w:color="auto"/>
              <w:left w:val="single" w:sz="4" w:space="0" w:color="auto"/>
              <w:bottom w:val="single" w:sz="4" w:space="0" w:color="auto"/>
              <w:right w:val="single" w:sz="4" w:space="0" w:color="auto"/>
            </w:tcBorders>
          </w:tcPr>
          <w:p w14:paraId="00A17DE8"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4E67EC72"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0E256ABF"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43F9D19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Atbalsts nelabvēlīgākā situācijā esošiem darba ņēmējiem un/vai darba ņēmējiem ar invaliditāti</w:t>
            </w:r>
          </w:p>
        </w:tc>
        <w:tc>
          <w:tcPr>
            <w:tcW w:w="2410" w:type="dxa"/>
            <w:tcBorders>
              <w:top w:val="single" w:sz="4" w:space="0" w:color="auto"/>
              <w:left w:val="single" w:sz="4" w:space="0" w:color="auto"/>
              <w:bottom w:val="single" w:sz="4" w:space="0" w:color="auto"/>
              <w:right w:val="single" w:sz="4" w:space="0" w:color="auto"/>
            </w:tcBorders>
          </w:tcPr>
          <w:p w14:paraId="61EADB3B"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09E961EB"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p w14:paraId="595E3508"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p>
        </w:tc>
      </w:tr>
      <w:tr w:rsidR="00C65650" w:rsidRPr="00C65650" w14:paraId="33963482"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4C7CD80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Enerģētikas infrastruktūra</w:t>
            </w:r>
          </w:p>
        </w:tc>
        <w:tc>
          <w:tcPr>
            <w:tcW w:w="2410" w:type="dxa"/>
            <w:tcBorders>
              <w:top w:val="single" w:sz="4" w:space="0" w:color="auto"/>
              <w:left w:val="single" w:sz="4" w:space="0" w:color="auto"/>
              <w:bottom w:val="single" w:sz="4" w:space="0" w:color="auto"/>
              <w:right w:val="single" w:sz="4" w:space="0" w:color="auto"/>
            </w:tcBorders>
          </w:tcPr>
          <w:p w14:paraId="6C77AE86"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466F36CD" w14:textId="77777777" w:rsidR="00C65650" w:rsidRPr="00C65650" w:rsidRDefault="00EF205E" w:rsidP="00C65650">
            <w:pPr>
              <w:keepNext/>
              <w:spacing w:after="0" w:line="240" w:lineRule="auto"/>
              <w:jc w:val="center"/>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p>
        </w:tc>
      </w:tr>
      <w:tr w:rsidR="00C65650" w:rsidRPr="00C65650" w14:paraId="50910CA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469377E"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Energoefektivitāte</w:t>
            </w:r>
          </w:p>
        </w:tc>
        <w:tc>
          <w:tcPr>
            <w:tcW w:w="2410" w:type="dxa"/>
            <w:tcBorders>
              <w:top w:val="single" w:sz="4" w:space="0" w:color="auto"/>
              <w:left w:val="single" w:sz="4" w:space="0" w:color="auto"/>
              <w:bottom w:val="single" w:sz="4" w:space="0" w:color="auto"/>
              <w:right w:val="single" w:sz="4" w:space="0" w:color="auto"/>
            </w:tcBorders>
          </w:tcPr>
          <w:p w14:paraId="7382B590"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87C3884"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6BB13B9E"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7A011E7"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Vides aizsardzība</w:t>
            </w:r>
          </w:p>
        </w:tc>
        <w:tc>
          <w:tcPr>
            <w:tcW w:w="2410" w:type="dxa"/>
            <w:tcBorders>
              <w:top w:val="single" w:sz="4" w:space="0" w:color="auto"/>
              <w:left w:val="single" w:sz="4" w:space="0" w:color="auto"/>
              <w:bottom w:val="single" w:sz="4" w:space="0" w:color="auto"/>
              <w:right w:val="single" w:sz="4" w:space="0" w:color="auto"/>
            </w:tcBorders>
          </w:tcPr>
          <w:p w14:paraId="02DBA895"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FDF118E"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70210919"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94914BD"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Svarīga projekta īstenošana visas Eiropas interesēs</w:t>
            </w:r>
          </w:p>
        </w:tc>
        <w:tc>
          <w:tcPr>
            <w:tcW w:w="2410" w:type="dxa"/>
            <w:tcBorders>
              <w:top w:val="single" w:sz="4" w:space="0" w:color="auto"/>
              <w:left w:val="single" w:sz="4" w:space="0" w:color="auto"/>
              <w:bottom w:val="single" w:sz="4" w:space="0" w:color="auto"/>
              <w:right w:val="single" w:sz="4" w:space="0" w:color="auto"/>
            </w:tcBorders>
          </w:tcPr>
          <w:p w14:paraId="53AD3F58"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8640503"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507E9F6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3E66E916"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Zveja un akvakultūra</w:t>
            </w:r>
          </w:p>
        </w:tc>
        <w:tc>
          <w:tcPr>
            <w:tcW w:w="2410" w:type="dxa"/>
            <w:tcBorders>
              <w:top w:val="single" w:sz="4" w:space="0" w:color="auto"/>
              <w:left w:val="single" w:sz="4" w:space="0" w:color="auto"/>
              <w:bottom w:val="single" w:sz="4" w:space="0" w:color="auto"/>
              <w:right w:val="single" w:sz="4" w:space="0" w:color="auto"/>
            </w:tcBorders>
          </w:tcPr>
          <w:p w14:paraId="0D08C524"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47FA8E2"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28FBDB4F"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4B6CA5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Kultūras mantojuma saglabāšana</w:t>
            </w:r>
          </w:p>
        </w:tc>
        <w:tc>
          <w:tcPr>
            <w:tcW w:w="2410" w:type="dxa"/>
            <w:tcBorders>
              <w:top w:val="single" w:sz="4" w:space="0" w:color="auto"/>
              <w:left w:val="single" w:sz="4" w:space="0" w:color="auto"/>
              <w:bottom w:val="single" w:sz="4" w:space="0" w:color="auto"/>
              <w:right w:val="single" w:sz="4" w:space="0" w:color="auto"/>
            </w:tcBorders>
          </w:tcPr>
          <w:p w14:paraId="137DA98D"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6DE4B4E"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p>
        </w:tc>
      </w:tr>
      <w:tr w:rsidR="00C65650" w:rsidRPr="00C65650" w14:paraId="1C003EBC"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11935B9"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Eksporta un internacionalizācijas veicināšana</w:t>
            </w:r>
          </w:p>
        </w:tc>
        <w:tc>
          <w:tcPr>
            <w:tcW w:w="2410" w:type="dxa"/>
            <w:tcBorders>
              <w:top w:val="single" w:sz="4" w:space="0" w:color="auto"/>
              <w:left w:val="single" w:sz="4" w:space="0" w:color="auto"/>
              <w:bottom w:val="single" w:sz="4" w:space="0" w:color="auto"/>
              <w:right w:val="single" w:sz="4" w:space="0" w:color="auto"/>
            </w:tcBorders>
          </w:tcPr>
          <w:p w14:paraId="1F2ED3C0"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27E228C"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11987CF4"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0737F06"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lastRenderedPageBreak/>
              <w:t>Reģionālā attīstība (tostarp teritoriālā sadarbība)</w:t>
            </w:r>
          </w:p>
        </w:tc>
        <w:tc>
          <w:tcPr>
            <w:tcW w:w="2410" w:type="dxa"/>
            <w:tcBorders>
              <w:top w:val="single" w:sz="4" w:space="0" w:color="auto"/>
              <w:left w:val="single" w:sz="4" w:space="0" w:color="auto"/>
              <w:bottom w:val="single" w:sz="4" w:space="0" w:color="auto"/>
              <w:right w:val="single" w:sz="4" w:space="0" w:color="auto"/>
            </w:tcBorders>
          </w:tcPr>
          <w:p w14:paraId="79DCE304"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9FE087D" w14:textId="77777777" w:rsidR="00C65650" w:rsidRPr="00C65650" w:rsidRDefault="00C65650" w:rsidP="00C65650">
            <w:pPr>
              <w:keepNext/>
              <w:spacing w:after="0" w:line="240" w:lineRule="auto"/>
              <w:jc w:val="center"/>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05B3F27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1FE5271" w14:textId="77777777" w:rsidR="00C65650" w:rsidRPr="00C65650" w:rsidRDefault="00C65650" w:rsidP="00C65650">
            <w:pPr>
              <w:keepNext/>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Nopietnu traucējumu novēršana tautsaimniecībā</w:t>
            </w:r>
          </w:p>
        </w:tc>
        <w:tc>
          <w:tcPr>
            <w:tcW w:w="2410" w:type="dxa"/>
            <w:tcBorders>
              <w:top w:val="single" w:sz="4" w:space="0" w:color="auto"/>
              <w:left w:val="single" w:sz="4" w:space="0" w:color="auto"/>
              <w:bottom w:val="single" w:sz="4" w:space="0" w:color="auto"/>
              <w:right w:val="single" w:sz="4" w:space="0" w:color="auto"/>
            </w:tcBorders>
          </w:tcPr>
          <w:p w14:paraId="34AD7C90"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E906D09"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15B842C3"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369DDB4"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Atjaunojamā enerģija</w:t>
            </w:r>
          </w:p>
        </w:tc>
        <w:tc>
          <w:tcPr>
            <w:tcW w:w="2410" w:type="dxa"/>
            <w:tcBorders>
              <w:top w:val="single" w:sz="4" w:space="0" w:color="auto"/>
              <w:left w:val="single" w:sz="4" w:space="0" w:color="auto"/>
              <w:bottom w:val="single" w:sz="4" w:space="0" w:color="auto"/>
              <w:right w:val="single" w:sz="4" w:space="0" w:color="auto"/>
            </w:tcBorders>
          </w:tcPr>
          <w:p w14:paraId="6F6B22BF"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C20E9DA"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20DA2F05"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8E60256"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Grūtībās nonākušu uzņēmumu glābšana</w:t>
            </w:r>
          </w:p>
        </w:tc>
        <w:tc>
          <w:tcPr>
            <w:tcW w:w="2410" w:type="dxa"/>
            <w:tcBorders>
              <w:top w:val="single" w:sz="4" w:space="0" w:color="auto"/>
              <w:left w:val="single" w:sz="4" w:space="0" w:color="auto"/>
              <w:bottom w:val="single" w:sz="4" w:space="0" w:color="auto"/>
              <w:right w:val="single" w:sz="4" w:space="0" w:color="auto"/>
            </w:tcBorders>
          </w:tcPr>
          <w:p w14:paraId="0AF492B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3ADE294"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6145B24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D4A91D4"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Pētniecība, izstrāde un inovācija</w:t>
            </w:r>
          </w:p>
        </w:tc>
        <w:tc>
          <w:tcPr>
            <w:tcW w:w="2410" w:type="dxa"/>
            <w:tcBorders>
              <w:top w:val="single" w:sz="4" w:space="0" w:color="auto"/>
              <w:left w:val="single" w:sz="4" w:space="0" w:color="auto"/>
              <w:bottom w:val="single" w:sz="4" w:space="0" w:color="auto"/>
              <w:right w:val="single" w:sz="4" w:space="0" w:color="auto"/>
            </w:tcBorders>
          </w:tcPr>
          <w:p w14:paraId="60C96900"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29CE0FED"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tc>
      </w:tr>
      <w:tr w:rsidR="00C65650" w:rsidRPr="00C65650" w14:paraId="0DF63041" w14:textId="77777777" w:rsidTr="00822B77">
        <w:trPr>
          <w:trHeight w:val="463"/>
        </w:trPr>
        <w:tc>
          <w:tcPr>
            <w:tcW w:w="3969" w:type="dxa"/>
            <w:tcBorders>
              <w:top w:val="single" w:sz="4" w:space="0" w:color="auto"/>
              <w:left w:val="single" w:sz="4" w:space="0" w:color="auto"/>
              <w:bottom w:val="single" w:sz="4" w:space="0" w:color="auto"/>
              <w:right w:val="single" w:sz="4" w:space="0" w:color="auto"/>
            </w:tcBorders>
          </w:tcPr>
          <w:p w14:paraId="49D5ADC1"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Grūtībās nonākušu uzņēmumu pārstrukturēšana</w:t>
            </w:r>
          </w:p>
        </w:tc>
        <w:tc>
          <w:tcPr>
            <w:tcW w:w="2410" w:type="dxa"/>
            <w:tcBorders>
              <w:top w:val="single" w:sz="4" w:space="0" w:color="auto"/>
              <w:left w:val="single" w:sz="4" w:space="0" w:color="auto"/>
              <w:bottom w:val="single" w:sz="4" w:space="0" w:color="auto"/>
              <w:right w:val="single" w:sz="4" w:space="0" w:color="auto"/>
            </w:tcBorders>
          </w:tcPr>
          <w:p w14:paraId="25779C08"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p w14:paraId="78A9AD5A"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p>
        </w:tc>
        <w:tc>
          <w:tcPr>
            <w:tcW w:w="2621" w:type="dxa"/>
            <w:tcBorders>
              <w:top w:val="single" w:sz="4" w:space="0" w:color="auto"/>
              <w:left w:val="single" w:sz="4" w:space="0" w:color="auto"/>
              <w:bottom w:val="single" w:sz="4" w:space="0" w:color="auto"/>
              <w:right w:val="single" w:sz="4" w:space="0" w:color="auto"/>
            </w:tcBorders>
          </w:tcPr>
          <w:p w14:paraId="206C5CB8"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p w14:paraId="782DBE9B"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p>
        </w:tc>
      </w:tr>
      <w:tr w:rsidR="00C65650" w:rsidRPr="00C65650" w14:paraId="1C75BFFC" w14:textId="77777777" w:rsidTr="00822B77">
        <w:trPr>
          <w:trHeight w:val="275"/>
        </w:trPr>
        <w:tc>
          <w:tcPr>
            <w:tcW w:w="3969" w:type="dxa"/>
            <w:tcBorders>
              <w:top w:val="single" w:sz="4" w:space="0" w:color="auto"/>
              <w:left w:val="single" w:sz="4" w:space="0" w:color="auto"/>
              <w:bottom w:val="single" w:sz="4" w:space="0" w:color="auto"/>
              <w:right w:val="single" w:sz="4" w:space="0" w:color="auto"/>
            </w:tcBorders>
            <w:vAlign w:val="center"/>
          </w:tcPr>
          <w:p w14:paraId="38A5EF7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Riska finansējums</w:t>
            </w:r>
          </w:p>
        </w:tc>
        <w:tc>
          <w:tcPr>
            <w:tcW w:w="2410" w:type="dxa"/>
            <w:tcBorders>
              <w:top w:val="single" w:sz="4" w:space="0" w:color="auto"/>
              <w:left w:val="single" w:sz="4" w:space="0" w:color="auto"/>
              <w:bottom w:val="single" w:sz="4" w:space="0" w:color="auto"/>
              <w:right w:val="single" w:sz="4" w:space="0" w:color="auto"/>
            </w:tcBorders>
          </w:tcPr>
          <w:p w14:paraId="50E0E832"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F38ADF0" w14:textId="77777777" w:rsidR="00C65650" w:rsidRPr="00C65650" w:rsidRDefault="00C65650" w:rsidP="00C65650">
            <w:pPr>
              <w:keepNext/>
              <w:spacing w:after="0" w:line="240" w:lineRule="auto"/>
              <w:jc w:val="center"/>
              <w:rPr>
                <w:rFonts w:ascii="Times New Roman" w:hAnsi="Times New Roman"/>
                <w:b/>
                <w:bCs/>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p>
        </w:tc>
      </w:tr>
      <w:tr w:rsidR="00C65650" w:rsidRPr="00C65650" w14:paraId="36492E45"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C52DA5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Nozares attīstība</w:t>
            </w:r>
          </w:p>
        </w:tc>
        <w:tc>
          <w:tcPr>
            <w:tcW w:w="2410" w:type="dxa"/>
            <w:tcBorders>
              <w:top w:val="single" w:sz="4" w:space="0" w:color="auto"/>
              <w:left w:val="single" w:sz="4" w:space="0" w:color="auto"/>
              <w:bottom w:val="single" w:sz="4" w:space="0" w:color="auto"/>
              <w:right w:val="single" w:sz="4" w:space="0" w:color="auto"/>
            </w:tcBorders>
          </w:tcPr>
          <w:p w14:paraId="418E6956"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0F6BD14D"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040F2368"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3080E8DB"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Vispārējas tautsaimnieciskas nozīmes pakalpojumi (VTNP)</w:t>
            </w:r>
          </w:p>
        </w:tc>
        <w:tc>
          <w:tcPr>
            <w:tcW w:w="2410" w:type="dxa"/>
            <w:tcBorders>
              <w:top w:val="single" w:sz="4" w:space="0" w:color="auto"/>
              <w:left w:val="single" w:sz="4" w:space="0" w:color="auto"/>
              <w:bottom w:val="single" w:sz="4" w:space="0" w:color="auto"/>
              <w:right w:val="single" w:sz="4" w:space="0" w:color="auto"/>
            </w:tcBorders>
          </w:tcPr>
          <w:p w14:paraId="5C71E097"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17C1E231"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575C4670"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53CE09B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MVU</w:t>
            </w:r>
          </w:p>
        </w:tc>
        <w:tc>
          <w:tcPr>
            <w:tcW w:w="2410" w:type="dxa"/>
            <w:tcBorders>
              <w:top w:val="single" w:sz="4" w:space="0" w:color="auto"/>
              <w:left w:val="single" w:sz="4" w:space="0" w:color="auto"/>
              <w:bottom w:val="single" w:sz="4" w:space="0" w:color="auto"/>
              <w:right w:val="single" w:sz="4" w:space="0" w:color="auto"/>
            </w:tcBorders>
          </w:tcPr>
          <w:p w14:paraId="2256E55B"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7AA998EA"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773A4D89"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A07133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Sociālais atbalsts individuālajiem patērētājiem</w:t>
            </w:r>
          </w:p>
        </w:tc>
        <w:tc>
          <w:tcPr>
            <w:tcW w:w="2410" w:type="dxa"/>
            <w:tcBorders>
              <w:top w:val="single" w:sz="4" w:space="0" w:color="auto"/>
              <w:left w:val="single" w:sz="4" w:space="0" w:color="auto"/>
              <w:bottom w:val="single" w:sz="4" w:space="0" w:color="auto"/>
              <w:right w:val="single" w:sz="4" w:space="0" w:color="auto"/>
            </w:tcBorders>
          </w:tcPr>
          <w:p w14:paraId="4C79580F"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663415EF"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3998EC9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12BD6733"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Sporta un daudzfunkcionālā atpūtas infrastruktūra</w:t>
            </w:r>
          </w:p>
        </w:tc>
        <w:tc>
          <w:tcPr>
            <w:tcW w:w="2410" w:type="dxa"/>
            <w:tcBorders>
              <w:top w:val="single" w:sz="4" w:space="0" w:color="auto"/>
              <w:left w:val="single" w:sz="4" w:space="0" w:color="auto"/>
              <w:bottom w:val="single" w:sz="4" w:space="0" w:color="auto"/>
              <w:right w:val="single" w:sz="4" w:space="0" w:color="auto"/>
            </w:tcBorders>
          </w:tcPr>
          <w:p w14:paraId="072CCEB2"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D023ADC" w14:textId="77777777" w:rsidR="00C65650" w:rsidRPr="00C65650" w:rsidRDefault="00C65650" w:rsidP="00C65650">
            <w:pPr>
              <w:keepNext/>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59CCFB70"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3AB9B240"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Mācības</w:t>
            </w:r>
          </w:p>
        </w:tc>
        <w:tc>
          <w:tcPr>
            <w:tcW w:w="2410" w:type="dxa"/>
            <w:tcBorders>
              <w:top w:val="single" w:sz="4" w:space="0" w:color="auto"/>
              <w:left w:val="single" w:sz="4" w:space="0" w:color="auto"/>
              <w:bottom w:val="single" w:sz="4" w:space="0" w:color="auto"/>
              <w:right w:val="single" w:sz="4" w:space="0" w:color="auto"/>
            </w:tcBorders>
          </w:tcPr>
          <w:p w14:paraId="00F82715"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4AFFFE56"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2697654E"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27D6E6F5"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Lidostu infrastruktūra vai aprīkojums</w:t>
            </w:r>
          </w:p>
        </w:tc>
        <w:tc>
          <w:tcPr>
            <w:tcW w:w="2410" w:type="dxa"/>
            <w:tcBorders>
              <w:top w:val="single" w:sz="4" w:space="0" w:color="auto"/>
              <w:left w:val="single" w:sz="4" w:space="0" w:color="auto"/>
              <w:bottom w:val="single" w:sz="4" w:space="0" w:color="auto"/>
              <w:right w:val="single" w:sz="4" w:space="0" w:color="auto"/>
            </w:tcBorders>
          </w:tcPr>
          <w:p w14:paraId="7A6714B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F93079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2DDC0DDC" w14:textId="77777777" w:rsidTr="00822B77">
        <w:trPr>
          <w:trHeight w:val="323"/>
        </w:trPr>
        <w:tc>
          <w:tcPr>
            <w:tcW w:w="3969" w:type="dxa"/>
            <w:tcBorders>
              <w:top w:val="single" w:sz="4" w:space="0" w:color="auto"/>
              <w:left w:val="single" w:sz="4" w:space="0" w:color="auto"/>
              <w:bottom w:val="single" w:sz="4" w:space="0" w:color="auto"/>
              <w:right w:val="single" w:sz="4" w:space="0" w:color="auto"/>
            </w:tcBorders>
            <w:vAlign w:val="center"/>
          </w:tcPr>
          <w:p w14:paraId="19162A52"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Lidostu darbība </w:t>
            </w:r>
          </w:p>
        </w:tc>
        <w:tc>
          <w:tcPr>
            <w:tcW w:w="2410" w:type="dxa"/>
            <w:tcBorders>
              <w:top w:val="single" w:sz="4" w:space="0" w:color="auto"/>
              <w:left w:val="single" w:sz="4" w:space="0" w:color="auto"/>
              <w:bottom w:val="single" w:sz="4" w:space="0" w:color="auto"/>
              <w:right w:val="single" w:sz="4" w:space="0" w:color="auto"/>
            </w:tcBorders>
          </w:tcPr>
          <w:p w14:paraId="02623C1F"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0DA92ACF"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0C431DBA"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6E0C866A"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Darbības uzsākšanas atbalsts aviokompānijām jaunu maršrutu izveidei</w:t>
            </w:r>
          </w:p>
        </w:tc>
        <w:tc>
          <w:tcPr>
            <w:tcW w:w="2410" w:type="dxa"/>
            <w:tcBorders>
              <w:top w:val="single" w:sz="4" w:space="0" w:color="auto"/>
              <w:left w:val="single" w:sz="4" w:space="0" w:color="auto"/>
              <w:bottom w:val="single" w:sz="4" w:space="0" w:color="auto"/>
              <w:right w:val="single" w:sz="4" w:space="0" w:color="auto"/>
            </w:tcBorders>
          </w:tcPr>
          <w:p w14:paraId="718D7403"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5AA87952"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r w:rsidR="00C65650" w:rsidRPr="00C65650" w14:paraId="615D663B" w14:textId="77777777" w:rsidTr="00822B77">
        <w:tc>
          <w:tcPr>
            <w:tcW w:w="3969" w:type="dxa"/>
            <w:tcBorders>
              <w:top w:val="single" w:sz="4" w:space="0" w:color="auto"/>
              <w:left w:val="single" w:sz="4" w:space="0" w:color="auto"/>
              <w:bottom w:val="single" w:sz="4" w:space="0" w:color="auto"/>
              <w:right w:val="single" w:sz="4" w:space="0" w:color="auto"/>
            </w:tcBorders>
            <w:vAlign w:val="center"/>
          </w:tcPr>
          <w:p w14:paraId="05D8215F" w14:textId="77777777" w:rsidR="00C65650" w:rsidRPr="00C65650" w:rsidRDefault="00C65650" w:rsidP="00C65650">
            <w:pPr>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Transporta koordinēšana</w:t>
            </w:r>
          </w:p>
        </w:tc>
        <w:tc>
          <w:tcPr>
            <w:tcW w:w="2410" w:type="dxa"/>
            <w:tcBorders>
              <w:top w:val="single" w:sz="4" w:space="0" w:color="auto"/>
              <w:left w:val="single" w:sz="4" w:space="0" w:color="auto"/>
              <w:bottom w:val="single" w:sz="4" w:space="0" w:color="auto"/>
              <w:right w:val="single" w:sz="4" w:space="0" w:color="auto"/>
            </w:tcBorders>
          </w:tcPr>
          <w:p w14:paraId="4F84E0D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c>
          <w:tcPr>
            <w:tcW w:w="2621" w:type="dxa"/>
            <w:tcBorders>
              <w:top w:val="single" w:sz="4" w:space="0" w:color="auto"/>
              <w:left w:val="single" w:sz="4" w:space="0" w:color="auto"/>
              <w:bottom w:val="single" w:sz="4" w:space="0" w:color="auto"/>
              <w:right w:val="single" w:sz="4" w:space="0" w:color="auto"/>
            </w:tcBorders>
          </w:tcPr>
          <w:p w14:paraId="37B2CC89" w14:textId="77777777" w:rsidR="00C65650" w:rsidRPr="00C65650" w:rsidRDefault="00C65650" w:rsidP="00C65650">
            <w:pPr>
              <w:spacing w:after="0" w:line="240" w:lineRule="auto"/>
              <w:jc w:val="center"/>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p>
        </w:tc>
      </w:tr>
    </w:tbl>
    <w:p w14:paraId="5727C3B1" w14:textId="77777777" w:rsidR="00C65650" w:rsidRPr="00C65650" w:rsidRDefault="00C65650" w:rsidP="00C65650">
      <w:pPr>
        <w:spacing w:after="0" w:line="240" w:lineRule="auto"/>
        <w:jc w:val="both"/>
        <w:rPr>
          <w:rFonts w:ascii="Times New Roman" w:hAnsi="Times New Roman"/>
          <w:sz w:val="24"/>
          <w:szCs w:val="20"/>
          <w:lang w:val="lv-LV" w:eastAsia="lv-LV" w:bidi="lv-LV"/>
        </w:rPr>
      </w:pPr>
    </w:p>
    <w:p w14:paraId="2B8B4A79" w14:textId="77777777" w:rsidR="00C65650" w:rsidRPr="00C65650" w:rsidRDefault="00C65650" w:rsidP="00822B77">
      <w:pPr>
        <w:keepNext/>
        <w:numPr>
          <w:ilvl w:val="1"/>
          <w:numId w:val="1"/>
        </w:numPr>
        <w:spacing w:before="100" w:beforeAutospacing="1" w:after="100" w:afterAutospacing="1" w:line="240" w:lineRule="auto"/>
        <w:ind w:hanging="792"/>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paskaidrojiet nepieciešamību pēc valsts iejaukšanās. Lūdzu, ņemiet vērā, ka atbalstam jābūt vērstam uz tādas situācijas risināšanu, kurā atbalsts var sniegt būtisku uzlabojumu, ko tirgus pats nespētu nodrošināt, novēršot precīzi definētu tirgus nepilnību.</w:t>
      </w:r>
    </w:p>
    <w:p w14:paraId="19B4D063" w14:textId="346B681F" w:rsidR="00AE0D70" w:rsidRDefault="00AE0D70" w:rsidP="00AE0D70">
      <w:pPr>
        <w:tabs>
          <w:tab w:val="left" w:leader="dot" w:pos="9072"/>
        </w:tabs>
        <w:spacing w:before="120" w:after="120" w:line="240" w:lineRule="auto"/>
        <w:ind w:left="709"/>
        <w:jc w:val="both"/>
        <w:rPr>
          <w:rFonts w:ascii="Times New Roman" w:hAnsi="Times New Roman"/>
          <w:sz w:val="24"/>
          <w:szCs w:val="24"/>
          <w:lang w:val="lv-LV" w:eastAsia="lv-LV" w:bidi="lv-LV"/>
        </w:rPr>
      </w:pPr>
      <w:r w:rsidRPr="761B881E">
        <w:rPr>
          <w:rFonts w:ascii="Times New Roman" w:hAnsi="Times New Roman"/>
          <w:sz w:val="24"/>
          <w:szCs w:val="24"/>
          <w:lang w:val="lv-LV" w:eastAsia="lv-LV" w:bidi="lv-LV"/>
        </w:rPr>
        <w:t>Nepieciešamība pēc valsts iejaukšanās izriet no fakta, k</w:t>
      </w:r>
      <w:r w:rsidR="6D1E1C2B" w:rsidRPr="761B881E">
        <w:rPr>
          <w:rFonts w:ascii="Times New Roman" w:hAnsi="Times New Roman"/>
          <w:sz w:val="24"/>
          <w:szCs w:val="24"/>
          <w:lang w:val="lv-LV" w:eastAsia="lv-LV" w:bidi="lv-LV"/>
        </w:rPr>
        <w:t>a</w:t>
      </w:r>
      <w:r w:rsidR="007E6C89" w:rsidRPr="761B881E">
        <w:rPr>
          <w:rFonts w:ascii="Times New Roman" w:hAnsi="Times New Roman"/>
          <w:sz w:val="24"/>
          <w:szCs w:val="24"/>
          <w:lang w:val="lv-LV" w:eastAsia="lv-LV" w:bidi="lv-LV"/>
        </w:rPr>
        <w:t xml:space="preserve"> lielākajā daļā teritorijas</w:t>
      </w:r>
      <w:r w:rsidRPr="761B881E">
        <w:rPr>
          <w:rFonts w:ascii="Times New Roman" w:hAnsi="Times New Roman"/>
          <w:sz w:val="24"/>
          <w:szCs w:val="24"/>
          <w:lang w:val="lv-LV" w:eastAsia="lv-LV" w:bidi="lv-LV"/>
        </w:rPr>
        <w:t xml:space="preserve"> </w:t>
      </w:r>
      <w:r w:rsidR="007E6C89" w:rsidRPr="761B881E">
        <w:rPr>
          <w:rFonts w:ascii="Times New Roman" w:hAnsi="Times New Roman"/>
          <w:sz w:val="24"/>
          <w:szCs w:val="24"/>
          <w:lang w:val="lv-LV" w:eastAsia="lv-LV" w:bidi="lv-LV"/>
        </w:rPr>
        <w:t xml:space="preserve">(īpaši </w:t>
      </w:r>
      <w:r w:rsidRPr="761B881E">
        <w:rPr>
          <w:rFonts w:ascii="Times New Roman" w:hAnsi="Times New Roman"/>
          <w:sz w:val="24"/>
          <w:szCs w:val="24"/>
          <w:lang w:val="lv-LV" w:eastAsia="lv-LV" w:bidi="lv-LV"/>
        </w:rPr>
        <w:t>VHCN baltajās teritorijās</w:t>
      </w:r>
      <w:r w:rsidR="00CF4042" w:rsidRPr="761B881E">
        <w:rPr>
          <w:rFonts w:ascii="Times New Roman" w:hAnsi="Times New Roman"/>
          <w:sz w:val="24"/>
          <w:szCs w:val="24"/>
          <w:lang w:val="lv-LV" w:eastAsia="lv-LV" w:bidi="lv-LV"/>
        </w:rPr>
        <w:t>, kurās</w:t>
      </w:r>
      <w:r w:rsidRPr="761B881E">
        <w:rPr>
          <w:rFonts w:ascii="Times New Roman" w:hAnsi="Times New Roman"/>
          <w:sz w:val="24"/>
          <w:szCs w:val="24"/>
          <w:lang w:val="lv-LV" w:eastAsia="lv-LV" w:bidi="lv-LV"/>
        </w:rPr>
        <w:t xml:space="preserve"> interneta </w:t>
      </w:r>
      <w:r w:rsidR="00CF4042" w:rsidRPr="761B881E">
        <w:rPr>
          <w:rFonts w:ascii="Times New Roman" w:hAnsi="Times New Roman"/>
          <w:sz w:val="24"/>
          <w:szCs w:val="24"/>
          <w:lang w:val="lv-LV" w:eastAsia="lv-LV" w:bidi="lv-LV"/>
        </w:rPr>
        <w:t>piekļuves ātrums ir</w:t>
      </w:r>
      <w:r w:rsidRPr="761B881E">
        <w:rPr>
          <w:rFonts w:ascii="Times New Roman" w:hAnsi="Times New Roman"/>
          <w:sz w:val="24"/>
          <w:szCs w:val="24"/>
          <w:lang w:val="lv-LV" w:eastAsia="lv-LV" w:bidi="lv-LV"/>
        </w:rPr>
        <w:t xml:space="preserve"> zem 100 Mbit/s</w:t>
      </w:r>
      <w:r w:rsidR="007E6C89" w:rsidRPr="761B881E">
        <w:rPr>
          <w:rFonts w:ascii="Times New Roman" w:hAnsi="Times New Roman"/>
          <w:sz w:val="24"/>
          <w:szCs w:val="24"/>
          <w:lang w:val="lv-LV" w:eastAsia="lv-LV" w:bidi="lv-LV"/>
        </w:rPr>
        <w:t>)</w:t>
      </w:r>
      <w:r w:rsidRPr="761B881E">
        <w:rPr>
          <w:rFonts w:ascii="Times New Roman" w:hAnsi="Times New Roman"/>
          <w:sz w:val="24"/>
          <w:szCs w:val="24"/>
          <w:lang w:val="lv-LV" w:eastAsia="lv-LV" w:bidi="lv-LV"/>
        </w:rPr>
        <w:t xml:space="preserve">, kur šī </w:t>
      </w:r>
      <w:r w:rsidR="00CF4042" w:rsidRPr="761B881E">
        <w:rPr>
          <w:rFonts w:ascii="Times New Roman" w:hAnsi="Times New Roman"/>
          <w:sz w:val="24"/>
          <w:szCs w:val="24"/>
          <w:lang w:val="lv-LV" w:eastAsia="lv-LV" w:bidi="lv-LV"/>
        </w:rPr>
        <w:t xml:space="preserve">projekta </w:t>
      </w:r>
      <w:r w:rsidRPr="761B881E">
        <w:rPr>
          <w:rFonts w:ascii="Times New Roman" w:hAnsi="Times New Roman"/>
          <w:sz w:val="24"/>
          <w:szCs w:val="24"/>
          <w:lang w:val="lv-LV" w:eastAsia="lv-LV" w:bidi="lv-LV"/>
        </w:rPr>
        <w:t>ietvaros ir plānota valsts iejaukšanās, iedzīvotāju blīvums ir nepietiekami liels, lai komersanti</w:t>
      </w:r>
      <w:r w:rsidR="00C866E3" w:rsidRPr="761B881E">
        <w:rPr>
          <w:rFonts w:ascii="Times New Roman" w:hAnsi="Times New Roman"/>
          <w:sz w:val="24"/>
          <w:szCs w:val="24"/>
          <w:lang w:val="lv-LV" w:eastAsia="lv-LV" w:bidi="lv-LV"/>
        </w:rPr>
        <w:t>em</w:t>
      </w:r>
      <w:r w:rsidRPr="761B881E">
        <w:rPr>
          <w:rFonts w:ascii="Times New Roman" w:hAnsi="Times New Roman"/>
          <w:sz w:val="24"/>
          <w:szCs w:val="24"/>
          <w:lang w:val="lv-LV" w:eastAsia="lv-LV" w:bidi="lv-LV"/>
        </w:rPr>
        <w:t xml:space="preserve"> bez valsts atbalsta </w:t>
      </w:r>
      <w:r w:rsidR="007E6C89" w:rsidRPr="761B881E">
        <w:rPr>
          <w:rFonts w:ascii="Times New Roman" w:hAnsi="Times New Roman"/>
          <w:sz w:val="24"/>
          <w:szCs w:val="24"/>
          <w:lang w:val="lv-LV" w:eastAsia="lv-LV" w:bidi="lv-LV"/>
        </w:rPr>
        <w:t xml:space="preserve">būtu ekonomiska interese </w:t>
      </w:r>
      <w:r w:rsidRPr="761B881E">
        <w:rPr>
          <w:rFonts w:ascii="Times New Roman" w:hAnsi="Times New Roman"/>
          <w:sz w:val="24"/>
          <w:szCs w:val="24"/>
          <w:lang w:val="lv-LV" w:eastAsia="lv-LV" w:bidi="lv-LV"/>
        </w:rPr>
        <w:t>veikt nepieciešamās investīcijas</w:t>
      </w:r>
      <w:r w:rsidR="007E6C89" w:rsidRPr="761B881E">
        <w:rPr>
          <w:rFonts w:ascii="Times New Roman" w:hAnsi="Times New Roman"/>
          <w:sz w:val="24"/>
          <w:szCs w:val="24"/>
          <w:lang w:val="lv-LV" w:eastAsia="lv-LV" w:bidi="lv-LV"/>
        </w:rPr>
        <w:t xml:space="preserve"> VHCN pakalpojumu nodrošināšanai</w:t>
      </w:r>
      <w:r w:rsidRPr="761B881E">
        <w:rPr>
          <w:rFonts w:ascii="Times New Roman" w:hAnsi="Times New Roman"/>
          <w:sz w:val="24"/>
          <w:szCs w:val="24"/>
          <w:lang w:val="lv-LV" w:eastAsia="lv-LV" w:bidi="lv-LV"/>
        </w:rPr>
        <w:t xml:space="preserve"> un </w:t>
      </w:r>
      <w:r w:rsidR="007E6C89" w:rsidRPr="761B881E">
        <w:rPr>
          <w:rFonts w:ascii="Times New Roman" w:hAnsi="Times New Roman"/>
          <w:sz w:val="24"/>
          <w:szCs w:val="24"/>
          <w:lang w:val="lv-LV" w:eastAsia="lv-LV" w:bidi="lv-LV"/>
        </w:rPr>
        <w:t xml:space="preserve"> vienlaikus atgūt</w:t>
      </w:r>
      <w:r w:rsidRPr="761B881E">
        <w:rPr>
          <w:rFonts w:ascii="Times New Roman" w:hAnsi="Times New Roman"/>
          <w:sz w:val="24"/>
          <w:szCs w:val="24"/>
          <w:lang w:val="lv-LV" w:eastAsia="lv-LV" w:bidi="lv-LV"/>
        </w:rPr>
        <w:t xml:space="preserve"> veikt</w:t>
      </w:r>
      <w:r w:rsidR="007E6C89" w:rsidRPr="761B881E">
        <w:rPr>
          <w:rFonts w:ascii="Times New Roman" w:hAnsi="Times New Roman"/>
          <w:sz w:val="24"/>
          <w:szCs w:val="24"/>
          <w:lang w:val="lv-LV" w:eastAsia="lv-LV" w:bidi="lv-LV"/>
        </w:rPr>
        <w:t>ās</w:t>
      </w:r>
      <w:r w:rsidRPr="761B881E">
        <w:rPr>
          <w:rFonts w:ascii="Times New Roman" w:hAnsi="Times New Roman"/>
          <w:sz w:val="24"/>
          <w:szCs w:val="24"/>
          <w:lang w:val="lv-LV" w:eastAsia="lv-LV" w:bidi="lv-LV"/>
        </w:rPr>
        <w:t xml:space="preserve"> investīcij</w:t>
      </w:r>
      <w:r w:rsidR="007E6C89" w:rsidRPr="761B881E">
        <w:rPr>
          <w:rFonts w:ascii="Times New Roman" w:hAnsi="Times New Roman"/>
          <w:sz w:val="24"/>
          <w:szCs w:val="24"/>
          <w:lang w:val="lv-LV" w:eastAsia="lv-LV" w:bidi="lv-LV"/>
        </w:rPr>
        <w:t>as</w:t>
      </w:r>
      <w:r w:rsidRPr="761B881E">
        <w:rPr>
          <w:rFonts w:ascii="Times New Roman" w:hAnsi="Times New Roman"/>
          <w:sz w:val="24"/>
          <w:szCs w:val="24"/>
          <w:lang w:val="lv-LV" w:eastAsia="lv-LV" w:bidi="lv-LV"/>
        </w:rPr>
        <w:t xml:space="preserve">. </w:t>
      </w:r>
      <w:r w:rsidR="008C177C" w:rsidRPr="761B881E">
        <w:rPr>
          <w:rFonts w:ascii="Times New Roman" w:hAnsi="Times New Roman"/>
          <w:sz w:val="24"/>
          <w:szCs w:val="24"/>
          <w:lang w:val="lv-LV" w:eastAsia="lv-LV" w:bidi="lv-LV"/>
        </w:rPr>
        <w:t xml:space="preserve"> </w:t>
      </w:r>
    </w:p>
    <w:p w14:paraId="2D344771" w14:textId="1ED20644" w:rsidR="00FC0206" w:rsidRPr="0004012B" w:rsidRDefault="005E557E" w:rsidP="00390F8D">
      <w:pPr>
        <w:tabs>
          <w:tab w:val="left" w:leader="dot" w:pos="9072"/>
        </w:tabs>
        <w:spacing w:before="120" w:after="120" w:line="240" w:lineRule="auto"/>
        <w:ind w:left="709"/>
        <w:jc w:val="both"/>
        <w:rPr>
          <w:rFonts w:ascii="Times New Roman" w:hAnsi="Times New Roman"/>
          <w:sz w:val="24"/>
          <w:szCs w:val="24"/>
          <w:lang w:val="lv-LV" w:eastAsia="lv-LV" w:bidi="lv-LV"/>
        </w:rPr>
      </w:pPr>
      <w:r w:rsidRPr="0004012B">
        <w:rPr>
          <w:rFonts w:ascii="Times New Roman" w:hAnsi="Times New Roman"/>
          <w:sz w:val="24"/>
          <w:szCs w:val="24"/>
          <w:lang w:val="lv-LV" w:eastAsia="lv-LV" w:bidi="lv-LV"/>
        </w:rPr>
        <w:t xml:space="preserve">Projekta </w:t>
      </w:r>
      <w:r w:rsidR="004D44AF" w:rsidRPr="0004012B">
        <w:rPr>
          <w:rFonts w:ascii="Times New Roman" w:hAnsi="Times New Roman"/>
          <w:sz w:val="24"/>
          <w:szCs w:val="24"/>
          <w:lang w:val="lv-LV" w:eastAsia="lv-LV" w:bidi="lv-LV"/>
        </w:rPr>
        <w:t xml:space="preserve">ietekmes </w:t>
      </w:r>
      <w:r w:rsidRPr="0004012B">
        <w:rPr>
          <w:rFonts w:ascii="Times New Roman" w:hAnsi="Times New Roman"/>
          <w:sz w:val="24"/>
          <w:szCs w:val="24"/>
          <w:lang w:val="lv-LV" w:eastAsia="lv-LV" w:bidi="lv-LV"/>
        </w:rPr>
        <w:t>teritorij</w:t>
      </w:r>
      <w:r w:rsidR="00666172" w:rsidRPr="0004012B">
        <w:rPr>
          <w:rFonts w:ascii="Times New Roman" w:hAnsi="Times New Roman"/>
          <w:sz w:val="24"/>
          <w:szCs w:val="24"/>
          <w:lang w:val="lv-LV" w:eastAsia="lv-LV" w:bidi="lv-LV"/>
        </w:rPr>
        <w:t>ā</w:t>
      </w:r>
      <w:r w:rsidR="001B313E" w:rsidRPr="0004012B">
        <w:rPr>
          <w:rFonts w:ascii="Times New Roman" w:hAnsi="Times New Roman"/>
          <w:sz w:val="24"/>
          <w:szCs w:val="24"/>
          <w:lang w:val="lv-LV" w:eastAsia="lv-LV" w:bidi="lv-LV"/>
        </w:rPr>
        <w:t xml:space="preserve"> (4 km attālumā no autoceļa vidusass)</w:t>
      </w:r>
      <w:r w:rsidR="00CD012B" w:rsidRPr="0004012B">
        <w:rPr>
          <w:rFonts w:ascii="Times New Roman" w:hAnsi="Times New Roman"/>
          <w:sz w:val="24"/>
          <w:szCs w:val="24"/>
          <w:lang w:val="lv-LV" w:eastAsia="lv-LV" w:bidi="lv-LV"/>
        </w:rPr>
        <w:t xml:space="preserve"> lielā daļā ir pieejams</w:t>
      </w:r>
      <w:r w:rsidR="00005E9D" w:rsidRPr="0004012B">
        <w:rPr>
          <w:rFonts w:ascii="Times New Roman" w:hAnsi="Times New Roman"/>
          <w:sz w:val="24"/>
          <w:szCs w:val="24"/>
          <w:lang w:val="lv-LV" w:eastAsia="lv-LV" w:bidi="lv-LV"/>
        </w:rPr>
        <w:t xml:space="preserve"> mobilo sakaru tīkla pārklājums</w:t>
      </w:r>
      <w:r w:rsidR="0080099D" w:rsidRPr="0004012B">
        <w:rPr>
          <w:rFonts w:ascii="Times New Roman" w:hAnsi="Times New Roman"/>
          <w:sz w:val="24"/>
          <w:szCs w:val="24"/>
          <w:lang w:val="lv-LV" w:eastAsia="lv-LV" w:bidi="lv-LV"/>
        </w:rPr>
        <w:t xml:space="preserve"> </w:t>
      </w:r>
      <w:r w:rsidR="00FD1D01" w:rsidRPr="0004012B">
        <w:rPr>
          <w:rFonts w:ascii="Times New Roman" w:hAnsi="Times New Roman"/>
          <w:sz w:val="24"/>
          <w:szCs w:val="24"/>
          <w:lang w:val="lv-LV" w:eastAsia="lv-LV" w:bidi="lv-LV"/>
        </w:rPr>
        <w:t>(pārklājums ir iegūts teorētiski, pieņemot, ka mobilās</w:t>
      </w:r>
      <w:r w:rsidR="00C2338B" w:rsidRPr="0004012B">
        <w:rPr>
          <w:rFonts w:ascii="Times New Roman" w:hAnsi="Times New Roman"/>
          <w:sz w:val="24"/>
          <w:szCs w:val="24"/>
          <w:lang w:val="lv-LV" w:eastAsia="lv-LV" w:bidi="lv-LV"/>
        </w:rPr>
        <w:t xml:space="preserve"> bāzes stacijas nodrošinātā pārklājuma </w:t>
      </w:r>
      <w:r w:rsidR="00D557C1" w:rsidRPr="0004012B">
        <w:rPr>
          <w:rFonts w:ascii="Times New Roman" w:hAnsi="Times New Roman"/>
          <w:sz w:val="24"/>
          <w:szCs w:val="24"/>
          <w:lang w:val="lv-LV" w:eastAsia="lv-LV" w:bidi="lv-LV"/>
        </w:rPr>
        <w:t>rādiuss</w:t>
      </w:r>
      <w:r w:rsidR="00C2338B" w:rsidRPr="0004012B">
        <w:rPr>
          <w:rFonts w:ascii="Times New Roman" w:hAnsi="Times New Roman"/>
          <w:sz w:val="24"/>
          <w:szCs w:val="24"/>
          <w:lang w:val="lv-LV" w:eastAsia="lv-LV" w:bidi="lv-LV"/>
        </w:rPr>
        <w:t xml:space="preserve"> ir</w:t>
      </w:r>
      <w:r w:rsidR="00E436BA" w:rsidRPr="0004012B">
        <w:rPr>
          <w:rFonts w:ascii="Times New Roman" w:hAnsi="Times New Roman"/>
          <w:sz w:val="24"/>
          <w:szCs w:val="24"/>
          <w:lang w:val="lv-LV" w:eastAsia="lv-LV" w:bidi="lv-LV"/>
        </w:rPr>
        <w:t xml:space="preserve"> 4 km</w:t>
      </w:r>
      <w:r w:rsidR="00FD1D01" w:rsidRPr="0004012B">
        <w:rPr>
          <w:rFonts w:ascii="Times New Roman" w:hAnsi="Times New Roman"/>
          <w:sz w:val="24"/>
          <w:szCs w:val="24"/>
          <w:lang w:val="lv-LV" w:eastAsia="lv-LV" w:bidi="lv-LV"/>
        </w:rPr>
        <w:t>)</w:t>
      </w:r>
      <w:r w:rsidR="00E436BA" w:rsidRPr="0004012B">
        <w:rPr>
          <w:rFonts w:ascii="Times New Roman" w:hAnsi="Times New Roman"/>
          <w:sz w:val="24"/>
          <w:szCs w:val="24"/>
          <w:lang w:val="lv-LV" w:eastAsia="lv-LV" w:bidi="lv-LV"/>
        </w:rPr>
        <w:t xml:space="preserve">. </w:t>
      </w:r>
      <w:r w:rsidR="005668F5" w:rsidRPr="0004012B">
        <w:rPr>
          <w:rFonts w:ascii="Times New Roman" w:hAnsi="Times New Roman"/>
          <w:sz w:val="24"/>
          <w:szCs w:val="24"/>
          <w:lang w:val="lv-LV" w:eastAsia="lv-LV" w:bidi="lv-LV"/>
        </w:rPr>
        <w:t xml:space="preserve">Atbilstoši Sabiedrisko pakalpojumu regulēšanas komisijas </w:t>
      </w:r>
      <w:r w:rsidR="00390F8D" w:rsidRPr="0004012B">
        <w:rPr>
          <w:rFonts w:ascii="Times New Roman" w:hAnsi="Times New Roman"/>
          <w:sz w:val="24"/>
          <w:szCs w:val="24"/>
          <w:lang w:val="lv-LV" w:eastAsia="lv-LV" w:bidi="lv-LV"/>
        </w:rPr>
        <w:t>pārskatam “Elektronisko sakaru pakalpojumu kvalitātes pārskats par 2020.gadu</w:t>
      </w:r>
      <w:r w:rsidR="00390F8D" w:rsidRPr="0004012B">
        <w:rPr>
          <w:rStyle w:val="FootnoteReference"/>
          <w:rFonts w:ascii="Times New Roman" w:hAnsi="Times New Roman"/>
          <w:sz w:val="24"/>
          <w:szCs w:val="24"/>
          <w:lang w:val="lv-LV" w:eastAsia="lv-LV" w:bidi="lv-LV"/>
        </w:rPr>
        <w:footnoteReference w:id="18"/>
      </w:r>
      <w:r w:rsidR="00390F8D" w:rsidRPr="0004012B">
        <w:rPr>
          <w:rFonts w:ascii="Times New Roman" w:hAnsi="Times New Roman"/>
          <w:sz w:val="24"/>
          <w:szCs w:val="24"/>
          <w:lang w:val="lv-LV" w:eastAsia="lv-LV" w:bidi="lv-LV"/>
        </w:rPr>
        <w:t>”</w:t>
      </w:r>
      <w:r w:rsidR="005668F5" w:rsidRPr="0004012B">
        <w:rPr>
          <w:rFonts w:ascii="Times New Roman" w:hAnsi="Times New Roman"/>
          <w:sz w:val="24"/>
          <w:szCs w:val="24"/>
          <w:lang w:val="lv-LV" w:eastAsia="lv-LV" w:bidi="lv-LV"/>
        </w:rPr>
        <w:t xml:space="preserve"> </w:t>
      </w:r>
      <w:r w:rsidR="005D6D29" w:rsidRPr="0004012B">
        <w:rPr>
          <w:rFonts w:ascii="Times New Roman" w:hAnsi="Times New Roman"/>
          <w:sz w:val="24"/>
          <w:szCs w:val="24"/>
          <w:lang w:val="lv-LV" w:eastAsia="lv-LV" w:bidi="lv-LV"/>
        </w:rPr>
        <w:t xml:space="preserve">mobilo sakaru tīklu </w:t>
      </w:r>
      <w:r w:rsidR="006F5BBD" w:rsidRPr="0004012B">
        <w:rPr>
          <w:rFonts w:ascii="Times New Roman" w:hAnsi="Times New Roman"/>
          <w:sz w:val="24"/>
          <w:szCs w:val="24"/>
          <w:lang w:val="lv-LV" w:eastAsia="lv-LV" w:bidi="lv-LV"/>
        </w:rPr>
        <w:t>nodrošinātie</w:t>
      </w:r>
      <w:r w:rsidR="005D6D29" w:rsidRPr="0004012B">
        <w:rPr>
          <w:rFonts w:ascii="Times New Roman" w:hAnsi="Times New Roman"/>
          <w:sz w:val="24"/>
          <w:szCs w:val="24"/>
          <w:lang w:val="lv-LV" w:eastAsia="lv-LV" w:bidi="lv-LV"/>
        </w:rPr>
        <w:t xml:space="preserve"> </w:t>
      </w:r>
      <w:r w:rsidR="006F5BBD" w:rsidRPr="0004012B">
        <w:rPr>
          <w:rFonts w:ascii="Times New Roman" w:hAnsi="Times New Roman"/>
          <w:sz w:val="24"/>
          <w:szCs w:val="24"/>
          <w:lang w:val="lv-LV" w:eastAsia="lv-LV" w:bidi="lv-LV"/>
        </w:rPr>
        <w:t>interneta piekļuves ātrumi lielākajā vairumā gadījumu tiek nodrošināti diapazonā līdz</w:t>
      </w:r>
      <w:r w:rsidR="00B03342" w:rsidRPr="0004012B">
        <w:rPr>
          <w:rFonts w:ascii="Times New Roman" w:hAnsi="Times New Roman"/>
          <w:sz w:val="24"/>
          <w:szCs w:val="24"/>
          <w:lang w:val="lv-LV" w:eastAsia="lv-LV" w:bidi="lv-LV"/>
        </w:rPr>
        <w:t xml:space="preserve"> 100 Mbit/s. Līdz ar to var uzskatīt, ka </w:t>
      </w:r>
      <w:r w:rsidR="002D6F0D" w:rsidRPr="0004012B">
        <w:rPr>
          <w:rFonts w:ascii="Times New Roman" w:hAnsi="Times New Roman"/>
          <w:sz w:val="24"/>
          <w:szCs w:val="24"/>
          <w:lang w:val="lv-LV" w:eastAsia="lv-LV" w:bidi="lv-LV"/>
        </w:rPr>
        <w:t xml:space="preserve">projekta ietekmes </w:t>
      </w:r>
      <w:r w:rsidR="006F09E9" w:rsidRPr="0004012B">
        <w:rPr>
          <w:rFonts w:ascii="Times New Roman" w:hAnsi="Times New Roman"/>
          <w:sz w:val="24"/>
          <w:szCs w:val="24"/>
          <w:lang w:val="lv-LV" w:eastAsia="lv-LV" w:bidi="lv-LV"/>
        </w:rPr>
        <w:t>teritorijā</w:t>
      </w:r>
      <w:r w:rsidR="002D6F0D" w:rsidRPr="0004012B">
        <w:rPr>
          <w:rFonts w:ascii="Times New Roman" w:hAnsi="Times New Roman"/>
          <w:sz w:val="24"/>
          <w:szCs w:val="24"/>
          <w:lang w:val="lv-LV" w:eastAsia="lv-LV" w:bidi="lv-LV"/>
        </w:rPr>
        <w:t xml:space="preserve"> mobilo sakaru tīkli pamatā nenodrošina VHCN atbilstošus</w:t>
      </w:r>
      <w:r w:rsidR="006F09E9" w:rsidRPr="0004012B">
        <w:rPr>
          <w:rFonts w:ascii="Times New Roman" w:hAnsi="Times New Roman"/>
          <w:sz w:val="24"/>
          <w:szCs w:val="24"/>
          <w:lang w:val="lv-LV" w:eastAsia="lv-LV" w:bidi="lv-LV"/>
        </w:rPr>
        <w:t xml:space="preserve"> savienojumus.</w:t>
      </w:r>
    </w:p>
    <w:p w14:paraId="36FDFED7" w14:textId="1596A91B" w:rsidR="00564744" w:rsidRPr="0004012B" w:rsidRDefault="000C2589" w:rsidP="00390F8D">
      <w:pPr>
        <w:tabs>
          <w:tab w:val="left" w:leader="dot" w:pos="9072"/>
        </w:tabs>
        <w:spacing w:before="120" w:after="120" w:line="240" w:lineRule="auto"/>
        <w:ind w:left="709"/>
        <w:jc w:val="both"/>
        <w:rPr>
          <w:rFonts w:ascii="Times New Roman" w:hAnsi="Times New Roman"/>
          <w:sz w:val="24"/>
          <w:szCs w:val="24"/>
          <w:lang w:val="lv-LV" w:eastAsia="lv-LV" w:bidi="lv-LV"/>
        </w:rPr>
      </w:pPr>
      <w:r w:rsidRPr="36030F34">
        <w:rPr>
          <w:rFonts w:ascii="Times New Roman" w:hAnsi="Times New Roman"/>
          <w:sz w:val="24"/>
          <w:szCs w:val="24"/>
          <w:lang w:val="lv-LV" w:eastAsia="lv-LV" w:bidi="lv-LV"/>
        </w:rPr>
        <w:lastRenderedPageBreak/>
        <w:t>Savukārt teritorij</w:t>
      </w:r>
      <w:r w:rsidR="004C478C" w:rsidRPr="36030F34">
        <w:rPr>
          <w:rFonts w:ascii="Times New Roman" w:hAnsi="Times New Roman"/>
          <w:sz w:val="24"/>
          <w:szCs w:val="24"/>
          <w:lang w:val="lv-LV" w:eastAsia="lv-LV" w:bidi="lv-LV"/>
        </w:rPr>
        <w:t>ā</w:t>
      </w:r>
      <w:r w:rsidRPr="36030F34">
        <w:rPr>
          <w:rFonts w:ascii="Times New Roman" w:hAnsi="Times New Roman"/>
          <w:sz w:val="24"/>
          <w:szCs w:val="24"/>
          <w:lang w:val="lv-LV" w:eastAsia="lv-LV" w:bidi="lv-LV"/>
        </w:rPr>
        <w:t xml:space="preserve">s, kurās saskaņā ar augstāk minēto pieņēmumu </w:t>
      </w:r>
      <w:r w:rsidR="004C478C" w:rsidRPr="36030F34">
        <w:rPr>
          <w:rFonts w:ascii="Times New Roman" w:hAnsi="Times New Roman"/>
          <w:sz w:val="24"/>
          <w:szCs w:val="24"/>
          <w:lang w:val="lv-LV" w:eastAsia="lv-LV" w:bidi="lv-LV"/>
        </w:rPr>
        <w:t>netiek nodrošināts mobilo sakaru tīkla pārklājums, projekta ietvaros tiek plānots izbūvēt</w:t>
      </w:r>
      <w:r w:rsidR="00817AF1" w:rsidRPr="36030F34">
        <w:rPr>
          <w:rFonts w:ascii="Times New Roman" w:hAnsi="Times New Roman"/>
          <w:sz w:val="24"/>
          <w:szCs w:val="24"/>
          <w:lang w:val="lv-LV" w:eastAsia="lv-LV" w:bidi="lv-LV"/>
        </w:rPr>
        <w:t xml:space="preserve"> mobilo sakaru torņus, lai nodrošinātu pārklājuma viendabīgumu.</w:t>
      </w:r>
      <w:r w:rsidR="004E5CC2" w:rsidRPr="36030F34">
        <w:rPr>
          <w:rFonts w:ascii="Times New Roman" w:hAnsi="Times New Roman"/>
          <w:sz w:val="24"/>
          <w:szCs w:val="24"/>
          <w:lang w:val="lv-LV" w:eastAsia="lv-LV" w:bidi="lv-LV"/>
        </w:rPr>
        <w:t xml:space="preserve"> </w:t>
      </w:r>
      <w:r w:rsidR="00B6564F" w:rsidRPr="36030F34">
        <w:rPr>
          <w:rFonts w:ascii="Times New Roman" w:hAnsi="Times New Roman"/>
          <w:sz w:val="24"/>
          <w:szCs w:val="24"/>
          <w:lang w:val="lv-LV" w:eastAsia="lv-LV" w:bidi="lv-LV"/>
        </w:rPr>
        <w:t xml:space="preserve">Šīs teritorijas tika noteiktas </w:t>
      </w:r>
      <w:r w:rsidR="001F4FE3" w:rsidRPr="36030F34">
        <w:rPr>
          <w:rFonts w:ascii="Times New Roman" w:hAnsi="Times New Roman"/>
          <w:sz w:val="24"/>
          <w:szCs w:val="24"/>
          <w:lang w:val="lv-LV" w:eastAsia="lv-LV" w:bidi="lv-LV"/>
        </w:rPr>
        <w:t xml:space="preserve">sadarbībā ar mobilo sakaru komersantiem, </w:t>
      </w:r>
      <w:r w:rsidR="00B6564F" w:rsidRPr="36030F34">
        <w:rPr>
          <w:rFonts w:ascii="Times New Roman" w:hAnsi="Times New Roman"/>
          <w:sz w:val="24"/>
          <w:szCs w:val="24"/>
          <w:lang w:val="lv-LV" w:eastAsia="lv-LV" w:bidi="lv-LV"/>
        </w:rPr>
        <w:t>apzinot vietas</w:t>
      </w:r>
      <w:r w:rsidR="001F4FE3" w:rsidRPr="36030F34">
        <w:rPr>
          <w:rFonts w:ascii="Times New Roman" w:hAnsi="Times New Roman"/>
          <w:sz w:val="24"/>
          <w:szCs w:val="24"/>
          <w:lang w:val="lv-LV" w:eastAsia="lv-LV" w:bidi="lv-LV"/>
        </w:rPr>
        <w:t xml:space="preserve">, kur visiem mobilo sakaru komersantiem ir nepieciešams jauns sakaru tornis, lai nodrošinātu pārklājumu gar </w:t>
      </w:r>
      <w:r w:rsidR="00B26A3F" w:rsidRPr="36030F34">
        <w:rPr>
          <w:rFonts w:ascii="Times New Roman" w:hAnsi="Times New Roman"/>
          <w:sz w:val="24"/>
          <w:szCs w:val="24"/>
          <w:lang w:val="lv-LV" w:eastAsia="lv-LV" w:bidi="lv-LV"/>
        </w:rPr>
        <w:t xml:space="preserve">autoceļu </w:t>
      </w:r>
      <w:r w:rsidR="001F4FE3" w:rsidRPr="36030F34">
        <w:rPr>
          <w:rFonts w:ascii="Times New Roman" w:hAnsi="Times New Roman"/>
          <w:sz w:val="24"/>
          <w:szCs w:val="24"/>
          <w:lang w:val="lv-LV" w:eastAsia="lv-LV" w:bidi="lv-LV"/>
        </w:rPr>
        <w:t>Via Baltica un attiecīgajā pieguļošajā teritorijā.</w:t>
      </w:r>
    </w:p>
    <w:p w14:paraId="435E2EE3" w14:textId="6B41E2E6" w:rsidR="00005E9D" w:rsidRPr="0004012B" w:rsidRDefault="00257CDA" w:rsidP="007825FD">
      <w:pPr>
        <w:tabs>
          <w:tab w:val="left" w:leader="dot" w:pos="9072"/>
        </w:tabs>
        <w:spacing w:before="120" w:after="120" w:line="240" w:lineRule="auto"/>
        <w:ind w:left="709"/>
        <w:jc w:val="both"/>
        <w:rPr>
          <w:rFonts w:ascii="Times New Roman" w:hAnsi="Times New Roman"/>
          <w:sz w:val="24"/>
          <w:szCs w:val="24"/>
          <w:lang w:val="lv-LV" w:eastAsia="lv-LV" w:bidi="lv-LV"/>
        </w:rPr>
      </w:pPr>
      <w:r w:rsidRPr="49A0A05D">
        <w:rPr>
          <w:rFonts w:ascii="Times New Roman" w:hAnsi="Times New Roman"/>
          <w:sz w:val="24"/>
          <w:szCs w:val="24"/>
          <w:lang w:val="lv-LV" w:eastAsia="lv-LV" w:bidi="lv-LV"/>
        </w:rPr>
        <w:t xml:space="preserve">Saskaņā ar Satiksmes ministrijas rīcībā esošajiem datiem projekta ietekmes </w:t>
      </w:r>
      <w:r w:rsidR="00B95326" w:rsidRPr="49A0A05D">
        <w:rPr>
          <w:rFonts w:ascii="Times New Roman" w:hAnsi="Times New Roman"/>
          <w:sz w:val="24"/>
          <w:szCs w:val="24"/>
          <w:lang w:val="lv-LV" w:eastAsia="lv-LV" w:bidi="lv-LV"/>
        </w:rPr>
        <w:t>teritorijā ir aptuveni 39 tūkst pieslēgumu</w:t>
      </w:r>
      <w:r w:rsidR="00115C6F" w:rsidRPr="49A0A05D">
        <w:rPr>
          <w:rFonts w:ascii="Times New Roman" w:hAnsi="Times New Roman"/>
          <w:sz w:val="24"/>
          <w:szCs w:val="24"/>
          <w:lang w:val="lv-LV" w:eastAsia="lv-LV" w:bidi="lv-LV"/>
        </w:rPr>
        <w:t xml:space="preserve"> (līdz dzīvokļa līmenim)</w:t>
      </w:r>
      <w:r w:rsidR="00B95326" w:rsidRPr="49A0A05D">
        <w:rPr>
          <w:rFonts w:ascii="Times New Roman" w:hAnsi="Times New Roman"/>
          <w:sz w:val="24"/>
          <w:szCs w:val="24"/>
          <w:lang w:val="lv-LV" w:eastAsia="lv-LV" w:bidi="lv-LV"/>
        </w:rPr>
        <w:t>, no kuriem</w:t>
      </w:r>
      <w:r w:rsidR="002008B5" w:rsidRPr="49A0A05D">
        <w:rPr>
          <w:rFonts w:ascii="Times New Roman" w:hAnsi="Times New Roman"/>
          <w:sz w:val="24"/>
          <w:szCs w:val="24"/>
          <w:lang w:val="lv-LV" w:eastAsia="lv-LV" w:bidi="lv-LV"/>
        </w:rPr>
        <w:t xml:space="preserve"> </w:t>
      </w:r>
      <w:r w:rsidR="00C24703" w:rsidRPr="49A0A05D">
        <w:rPr>
          <w:rFonts w:ascii="Times New Roman" w:hAnsi="Times New Roman"/>
          <w:sz w:val="24"/>
          <w:szCs w:val="24"/>
          <w:lang w:val="lv-LV" w:eastAsia="lv-LV" w:bidi="lv-LV"/>
        </w:rPr>
        <w:t xml:space="preserve">~ 60% (23,5 tūkst) ir FFTH </w:t>
      </w:r>
      <w:r w:rsidR="00FF630F" w:rsidRPr="49A0A05D">
        <w:rPr>
          <w:rFonts w:ascii="Times New Roman" w:hAnsi="Times New Roman"/>
          <w:sz w:val="24"/>
          <w:szCs w:val="24"/>
          <w:lang w:val="lv-LV" w:eastAsia="lv-LV" w:bidi="lv-LV"/>
        </w:rPr>
        <w:t>pieslēgumi</w:t>
      </w:r>
      <w:r w:rsidR="00C24703" w:rsidRPr="49A0A05D">
        <w:rPr>
          <w:rFonts w:ascii="Times New Roman" w:hAnsi="Times New Roman"/>
          <w:sz w:val="24"/>
          <w:szCs w:val="24"/>
          <w:lang w:val="lv-LV" w:eastAsia="lv-LV" w:bidi="lv-LV"/>
        </w:rPr>
        <w:t>. Tomēr ir jā</w:t>
      </w:r>
      <w:r w:rsidR="00511C2F" w:rsidRPr="49A0A05D">
        <w:rPr>
          <w:rFonts w:ascii="Times New Roman" w:hAnsi="Times New Roman"/>
          <w:sz w:val="24"/>
          <w:szCs w:val="24"/>
          <w:lang w:val="lv-LV" w:eastAsia="lv-LV" w:bidi="lv-LV"/>
        </w:rPr>
        <w:t>ņem vērā, ka projekta ietekmes zonā atrodas vairākas</w:t>
      </w:r>
      <w:r w:rsidR="00115C6F" w:rsidRPr="49A0A05D">
        <w:rPr>
          <w:rFonts w:ascii="Times New Roman" w:hAnsi="Times New Roman"/>
          <w:sz w:val="24"/>
          <w:szCs w:val="24"/>
          <w:lang w:val="lv-LV" w:eastAsia="lv-LV" w:bidi="lv-LV"/>
        </w:rPr>
        <w:t xml:space="preserve"> </w:t>
      </w:r>
      <w:r w:rsidR="00511C2F" w:rsidRPr="49A0A05D">
        <w:rPr>
          <w:rFonts w:ascii="Times New Roman" w:hAnsi="Times New Roman"/>
          <w:sz w:val="24"/>
          <w:szCs w:val="24"/>
          <w:lang w:val="lv-LV" w:eastAsia="lv-LV" w:bidi="lv-LV"/>
        </w:rPr>
        <w:t>pilsēt</w:t>
      </w:r>
      <w:r w:rsidR="00E42897" w:rsidRPr="49A0A05D">
        <w:rPr>
          <w:rFonts w:ascii="Times New Roman" w:hAnsi="Times New Roman"/>
          <w:sz w:val="24"/>
          <w:szCs w:val="24"/>
          <w:lang w:val="lv-LV" w:eastAsia="lv-LV" w:bidi="lv-LV"/>
        </w:rPr>
        <w:t>u</w:t>
      </w:r>
      <w:r w:rsidR="00F5617D" w:rsidRPr="49A0A05D">
        <w:rPr>
          <w:rFonts w:ascii="Times New Roman" w:hAnsi="Times New Roman"/>
          <w:sz w:val="24"/>
          <w:szCs w:val="24"/>
          <w:lang w:val="lv-LV" w:eastAsia="lv-LV" w:bidi="lv-LV"/>
        </w:rPr>
        <w:t xml:space="preserve"> (</w:t>
      </w:r>
      <w:r w:rsidR="00E82D21" w:rsidRPr="49A0A05D">
        <w:rPr>
          <w:rFonts w:ascii="Times New Roman" w:hAnsi="Times New Roman"/>
          <w:sz w:val="24"/>
          <w:szCs w:val="24"/>
          <w:lang w:val="lv-LV" w:eastAsia="lv-LV" w:bidi="lv-LV"/>
        </w:rPr>
        <w:t xml:space="preserve">Ādaži, </w:t>
      </w:r>
      <w:r w:rsidR="00F5617D" w:rsidRPr="49A0A05D">
        <w:rPr>
          <w:rFonts w:ascii="Times New Roman" w:hAnsi="Times New Roman"/>
          <w:sz w:val="24"/>
          <w:szCs w:val="24"/>
          <w:lang w:val="lv-LV" w:eastAsia="lv-LV" w:bidi="lv-LV"/>
        </w:rPr>
        <w:t>Bauska,</w:t>
      </w:r>
      <w:r w:rsidR="00E82D21" w:rsidRPr="49A0A05D">
        <w:rPr>
          <w:rFonts w:ascii="Times New Roman" w:hAnsi="Times New Roman"/>
          <w:sz w:val="24"/>
          <w:szCs w:val="24"/>
          <w:lang w:val="lv-LV" w:eastAsia="lv-LV" w:bidi="lv-LV"/>
        </w:rPr>
        <w:t xml:space="preserve"> Carnikava,</w:t>
      </w:r>
      <w:r w:rsidR="00F5617D" w:rsidRPr="49A0A05D">
        <w:rPr>
          <w:rFonts w:ascii="Times New Roman" w:hAnsi="Times New Roman"/>
          <w:sz w:val="24"/>
          <w:szCs w:val="24"/>
          <w:lang w:val="lv-LV" w:eastAsia="lv-LV" w:bidi="lv-LV"/>
        </w:rPr>
        <w:t xml:space="preserve"> Iecava</w:t>
      </w:r>
      <w:r w:rsidR="000A09E9" w:rsidRPr="49A0A05D">
        <w:rPr>
          <w:rFonts w:ascii="Times New Roman" w:hAnsi="Times New Roman"/>
          <w:sz w:val="24"/>
          <w:szCs w:val="24"/>
          <w:lang w:val="lv-LV" w:eastAsia="lv-LV" w:bidi="lv-LV"/>
        </w:rPr>
        <w:t>,</w:t>
      </w:r>
      <w:r w:rsidR="00564744" w:rsidRPr="49A0A05D">
        <w:rPr>
          <w:rFonts w:ascii="Times New Roman" w:hAnsi="Times New Roman"/>
          <w:sz w:val="24"/>
          <w:szCs w:val="24"/>
          <w:lang w:val="lv-LV" w:eastAsia="lv-LV" w:bidi="lv-LV"/>
        </w:rPr>
        <w:t xml:space="preserve"> Ķekava</w:t>
      </w:r>
      <w:r w:rsidR="00F5617D" w:rsidRPr="49A0A05D">
        <w:rPr>
          <w:rFonts w:ascii="Times New Roman" w:hAnsi="Times New Roman"/>
          <w:sz w:val="24"/>
          <w:szCs w:val="24"/>
          <w:lang w:val="lv-LV" w:eastAsia="lv-LV" w:bidi="lv-LV"/>
        </w:rPr>
        <w:t xml:space="preserve"> </w:t>
      </w:r>
      <w:r w:rsidR="000A09E9" w:rsidRPr="49A0A05D">
        <w:rPr>
          <w:rFonts w:ascii="Times New Roman" w:hAnsi="Times New Roman"/>
          <w:sz w:val="24"/>
          <w:szCs w:val="24"/>
          <w:lang w:val="lv-LV" w:eastAsia="lv-LV" w:bidi="lv-LV"/>
        </w:rPr>
        <w:t>Salacgrīva</w:t>
      </w:r>
      <w:r w:rsidR="0060259F" w:rsidRPr="49A0A05D">
        <w:rPr>
          <w:rFonts w:ascii="Times New Roman" w:hAnsi="Times New Roman"/>
          <w:sz w:val="24"/>
          <w:szCs w:val="24"/>
          <w:lang w:val="lv-LV" w:eastAsia="lv-LV" w:bidi="lv-LV"/>
        </w:rPr>
        <w:t>,</w:t>
      </w:r>
      <w:r w:rsidR="00564744" w:rsidRPr="49A0A05D">
        <w:rPr>
          <w:rFonts w:ascii="Times New Roman" w:hAnsi="Times New Roman"/>
          <w:sz w:val="24"/>
          <w:szCs w:val="24"/>
          <w:lang w:val="lv-LV" w:eastAsia="lv-LV" w:bidi="lv-LV"/>
        </w:rPr>
        <w:t xml:space="preserve"> Salaspils,</w:t>
      </w:r>
      <w:r w:rsidR="0060259F" w:rsidRPr="49A0A05D">
        <w:rPr>
          <w:rFonts w:ascii="Times New Roman" w:hAnsi="Times New Roman"/>
          <w:sz w:val="24"/>
          <w:szCs w:val="24"/>
          <w:lang w:val="lv-LV" w:eastAsia="lv-LV" w:bidi="lv-LV"/>
        </w:rPr>
        <w:t xml:space="preserve"> Saulkrasti</w:t>
      </w:r>
      <w:r w:rsidR="00F5617D" w:rsidRPr="49A0A05D">
        <w:rPr>
          <w:rFonts w:ascii="Times New Roman" w:hAnsi="Times New Roman"/>
          <w:sz w:val="24"/>
          <w:szCs w:val="24"/>
          <w:lang w:val="lv-LV" w:eastAsia="lv-LV" w:bidi="lv-LV"/>
        </w:rPr>
        <w:t>)</w:t>
      </w:r>
      <w:r w:rsidR="00E42897" w:rsidRPr="49A0A05D">
        <w:rPr>
          <w:rFonts w:ascii="Times New Roman" w:hAnsi="Times New Roman"/>
          <w:sz w:val="24"/>
          <w:szCs w:val="24"/>
          <w:lang w:val="lv-LV" w:eastAsia="lv-LV" w:bidi="lv-LV"/>
        </w:rPr>
        <w:t xml:space="preserve"> teritorijas</w:t>
      </w:r>
      <w:r w:rsidR="000A09E9" w:rsidRPr="49A0A05D">
        <w:rPr>
          <w:rFonts w:ascii="Times New Roman" w:hAnsi="Times New Roman"/>
          <w:sz w:val="24"/>
          <w:szCs w:val="24"/>
          <w:lang w:val="lv-LV" w:eastAsia="lv-LV" w:bidi="lv-LV"/>
        </w:rPr>
        <w:t>, ieskaitot Pierīgas teritoriju</w:t>
      </w:r>
      <w:r w:rsidR="00564744" w:rsidRPr="49A0A05D">
        <w:rPr>
          <w:rFonts w:ascii="Times New Roman" w:hAnsi="Times New Roman"/>
          <w:sz w:val="24"/>
          <w:szCs w:val="24"/>
          <w:lang w:val="lv-LV" w:eastAsia="lv-LV" w:bidi="lv-LV"/>
        </w:rPr>
        <w:t>. Šo pilsētu centros ir vērojama</w:t>
      </w:r>
      <w:r w:rsidR="30C9AE3E" w:rsidRPr="49A0A05D">
        <w:rPr>
          <w:rFonts w:ascii="Times New Roman" w:hAnsi="Times New Roman"/>
          <w:sz w:val="24"/>
          <w:szCs w:val="24"/>
          <w:lang w:val="lv-LV" w:eastAsia="lv-LV" w:bidi="lv-LV"/>
        </w:rPr>
        <w:t xml:space="preserve"> relatīvi</w:t>
      </w:r>
      <w:r w:rsidR="00564744" w:rsidRPr="49A0A05D">
        <w:rPr>
          <w:rFonts w:ascii="Times New Roman" w:hAnsi="Times New Roman"/>
          <w:sz w:val="24"/>
          <w:szCs w:val="24"/>
          <w:lang w:val="lv-LV" w:eastAsia="lv-LV" w:bidi="lv-LV"/>
        </w:rPr>
        <w:t xml:space="preserve"> augsta optisko pieslēgumu koncentrācija, kas</w:t>
      </w:r>
      <w:r w:rsidR="00FF247D" w:rsidRPr="49A0A05D">
        <w:rPr>
          <w:rFonts w:ascii="Times New Roman" w:hAnsi="Times New Roman"/>
          <w:sz w:val="24"/>
          <w:szCs w:val="24"/>
          <w:lang w:val="lv-LV" w:eastAsia="lv-LV" w:bidi="lv-LV"/>
        </w:rPr>
        <w:t xml:space="preserve"> arī rada ievērojamu </w:t>
      </w:r>
      <w:r w:rsidR="004C1036" w:rsidRPr="49A0A05D">
        <w:rPr>
          <w:rFonts w:ascii="Times New Roman" w:hAnsi="Times New Roman"/>
          <w:sz w:val="24"/>
          <w:szCs w:val="24"/>
          <w:lang w:val="lv-LV" w:eastAsia="lv-LV" w:bidi="lv-LV"/>
        </w:rPr>
        <w:t>optisko pieslēgumu proporciju</w:t>
      </w:r>
      <w:r w:rsidR="008A1F25" w:rsidRPr="49A0A05D">
        <w:rPr>
          <w:rFonts w:ascii="Times New Roman" w:hAnsi="Times New Roman"/>
          <w:sz w:val="24"/>
          <w:szCs w:val="24"/>
          <w:lang w:val="lv-LV" w:eastAsia="lv-LV" w:bidi="lv-LV"/>
        </w:rPr>
        <w:t>. Tomēr ārpus šo pilsētu centriem</w:t>
      </w:r>
      <w:r w:rsidR="00520335" w:rsidRPr="49A0A05D">
        <w:rPr>
          <w:rFonts w:ascii="Times New Roman" w:hAnsi="Times New Roman"/>
          <w:sz w:val="24"/>
          <w:szCs w:val="24"/>
          <w:lang w:val="lv-LV" w:eastAsia="lv-LV" w:bidi="lv-LV"/>
        </w:rPr>
        <w:t xml:space="preserve"> ciemos</w:t>
      </w:r>
      <w:r w:rsidR="008A1F25" w:rsidRPr="49A0A05D">
        <w:rPr>
          <w:rFonts w:ascii="Times New Roman" w:hAnsi="Times New Roman"/>
          <w:sz w:val="24"/>
          <w:szCs w:val="24"/>
          <w:lang w:val="lv-LV" w:eastAsia="lv-LV" w:bidi="lv-LV"/>
        </w:rPr>
        <w:t xml:space="preserve"> </w:t>
      </w:r>
      <w:r w:rsidR="00FF630F" w:rsidRPr="49A0A05D">
        <w:rPr>
          <w:rFonts w:ascii="Times New Roman" w:hAnsi="Times New Roman"/>
          <w:sz w:val="24"/>
          <w:szCs w:val="24"/>
          <w:lang w:val="lv-LV" w:eastAsia="lv-LV" w:bidi="lv-LV"/>
        </w:rPr>
        <w:t>fiksētie</w:t>
      </w:r>
      <w:r w:rsidR="008A1F25" w:rsidRPr="49A0A05D">
        <w:rPr>
          <w:rFonts w:ascii="Times New Roman" w:hAnsi="Times New Roman"/>
          <w:sz w:val="24"/>
          <w:szCs w:val="24"/>
          <w:lang w:val="lv-LV" w:eastAsia="lv-LV" w:bidi="lv-LV"/>
        </w:rPr>
        <w:t xml:space="preserve"> </w:t>
      </w:r>
      <w:r w:rsidR="00785F6F" w:rsidRPr="49A0A05D">
        <w:rPr>
          <w:rFonts w:ascii="Times New Roman" w:hAnsi="Times New Roman"/>
          <w:sz w:val="24"/>
          <w:szCs w:val="24"/>
          <w:lang w:val="lv-LV" w:eastAsia="lv-LV" w:bidi="lv-LV"/>
        </w:rPr>
        <w:t>“pēdējās” jūdzes</w:t>
      </w:r>
      <w:r w:rsidR="00B622E9" w:rsidRPr="49A0A05D">
        <w:rPr>
          <w:rFonts w:ascii="Times New Roman" w:hAnsi="Times New Roman"/>
          <w:sz w:val="24"/>
          <w:szCs w:val="24"/>
          <w:lang w:val="lv-LV" w:eastAsia="lv-LV" w:bidi="lv-LV"/>
        </w:rPr>
        <w:t xml:space="preserve"> pieslēgumi</w:t>
      </w:r>
      <w:r w:rsidR="00785F6F" w:rsidRPr="49A0A05D">
        <w:rPr>
          <w:rFonts w:ascii="Times New Roman" w:hAnsi="Times New Roman"/>
          <w:sz w:val="24"/>
          <w:szCs w:val="24"/>
          <w:lang w:val="lv-LV" w:eastAsia="lv-LV" w:bidi="lv-LV"/>
        </w:rPr>
        <w:t xml:space="preserve"> </w:t>
      </w:r>
      <w:r w:rsidR="00FF630F" w:rsidRPr="49A0A05D">
        <w:rPr>
          <w:rFonts w:ascii="Times New Roman" w:hAnsi="Times New Roman"/>
          <w:sz w:val="24"/>
          <w:szCs w:val="24"/>
          <w:lang w:val="lv-LV" w:eastAsia="lv-LV" w:bidi="lv-LV"/>
        </w:rPr>
        <w:t>tiek nodrošināti pamatā ar vara</w:t>
      </w:r>
      <w:r w:rsidR="00785F6F" w:rsidRPr="49A0A05D">
        <w:rPr>
          <w:rFonts w:ascii="Times New Roman" w:hAnsi="Times New Roman"/>
          <w:sz w:val="24"/>
          <w:szCs w:val="24"/>
          <w:lang w:val="lv-LV" w:eastAsia="lv-LV" w:bidi="lv-LV"/>
        </w:rPr>
        <w:t xml:space="preserve"> sakaru kabeļiem</w:t>
      </w:r>
      <w:r w:rsidR="00BA4963" w:rsidRPr="49A0A05D">
        <w:rPr>
          <w:rFonts w:ascii="Times New Roman" w:hAnsi="Times New Roman"/>
          <w:sz w:val="24"/>
          <w:szCs w:val="24"/>
          <w:lang w:val="lv-LV" w:eastAsia="lv-LV" w:bidi="lv-LV"/>
        </w:rPr>
        <w:t xml:space="preserve"> (</w:t>
      </w:r>
      <w:r w:rsidR="00B622E9" w:rsidRPr="49A0A05D">
        <w:rPr>
          <w:rFonts w:ascii="Times New Roman" w:hAnsi="Times New Roman"/>
          <w:sz w:val="24"/>
          <w:szCs w:val="24"/>
          <w:lang w:val="lv-LV" w:eastAsia="lv-LV" w:bidi="lv-LV"/>
        </w:rPr>
        <w:t>dominē VDSL un DSL</w:t>
      </w:r>
      <w:r w:rsidR="00BA4963" w:rsidRPr="49A0A05D">
        <w:rPr>
          <w:rFonts w:ascii="Times New Roman" w:hAnsi="Times New Roman"/>
          <w:sz w:val="24"/>
          <w:szCs w:val="24"/>
          <w:lang w:val="lv-LV" w:eastAsia="lv-LV" w:bidi="lv-LV"/>
        </w:rPr>
        <w:t>)</w:t>
      </w:r>
      <w:r w:rsidR="00FF630F" w:rsidRPr="49A0A05D">
        <w:rPr>
          <w:rFonts w:ascii="Times New Roman" w:hAnsi="Times New Roman"/>
          <w:sz w:val="24"/>
          <w:szCs w:val="24"/>
          <w:lang w:val="lv-LV" w:eastAsia="lv-LV" w:bidi="lv-LV"/>
        </w:rPr>
        <w:t xml:space="preserve"> </w:t>
      </w:r>
      <w:r w:rsidR="00B622E9" w:rsidRPr="49A0A05D">
        <w:rPr>
          <w:rFonts w:ascii="Times New Roman" w:hAnsi="Times New Roman"/>
          <w:sz w:val="24"/>
          <w:szCs w:val="24"/>
          <w:lang w:val="lv-LV" w:eastAsia="lv-LV" w:bidi="lv-LV"/>
        </w:rPr>
        <w:t xml:space="preserve">un nodrošina </w:t>
      </w:r>
      <w:r w:rsidR="00FF630F" w:rsidRPr="49A0A05D">
        <w:rPr>
          <w:rFonts w:ascii="Times New Roman" w:hAnsi="Times New Roman"/>
          <w:sz w:val="24"/>
          <w:szCs w:val="24"/>
          <w:lang w:val="lv-LV" w:eastAsia="lv-LV" w:bidi="lv-LV"/>
        </w:rPr>
        <w:t>zem 100 Mbit/s, kas neatbilst VHCN prasībām.</w:t>
      </w:r>
    </w:p>
    <w:p w14:paraId="236E79E8" w14:textId="403A0F40" w:rsidR="007825FD" w:rsidRPr="0004012B" w:rsidRDefault="00CD3E7D" w:rsidP="007825FD">
      <w:pPr>
        <w:tabs>
          <w:tab w:val="left" w:leader="dot" w:pos="9072"/>
        </w:tabs>
        <w:spacing w:before="120" w:after="120" w:line="240" w:lineRule="auto"/>
        <w:ind w:left="709"/>
        <w:jc w:val="both"/>
        <w:rPr>
          <w:rFonts w:ascii="Times New Roman" w:hAnsi="Times New Roman"/>
          <w:sz w:val="24"/>
          <w:szCs w:val="24"/>
          <w:lang w:val="lv-LV" w:eastAsia="lv-LV" w:bidi="lv-LV"/>
        </w:rPr>
      </w:pPr>
      <w:r w:rsidRPr="761B881E">
        <w:rPr>
          <w:rFonts w:ascii="Times New Roman" w:hAnsi="Times New Roman"/>
          <w:sz w:val="24"/>
          <w:szCs w:val="24"/>
          <w:lang w:val="lv-LV" w:eastAsia="lv-LV" w:bidi="lv-LV"/>
        </w:rPr>
        <w:t xml:space="preserve">Projekta ietekmes teritorijā kopā ir 56,7 </w:t>
      </w:r>
      <w:r w:rsidR="00687652">
        <w:rPr>
          <w:rFonts w:ascii="Times New Roman" w:hAnsi="Times New Roman"/>
          <w:sz w:val="24"/>
          <w:szCs w:val="24"/>
          <w:lang w:val="lv-LV" w:eastAsia="lv-LV" w:bidi="lv-LV"/>
        </w:rPr>
        <w:t xml:space="preserve">tūkst. </w:t>
      </w:r>
      <w:r w:rsidRPr="761B881E">
        <w:rPr>
          <w:rFonts w:ascii="Times New Roman" w:hAnsi="Times New Roman"/>
          <w:sz w:val="24"/>
          <w:szCs w:val="24"/>
          <w:lang w:val="lv-LV" w:eastAsia="lv-LV" w:bidi="lv-LV"/>
        </w:rPr>
        <w:t>ēku adreses</w:t>
      </w:r>
      <w:r w:rsidR="007A0AF8" w:rsidRPr="761B881E">
        <w:rPr>
          <w:rFonts w:ascii="Times New Roman" w:hAnsi="Times New Roman"/>
          <w:sz w:val="24"/>
          <w:szCs w:val="24"/>
          <w:lang w:val="lv-LV" w:eastAsia="lv-LV" w:bidi="lv-LV"/>
        </w:rPr>
        <w:t xml:space="preserve"> (saskaņā ar Valsts zemes dienesta atvērtajiem datiem)</w:t>
      </w:r>
      <w:r w:rsidRPr="761B881E">
        <w:rPr>
          <w:rFonts w:ascii="Times New Roman" w:hAnsi="Times New Roman"/>
          <w:sz w:val="24"/>
          <w:szCs w:val="24"/>
          <w:lang w:val="lv-LV" w:eastAsia="lv-LV" w:bidi="lv-LV"/>
        </w:rPr>
        <w:t>. No tām aptuveni</w:t>
      </w:r>
      <w:r w:rsidR="00A31375" w:rsidRPr="761B881E">
        <w:rPr>
          <w:rFonts w:ascii="Times New Roman" w:hAnsi="Times New Roman"/>
          <w:sz w:val="24"/>
          <w:szCs w:val="24"/>
          <w:lang w:val="lv-LV" w:eastAsia="lv-LV" w:bidi="lv-LV"/>
        </w:rPr>
        <w:t xml:space="preserve"> 12,4 tūkstošiem ēku ir pieejams fiksētais pieslēgums.</w:t>
      </w:r>
    </w:p>
    <w:p w14:paraId="64F3544B" w14:textId="1160504A" w:rsidR="00CA6B4D" w:rsidRPr="0004012B" w:rsidRDefault="00CA6B4D" w:rsidP="007825FD">
      <w:pPr>
        <w:tabs>
          <w:tab w:val="left" w:leader="dot" w:pos="9072"/>
        </w:tabs>
        <w:spacing w:before="120" w:after="120" w:line="240" w:lineRule="auto"/>
        <w:ind w:left="709"/>
        <w:jc w:val="both"/>
        <w:rPr>
          <w:rFonts w:ascii="Times New Roman" w:hAnsi="Times New Roman"/>
          <w:sz w:val="24"/>
          <w:szCs w:val="24"/>
          <w:lang w:val="lv-LV" w:eastAsia="lv-LV" w:bidi="lv-LV"/>
        </w:rPr>
      </w:pPr>
      <w:r w:rsidRPr="059128E8">
        <w:rPr>
          <w:rFonts w:ascii="Times New Roman" w:hAnsi="Times New Roman"/>
          <w:sz w:val="24"/>
          <w:szCs w:val="24"/>
          <w:lang w:val="lv-LV" w:eastAsia="lv-LV" w:bidi="lv-LV"/>
        </w:rPr>
        <w:t>Attiecībā uz mājsaimniecību</w:t>
      </w:r>
      <w:r w:rsidR="00201A4F" w:rsidRPr="059128E8">
        <w:rPr>
          <w:rFonts w:ascii="Times New Roman" w:hAnsi="Times New Roman"/>
          <w:sz w:val="24"/>
          <w:szCs w:val="24"/>
          <w:lang w:val="lv-LV" w:eastAsia="lv-LV" w:bidi="lv-LV"/>
        </w:rPr>
        <w:t xml:space="preserve"> kopējo</w:t>
      </w:r>
      <w:r w:rsidRPr="059128E8">
        <w:rPr>
          <w:rFonts w:ascii="Times New Roman" w:hAnsi="Times New Roman"/>
          <w:sz w:val="24"/>
          <w:szCs w:val="24"/>
          <w:lang w:val="lv-LV" w:eastAsia="lv-LV" w:bidi="lv-LV"/>
        </w:rPr>
        <w:t xml:space="preserve"> skaitu</w:t>
      </w:r>
      <w:r w:rsidR="000527BE" w:rsidRPr="059128E8">
        <w:rPr>
          <w:rFonts w:ascii="Times New Roman" w:hAnsi="Times New Roman"/>
          <w:sz w:val="24"/>
          <w:szCs w:val="24"/>
          <w:lang w:val="lv-LV" w:eastAsia="lv-LV" w:bidi="lv-LV"/>
        </w:rPr>
        <w:t>, projekta ietekmes teritorijā saskaņā ar Centrālās statistikas datiem ir aptuveni</w:t>
      </w:r>
      <w:r w:rsidR="00D9320A" w:rsidRPr="059128E8">
        <w:rPr>
          <w:rFonts w:ascii="Times New Roman" w:hAnsi="Times New Roman"/>
          <w:sz w:val="24"/>
          <w:szCs w:val="24"/>
          <w:lang w:val="lv-LV" w:eastAsia="lv-LV" w:bidi="lv-LV"/>
        </w:rPr>
        <w:t xml:space="preserve"> 52,3 tūkst. </w:t>
      </w:r>
      <w:r w:rsidR="4FAF5DA4" w:rsidRPr="49A0A05D">
        <w:rPr>
          <w:rFonts w:ascii="Times New Roman" w:hAnsi="Times New Roman"/>
          <w:sz w:val="24"/>
          <w:szCs w:val="24"/>
          <w:lang w:val="lv-LV" w:eastAsia="lv-LV" w:bidi="lv-LV"/>
        </w:rPr>
        <w:t>m</w:t>
      </w:r>
      <w:r w:rsidR="00D9320A" w:rsidRPr="49A0A05D">
        <w:rPr>
          <w:rFonts w:ascii="Times New Roman" w:hAnsi="Times New Roman"/>
          <w:sz w:val="24"/>
          <w:szCs w:val="24"/>
          <w:lang w:val="lv-LV" w:eastAsia="lv-LV" w:bidi="lv-LV"/>
        </w:rPr>
        <w:t>ājsaimniecību</w:t>
      </w:r>
      <w:r w:rsidR="21E2A8C7" w:rsidRPr="49A0A05D">
        <w:rPr>
          <w:rFonts w:ascii="Times New Roman" w:hAnsi="Times New Roman"/>
          <w:sz w:val="24"/>
          <w:szCs w:val="24"/>
          <w:lang w:val="lv-LV" w:eastAsia="lv-LV" w:bidi="lv-LV"/>
        </w:rPr>
        <w:t xml:space="preserve"> (</w:t>
      </w:r>
      <w:r w:rsidR="1AAC5212" w:rsidRPr="49A0A05D">
        <w:rPr>
          <w:rFonts w:ascii="Times New Roman" w:hAnsi="Times New Roman"/>
          <w:sz w:val="24"/>
          <w:szCs w:val="24"/>
          <w:lang w:val="lv-LV" w:eastAsia="lv-LV" w:bidi="lv-LV"/>
        </w:rPr>
        <w:t>pamatojoties uz Centrālās statistikas</w:t>
      </w:r>
      <w:r w:rsidR="7295C8CD" w:rsidRPr="49A0A05D">
        <w:rPr>
          <w:rFonts w:ascii="Times New Roman" w:hAnsi="Times New Roman"/>
          <w:sz w:val="24"/>
          <w:szCs w:val="24"/>
          <w:lang w:val="lv-LV" w:eastAsia="lv-LV" w:bidi="lv-LV"/>
        </w:rPr>
        <w:t xml:space="preserve"> pārvaldes datiem</w:t>
      </w:r>
      <w:r w:rsidR="21E2A8C7" w:rsidRPr="059128E8">
        <w:rPr>
          <w:rFonts w:ascii="Times New Roman" w:hAnsi="Times New Roman"/>
          <w:sz w:val="24"/>
          <w:szCs w:val="24"/>
          <w:lang w:val="lv-LV" w:eastAsia="lv-LV" w:bidi="lv-LV"/>
        </w:rPr>
        <w:t xml:space="preserve">, ka vienā mājsaimniecībā </w:t>
      </w:r>
      <w:r w:rsidR="21E2A8C7" w:rsidRPr="5B095FDA">
        <w:rPr>
          <w:rFonts w:ascii="Times New Roman" w:hAnsi="Times New Roman"/>
          <w:sz w:val="24"/>
          <w:szCs w:val="24"/>
          <w:lang w:val="lv-LV" w:eastAsia="lv-LV" w:bidi="lv-LV"/>
        </w:rPr>
        <w:t xml:space="preserve">vidēji statistiski </w:t>
      </w:r>
      <w:r w:rsidR="21E2A8C7" w:rsidRPr="059128E8">
        <w:rPr>
          <w:rFonts w:ascii="Times New Roman" w:hAnsi="Times New Roman"/>
          <w:sz w:val="24"/>
          <w:szCs w:val="24"/>
          <w:lang w:val="lv-LV" w:eastAsia="lv-LV" w:bidi="lv-LV"/>
        </w:rPr>
        <w:t xml:space="preserve">ir 2,3 </w:t>
      </w:r>
      <w:r w:rsidR="21E2A8C7" w:rsidRPr="5B095FDA">
        <w:rPr>
          <w:rFonts w:ascii="Times New Roman" w:hAnsi="Times New Roman"/>
          <w:sz w:val="24"/>
          <w:szCs w:val="24"/>
          <w:lang w:val="lv-LV" w:eastAsia="lv-LV" w:bidi="lv-LV"/>
        </w:rPr>
        <w:t>cilvēki</w:t>
      </w:r>
      <w:r w:rsidR="21E2A8C7" w:rsidRPr="059128E8">
        <w:rPr>
          <w:rFonts w:ascii="Times New Roman" w:hAnsi="Times New Roman"/>
          <w:sz w:val="24"/>
          <w:szCs w:val="24"/>
          <w:lang w:val="lv-LV" w:eastAsia="lv-LV" w:bidi="lv-LV"/>
        </w:rPr>
        <w:t>)</w:t>
      </w:r>
      <w:r w:rsidR="00201A4F" w:rsidRPr="059128E8">
        <w:rPr>
          <w:rFonts w:ascii="Times New Roman" w:hAnsi="Times New Roman"/>
          <w:sz w:val="24"/>
          <w:szCs w:val="24"/>
          <w:lang w:val="lv-LV" w:eastAsia="lv-LV" w:bidi="lv-LV"/>
        </w:rPr>
        <w:t xml:space="preserve">, tomēr jāņem vērā, ka </w:t>
      </w:r>
      <w:r w:rsidR="00DA17AD" w:rsidRPr="059128E8">
        <w:rPr>
          <w:rFonts w:ascii="Times New Roman" w:hAnsi="Times New Roman"/>
          <w:sz w:val="24"/>
          <w:szCs w:val="24"/>
          <w:lang w:val="lv-LV" w:eastAsia="lv-LV" w:bidi="lv-LV"/>
        </w:rPr>
        <w:t>šie dati dotajā brīd</w:t>
      </w:r>
      <w:r w:rsidR="003C5DF2" w:rsidRPr="059128E8">
        <w:rPr>
          <w:rFonts w:ascii="Times New Roman" w:hAnsi="Times New Roman"/>
          <w:sz w:val="24"/>
          <w:szCs w:val="24"/>
          <w:lang w:val="lv-LV" w:eastAsia="lv-LV" w:bidi="lv-LV"/>
        </w:rPr>
        <w:t xml:space="preserve">ī nenodrošina </w:t>
      </w:r>
      <w:r w:rsidR="00EE1057" w:rsidRPr="059128E8">
        <w:rPr>
          <w:rFonts w:ascii="Times New Roman" w:hAnsi="Times New Roman"/>
          <w:sz w:val="24"/>
          <w:szCs w:val="24"/>
          <w:lang w:val="lv-LV" w:eastAsia="lv-LV" w:bidi="lv-LV"/>
        </w:rPr>
        <w:t>pieņemamu</w:t>
      </w:r>
      <w:r w:rsidR="003C5DF2" w:rsidRPr="059128E8">
        <w:rPr>
          <w:rFonts w:ascii="Times New Roman" w:hAnsi="Times New Roman"/>
          <w:sz w:val="24"/>
          <w:szCs w:val="24"/>
          <w:lang w:val="lv-LV" w:eastAsia="lv-LV" w:bidi="lv-LV"/>
        </w:rPr>
        <w:t xml:space="preserve"> precizitāti</w:t>
      </w:r>
      <w:r w:rsidR="005033FC" w:rsidRPr="059128E8">
        <w:rPr>
          <w:rFonts w:ascii="Times New Roman" w:hAnsi="Times New Roman"/>
          <w:sz w:val="24"/>
          <w:szCs w:val="24"/>
          <w:lang w:val="lv-LV" w:eastAsia="lv-LV" w:bidi="lv-LV"/>
        </w:rPr>
        <w:t>, ņemot vērā, ka statistikas režģa šūnās, kurās ir iedzīvotāju skaits ir mazāks par 10</w:t>
      </w:r>
      <w:r w:rsidR="00EE1057" w:rsidRPr="059128E8">
        <w:rPr>
          <w:rFonts w:ascii="Times New Roman" w:hAnsi="Times New Roman"/>
          <w:sz w:val="24"/>
          <w:szCs w:val="24"/>
          <w:lang w:val="lv-LV" w:eastAsia="lv-LV" w:bidi="lv-LV"/>
        </w:rPr>
        <w:t>, tas</w:t>
      </w:r>
      <w:r w:rsidR="00650E48" w:rsidRPr="059128E8">
        <w:rPr>
          <w:rFonts w:ascii="Times New Roman" w:hAnsi="Times New Roman"/>
          <w:sz w:val="24"/>
          <w:szCs w:val="24"/>
          <w:lang w:val="lv-LV" w:eastAsia="lv-LV" w:bidi="lv-LV"/>
        </w:rPr>
        <w:t xml:space="preserve"> drošības apsvērumu</w:t>
      </w:r>
      <w:r w:rsidR="00EE1057" w:rsidRPr="059128E8">
        <w:rPr>
          <w:rFonts w:ascii="Times New Roman" w:hAnsi="Times New Roman"/>
          <w:sz w:val="24"/>
          <w:szCs w:val="24"/>
          <w:lang w:val="lv-LV" w:eastAsia="lv-LV" w:bidi="lv-LV"/>
        </w:rPr>
        <w:t xml:space="preserve"> </w:t>
      </w:r>
      <w:r w:rsidR="005033FC" w:rsidRPr="059128E8">
        <w:rPr>
          <w:rFonts w:ascii="Times New Roman" w:hAnsi="Times New Roman"/>
          <w:sz w:val="24"/>
          <w:szCs w:val="24"/>
          <w:lang w:val="lv-LV" w:eastAsia="lv-LV" w:bidi="lv-LV"/>
        </w:rPr>
        <w:t xml:space="preserve">netiek precīzi norādīts. </w:t>
      </w:r>
      <w:r w:rsidR="006D047A" w:rsidRPr="059128E8">
        <w:rPr>
          <w:rFonts w:ascii="Times New Roman" w:hAnsi="Times New Roman"/>
          <w:sz w:val="24"/>
          <w:szCs w:val="24"/>
          <w:lang w:val="lv-LV" w:eastAsia="lv-LV" w:bidi="lv-LV"/>
        </w:rPr>
        <w:t>Šādu ierakstu īpatsvars</w:t>
      </w:r>
      <w:r w:rsidR="000B3B82" w:rsidRPr="059128E8">
        <w:rPr>
          <w:rFonts w:ascii="Times New Roman" w:hAnsi="Times New Roman"/>
          <w:sz w:val="24"/>
          <w:szCs w:val="24"/>
          <w:lang w:val="lv-LV" w:eastAsia="lv-LV" w:bidi="lv-LV"/>
        </w:rPr>
        <w:t xml:space="preserve"> projekta ietekmes teritorijā</w:t>
      </w:r>
      <w:r w:rsidR="006D047A" w:rsidRPr="059128E8">
        <w:rPr>
          <w:rFonts w:ascii="Times New Roman" w:hAnsi="Times New Roman"/>
          <w:sz w:val="24"/>
          <w:szCs w:val="24"/>
          <w:lang w:val="lv-LV" w:eastAsia="lv-LV" w:bidi="lv-LV"/>
        </w:rPr>
        <w:t xml:space="preserve"> ir </w:t>
      </w:r>
      <w:r w:rsidR="000B3B82" w:rsidRPr="059128E8">
        <w:rPr>
          <w:rFonts w:ascii="Times New Roman" w:hAnsi="Times New Roman"/>
          <w:sz w:val="24"/>
          <w:szCs w:val="24"/>
          <w:lang w:val="lv-LV" w:eastAsia="lv-LV" w:bidi="lv-LV"/>
        </w:rPr>
        <w:t>aptuveni 78</w:t>
      </w:r>
      <w:r w:rsidR="00EE1057" w:rsidRPr="059128E8">
        <w:rPr>
          <w:rFonts w:ascii="Times New Roman" w:hAnsi="Times New Roman"/>
          <w:sz w:val="24"/>
          <w:szCs w:val="24"/>
          <w:lang w:val="lv-LV" w:eastAsia="lv-LV" w:bidi="lv-LV"/>
        </w:rPr>
        <w:t>%</w:t>
      </w:r>
      <w:r w:rsidR="00306B06" w:rsidRPr="059128E8">
        <w:rPr>
          <w:rFonts w:ascii="Times New Roman" w:hAnsi="Times New Roman"/>
          <w:sz w:val="24"/>
          <w:szCs w:val="24"/>
          <w:lang w:val="lv-LV" w:eastAsia="lv-LV" w:bidi="lv-LV"/>
        </w:rPr>
        <w:t>.</w:t>
      </w:r>
    </w:p>
    <w:p w14:paraId="48AB23EE" w14:textId="715C76A1" w:rsidR="00AE0D70" w:rsidRPr="00870823" w:rsidRDefault="0015451F" w:rsidP="00AE0D70">
      <w:pPr>
        <w:tabs>
          <w:tab w:val="left" w:leader="dot" w:pos="9072"/>
        </w:tabs>
        <w:spacing w:before="120" w:after="120" w:line="240" w:lineRule="auto"/>
        <w:ind w:left="709"/>
        <w:jc w:val="both"/>
        <w:rPr>
          <w:rFonts w:ascii="Times New Roman" w:hAnsi="Times New Roman"/>
          <w:sz w:val="24"/>
          <w:szCs w:val="20"/>
          <w:lang w:val="lv-LV" w:eastAsia="lv-LV" w:bidi="lv-LV"/>
        </w:rPr>
      </w:pPr>
      <w:r>
        <w:rPr>
          <w:rFonts w:ascii="Times New Roman" w:hAnsi="Times New Roman"/>
          <w:sz w:val="24"/>
          <w:szCs w:val="20"/>
          <w:lang w:val="lv-LV" w:eastAsia="lv-LV" w:bidi="lv-LV"/>
        </w:rPr>
        <w:t xml:space="preserve">Ņemot vērā </w:t>
      </w:r>
      <w:r w:rsidR="005B5FBC">
        <w:rPr>
          <w:rFonts w:ascii="Times New Roman" w:hAnsi="Times New Roman"/>
          <w:sz w:val="24"/>
          <w:szCs w:val="20"/>
          <w:lang w:val="lv-LV" w:eastAsia="lv-LV" w:bidi="lv-LV"/>
        </w:rPr>
        <w:t>sabiedriskās apspriešanas rezultātus (</w:t>
      </w:r>
      <w:r w:rsidR="005B5FBC">
        <w:rPr>
          <w:rFonts w:ascii="Times New Roman" w:eastAsia="Times New Roman" w:hAnsi="Times New Roman"/>
          <w:sz w:val="24"/>
          <w:szCs w:val="24"/>
          <w:lang w:val="lv-LV" w:eastAsia="lv-LV" w:bidi="lv-LV"/>
        </w:rPr>
        <w:t>skat. rezultātus 2.3. sadaļā “Sabiedriskā apspriešana”)</w:t>
      </w:r>
      <w:r w:rsidR="00AE0D70" w:rsidRPr="00870823">
        <w:rPr>
          <w:rFonts w:ascii="Times New Roman" w:hAnsi="Times New Roman"/>
          <w:sz w:val="24"/>
          <w:szCs w:val="20"/>
          <w:lang w:val="lv-LV" w:eastAsia="lv-LV" w:bidi="lv-LV"/>
        </w:rPr>
        <w:t xml:space="preserve">, </w:t>
      </w:r>
      <w:r w:rsidR="007E4658">
        <w:rPr>
          <w:rFonts w:ascii="Times New Roman" w:hAnsi="Times New Roman"/>
          <w:sz w:val="24"/>
          <w:szCs w:val="20"/>
          <w:lang w:val="lv-LV" w:eastAsia="lv-LV" w:bidi="lv-LV"/>
        </w:rPr>
        <w:t xml:space="preserve">ka elektronisko sakaru komersanti nav </w:t>
      </w:r>
      <w:r w:rsidR="00AE0D70" w:rsidRPr="00870823">
        <w:rPr>
          <w:rFonts w:ascii="Times New Roman" w:hAnsi="Times New Roman"/>
          <w:sz w:val="24"/>
          <w:szCs w:val="20"/>
          <w:lang w:val="lv-LV" w:eastAsia="lv-LV" w:bidi="lv-LV"/>
        </w:rPr>
        <w:t>plāno</w:t>
      </w:r>
      <w:r w:rsidR="007E4658">
        <w:rPr>
          <w:rFonts w:ascii="Times New Roman" w:hAnsi="Times New Roman"/>
          <w:sz w:val="24"/>
          <w:szCs w:val="20"/>
          <w:lang w:val="lv-LV" w:eastAsia="lv-LV" w:bidi="lv-LV"/>
        </w:rPr>
        <w:t>juši</w:t>
      </w:r>
      <w:r w:rsidR="00AE0D70" w:rsidRPr="00870823">
        <w:rPr>
          <w:rFonts w:ascii="Times New Roman" w:hAnsi="Times New Roman"/>
          <w:sz w:val="24"/>
          <w:szCs w:val="20"/>
          <w:lang w:val="lv-LV" w:eastAsia="lv-LV" w:bidi="lv-LV"/>
        </w:rPr>
        <w:t xml:space="preserve"> investīcijas </w:t>
      </w:r>
      <w:r w:rsidR="007E4658">
        <w:rPr>
          <w:rFonts w:ascii="Times New Roman" w:hAnsi="Times New Roman"/>
          <w:sz w:val="24"/>
          <w:szCs w:val="20"/>
          <w:lang w:val="lv-LV" w:eastAsia="lv-LV" w:bidi="lv-LV"/>
        </w:rPr>
        <w:t>mērķa</w:t>
      </w:r>
      <w:r w:rsidR="00AE0D70" w:rsidRPr="00870823">
        <w:rPr>
          <w:rFonts w:ascii="Times New Roman" w:hAnsi="Times New Roman"/>
          <w:sz w:val="24"/>
          <w:szCs w:val="20"/>
          <w:lang w:val="lv-LV" w:eastAsia="lv-LV" w:bidi="lv-LV"/>
        </w:rPr>
        <w:t xml:space="preserve">teritorijā, </w:t>
      </w:r>
      <w:r w:rsidR="007E4658">
        <w:rPr>
          <w:rFonts w:ascii="Times New Roman" w:hAnsi="Times New Roman"/>
          <w:sz w:val="24"/>
          <w:szCs w:val="20"/>
          <w:lang w:val="lv-LV" w:eastAsia="lv-LV" w:bidi="lv-LV"/>
        </w:rPr>
        <w:t xml:space="preserve">jāsecina, ka </w:t>
      </w:r>
      <w:r w:rsidR="00AE0D70" w:rsidRPr="00870823">
        <w:rPr>
          <w:rFonts w:ascii="Times New Roman" w:hAnsi="Times New Roman"/>
          <w:sz w:val="24"/>
          <w:szCs w:val="20"/>
          <w:lang w:val="lv-LV" w:eastAsia="lv-LV" w:bidi="lv-LV"/>
        </w:rPr>
        <w:t xml:space="preserve">tādejādi tirgus pats par sevi nenodrošina nepieciešamo interneta pieejamību.  </w:t>
      </w:r>
    </w:p>
    <w:p w14:paraId="688E439D" w14:textId="4FE23D76" w:rsidR="00AE0D70" w:rsidRPr="00870823" w:rsidRDefault="00AE0D70" w:rsidP="00AE0D70">
      <w:pPr>
        <w:tabs>
          <w:tab w:val="left" w:leader="dot" w:pos="9072"/>
        </w:tabs>
        <w:spacing w:before="120" w:after="120" w:line="240" w:lineRule="auto"/>
        <w:ind w:left="709"/>
        <w:jc w:val="both"/>
        <w:rPr>
          <w:rFonts w:ascii="Times New Roman" w:hAnsi="Times New Roman"/>
          <w:sz w:val="24"/>
          <w:szCs w:val="24"/>
          <w:lang w:val="lv-LV" w:eastAsia="lv-LV" w:bidi="lv-LV"/>
        </w:rPr>
      </w:pPr>
      <w:r w:rsidRPr="36030F34">
        <w:rPr>
          <w:rFonts w:ascii="Times New Roman" w:hAnsi="Times New Roman"/>
          <w:sz w:val="24"/>
          <w:szCs w:val="24"/>
          <w:lang w:val="lv-LV" w:eastAsia="lv-LV" w:bidi="lv-LV"/>
        </w:rPr>
        <w:t xml:space="preserve">Valsts iejaukšanās, nodrošinot platjoslas infrastruktūru, radīs pozitīvu ārējo ietekmi, rodot iespēju komersantiem nodrošināt pakalpojumus galalietotājiem. </w:t>
      </w:r>
    </w:p>
    <w:p w14:paraId="34C4DC4A" w14:textId="77777777" w:rsidR="00AE0D70" w:rsidRPr="00870823" w:rsidRDefault="00AE0D70" w:rsidP="00AE0D70">
      <w:pPr>
        <w:tabs>
          <w:tab w:val="left" w:leader="dot" w:pos="9072"/>
        </w:tabs>
        <w:spacing w:before="120" w:after="120" w:line="240" w:lineRule="auto"/>
        <w:ind w:left="709"/>
        <w:jc w:val="both"/>
        <w:rPr>
          <w:rFonts w:ascii="Times New Roman" w:hAnsi="Times New Roman"/>
          <w:sz w:val="24"/>
          <w:szCs w:val="20"/>
          <w:lang w:val="lv-LV" w:eastAsia="lv-LV" w:bidi="lv-LV"/>
        </w:rPr>
      </w:pPr>
      <w:r w:rsidRPr="00870823">
        <w:rPr>
          <w:rFonts w:ascii="Times New Roman" w:hAnsi="Times New Roman"/>
          <w:sz w:val="24"/>
          <w:szCs w:val="20"/>
          <w:lang w:val="lv-LV" w:eastAsia="lv-LV" w:bidi="lv-LV"/>
        </w:rPr>
        <w:t xml:space="preserve">Saskaņā ar iedzīvotāju blīvuma radīto ekonomiju, platjoslas tīklu izvēršana parasti ir rentablāka tur, kur potenciālais pieprasījums ir lielāks un koncentrētāks, t. i., blīvi apdzīvotās teritorijās. Ieguldījumu lielo pastāvīgo izmaksu dēļ vienības pašizmaksa būtiski pieaug, iedzīvotāju blīvumam samazinoties. Līdz ar to komerciāli izvērstie platjoslas tīkli ir rentabli tikai attiecībā uz kādu iedzīvotāju daļu. </w:t>
      </w:r>
    </w:p>
    <w:p w14:paraId="7F43DF31" w14:textId="693D86A7" w:rsidR="00C65650" w:rsidRPr="00C65650" w:rsidRDefault="00AE0D70" w:rsidP="00AE0D70">
      <w:pPr>
        <w:tabs>
          <w:tab w:val="left" w:leader="dot" w:pos="9072"/>
        </w:tabs>
        <w:spacing w:before="120" w:after="120" w:line="240" w:lineRule="auto"/>
        <w:ind w:left="709"/>
        <w:jc w:val="both"/>
        <w:rPr>
          <w:rFonts w:ascii="Times New Roman" w:hAnsi="Times New Roman"/>
          <w:sz w:val="24"/>
          <w:szCs w:val="24"/>
          <w:lang w:val="lv-LV" w:eastAsia="lv-LV" w:bidi="lv-LV"/>
        </w:rPr>
      </w:pPr>
      <w:r w:rsidRPr="761B881E">
        <w:rPr>
          <w:rFonts w:ascii="Times New Roman" w:hAnsi="Times New Roman"/>
          <w:sz w:val="24"/>
          <w:szCs w:val="24"/>
          <w:lang w:val="lv-LV" w:eastAsia="lv-LV" w:bidi="lv-LV"/>
        </w:rPr>
        <w:t xml:space="preserve">Investīcijas ir plānotas VHCN baltajās teritorijās, jo saskaņā ar </w:t>
      </w:r>
      <w:r w:rsidR="00777846">
        <w:rPr>
          <w:rFonts w:ascii="Times New Roman" w:hAnsi="Times New Roman"/>
          <w:sz w:val="24"/>
          <w:szCs w:val="24"/>
          <w:lang w:val="lv-LV" w:eastAsia="lv-LV" w:bidi="lv-LV"/>
        </w:rPr>
        <w:t>sabiedriskās apspriešanas</w:t>
      </w:r>
      <w:r w:rsidRPr="761B881E">
        <w:rPr>
          <w:rFonts w:ascii="Times New Roman" w:hAnsi="Times New Roman"/>
          <w:sz w:val="24"/>
          <w:szCs w:val="24"/>
          <w:lang w:val="lv-LV" w:eastAsia="lv-LV" w:bidi="lv-LV"/>
        </w:rPr>
        <w:t xml:space="preserve"> rezultātiem </w:t>
      </w:r>
      <w:r w:rsidR="00DE0EED">
        <w:rPr>
          <w:rFonts w:ascii="Times New Roman" w:hAnsi="Times New Roman"/>
          <w:sz w:val="24"/>
          <w:szCs w:val="24"/>
          <w:lang w:val="lv-LV" w:eastAsia="lv-LV" w:bidi="lv-LV"/>
        </w:rPr>
        <w:t xml:space="preserve">tajās </w:t>
      </w:r>
      <w:r w:rsidRPr="761B881E">
        <w:rPr>
          <w:rFonts w:ascii="Times New Roman" w:hAnsi="Times New Roman"/>
          <w:sz w:val="24"/>
          <w:szCs w:val="24"/>
          <w:lang w:val="lv-LV" w:eastAsia="lv-LV" w:bidi="lv-LV"/>
        </w:rPr>
        <w:t xml:space="preserve">nav plānotas </w:t>
      </w:r>
      <w:r w:rsidR="00777846">
        <w:rPr>
          <w:rFonts w:ascii="Times New Roman" w:hAnsi="Times New Roman"/>
          <w:sz w:val="24"/>
          <w:szCs w:val="24"/>
          <w:lang w:val="lv-LV" w:eastAsia="lv-LV" w:bidi="lv-LV"/>
        </w:rPr>
        <w:t xml:space="preserve">elektronisko sakaru komersantu </w:t>
      </w:r>
      <w:r w:rsidRPr="761B881E">
        <w:rPr>
          <w:rFonts w:ascii="Times New Roman" w:hAnsi="Times New Roman"/>
          <w:sz w:val="24"/>
          <w:szCs w:val="24"/>
          <w:lang w:val="lv-LV" w:eastAsia="lv-LV" w:bidi="lv-LV"/>
        </w:rPr>
        <w:t>investīcijas, tādejādi tirgus pats par sevi nenodrošina no sabiedrības viedokļa efektīvus rezultātus.</w:t>
      </w:r>
      <w:r w:rsidR="0031405C">
        <w:rPr>
          <w:rFonts w:ascii="Times New Roman" w:hAnsi="Times New Roman"/>
          <w:sz w:val="24"/>
          <w:szCs w:val="24"/>
          <w:lang w:val="lv-LV" w:eastAsia="lv-LV" w:bidi="lv-LV"/>
        </w:rPr>
        <w:t xml:space="preserve"> P</w:t>
      </w:r>
      <w:r w:rsidR="0031405C" w:rsidRPr="00A015D3">
        <w:rPr>
          <w:rFonts w:ascii="Times New Roman" w:hAnsi="Times New Roman"/>
          <w:sz w:val="24"/>
          <w:szCs w:val="24"/>
          <w:lang w:val="lv-LV" w:eastAsia="lv-LV" w:bidi="lv-LV"/>
        </w:rPr>
        <w:t>rocentuāli pavisam neliel</w:t>
      </w:r>
      <w:r w:rsidR="0031405C">
        <w:rPr>
          <w:rFonts w:ascii="Times New Roman" w:hAnsi="Times New Roman"/>
          <w:sz w:val="24"/>
          <w:szCs w:val="24"/>
          <w:lang w:val="lv-LV" w:eastAsia="lv-LV" w:bidi="lv-LV"/>
        </w:rPr>
        <w:t>a</w:t>
      </w:r>
      <w:r w:rsidR="0031405C" w:rsidRPr="00A015D3">
        <w:rPr>
          <w:rFonts w:ascii="Times New Roman" w:hAnsi="Times New Roman"/>
          <w:sz w:val="24"/>
          <w:szCs w:val="24"/>
          <w:lang w:val="lv-LV" w:eastAsia="lv-LV" w:bidi="lv-LV"/>
        </w:rPr>
        <w:t xml:space="preserve"> daļ</w:t>
      </w:r>
      <w:r w:rsidR="0031405C">
        <w:rPr>
          <w:rFonts w:ascii="Times New Roman" w:hAnsi="Times New Roman"/>
          <w:sz w:val="24"/>
          <w:szCs w:val="24"/>
          <w:lang w:val="lv-LV" w:eastAsia="lv-LV" w:bidi="lv-LV"/>
        </w:rPr>
        <w:t>a</w:t>
      </w:r>
      <w:r w:rsidR="0031405C" w:rsidRPr="00A015D3">
        <w:rPr>
          <w:rFonts w:ascii="Times New Roman" w:hAnsi="Times New Roman"/>
          <w:sz w:val="24"/>
          <w:szCs w:val="24"/>
          <w:lang w:val="lv-LV" w:eastAsia="lv-LV" w:bidi="lv-LV"/>
        </w:rPr>
        <w:t xml:space="preserve"> (&lt;1%) no kopējās mērķteritorijas</w:t>
      </w:r>
      <w:r w:rsidR="0031405C">
        <w:rPr>
          <w:rFonts w:ascii="Times New Roman" w:hAnsi="Times New Roman"/>
          <w:sz w:val="24"/>
          <w:szCs w:val="24"/>
          <w:lang w:val="lv-LV" w:eastAsia="lv-LV" w:bidi="lv-LV"/>
        </w:rPr>
        <w:t xml:space="preserve"> plānoti ieguldījumi VHCN pelēkajās teritorijās (vairāk informācijas skat. 2.2. sadaļā par </w:t>
      </w:r>
      <w:r w:rsidR="0031405C" w:rsidRPr="0031405C">
        <w:rPr>
          <w:rFonts w:ascii="Times New Roman" w:hAnsi="Times New Roman"/>
          <w:sz w:val="24"/>
          <w:szCs w:val="24"/>
          <w:lang w:val="lv-LV" w:eastAsia="lv-LV" w:bidi="lv-LV"/>
        </w:rPr>
        <w:t>rezultāt</w:t>
      </w:r>
      <w:r w:rsidR="0031405C">
        <w:rPr>
          <w:rFonts w:ascii="Times New Roman" w:hAnsi="Times New Roman"/>
          <w:sz w:val="24"/>
          <w:szCs w:val="24"/>
          <w:lang w:val="lv-LV" w:eastAsia="lv-LV" w:bidi="lv-LV"/>
        </w:rPr>
        <w:t>iem</w:t>
      </w:r>
      <w:r w:rsidR="0031405C" w:rsidRPr="0031405C">
        <w:rPr>
          <w:rFonts w:ascii="Times New Roman" w:hAnsi="Times New Roman"/>
          <w:sz w:val="24"/>
          <w:szCs w:val="24"/>
          <w:lang w:val="lv-LV" w:eastAsia="lv-LV" w:bidi="lv-LV"/>
        </w:rPr>
        <w:t>, kuri izriet no detalizētās kartēšanas un pārklājuma analīzes</w:t>
      </w:r>
      <w:r w:rsidR="0031405C">
        <w:rPr>
          <w:rFonts w:ascii="Times New Roman" w:hAnsi="Times New Roman"/>
          <w:sz w:val="24"/>
          <w:szCs w:val="24"/>
          <w:lang w:val="lv-LV" w:eastAsia="lv-LV" w:bidi="lv-LV"/>
        </w:rPr>
        <w:t>).</w:t>
      </w:r>
    </w:p>
    <w:p w14:paraId="69D6529C" w14:textId="77777777" w:rsidR="00C65650" w:rsidRPr="00C65650" w:rsidRDefault="00C65650" w:rsidP="00B179AD">
      <w:pPr>
        <w:keepNext/>
        <w:numPr>
          <w:ilvl w:val="1"/>
          <w:numId w:val="1"/>
        </w:numPr>
        <w:spacing w:before="100" w:beforeAutospacing="1" w:after="120"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lastRenderedPageBreak/>
        <w:t>Lūdzu, norādiet, kāpēc atbalsts ir piemērots instruments 6.1. punktā norādītā kopīgu interešu mērķa sasniegšanai. Lūdzu, ņemiet vērā, ka atbalsts netiks uzskatīts par saderīgu, ja mazāk kropļojoši pasākumi ļautu sasniegt to pašu pozitīvo rezultātu.</w:t>
      </w:r>
    </w:p>
    <w:p w14:paraId="5E2C1598" w14:textId="1D5B9562" w:rsidR="00AE0D70" w:rsidRDefault="00AE0D70" w:rsidP="36030F34">
      <w:pPr>
        <w:keepNext/>
        <w:spacing w:after="100" w:afterAutospacing="1" w:line="240" w:lineRule="auto"/>
        <w:ind w:left="794"/>
        <w:jc w:val="both"/>
        <w:rPr>
          <w:rFonts w:ascii="Times New Roman" w:hAnsi="Times New Roman"/>
          <w:sz w:val="24"/>
          <w:szCs w:val="24"/>
          <w:lang w:val="lv-LV" w:eastAsia="lv-LV" w:bidi="lv-LV"/>
        </w:rPr>
      </w:pPr>
      <w:r w:rsidRPr="36030F34">
        <w:rPr>
          <w:rFonts w:ascii="Times New Roman" w:hAnsi="Times New Roman"/>
          <w:sz w:val="24"/>
          <w:szCs w:val="24"/>
          <w:lang w:val="lv-LV" w:eastAsia="lv-LV" w:bidi="lv-LV"/>
        </w:rPr>
        <w:t xml:space="preserve">Risinājums ir tehnoloģiski neitrāls, kā arī investīcijas </w:t>
      </w:r>
      <w:r w:rsidR="003E6E01" w:rsidRPr="36030F34">
        <w:rPr>
          <w:rFonts w:ascii="Times New Roman" w:hAnsi="Times New Roman"/>
          <w:sz w:val="24"/>
          <w:szCs w:val="24"/>
          <w:lang w:val="lv-LV" w:eastAsia="lv-LV" w:bidi="lv-LV"/>
        </w:rPr>
        <w:t>tiks veiktas</w:t>
      </w:r>
      <w:r w:rsidRPr="36030F34">
        <w:rPr>
          <w:rFonts w:ascii="Times New Roman" w:hAnsi="Times New Roman"/>
          <w:sz w:val="24"/>
          <w:szCs w:val="24"/>
          <w:lang w:val="lv-LV" w:eastAsia="lv-LV" w:bidi="lv-LV"/>
        </w:rPr>
        <w:t xml:space="preserve"> publiskajā infrastruktūrā, kas piederēs valstij, bet valsts nenodrošinās </w:t>
      </w:r>
      <w:r w:rsidRPr="00833552">
        <w:rPr>
          <w:rFonts w:ascii="Times New Roman" w:eastAsia="Times New Roman" w:hAnsi="Times New Roman"/>
          <w:sz w:val="24"/>
          <w:szCs w:val="24"/>
          <w:lang w:val="lv-LV" w:eastAsia="lv-LV" w:bidi="lv-LV"/>
        </w:rPr>
        <w:t xml:space="preserve">piekļuves pakalpojumus galalietotājiem, izņemot </w:t>
      </w:r>
      <w:r w:rsidR="36030F34" w:rsidRPr="00833552">
        <w:rPr>
          <w:rFonts w:ascii="Times New Roman" w:eastAsia="Times New Roman" w:hAnsi="Times New Roman"/>
          <w:color w:val="414142"/>
          <w:sz w:val="24"/>
          <w:szCs w:val="24"/>
          <w:lang w:val="lv-LV"/>
        </w:rPr>
        <w:t>pakalpojumus, kas ir saistīti ar valsts aizsardzības un drošības funkciju, kā arī valsts suverenitātes nodrošināšanu.</w:t>
      </w:r>
      <w:r w:rsidRPr="36030F34">
        <w:rPr>
          <w:rFonts w:ascii="Times New Roman" w:hAnsi="Times New Roman"/>
          <w:sz w:val="24"/>
          <w:szCs w:val="24"/>
          <w:lang w:val="lv-LV" w:eastAsia="lv-LV" w:bidi="lv-LV"/>
        </w:rPr>
        <w:t xml:space="preserve"> Izveidotā infrastruktūra būs pieejama visiem ieinteresētajiem operatoriem bez ierobežojumiem, tādēļ piedāvātajam risinājumam nav ietekme uz konkurenci. Piedāvātā intervence ir samērīga, jo investīcijas tiek piedāvātas “vidējā jūdzē”, ko varēs izmantot visi operatori. Vienlaicīgi atzīmējam, ka tirgu mazāk kropļojoši valsts atbalsta pasākumi nav identificējami.</w:t>
      </w:r>
    </w:p>
    <w:p w14:paraId="5C4549C6"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vai atbalstam ir stimulējoša ietekme (tas ir, atbalsts maina uzņēmuma rīcību tādā veidā, ka tas veic papildu darbības, kuras tas bez atbalsta nebūtu veicis vai būtu veicis tikai ierobežotā vai atšķirīgā veidā).</w:t>
      </w:r>
    </w:p>
    <w:p w14:paraId="692C1DCC" w14:textId="77777777" w:rsidR="00C65650" w:rsidRPr="00C65650" w:rsidRDefault="007E5391" w:rsidP="00C65650">
      <w:pPr>
        <w:spacing w:before="100" w:beforeAutospacing="1" w:after="100" w:afterAutospacing="1" w:line="240" w:lineRule="auto"/>
        <w:ind w:left="1985"/>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 xml:space="preserve"> </w:t>
      </w:r>
      <w:r w:rsidR="00C65650"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65650"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65650" w:rsidRPr="00C65650">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5C801863" w14:textId="77777777" w:rsidR="00C65650" w:rsidRPr="00C65650" w:rsidRDefault="00C65650" w:rsidP="00C65650">
      <w:pPr>
        <w:spacing w:before="100" w:beforeAutospacing="1" w:after="100" w:afterAutospacing="1" w:line="240" w:lineRule="auto"/>
        <w:ind w:left="1134"/>
        <w:jc w:val="both"/>
        <w:rPr>
          <w:rFonts w:ascii="Times New Roman" w:hAnsi="Times New Roman"/>
          <w:sz w:val="24"/>
          <w:szCs w:val="20"/>
          <w:lang w:val="lv-LV" w:eastAsia="lv-LV" w:bidi="lv-LV"/>
        </w:rPr>
      </w:pPr>
      <w:r w:rsidRPr="00C65650">
        <w:rPr>
          <w:rFonts w:ascii="Times New Roman" w:hAnsi="Times New Roman"/>
          <w:sz w:val="24"/>
          <w:szCs w:val="20"/>
          <w:lang w:val="lv-LV" w:bidi="si-LK"/>
        </w:rPr>
        <w:t>Lūdzu</w:t>
      </w:r>
      <w:r w:rsidRPr="00C65650">
        <w:rPr>
          <w:rFonts w:ascii="Times New Roman" w:hAnsi="Times New Roman"/>
          <w:sz w:val="24"/>
          <w:szCs w:val="20"/>
          <w:lang w:val="lv-LV" w:eastAsia="lv-LV" w:bidi="lv-LV"/>
        </w:rPr>
        <w:t xml:space="preserve">, norādiet, vai par darbībām, kas sāktas pirms atbalsta pieteikuma iesniegšanas, ir tiesības saņemt atbalstu. </w:t>
      </w:r>
    </w:p>
    <w:p w14:paraId="393482C7" w14:textId="77777777" w:rsidR="00C65650" w:rsidRPr="00C65650" w:rsidRDefault="00C65650" w:rsidP="00C65650">
      <w:pPr>
        <w:spacing w:before="100" w:beforeAutospacing="1" w:after="100" w:afterAutospacing="1" w:line="240" w:lineRule="auto"/>
        <w:ind w:left="1985"/>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Jā </w:t>
      </w:r>
      <w:r w:rsidRPr="00C65650">
        <w:rPr>
          <w:rFonts w:ascii="Times New Roman" w:hAnsi="Times New Roman"/>
          <w:sz w:val="24"/>
          <w:szCs w:val="20"/>
          <w:lang w:val="lv-LV" w:eastAsia="lv-LV" w:bidi="lv-LV"/>
        </w:rPr>
        <w:tab/>
      </w:r>
      <w:r w:rsidRPr="00C65650">
        <w:rPr>
          <w:rFonts w:ascii="Times New Roman" w:hAnsi="Times New Roman"/>
          <w:sz w:val="24"/>
          <w:szCs w:val="20"/>
          <w:lang w:val="lv-LV" w:eastAsia="lv-LV" w:bidi="lv-LV"/>
        </w:rPr>
        <w:tab/>
        <w:t xml:space="preserve"> </w:t>
      </w:r>
      <w:r w:rsidR="007E5391">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sidR="007E5391">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7E5391">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Nē</w:t>
      </w:r>
    </w:p>
    <w:p w14:paraId="2E89ECF4" w14:textId="77777777" w:rsidR="00C65650" w:rsidRPr="00C65650" w:rsidRDefault="00C65650" w:rsidP="00C65650">
      <w:pPr>
        <w:spacing w:before="100" w:beforeAutospacing="1" w:after="100" w:afterAutospacing="1" w:line="240" w:lineRule="auto"/>
        <w:ind w:left="113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Ja par tām ir tiesības saņemt atbalstu, paskaidrojiet, kā ir nodrošināta prasības par stimulējošu ietekmi izpilde.</w:t>
      </w:r>
    </w:p>
    <w:p w14:paraId="7C540C40" w14:textId="77777777" w:rsidR="00C65650" w:rsidRPr="00C65650" w:rsidRDefault="00C65650" w:rsidP="00C65650">
      <w:pPr>
        <w:tabs>
          <w:tab w:val="left" w:leader="dot" w:pos="9072"/>
        </w:tabs>
        <w:spacing w:before="120" w:after="120" w:line="240" w:lineRule="auto"/>
        <w:ind w:left="851"/>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F66FB9F" w14:textId="77777777" w:rsidR="00C65650" w:rsidRPr="00C65650" w:rsidRDefault="00C65650" w:rsidP="00C65650">
      <w:pPr>
        <w:tabs>
          <w:tab w:val="left" w:leader="dot" w:pos="9072"/>
        </w:tabs>
        <w:spacing w:before="120" w:after="120" w:line="240" w:lineRule="auto"/>
        <w:ind w:left="851"/>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CCFCCB7" w14:textId="77777777" w:rsidR="00C65650" w:rsidRPr="00B13A07" w:rsidRDefault="00C65650" w:rsidP="00B179AD">
      <w:pPr>
        <w:keepNext/>
        <w:keepLines/>
        <w:numPr>
          <w:ilvl w:val="1"/>
          <w:numId w:val="1"/>
        </w:numPr>
        <w:spacing w:before="100" w:beforeAutospacing="1" w:after="120" w:line="240" w:lineRule="auto"/>
        <w:ind w:left="794" w:hanging="794"/>
        <w:jc w:val="both"/>
        <w:rPr>
          <w:rFonts w:ascii="Times New Roman" w:hAnsi="Times New Roman"/>
          <w:sz w:val="24"/>
          <w:szCs w:val="20"/>
          <w:lang w:val="lv-LV" w:eastAsia="lv-LV" w:bidi="lv-LV"/>
        </w:rPr>
      </w:pPr>
      <w:r w:rsidRPr="00B13A07">
        <w:rPr>
          <w:rFonts w:ascii="Times New Roman" w:hAnsi="Times New Roman"/>
          <w:sz w:val="24"/>
          <w:szCs w:val="20"/>
          <w:lang w:val="lv-LV" w:eastAsia="lv-LV" w:bidi="lv-LV"/>
        </w:rPr>
        <w:lastRenderedPageBreak/>
        <w:t>Lūdzu, norādiet, kāpēc piešķirtais atbalsts ir samērīgs, ciktāl tas atbilst minimumam, kas nepieciešams pamudināšanai uz attiecīgajiem ieguldījumiem vai darbībām.</w:t>
      </w:r>
    </w:p>
    <w:p w14:paraId="7AED6D08" w14:textId="36F4E752" w:rsidR="009539B4" w:rsidRPr="00870823" w:rsidRDefault="009539B4" w:rsidP="00B179AD">
      <w:pPr>
        <w:keepNext/>
        <w:keepLines/>
        <w:tabs>
          <w:tab w:val="left" w:leader="dot" w:pos="9072"/>
        </w:tabs>
        <w:spacing w:before="120" w:after="120" w:line="240" w:lineRule="auto"/>
        <w:ind w:left="709"/>
        <w:jc w:val="both"/>
        <w:rPr>
          <w:rFonts w:ascii="Times New Roman" w:hAnsi="Times New Roman"/>
          <w:sz w:val="24"/>
          <w:szCs w:val="20"/>
          <w:lang w:val="lv-LV" w:eastAsia="lv-LV" w:bidi="lv-LV"/>
        </w:rPr>
      </w:pPr>
      <w:r w:rsidRPr="00870823">
        <w:rPr>
          <w:rFonts w:ascii="Times New Roman" w:hAnsi="Times New Roman"/>
          <w:sz w:val="24"/>
          <w:szCs w:val="20"/>
          <w:lang w:val="lv-LV" w:eastAsia="lv-LV" w:bidi="lv-LV"/>
        </w:rPr>
        <w:t>Plānotais atbalsts ir samērīgs, jo nodrošina minimālās nepieciešamās investīcijas infrastruktūrā (optisko tīklu izveide</w:t>
      </w:r>
      <w:r w:rsidR="00791475">
        <w:rPr>
          <w:rFonts w:ascii="Times New Roman" w:hAnsi="Times New Roman"/>
          <w:sz w:val="24"/>
          <w:szCs w:val="20"/>
          <w:lang w:val="lv-LV" w:eastAsia="lv-LV" w:bidi="lv-LV"/>
        </w:rPr>
        <w:t xml:space="preserve">, </w:t>
      </w:r>
      <w:r w:rsidR="00E976DC">
        <w:rPr>
          <w:rFonts w:ascii="Times New Roman" w:hAnsi="Times New Roman"/>
          <w:sz w:val="24"/>
          <w:szCs w:val="20"/>
          <w:lang w:val="lv-LV" w:eastAsia="lv-LV" w:bidi="lv-LV"/>
        </w:rPr>
        <w:t>sakaru</w:t>
      </w:r>
      <w:r w:rsidR="00E976DC" w:rsidRPr="00870823">
        <w:rPr>
          <w:rFonts w:ascii="Times New Roman" w:hAnsi="Times New Roman"/>
          <w:sz w:val="24"/>
          <w:szCs w:val="20"/>
          <w:lang w:val="lv-LV" w:eastAsia="lv-LV" w:bidi="lv-LV"/>
        </w:rPr>
        <w:t xml:space="preserve"> </w:t>
      </w:r>
      <w:r w:rsidRPr="00870823">
        <w:rPr>
          <w:rFonts w:ascii="Times New Roman" w:hAnsi="Times New Roman"/>
          <w:sz w:val="24"/>
          <w:szCs w:val="20"/>
          <w:lang w:val="lv-LV" w:eastAsia="lv-LV" w:bidi="lv-LV"/>
        </w:rPr>
        <w:t>torņu izbūve mobilo bāzes staciju izvietošanai</w:t>
      </w:r>
      <w:r w:rsidR="00960C09">
        <w:rPr>
          <w:rFonts w:ascii="Times New Roman" w:hAnsi="Times New Roman"/>
          <w:sz w:val="24"/>
          <w:szCs w:val="20"/>
          <w:lang w:val="lv-LV" w:eastAsia="lv-LV" w:bidi="lv-LV"/>
        </w:rPr>
        <w:t xml:space="preserve">, </w:t>
      </w:r>
      <w:r w:rsidR="00791475" w:rsidRPr="00435EDD">
        <w:rPr>
          <w:rFonts w:ascii="Times New Roman" w:hAnsi="Times New Roman"/>
          <w:sz w:val="24"/>
          <w:szCs w:val="24"/>
          <w:lang w:val="lv-LV"/>
        </w:rPr>
        <w:t>energoapgādes tīkl</w:t>
      </w:r>
      <w:r w:rsidR="00791475">
        <w:rPr>
          <w:rFonts w:ascii="Times New Roman" w:hAnsi="Times New Roman"/>
          <w:sz w:val="24"/>
          <w:szCs w:val="24"/>
          <w:lang w:val="lv-LV"/>
        </w:rPr>
        <w:t>u izveide</w:t>
      </w:r>
      <w:r w:rsidRPr="00870823">
        <w:rPr>
          <w:rFonts w:ascii="Times New Roman" w:hAnsi="Times New Roman"/>
          <w:sz w:val="24"/>
          <w:szCs w:val="20"/>
          <w:lang w:val="lv-LV" w:eastAsia="lv-LV" w:bidi="lv-LV"/>
        </w:rPr>
        <w:t>), lai atļautu komersantiem piedāvāt pēdējās jūdzes interneta piekļuves pakalpojumus, izmantojot mobilos 4G un 5G tīklus vai arī fiksētos pieslēgumus.</w:t>
      </w:r>
    </w:p>
    <w:p w14:paraId="017CC31F" w14:textId="5187EED0" w:rsidR="009539B4" w:rsidRPr="00870823" w:rsidRDefault="009539B4" w:rsidP="00B179AD">
      <w:pPr>
        <w:keepNext/>
        <w:keepLines/>
        <w:tabs>
          <w:tab w:val="left" w:leader="dot" w:pos="9072"/>
        </w:tabs>
        <w:spacing w:before="120" w:after="120" w:line="240" w:lineRule="auto"/>
        <w:ind w:left="709"/>
        <w:jc w:val="both"/>
        <w:rPr>
          <w:rFonts w:ascii="Times New Roman" w:hAnsi="Times New Roman"/>
          <w:sz w:val="24"/>
          <w:szCs w:val="24"/>
          <w:lang w:val="lv-LV" w:eastAsia="lv-LV" w:bidi="lv-LV"/>
        </w:rPr>
      </w:pPr>
      <w:r w:rsidRPr="761B881E">
        <w:rPr>
          <w:rFonts w:ascii="Times New Roman" w:hAnsi="Times New Roman"/>
          <w:sz w:val="24"/>
          <w:szCs w:val="24"/>
          <w:lang w:val="lv-LV" w:eastAsia="lv-LV" w:bidi="lv-LV"/>
        </w:rPr>
        <w:t xml:space="preserve">Tiks nodrošināta nepieciešamā publicitāte pasākuma galvenajām iezīmēm un mērķa zonu sarakstam (piemēram, Satiksmes ministrijas mājas lapā), publicējot attiecīgo informāciju par projektu un aicinot iesniegt komentārus. </w:t>
      </w:r>
    </w:p>
    <w:p w14:paraId="2A562F70" w14:textId="0803477A" w:rsidR="009539B4" w:rsidRPr="00870823" w:rsidRDefault="009539B4" w:rsidP="00B179AD">
      <w:pPr>
        <w:keepNext/>
        <w:keepLines/>
        <w:tabs>
          <w:tab w:val="left" w:leader="dot" w:pos="9072"/>
        </w:tabs>
        <w:spacing w:before="120" w:after="120" w:line="240" w:lineRule="auto"/>
        <w:ind w:left="709"/>
        <w:jc w:val="both"/>
        <w:rPr>
          <w:rFonts w:ascii="Times New Roman" w:hAnsi="Times New Roman"/>
          <w:sz w:val="24"/>
          <w:szCs w:val="24"/>
          <w:lang w:val="lv-LV" w:eastAsia="lv-LV" w:bidi="lv-LV"/>
        </w:rPr>
      </w:pPr>
      <w:r w:rsidRPr="36030F34">
        <w:rPr>
          <w:rFonts w:ascii="Times New Roman" w:hAnsi="Times New Roman"/>
          <w:sz w:val="24"/>
          <w:szCs w:val="24"/>
          <w:lang w:val="lv-LV" w:eastAsia="lv-LV" w:bidi="lv-LV"/>
        </w:rPr>
        <w:t>Atbalsts tiks piešķirs valsts akciju sabiedrībai, jo valsts nodrošinās nepieciešamās investīcijas. Īstenojot investīciju projektu, pretendenti infrastruktūras izveidei (izbūvei) tiks izvēlēti konkursa kārtībā. Izvēles kritēriji konkursa procedūras ietvaros būs ekonomiski visizdevīgākais piedāvājums.</w:t>
      </w:r>
    </w:p>
    <w:p w14:paraId="4766B7DA" w14:textId="1E9896A5" w:rsidR="00C65650" w:rsidRPr="00C65650" w:rsidRDefault="009539B4" w:rsidP="00B179AD">
      <w:pPr>
        <w:keepNext/>
        <w:keepLines/>
        <w:tabs>
          <w:tab w:val="left" w:leader="dot" w:pos="9072"/>
        </w:tabs>
        <w:spacing w:before="120" w:after="120" w:line="240" w:lineRule="auto"/>
        <w:ind w:left="709"/>
        <w:jc w:val="both"/>
        <w:rPr>
          <w:rFonts w:ascii="Times New Roman" w:hAnsi="Times New Roman"/>
          <w:sz w:val="24"/>
          <w:szCs w:val="20"/>
          <w:lang w:val="lv-LV" w:eastAsia="lv-LV" w:bidi="lv-LV"/>
        </w:rPr>
      </w:pPr>
      <w:r w:rsidRPr="00870823">
        <w:rPr>
          <w:rFonts w:ascii="Times New Roman" w:hAnsi="Times New Roman"/>
          <w:sz w:val="24"/>
          <w:szCs w:val="20"/>
          <w:lang w:val="lv-LV" w:eastAsia="lv-LV" w:bidi="lv-LV"/>
        </w:rPr>
        <w:t xml:space="preserve">Nodrošinot pieeju izbūvētajai infrastruktūrai visiem operatoriem, tiek nodrošināta tehnoloģiskā neitralitāte, </w:t>
      </w:r>
      <w:r w:rsidR="00855BC2">
        <w:rPr>
          <w:rFonts w:ascii="Times New Roman" w:hAnsi="Times New Roman"/>
          <w:sz w:val="24"/>
          <w:szCs w:val="20"/>
          <w:lang w:val="lv-LV" w:eastAsia="lv-LV" w:bidi="lv-LV"/>
        </w:rPr>
        <w:t xml:space="preserve">lai elektronisko sakaru komersantiem būtu iespēja </w:t>
      </w:r>
      <w:r w:rsidR="00E85E05">
        <w:rPr>
          <w:rFonts w:ascii="Times New Roman" w:hAnsi="Times New Roman"/>
          <w:sz w:val="24"/>
          <w:szCs w:val="20"/>
          <w:lang w:val="lv-LV" w:eastAsia="lv-LV" w:bidi="lv-LV"/>
        </w:rPr>
        <w:t xml:space="preserve">izvēlēties tehnoloģiju </w:t>
      </w:r>
      <w:r w:rsidR="00855BC2">
        <w:rPr>
          <w:rFonts w:ascii="Times New Roman" w:hAnsi="Times New Roman"/>
          <w:sz w:val="24"/>
          <w:szCs w:val="20"/>
          <w:lang w:val="lv-LV" w:eastAsia="lv-LV" w:bidi="lv-LV"/>
        </w:rPr>
        <w:t>datu pārraides pakalpojumu</w:t>
      </w:r>
      <w:r w:rsidR="00E85E05">
        <w:rPr>
          <w:rFonts w:ascii="Times New Roman" w:hAnsi="Times New Roman"/>
          <w:sz w:val="24"/>
          <w:szCs w:val="20"/>
          <w:lang w:val="lv-LV" w:eastAsia="lv-LV" w:bidi="lv-LV"/>
        </w:rPr>
        <w:t xml:space="preserve"> sniegšanai</w:t>
      </w:r>
      <w:r w:rsidR="00855BC2">
        <w:rPr>
          <w:rFonts w:ascii="Times New Roman" w:hAnsi="Times New Roman"/>
          <w:sz w:val="24"/>
          <w:szCs w:val="20"/>
          <w:lang w:val="lv-LV" w:eastAsia="lv-LV" w:bidi="lv-LV"/>
        </w:rPr>
        <w:t>.</w:t>
      </w:r>
      <w:r w:rsidR="00855BC2" w:rsidRPr="00870823" w:rsidDel="00855BC2">
        <w:rPr>
          <w:rFonts w:ascii="Times New Roman" w:hAnsi="Times New Roman"/>
          <w:sz w:val="24"/>
          <w:szCs w:val="20"/>
          <w:lang w:val="lv-LV" w:eastAsia="lv-LV" w:bidi="lv-LV"/>
        </w:rPr>
        <w:t xml:space="preserve"> </w:t>
      </w:r>
    </w:p>
    <w:p w14:paraId="4AA7F535" w14:textId="77777777" w:rsidR="00C65650" w:rsidRPr="00C65650" w:rsidRDefault="00C65650" w:rsidP="00B179AD">
      <w:pPr>
        <w:keepNext/>
        <w:numPr>
          <w:ilvl w:val="1"/>
          <w:numId w:val="1"/>
        </w:numPr>
        <w:spacing w:before="100" w:beforeAutospacing="1" w:after="120"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atbalsta iespējamo negatīvo ietekmi uz konkurenci un tirdzniecību un konkretizējiet, kādā mērā pozitīvā ietekme atsver to.</w:t>
      </w:r>
    </w:p>
    <w:p w14:paraId="2876CDAB" w14:textId="34823F34" w:rsidR="00B13A07" w:rsidRPr="00870823" w:rsidRDefault="00B13A07" w:rsidP="00B179AD">
      <w:pPr>
        <w:tabs>
          <w:tab w:val="left" w:leader="dot" w:pos="9072"/>
        </w:tabs>
        <w:spacing w:before="120" w:after="0" w:line="240" w:lineRule="auto"/>
        <w:ind w:left="709"/>
        <w:jc w:val="both"/>
        <w:rPr>
          <w:rFonts w:ascii="Times New Roman" w:hAnsi="Times New Roman"/>
          <w:sz w:val="24"/>
          <w:szCs w:val="20"/>
          <w:lang w:val="lv-LV" w:eastAsia="lv-LV" w:bidi="lv-LV"/>
        </w:rPr>
      </w:pPr>
      <w:r w:rsidRPr="00870823">
        <w:rPr>
          <w:rFonts w:ascii="Times New Roman" w:hAnsi="Times New Roman"/>
          <w:sz w:val="24"/>
          <w:szCs w:val="20"/>
          <w:lang w:val="lv-LV" w:eastAsia="lv-LV" w:bidi="lv-LV"/>
        </w:rPr>
        <w:t xml:space="preserve">Konkurences kropļojumu apmēru var vērtēt pēc ietekmes uz konkurentiem, bet ieteiktajā scenārijā atbalsta saņēmējs nenodrošina pakalpojumus gala saņēmējiem, bet gan visiem ieinteresētajiem operatoriem, tādejādi nevienam operatoram netiks nodrošināts </w:t>
      </w:r>
      <w:r w:rsidR="009A3C41">
        <w:rPr>
          <w:rFonts w:ascii="Times New Roman" w:hAnsi="Times New Roman"/>
          <w:sz w:val="24"/>
          <w:szCs w:val="20"/>
          <w:lang w:val="lv-LV" w:eastAsia="lv-LV" w:bidi="lv-LV"/>
        </w:rPr>
        <w:t>dominējošs</w:t>
      </w:r>
      <w:r w:rsidR="009A3C41" w:rsidRPr="00870823">
        <w:rPr>
          <w:rFonts w:ascii="Times New Roman" w:hAnsi="Times New Roman"/>
          <w:sz w:val="24"/>
          <w:szCs w:val="20"/>
          <w:lang w:val="lv-LV" w:eastAsia="lv-LV" w:bidi="lv-LV"/>
        </w:rPr>
        <w:t xml:space="preserve"> </w:t>
      </w:r>
      <w:r w:rsidRPr="00870823">
        <w:rPr>
          <w:rFonts w:ascii="Times New Roman" w:hAnsi="Times New Roman"/>
          <w:sz w:val="24"/>
          <w:szCs w:val="20"/>
          <w:lang w:val="lv-LV" w:eastAsia="lv-LV" w:bidi="lv-LV"/>
        </w:rPr>
        <w:t xml:space="preserve">stāvoklis tirgū un visiem ir vienādas iespējas.  </w:t>
      </w:r>
    </w:p>
    <w:p w14:paraId="70BCE3AC" w14:textId="77777777" w:rsidR="00B13A07" w:rsidRPr="003F4550" w:rsidRDefault="00B13A07" w:rsidP="00B179AD">
      <w:pPr>
        <w:tabs>
          <w:tab w:val="left" w:leader="dot" w:pos="9072"/>
        </w:tabs>
        <w:spacing w:before="120" w:after="120" w:line="240" w:lineRule="auto"/>
        <w:ind w:left="709"/>
        <w:jc w:val="both"/>
        <w:rPr>
          <w:rFonts w:ascii="Times New Roman" w:hAnsi="Times New Roman"/>
          <w:sz w:val="24"/>
          <w:szCs w:val="20"/>
          <w:lang w:val="lv-LV" w:eastAsia="lv-LV" w:bidi="lv-LV"/>
        </w:rPr>
      </w:pPr>
      <w:r w:rsidRPr="38EE86E3">
        <w:rPr>
          <w:rFonts w:ascii="Times New Roman" w:hAnsi="Times New Roman"/>
          <w:sz w:val="24"/>
          <w:szCs w:val="24"/>
          <w:lang w:val="lv-LV" w:eastAsia="lv-LV" w:bidi="lv-LV"/>
        </w:rPr>
        <w:t xml:space="preserve">Atbalsts tiks piešķirts pārredzami, jo tiks investēts infrastruktūrā, ko var izmantot visi pakalpojumu sniedzēji. Tiks nodrošināts, ka dalībvalstis, uzņēmēji, sabiedrība un Komisija var viegli piekļūt visiem attiecīgajiem dokumentiem un būtiskajai informācijai </w:t>
      </w:r>
      <w:r w:rsidRPr="003F4550">
        <w:rPr>
          <w:rFonts w:ascii="Times New Roman" w:hAnsi="Times New Roman"/>
          <w:sz w:val="24"/>
          <w:szCs w:val="24"/>
          <w:lang w:val="lv-LV" w:eastAsia="lv-LV" w:bidi="lv-LV"/>
        </w:rPr>
        <w:t>par piešķirto atbalstu.</w:t>
      </w:r>
    </w:p>
    <w:p w14:paraId="08C513AD" w14:textId="6D192A20" w:rsidR="4AEFD927" w:rsidRDefault="071A7464" w:rsidP="00C00B83">
      <w:pPr>
        <w:tabs>
          <w:tab w:val="left" w:leader="dot" w:pos="9072"/>
        </w:tabs>
        <w:spacing w:before="120" w:after="120" w:line="240" w:lineRule="auto"/>
        <w:ind w:left="709"/>
        <w:jc w:val="both"/>
        <w:rPr>
          <w:rFonts w:ascii="Times New Roman" w:eastAsia="Times New Roman" w:hAnsi="Times New Roman"/>
          <w:lang w:val="lv-LV"/>
        </w:rPr>
      </w:pPr>
      <w:r w:rsidRPr="761B881E">
        <w:rPr>
          <w:rFonts w:ascii="Times New Roman" w:hAnsi="Times New Roman"/>
          <w:sz w:val="24"/>
          <w:szCs w:val="24"/>
          <w:lang w:val="lv-LV" w:eastAsia="lv-LV" w:bidi="lv-LV"/>
        </w:rPr>
        <w:t xml:space="preserve">Projekta vajadzībām </w:t>
      </w:r>
      <w:r w:rsidR="00D33038">
        <w:rPr>
          <w:rFonts w:ascii="Times New Roman" w:hAnsi="Times New Roman"/>
          <w:sz w:val="24"/>
          <w:szCs w:val="24"/>
          <w:lang w:val="lv-LV" w:eastAsia="lv-LV" w:bidi="lv-LV"/>
        </w:rPr>
        <w:t>ir</w:t>
      </w:r>
      <w:r w:rsidR="00D33038" w:rsidRPr="761B881E">
        <w:rPr>
          <w:rFonts w:ascii="Times New Roman" w:hAnsi="Times New Roman"/>
          <w:sz w:val="24"/>
          <w:szCs w:val="24"/>
          <w:lang w:val="lv-LV" w:eastAsia="lv-LV" w:bidi="lv-LV"/>
        </w:rPr>
        <w:t xml:space="preserve"> </w:t>
      </w:r>
      <w:r w:rsidRPr="761B881E">
        <w:rPr>
          <w:rFonts w:ascii="Times New Roman" w:hAnsi="Times New Roman"/>
          <w:sz w:val="24"/>
          <w:szCs w:val="24"/>
          <w:lang w:val="lv-LV" w:eastAsia="lv-LV" w:bidi="lv-LV"/>
        </w:rPr>
        <w:t xml:space="preserve">izstrādāts dokuments “Via Baltica 5G pasīvās infrastruktūras tehniskā risinājuma apraksts” </w:t>
      </w:r>
      <w:r w:rsidR="00C00B83">
        <w:rPr>
          <w:rFonts w:ascii="Times New Roman" w:hAnsi="Times New Roman"/>
          <w:sz w:val="24"/>
          <w:szCs w:val="24"/>
          <w:lang w:val="lv-LV" w:eastAsia="lv-LV" w:bidi="lv-LV"/>
        </w:rPr>
        <w:t xml:space="preserve">- skat. </w:t>
      </w:r>
      <w:r w:rsidR="007E606D">
        <w:rPr>
          <w:rFonts w:ascii="Times New Roman" w:hAnsi="Times New Roman"/>
          <w:sz w:val="24"/>
          <w:szCs w:val="24"/>
          <w:lang w:val="lv-LV" w:eastAsia="lv-LV" w:bidi="lv-LV"/>
        </w:rPr>
        <w:t>1</w:t>
      </w:r>
      <w:r w:rsidR="00C00B83">
        <w:rPr>
          <w:rFonts w:ascii="Times New Roman" w:hAnsi="Times New Roman"/>
          <w:sz w:val="24"/>
          <w:szCs w:val="24"/>
          <w:lang w:val="lv-LV" w:eastAsia="lv-LV" w:bidi="lv-LV"/>
        </w:rPr>
        <w:t xml:space="preserve">. pielikumu. </w:t>
      </w:r>
      <w:r w:rsidRPr="761B881E">
        <w:rPr>
          <w:rFonts w:ascii="Times New Roman" w:hAnsi="Times New Roman"/>
          <w:sz w:val="24"/>
          <w:szCs w:val="24"/>
          <w:lang w:val="lv-LV" w:eastAsia="lv-LV" w:bidi="lv-LV"/>
        </w:rPr>
        <w:t xml:space="preserve"> </w:t>
      </w:r>
    </w:p>
    <w:p w14:paraId="32E92613" w14:textId="349476AB" w:rsidR="00F36154" w:rsidRPr="00120E77" w:rsidRDefault="00235AD5" w:rsidP="00F36154">
      <w:pPr>
        <w:tabs>
          <w:tab w:val="left" w:leader="dot" w:pos="9072"/>
        </w:tabs>
        <w:spacing w:before="120" w:after="120" w:line="240" w:lineRule="auto"/>
        <w:ind w:left="709"/>
        <w:jc w:val="both"/>
        <w:rPr>
          <w:rFonts w:ascii="Times New Roman" w:hAnsi="Times New Roman"/>
          <w:sz w:val="24"/>
          <w:szCs w:val="24"/>
          <w:lang w:val="lv-LV" w:eastAsia="lv-LV" w:bidi="lv-LV"/>
        </w:rPr>
      </w:pPr>
      <w:r w:rsidRPr="36030F34">
        <w:rPr>
          <w:rFonts w:ascii="Times New Roman" w:hAnsi="Times New Roman"/>
          <w:sz w:val="24"/>
          <w:szCs w:val="24"/>
          <w:lang w:val="lv-LV" w:eastAsia="lv-LV" w:bidi="lv-LV"/>
        </w:rPr>
        <w:t>Elektronisko sakaru komersanta iesniegtā informācija tika izvērtēta atbilstoši tehniskajā specifikācijā</w:t>
      </w:r>
      <w:r w:rsidR="000C1D74" w:rsidRPr="36030F34">
        <w:rPr>
          <w:rFonts w:ascii="Times New Roman" w:hAnsi="Times New Roman"/>
          <w:sz w:val="24"/>
          <w:szCs w:val="24"/>
          <w:lang w:val="lv-LV" w:eastAsia="lv-LV" w:bidi="lv-LV"/>
        </w:rPr>
        <w:t xml:space="preserve"> norādītajiem optiskā kabeļa</w:t>
      </w:r>
      <w:r w:rsidR="006E2CF4" w:rsidRPr="36030F34">
        <w:rPr>
          <w:rFonts w:ascii="Times New Roman" w:hAnsi="Times New Roman"/>
          <w:sz w:val="24"/>
          <w:szCs w:val="24"/>
          <w:lang w:val="lv-LV" w:eastAsia="lv-LV" w:bidi="lv-LV"/>
        </w:rPr>
        <w:t xml:space="preserve"> specifikācijai</w:t>
      </w:r>
      <w:r w:rsidR="000C1D74" w:rsidRPr="36030F34">
        <w:rPr>
          <w:rFonts w:ascii="Times New Roman" w:hAnsi="Times New Roman"/>
          <w:sz w:val="24"/>
          <w:szCs w:val="24"/>
          <w:lang w:val="lv-LV" w:eastAsia="lv-LV" w:bidi="lv-LV"/>
        </w:rPr>
        <w:t xml:space="preserve"> un projekta </w:t>
      </w:r>
      <w:r w:rsidR="006E2CF4" w:rsidRPr="36030F34">
        <w:rPr>
          <w:rFonts w:ascii="Times New Roman" w:hAnsi="Times New Roman"/>
          <w:sz w:val="24"/>
          <w:szCs w:val="24"/>
          <w:lang w:val="lv-LV" w:eastAsia="lv-LV" w:bidi="lv-LV"/>
        </w:rPr>
        <w:t>vispārējām prasībām kritērijiem.</w:t>
      </w:r>
      <w:r w:rsidR="000C1D74" w:rsidRPr="36030F34">
        <w:rPr>
          <w:rFonts w:ascii="Times New Roman" w:hAnsi="Times New Roman"/>
          <w:sz w:val="24"/>
          <w:szCs w:val="24"/>
          <w:lang w:val="lv-LV" w:eastAsia="lv-LV" w:bidi="lv-LV"/>
        </w:rPr>
        <w:t xml:space="preserve"> </w:t>
      </w:r>
      <w:r w:rsidR="006E1BB0" w:rsidRPr="36030F34">
        <w:rPr>
          <w:rFonts w:ascii="Times New Roman" w:hAnsi="Times New Roman"/>
          <w:sz w:val="24"/>
          <w:szCs w:val="24"/>
          <w:lang w:val="lv-LV" w:eastAsia="lv-LV" w:bidi="lv-LV"/>
        </w:rPr>
        <w:t xml:space="preserve">Proti, tika atlasīti optiskā </w:t>
      </w:r>
      <w:r w:rsidR="00030E13" w:rsidRPr="36030F34">
        <w:rPr>
          <w:rFonts w:ascii="Times New Roman" w:hAnsi="Times New Roman"/>
          <w:sz w:val="24"/>
          <w:szCs w:val="24"/>
          <w:lang w:val="lv-LV" w:eastAsia="lv-LV" w:bidi="lv-LV"/>
        </w:rPr>
        <w:t xml:space="preserve">tīkla posmi, kuros </w:t>
      </w:r>
      <w:r w:rsidR="00D33038" w:rsidRPr="36030F34">
        <w:rPr>
          <w:rFonts w:ascii="Times New Roman" w:hAnsi="Times New Roman"/>
          <w:sz w:val="24"/>
          <w:szCs w:val="24"/>
          <w:lang w:val="lv-LV" w:eastAsia="lv-LV" w:bidi="lv-LV"/>
        </w:rPr>
        <w:t xml:space="preserve">optisko šķiedru </w:t>
      </w:r>
      <w:r w:rsidR="00030E13" w:rsidRPr="36030F34">
        <w:rPr>
          <w:rFonts w:ascii="Times New Roman" w:hAnsi="Times New Roman"/>
          <w:sz w:val="24"/>
          <w:szCs w:val="24"/>
          <w:lang w:val="lv-LV" w:eastAsia="lv-LV" w:bidi="lv-LV"/>
        </w:rPr>
        <w:t>kabelis</w:t>
      </w:r>
      <w:r w:rsidR="00437679" w:rsidRPr="36030F34">
        <w:rPr>
          <w:rFonts w:ascii="Times New Roman" w:hAnsi="Times New Roman"/>
          <w:sz w:val="24"/>
          <w:szCs w:val="24"/>
          <w:lang w:val="lv-LV" w:eastAsia="lv-LV" w:bidi="lv-LV"/>
        </w:rPr>
        <w:t xml:space="preserve"> </w:t>
      </w:r>
      <w:r w:rsidR="003D6BD0" w:rsidRPr="36030F34">
        <w:rPr>
          <w:rFonts w:ascii="Times New Roman" w:hAnsi="Times New Roman"/>
          <w:sz w:val="24"/>
          <w:szCs w:val="24"/>
          <w:lang w:val="lv-LV" w:eastAsia="lv-LV" w:bidi="lv-LV"/>
        </w:rPr>
        <w:t xml:space="preserve">ir ieguldīts </w:t>
      </w:r>
      <w:r w:rsidR="00BD101F" w:rsidRPr="36030F34">
        <w:rPr>
          <w:rFonts w:ascii="Times New Roman" w:hAnsi="Times New Roman"/>
          <w:sz w:val="24"/>
          <w:szCs w:val="24"/>
          <w:lang w:val="lv-LV" w:eastAsia="lv-LV" w:bidi="lv-LV"/>
        </w:rPr>
        <w:t>kanalizācijā un ir ne vairāk kā 7 gadu vecs.</w:t>
      </w:r>
      <w:r w:rsidR="007911A4" w:rsidRPr="36030F34">
        <w:rPr>
          <w:rFonts w:ascii="Times New Roman" w:hAnsi="Times New Roman"/>
          <w:sz w:val="24"/>
          <w:szCs w:val="24"/>
          <w:lang w:val="lv-LV" w:eastAsia="lv-LV" w:bidi="lv-LV"/>
        </w:rPr>
        <w:t xml:space="preserve"> </w:t>
      </w:r>
      <w:r w:rsidR="00125BEE" w:rsidRPr="36030F34">
        <w:rPr>
          <w:rFonts w:ascii="Times New Roman" w:hAnsi="Times New Roman"/>
          <w:sz w:val="24"/>
          <w:szCs w:val="24"/>
          <w:lang w:val="lv-LV" w:eastAsia="lv-LV" w:bidi="lv-LV"/>
        </w:rPr>
        <w:t xml:space="preserve">Attiecīgi tika atlasīti 7 posmi ar kopējo garumu </w:t>
      </w:r>
      <w:r w:rsidR="00774061" w:rsidRPr="36030F34">
        <w:rPr>
          <w:rFonts w:ascii="Times New Roman" w:hAnsi="Times New Roman"/>
          <w:sz w:val="24"/>
          <w:szCs w:val="24"/>
          <w:lang w:val="lv-LV" w:eastAsia="lv-LV" w:bidi="lv-LV"/>
        </w:rPr>
        <w:t xml:space="preserve"> </w:t>
      </w:r>
      <w:r w:rsidR="00125BEE" w:rsidRPr="36030F34">
        <w:rPr>
          <w:rFonts w:ascii="Times New Roman" w:hAnsi="Times New Roman"/>
          <w:sz w:val="24"/>
          <w:szCs w:val="24"/>
          <w:lang w:val="lv-LV" w:eastAsia="lv-LV" w:bidi="lv-LV"/>
        </w:rPr>
        <w:t>2203,</w:t>
      </w:r>
      <w:r w:rsidR="00004FB9" w:rsidRPr="36030F34">
        <w:rPr>
          <w:rFonts w:ascii="Times New Roman" w:hAnsi="Times New Roman"/>
          <w:sz w:val="24"/>
          <w:szCs w:val="24"/>
          <w:lang w:val="lv-LV" w:eastAsia="lv-LV" w:bidi="lv-LV"/>
        </w:rPr>
        <w:t>3 m</w:t>
      </w:r>
      <w:r w:rsidR="00A16230" w:rsidRPr="36030F34">
        <w:rPr>
          <w:rFonts w:ascii="Times New Roman" w:hAnsi="Times New Roman"/>
          <w:sz w:val="24"/>
          <w:szCs w:val="24"/>
          <w:lang w:val="lv-LV" w:eastAsia="lv-LV" w:bidi="lv-LV"/>
        </w:rPr>
        <w:t xml:space="preserve"> (ar atzariem)</w:t>
      </w:r>
      <w:r w:rsidR="00004FB9" w:rsidRPr="36030F34">
        <w:rPr>
          <w:rFonts w:ascii="Times New Roman" w:hAnsi="Times New Roman"/>
          <w:sz w:val="24"/>
          <w:szCs w:val="24"/>
          <w:lang w:val="lv-LV" w:eastAsia="lv-LV" w:bidi="lv-LV"/>
        </w:rPr>
        <w:t>.</w:t>
      </w:r>
      <w:r w:rsidR="00D17F45" w:rsidRPr="36030F34">
        <w:rPr>
          <w:rFonts w:ascii="Times New Roman" w:hAnsi="Times New Roman"/>
          <w:sz w:val="24"/>
          <w:szCs w:val="24"/>
          <w:lang w:val="lv-LV" w:eastAsia="lv-LV" w:bidi="lv-LV"/>
        </w:rPr>
        <w:t xml:space="preserve"> Minētie posmi atrodas</w:t>
      </w:r>
      <w:r w:rsidR="008263FB" w:rsidRPr="36030F34">
        <w:rPr>
          <w:rFonts w:ascii="Times New Roman" w:hAnsi="Times New Roman"/>
          <w:sz w:val="24"/>
          <w:szCs w:val="24"/>
          <w:lang w:val="lv-LV" w:eastAsia="lv-LV" w:bidi="lv-LV"/>
        </w:rPr>
        <w:t xml:space="preserve"> netālu no Ķekavas</w:t>
      </w:r>
      <w:r w:rsidR="00D17F45" w:rsidRPr="36030F34">
        <w:rPr>
          <w:rFonts w:ascii="Times New Roman" w:hAnsi="Times New Roman"/>
          <w:sz w:val="24"/>
          <w:szCs w:val="24"/>
          <w:lang w:val="lv-LV" w:eastAsia="lv-LV" w:bidi="lv-LV"/>
        </w:rPr>
        <w:t xml:space="preserve"> </w:t>
      </w:r>
      <w:r w:rsidR="008263FB" w:rsidRPr="36030F34">
        <w:rPr>
          <w:rFonts w:ascii="Times New Roman" w:hAnsi="Times New Roman"/>
          <w:sz w:val="24"/>
          <w:szCs w:val="24"/>
          <w:lang w:val="lv-LV" w:eastAsia="lv-LV" w:bidi="lv-LV"/>
        </w:rPr>
        <w:t>pie</w:t>
      </w:r>
      <w:r w:rsidR="00D17F45" w:rsidRPr="36030F34">
        <w:rPr>
          <w:rFonts w:ascii="Times New Roman" w:hAnsi="Times New Roman"/>
          <w:sz w:val="24"/>
          <w:szCs w:val="24"/>
          <w:lang w:val="lv-LV" w:eastAsia="lv-LV" w:bidi="lv-LV"/>
        </w:rPr>
        <w:t xml:space="preserve"> A7 autoceļa pie Rī</w:t>
      </w:r>
      <w:r w:rsidR="008263FB" w:rsidRPr="36030F34">
        <w:rPr>
          <w:rFonts w:ascii="Times New Roman" w:hAnsi="Times New Roman"/>
          <w:sz w:val="24"/>
          <w:szCs w:val="24"/>
          <w:lang w:val="lv-LV" w:eastAsia="lv-LV" w:bidi="lv-LV"/>
        </w:rPr>
        <w:t>gas apvedceļa krustojuma</w:t>
      </w:r>
      <w:r w:rsidR="00D23E3B" w:rsidRPr="36030F34">
        <w:rPr>
          <w:rFonts w:ascii="Times New Roman" w:hAnsi="Times New Roman"/>
          <w:sz w:val="24"/>
          <w:szCs w:val="24"/>
          <w:lang w:val="lv-LV" w:eastAsia="lv-LV" w:bidi="lv-LV"/>
        </w:rPr>
        <w:t xml:space="preserve"> (garums </w:t>
      </w:r>
      <w:r w:rsidR="00A16230" w:rsidRPr="36030F34">
        <w:rPr>
          <w:rFonts w:ascii="Times New Roman" w:hAnsi="Times New Roman"/>
          <w:sz w:val="24"/>
          <w:szCs w:val="24"/>
          <w:lang w:val="lv-LV" w:eastAsia="lv-LV" w:bidi="lv-LV"/>
        </w:rPr>
        <w:t>1448,7</w:t>
      </w:r>
      <w:r w:rsidR="00B62FD1" w:rsidRPr="36030F34">
        <w:rPr>
          <w:rFonts w:ascii="Times New Roman" w:hAnsi="Times New Roman"/>
          <w:sz w:val="24"/>
          <w:szCs w:val="24"/>
          <w:lang w:val="lv-LV" w:eastAsia="lv-LV" w:bidi="lv-LV"/>
        </w:rPr>
        <w:t xml:space="preserve"> m</w:t>
      </w:r>
      <w:r w:rsidR="00D23E3B" w:rsidRPr="36030F34">
        <w:rPr>
          <w:rFonts w:ascii="Times New Roman" w:hAnsi="Times New Roman"/>
          <w:sz w:val="24"/>
          <w:szCs w:val="24"/>
          <w:lang w:val="lv-LV" w:eastAsia="lv-LV" w:bidi="lv-LV"/>
        </w:rPr>
        <w:t>)</w:t>
      </w:r>
      <w:r w:rsidR="00B62FD1" w:rsidRPr="36030F34">
        <w:rPr>
          <w:rFonts w:ascii="Times New Roman" w:hAnsi="Times New Roman"/>
          <w:sz w:val="24"/>
          <w:szCs w:val="24"/>
          <w:lang w:val="lv-LV" w:eastAsia="lv-LV" w:bidi="lv-LV"/>
        </w:rPr>
        <w:t xml:space="preserve"> un pie </w:t>
      </w:r>
      <w:r w:rsidR="00EA3A35" w:rsidRPr="36030F34">
        <w:rPr>
          <w:rFonts w:ascii="Times New Roman" w:hAnsi="Times New Roman"/>
          <w:sz w:val="24"/>
          <w:szCs w:val="24"/>
          <w:lang w:val="lv-LV" w:eastAsia="lv-LV" w:bidi="lv-LV"/>
        </w:rPr>
        <w:t>A1 autoceļa Lielā Baltezera apkaimē</w:t>
      </w:r>
      <w:r w:rsidR="0087602F" w:rsidRPr="36030F34">
        <w:rPr>
          <w:rFonts w:ascii="Times New Roman" w:hAnsi="Times New Roman"/>
          <w:sz w:val="24"/>
          <w:szCs w:val="24"/>
          <w:lang w:val="lv-LV" w:eastAsia="lv-LV" w:bidi="lv-LV"/>
        </w:rPr>
        <w:t xml:space="preserve"> (garums </w:t>
      </w:r>
      <w:r w:rsidR="009B3095" w:rsidRPr="36030F34">
        <w:rPr>
          <w:rFonts w:ascii="Times New Roman" w:hAnsi="Times New Roman"/>
          <w:sz w:val="24"/>
          <w:szCs w:val="24"/>
          <w:lang w:val="lv-LV" w:eastAsia="lv-LV" w:bidi="lv-LV"/>
        </w:rPr>
        <w:t>753,6</w:t>
      </w:r>
      <w:r w:rsidR="00527569" w:rsidRPr="36030F34">
        <w:rPr>
          <w:rFonts w:ascii="Times New Roman" w:hAnsi="Times New Roman"/>
          <w:sz w:val="24"/>
          <w:szCs w:val="24"/>
          <w:lang w:val="lv-LV" w:eastAsia="lv-LV" w:bidi="lv-LV"/>
        </w:rPr>
        <w:t xml:space="preserve"> m</w:t>
      </w:r>
      <w:r w:rsidR="0087602F" w:rsidRPr="36030F34">
        <w:rPr>
          <w:rFonts w:ascii="Times New Roman" w:hAnsi="Times New Roman"/>
          <w:sz w:val="24"/>
          <w:szCs w:val="24"/>
          <w:lang w:val="lv-LV" w:eastAsia="lv-LV" w:bidi="lv-LV"/>
        </w:rPr>
        <w:t>)</w:t>
      </w:r>
      <w:r w:rsidR="006B2A17" w:rsidRPr="36030F34">
        <w:rPr>
          <w:rFonts w:ascii="Times New Roman" w:hAnsi="Times New Roman"/>
          <w:sz w:val="24"/>
          <w:szCs w:val="24"/>
          <w:lang w:val="lv-LV" w:eastAsia="lv-LV" w:bidi="lv-LV"/>
        </w:rPr>
        <w:t>.</w:t>
      </w:r>
      <w:r w:rsidR="00984CAD" w:rsidRPr="36030F34">
        <w:rPr>
          <w:rFonts w:ascii="Times New Roman" w:hAnsi="Times New Roman"/>
          <w:sz w:val="24"/>
          <w:szCs w:val="24"/>
          <w:lang w:val="lv-LV" w:eastAsia="lv-LV" w:bidi="lv-LV"/>
        </w:rPr>
        <w:t xml:space="preserve"> Lai arī minētie posmi atbilst </w:t>
      </w:r>
      <w:r w:rsidR="00197A1D" w:rsidRPr="36030F34">
        <w:rPr>
          <w:rFonts w:ascii="Times New Roman" w:hAnsi="Times New Roman"/>
          <w:sz w:val="24"/>
          <w:szCs w:val="24"/>
          <w:lang w:val="lv-LV" w:eastAsia="lv-LV" w:bidi="lv-LV"/>
        </w:rPr>
        <w:t>tehniskās specifikācijas prasībām, lai izvērtētu iespēju</w:t>
      </w:r>
      <w:r w:rsidR="00C172D9" w:rsidRPr="36030F34">
        <w:rPr>
          <w:rFonts w:ascii="Times New Roman" w:hAnsi="Times New Roman"/>
          <w:sz w:val="24"/>
          <w:szCs w:val="24"/>
          <w:lang w:val="lv-LV" w:eastAsia="lv-LV" w:bidi="lv-LV"/>
        </w:rPr>
        <w:t xml:space="preserve"> tos iekļaut projektā tvērumā, operators tika lūgts iesniegt informāciju  par </w:t>
      </w:r>
      <w:r w:rsidR="00983E66" w:rsidRPr="36030F34">
        <w:rPr>
          <w:rFonts w:ascii="Times New Roman" w:hAnsi="Times New Roman"/>
          <w:sz w:val="24"/>
          <w:szCs w:val="24"/>
          <w:lang w:val="lv-LV" w:eastAsia="lv-LV" w:bidi="lv-LV"/>
        </w:rPr>
        <w:t xml:space="preserve">pieejamo </w:t>
      </w:r>
      <w:r w:rsidR="00751EA4" w:rsidRPr="36030F34">
        <w:rPr>
          <w:rFonts w:ascii="Times New Roman" w:hAnsi="Times New Roman"/>
          <w:sz w:val="24"/>
          <w:szCs w:val="24"/>
          <w:lang w:val="lv-LV" w:eastAsia="lv-LV" w:bidi="lv-LV"/>
        </w:rPr>
        <w:t xml:space="preserve">brīvo </w:t>
      </w:r>
      <w:r w:rsidR="00983E66" w:rsidRPr="36030F34">
        <w:rPr>
          <w:rFonts w:ascii="Times New Roman" w:hAnsi="Times New Roman"/>
          <w:sz w:val="24"/>
          <w:szCs w:val="24"/>
          <w:lang w:val="lv-LV" w:eastAsia="lv-LV" w:bidi="lv-LV"/>
        </w:rPr>
        <w:t>optisko šķiedru kapa</w:t>
      </w:r>
      <w:r w:rsidR="00751EA4" w:rsidRPr="36030F34">
        <w:rPr>
          <w:rFonts w:ascii="Times New Roman" w:hAnsi="Times New Roman"/>
          <w:sz w:val="24"/>
          <w:szCs w:val="24"/>
          <w:lang w:val="lv-LV" w:eastAsia="lv-LV" w:bidi="lv-LV"/>
        </w:rPr>
        <w:t>citāti, piekļuves nosacījumiem, kā arī piekļuves maksu</w:t>
      </w:r>
      <w:r w:rsidR="00454700">
        <w:rPr>
          <w:rFonts w:ascii="Times New Roman" w:hAnsi="Times New Roman"/>
          <w:sz w:val="24"/>
          <w:szCs w:val="24"/>
          <w:lang w:val="lv-LV" w:eastAsia="lv-LV" w:bidi="lv-LV"/>
        </w:rPr>
        <w:t>, par ko i</w:t>
      </w:r>
      <w:r w:rsidR="00751EA4" w:rsidRPr="36030F34">
        <w:rPr>
          <w:rFonts w:ascii="Times New Roman" w:hAnsi="Times New Roman"/>
          <w:sz w:val="24"/>
          <w:szCs w:val="24"/>
          <w:lang w:val="lv-LV" w:eastAsia="lv-LV" w:bidi="lv-LV"/>
        </w:rPr>
        <w:t>nformācija netika iesniegta.</w:t>
      </w:r>
      <w:r w:rsidR="00F36154" w:rsidRPr="00F36154">
        <w:rPr>
          <w:rFonts w:ascii="Times New Roman" w:hAnsi="Times New Roman"/>
          <w:sz w:val="24"/>
          <w:szCs w:val="24"/>
          <w:lang w:val="lv-LV" w:eastAsia="lv-LV" w:bidi="lv-LV"/>
        </w:rPr>
        <w:t xml:space="preserve"> </w:t>
      </w:r>
      <w:r w:rsidR="00F36154">
        <w:rPr>
          <w:rFonts w:ascii="Times New Roman" w:hAnsi="Times New Roman"/>
          <w:sz w:val="24"/>
          <w:szCs w:val="24"/>
          <w:lang w:val="lv-LV" w:eastAsia="lv-LV" w:bidi="lv-LV"/>
        </w:rPr>
        <w:t xml:space="preserve">Vienlaikus </w:t>
      </w:r>
      <w:r w:rsidR="00F36154" w:rsidRPr="00A015D3">
        <w:rPr>
          <w:rFonts w:ascii="Times New Roman" w:hAnsi="Times New Roman"/>
          <w:sz w:val="24"/>
          <w:szCs w:val="24"/>
          <w:lang w:val="lv-LV" w:eastAsia="lv-LV" w:bidi="lv-LV"/>
        </w:rPr>
        <w:t xml:space="preserve">ir jāsecina, ka </w:t>
      </w:r>
      <w:r w:rsidR="00F36154">
        <w:rPr>
          <w:rFonts w:ascii="Times New Roman" w:hAnsi="Times New Roman"/>
          <w:sz w:val="24"/>
          <w:szCs w:val="24"/>
          <w:lang w:val="lv-LV" w:eastAsia="lv-LV" w:bidi="lv-LV"/>
        </w:rPr>
        <w:t xml:space="preserve">šādi </w:t>
      </w:r>
      <w:r w:rsidR="00F36154" w:rsidRPr="00A015D3">
        <w:rPr>
          <w:rFonts w:ascii="Times New Roman" w:hAnsi="Times New Roman"/>
          <w:sz w:val="24"/>
          <w:szCs w:val="24"/>
          <w:lang w:val="lv-LV" w:eastAsia="lv-LV" w:bidi="lv-LV"/>
        </w:rPr>
        <w:t>potenciāli izmantojamie posmi veido procentuāli pavisam nelielu daļu (&lt;1%) no kopējās mērķteritorijas, nesasniedzot infrastruktūras pārklāšanos (10%), ko pieļauj EK vadlīnijas</w:t>
      </w:r>
      <w:r w:rsidR="00F36154">
        <w:rPr>
          <w:rFonts w:ascii="Times New Roman" w:hAnsi="Times New Roman"/>
          <w:sz w:val="24"/>
          <w:szCs w:val="24"/>
          <w:lang w:val="lv-LV" w:eastAsia="lv-LV" w:bidi="lv-LV"/>
        </w:rPr>
        <w:t xml:space="preserve">.  </w:t>
      </w:r>
    </w:p>
    <w:p w14:paraId="5AC0E981" w14:textId="478D1746" w:rsidR="00DC4C32" w:rsidRPr="006F6B8D" w:rsidRDefault="0043659F" w:rsidP="006F6B8D">
      <w:pPr>
        <w:spacing w:line="216" w:lineRule="auto"/>
        <w:ind w:left="709" w:right="1"/>
        <w:jc w:val="both"/>
        <w:rPr>
          <w:rFonts w:ascii="Times New Roman" w:hAnsi="Times New Roman"/>
          <w:sz w:val="24"/>
          <w:szCs w:val="24"/>
          <w:lang w:val="lv-LV" w:eastAsia="lv-LV" w:bidi="lv-LV"/>
        </w:rPr>
      </w:pPr>
      <w:r w:rsidRPr="36030F34">
        <w:rPr>
          <w:rFonts w:ascii="Times New Roman" w:hAnsi="Times New Roman"/>
          <w:sz w:val="24"/>
          <w:szCs w:val="24"/>
          <w:lang w:val="lv-LV" w:eastAsia="lv-LV" w:bidi="lv-LV"/>
        </w:rPr>
        <w:t xml:space="preserve">A7 autoceļa </w:t>
      </w:r>
      <w:r w:rsidR="00826EEC" w:rsidRPr="36030F34">
        <w:rPr>
          <w:rFonts w:ascii="Times New Roman" w:hAnsi="Times New Roman"/>
          <w:sz w:val="24"/>
          <w:szCs w:val="24"/>
          <w:lang w:val="lv-LV" w:eastAsia="lv-LV" w:bidi="lv-LV"/>
        </w:rPr>
        <w:t xml:space="preserve">posmā no Bauskas līdz </w:t>
      </w:r>
      <w:r w:rsidR="00CA4308" w:rsidRPr="36030F34">
        <w:rPr>
          <w:rFonts w:ascii="Times New Roman" w:hAnsi="Times New Roman"/>
          <w:sz w:val="24"/>
          <w:szCs w:val="24"/>
          <w:lang w:val="lv-LV" w:eastAsia="lv-LV" w:bidi="lv-LV"/>
        </w:rPr>
        <w:t>krustojumam ar autoceļu V1</w:t>
      </w:r>
      <w:r w:rsidR="00C6308F" w:rsidRPr="36030F34">
        <w:rPr>
          <w:rFonts w:ascii="Times New Roman" w:hAnsi="Times New Roman"/>
          <w:sz w:val="24"/>
          <w:szCs w:val="24"/>
          <w:lang w:val="lv-LV" w:eastAsia="lv-LV" w:bidi="lv-LV"/>
        </w:rPr>
        <w:t>021</w:t>
      </w:r>
      <w:r w:rsidR="00863257" w:rsidRPr="36030F34">
        <w:rPr>
          <w:rFonts w:ascii="Times New Roman" w:hAnsi="Times New Roman"/>
          <w:sz w:val="24"/>
          <w:szCs w:val="24"/>
          <w:lang w:val="lv-LV" w:eastAsia="lv-LV" w:bidi="lv-LV"/>
        </w:rPr>
        <w:t xml:space="preserve"> (Ceraukste–Skultēni)</w:t>
      </w:r>
      <w:r w:rsidR="00951305" w:rsidRPr="36030F34">
        <w:rPr>
          <w:rFonts w:ascii="Times New Roman" w:hAnsi="Times New Roman"/>
          <w:sz w:val="24"/>
          <w:szCs w:val="24"/>
          <w:lang w:val="lv-LV" w:eastAsia="lv-LV" w:bidi="lv-LV"/>
        </w:rPr>
        <w:t xml:space="preserve"> un </w:t>
      </w:r>
      <w:r w:rsidR="00250E1E" w:rsidRPr="36030F34">
        <w:rPr>
          <w:rFonts w:ascii="Times New Roman" w:hAnsi="Times New Roman"/>
          <w:sz w:val="24"/>
          <w:szCs w:val="24"/>
          <w:lang w:val="lv-LV" w:eastAsia="lv-LV" w:bidi="lv-LV"/>
        </w:rPr>
        <w:t xml:space="preserve">A5 autoceļa </w:t>
      </w:r>
      <w:r w:rsidR="009330F5" w:rsidRPr="36030F34">
        <w:rPr>
          <w:rFonts w:ascii="Times New Roman" w:hAnsi="Times New Roman"/>
          <w:sz w:val="24"/>
          <w:szCs w:val="24"/>
          <w:lang w:val="lv-LV" w:eastAsia="lv-LV" w:bidi="lv-LV"/>
        </w:rPr>
        <w:t>posmā n</w:t>
      </w:r>
      <w:r w:rsidR="00C526F6" w:rsidRPr="36030F34">
        <w:rPr>
          <w:rFonts w:ascii="Times New Roman" w:hAnsi="Times New Roman"/>
          <w:sz w:val="24"/>
          <w:szCs w:val="24"/>
          <w:lang w:val="lv-LV" w:eastAsia="lv-LV" w:bidi="lv-LV"/>
        </w:rPr>
        <w:t xml:space="preserve">o  Ķekavas rotācijas apļa līdz </w:t>
      </w:r>
      <w:r w:rsidR="00782552" w:rsidRPr="36030F34">
        <w:rPr>
          <w:rFonts w:ascii="Times New Roman" w:hAnsi="Times New Roman"/>
          <w:sz w:val="24"/>
          <w:szCs w:val="24"/>
          <w:lang w:val="lv-LV" w:eastAsia="lv-LV" w:bidi="lv-LV"/>
        </w:rPr>
        <w:t>Daugmales rotācijas aplim (autoceļu A5, P90 un P85 krustojums)</w:t>
      </w:r>
      <w:r w:rsidR="00B96EEA" w:rsidRPr="36030F34">
        <w:rPr>
          <w:rFonts w:ascii="Times New Roman" w:hAnsi="Times New Roman"/>
          <w:sz w:val="24"/>
          <w:szCs w:val="24"/>
          <w:lang w:val="lv-LV" w:eastAsia="lv-LV" w:bidi="lv-LV"/>
        </w:rPr>
        <w:t xml:space="preserve"> ir pieejama</w:t>
      </w:r>
      <w:r w:rsidR="00BE5501" w:rsidRPr="36030F34">
        <w:rPr>
          <w:rFonts w:ascii="Times New Roman" w:hAnsi="Times New Roman"/>
          <w:sz w:val="24"/>
          <w:szCs w:val="24"/>
          <w:lang w:val="lv-LV" w:eastAsia="lv-LV" w:bidi="lv-LV"/>
        </w:rPr>
        <w:t xml:space="preserve"> </w:t>
      </w:r>
      <w:r w:rsidR="006C522B" w:rsidRPr="36030F34">
        <w:rPr>
          <w:rFonts w:ascii="Times New Roman" w:hAnsi="Times New Roman"/>
          <w:sz w:val="24"/>
          <w:szCs w:val="24"/>
          <w:lang w:val="lv-LV" w:eastAsia="lv-LV" w:bidi="lv-LV"/>
        </w:rPr>
        <w:t xml:space="preserve">valsts atbalsta programmas Nr.SA.33324 “Nākamās paaudzes tīkli lauku teritorijās” (apstiprināta ar EK 09.11.2011. </w:t>
      </w:r>
      <w:r w:rsidR="006C522B" w:rsidRPr="36030F34">
        <w:rPr>
          <w:rFonts w:ascii="Times New Roman" w:hAnsi="Times New Roman"/>
          <w:sz w:val="24"/>
          <w:szCs w:val="24"/>
          <w:lang w:val="lv-LV" w:eastAsia="lv-LV" w:bidi="lv-LV"/>
        </w:rPr>
        <w:lastRenderedPageBreak/>
        <w:t>lēmumu Nr. (C2011) 6799) 1.kārtas</w:t>
      </w:r>
      <w:r w:rsidR="000671B4" w:rsidRPr="36030F34">
        <w:rPr>
          <w:rFonts w:ascii="Times New Roman" w:hAnsi="Times New Roman"/>
          <w:sz w:val="24"/>
          <w:szCs w:val="24"/>
          <w:lang w:val="lv-LV" w:eastAsia="lv-LV" w:bidi="lv-LV"/>
        </w:rPr>
        <w:t xml:space="preserve"> un 2.kārtas</w:t>
      </w:r>
      <w:r w:rsidR="009D6B7F" w:rsidRPr="36030F34">
        <w:rPr>
          <w:rFonts w:ascii="Times New Roman" w:hAnsi="Times New Roman"/>
          <w:sz w:val="24"/>
          <w:szCs w:val="24"/>
          <w:lang w:val="lv-LV" w:eastAsia="lv-LV" w:bidi="lv-LV"/>
        </w:rPr>
        <w:t xml:space="preserve"> </w:t>
      </w:r>
      <w:r w:rsidR="006C522B" w:rsidRPr="36030F34">
        <w:rPr>
          <w:rFonts w:ascii="Times New Roman" w:hAnsi="Times New Roman"/>
          <w:sz w:val="24"/>
          <w:szCs w:val="24"/>
          <w:lang w:val="lv-LV" w:eastAsia="lv-LV" w:bidi="lv-LV"/>
        </w:rPr>
        <w:t xml:space="preserve">(turpmāk - valsts atbalsta programmas Nr.SA.33324) </w:t>
      </w:r>
      <w:r w:rsidR="009D6B7F" w:rsidRPr="36030F34">
        <w:rPr>
          <w:rFonts w:ascii="Times New Roman" w:hAnsi="Times New Roman"/>
          <w:sz w:val="24"/>
          <w:szCs w:val="24"/>
          <w:lang w:val="lv-LV" w:eastAsia="lv-LV" w:bidi="lv-LV"/>
        </w:rPr>
        <w:t>ietv</w:t>
      </w:r>
      <w:r w:rsidR="006C522B" w:rsidRPr="36030F34">
        <w:rPr>
          <w:rFonts w:ascii="Times New Roman" w:hAnsi="Times New Roman"/>
          <w:sz w:val="24"/>
          <w:szCs w:val="24"/>
          <w:lang w:val="lv-LV" w:eastAsia="lv-LV" w:bidi="lv-LV"/>
        </w:rPr>
        <w:t>a</w:t>
      </w:r>
      <w:r w:rsidR="009D6B7F" w:rsidRPr="36030F34">
        <w:rPr>
          <w:rFonts w:ascii="Times New Roman" w:hAnsi="Times New Roman"/>
          <w:sz w:val="24"/>
          <w:szCs w:val="24"/>
          <w:lang w:val="lv-LV" w:eastAsia="lv-LV" w:bidi="lv-LV"/>
        </w:rPr>
        <w:t>ros izbūvētā</w:t>
      </w:r>
      <w:r w:rsidR="00A229CA" w:rsidRPr="36030F34">
        <w:rPr>
          <w:rFonts w:ascii="Times New Roman" w:hAnsi="Times New Roman"/>
          <w:sz w:val="24"/>
          <w:szCs w:val="24"/>
          <w:lang w:val="lv-LV" w:eastAsia="lv-LV" w:bidi="lv-LV"/>
        </w:rPr>
        <w:t xml:space="preserve"> infrastruktūra</w:t>
      </w:r>
      <w:r w:rsidR="001F703A" w:rsidRPr="36030F34">
        <w:rPr>
          <w:rFonts w:ascii="Times New Roman" w:hAnsi="Times New Roman"/>
          <w:sz w:val="24"/>
          <w:szCs w:val="24"/>
          <w:lang w:val="lv-LV" w:eastAsia="lv-LV" w:bidi="lv-LV"/>
        </w:rPr>
        <w:t xml:space="preserve"> ar </w:t>
      </w:r>
      <w:r w:rsidR="0055517E" w:rsidRPr="36030F34">
        <w:rPr>
          <w:rFonts w:ascii="Times New Roman" w:hAnsi="Times New Roman"/>
          <w:sz w:val="24"/>
          <w:szCs w:val="24"/>
          <w:lang w:val="lv-LV" w:eastAsia="lv-LV" w:bidi="lv-LV"/>
        </w:rPr>
        <w:t>kopgarumu</w:t>
      </w:r>
      <w:r w:rsidR="00290C8A" w:rsidRPr="36030F34">
        <w:rPr>
          <w:rFonts w:ascii="Times New Roman" w:hAnsi="Times New Roman"/>
          <w:sz w:val="24"/>
          <w:szCs w:val="24"/>
          <w:lang w:val="lv-LV" w:eastAsia="lv-LV" w:bidi="lv-LV"/>
        </w:rPr>
        <w:t xml:space="preserve"> </w:t>
      </w:r>
      <w:r w:rsidR="000671B4" w:rsidRPr="36030F34">
        <w:rPr>
          <w:rFonts w:ascii="Times New Roman" w:hAnsi="Times New Roman"/>
          <w:sz w:val="24"/>
          <w:szCs w:val="24"/>
          <w:lang w:val="lv-LV" w:eastAsia="lv-LV" w:bidi="lv-LV"/>
        </w:rPr>
        <w:t xml:space="preserve">17 </w:t>
      </w:r>
      <w:r w:rsidR="00DE7D12" w:rsidRPr="36030F34">
        <w:rPr>
          <w:rFonts w:ascii="Times New Roman" w:hAnsi="Times New Roman"/>
          <w:sz w:val="24"/>
          <w:szCs w:val="24"/>
          <w:lang w:val="lv-LV" w:eastAsia="lv-LV" w:bidi="lv-LV"/>
        </w:rPr>
        <w:t>km</w:t>
      </w:r>
      <w:r w:rsidR="008B08BE" w:rsidRPr="36030F34">
        <w:rPr>
          <w:rFonts w:ascii="Times New Roman" w:hAnsi="Times New Roman"/>
          <w:sz w:val="24"/>
          <w:szCs w:val="24"/>
          <w:lang w:val="lv-LV" w:eastAsia="lv-LV" w:bidi="lv-LV"/>
        </w:rPr>
        <w:t>. Šaj</w:t>
      </w:r>
      <w:r w:rsidR="000671B4" w:rsidRPr="36030F34">
        <w:rPr>
          <w:rFonts w:ascii="Times New Roman" w:hAnsi="Times New Roman"/>
          <w:sz w:val="24"/>
          <w:szCs w:val="24"/>
          <w:lang w:val="lv-LV" w:eastAsia="lv-LV" w:bidi="lv-LV"/>
        </w:rPr>
        <w:t>os</w:t>
      </w:r>
      <w:r w:rsidR="008B08BE" w:rsidRPr="36030F34">
        <w:rPr>
          <w:rFonts w:ascii="Times New Roman" w:hAnsi="Times New Roman"/>
          <w:sz w:val="24"/>
          <w:szCs w:val="24"/>
          <w:lang w:val="lv-LV" w:eastAsia="lv-LV" w:bidi="lv-LV"/>
        </w:rPr>
        <w:t xml:space="preserve"> posm</w:t>
      </w:r>
      <w:r w:rsidR="0013061F" w:rsidRPr="36030F34">
        <w:rPr>
          <w:rFonts w:ascii="Times New Roman" w:hAnsi="Times New Roman"/>
          <w:sz w:val="24"/>
          <w:szCs w:val="24"/>
          <w:lang w:val="lv-LV" w:eastAsia="lv-LV" w:bidi="lv-LV"/>
        </w:rPr>
        <w:t>os</w:t>
      </w:r>
      <w:r w:rsidR="008B08BE" w:rsidRPr="36030F34">
        <w:rPr>
          <w:rFonts w:ascii="Times New Roman" w:hAnsi="Times New Roman"/>
          <w:sz w:val="24"/>
          <w:szCs w:val="24"/>
          <w:lang w:val="lv-LV" w:eastAsia="lv-LV" w:bidi="lv-LV"/>
        </w:rPr>
        <w:t xml:space="preserve"> izmantotie optiskie kabeļi pilnībā atbilst tehniskajai specifikācijai</w:t>
      </w:r>
      <w:r w:rsidR="000518E7" w:rsidRPr="36030F34">
        <w:rPr>
          <w:rFonts w:ascii="Times New Roman" w:hAnsi="Times New Roman"/>
          <w:sz w:val="24"/>
          <w:szCs w:val="24"/>
          <w:lang w:val="lv-LV" w:eastAsia="lv-LV" w:bidi="lv-LV"/>
        </w:rPr>
        <w:t>,</w:t>
      </w:r>
      <w:r w:rsidR="00267B75" w:rsidRPr="36030F34">
        <w:rPr>
          <w:rFonts w:ascii="Times New Roman" w:hAnsi="Times New Roman"/>
          <w:sz w:val="24"/>
          <w:szCs w:val="24"/>
          <w:lang w:val="lv-LV" w:eastAsia="lv-LV" w:bidi="lv-LV"/>
        </w:rPr>
        <w:t xml:space="preserve"> un to kapacitāte </w:t>
      </w:r>
      <w:r w:rsidR="000518E7" w:rsidRPr="36030F34">
        <w:rPr>
          <w:rFonts w:ascii="Times New Roman" w:hAnsi="Times New Roman"/>
          <w:sz w:val="24"/>
          <w:szCs w:val="24"/>
          <w:lang w:val="lv-LV" w:eastAsia="lv-LV" w:bidi="lv-LV"/>
        </w:rPr>
        <w:t>ir pietiekoša gan VIA “Baltica”</w:t>
      </w:r>
      <w:r w:rsidR="00230FF1" w:rsidRPr="36030F34">
        <w:rPr>
          <w:rFonts w:ascii="Times New Roman" w:hAnsi="Times New Roman"/>
          <w:sz w:val="24"/>
          <w:szCs w:val="24"/>
          <w:lang w:val="lv-LV" w:eastAsia="lv-LV" w:bidi="lv-LV"/>
        </w:rPr>
        <w:t xml:space="preserve"> projekta, gan valsts atbalsta</w:t>
      </w:r>
      <w:r w:rsidR="006C522B" w:rsidRPr="36030F34">
        <w:rPr>
          <w:rFonts w:ascii="Times New Roman" w:hAnsi="Times New Roman"/>
          <w:sz w:val="24"/>
          <w:szCs w:val="24"/>
          <w:lang w:val="lv-LV" w:eastAsia="lv-LV" w:bidi="lv-LV"/>
        </w:rPr>
        <w:t xml:space="preserve"> programmas</w:t>
      </w:r>
      <w:r w:rsidR="00230FF1" w:rsidRPr="36030F34">
        <w:rPr>
          <w:rFonts w:ascii="Times New Roman" w:hAnsi="Times New Roman"/>
          <w:sz w:val="24"/>
          <w:szCs w:val="24"/>
          <w:lang w:val="lv-LV" w:eastAsia="lv-LV" w:bidi="lv-LV"/>
        </w:rPr>
        <w:t xml:space="preserve"> Nr.SA.33324 vajadzībām</w:t>
      </w:r>
      <w:r w:rsidR="00E30D39" w:rsidRPr="36030F34">
        <w:rPr>
          <w:rFonts w:ascii="Times New Roman" w:hAnsi="Times New Roman"/>
          <w:sz w:val="24"/>
          <w:szCs w:val="24"/>
          <w:lang w:val="lv-LV" w:eastAsia="lv-LV" w:bidi="lv-LV"/>
        </w:rPr>
        <w:t>.</w:t>
      </w:r>
      <w:r w:rsidR="00E96E69" w:rsidRPr="36030F34">
        <w:rPr>
          <w:rFonts w:ascii="Times New Roman" w:hAnsi="Times New Roman"/>
          <w:sz w:val="24"/>
          <w:szCs w:val="24"/>
          <w:lang w:val="lv-LV" w:eastAsia="lv-LV" w:bidi="lv-LV"/>
        </w:rPr>
        <w:t xml:space="preserve"> </w:t>
      </w:r>
    </w:p>
    <w:p w14:paraId="7C6C0E08" w14:textId="21D00C87" w:rsidR="00762870" w:rsidRPr="00D461CB" w:rsidRDefault="00762870" w:rsidP="36030F34">
      <w:pPr>
        <w:tabs>
          <w:tab w:val="left" w:leader="dot" w:pos="9072"/>
        </w:tabs>
        <w:spacing w:before="120" w:after="120" w:line="240" w:lineRule="auto"/>
        <w:ind w:left="709"/>
        <w:jc w:val="both"/>
        <w:rPr>
          <w:rFonts w:ascii="Times New Roman" w:hAnsi="Times New Roman"/>
          <w:sz w:val="24"/>
          <w:szCs w:val="24"/>
          <w:lang w:val="lv-LV" w:eastAsia="lv-LV" w:bidi="lv-LV"/>
        </w:rPr>
      </w:pPr>
      <w:r w:rsidRPr="36030F34">
        <w:rPr>
          <w:rFonts w:ascii="Times New Roman" w:hAnsi="Times New Roman"/>
          <w:sz w:val="24"/>
          <w:szCs w:val="24"/>
          <w:lang w:val="lv-LV" w:eastAsia="lv-LV" w:bidi="lv-LV"/>
        </w:rPr>
        <w:t xml:space="preserve">Ņemot vērā to, ka </w:t>
      </w:r>
      <w:r w:rsidR="006C522B" w:rsidRPr="36030F34">
        <w:rPr>
          <w:rFonts w:ascii="Times New Roman" w:hAnsi="Times New Roman"/>
          <w:sz w:val="24"/>
          <w:szCs w:val="24"/>
          <w:lang w:val="lv-LV" w:eastAsia="lv-LV" w:bidi="lv-LV"/>
        </w:rPr>
        <w:t>valsts atbalsta programmas Nr.SA.33324 ietvaros</w:t>
      </w:r>
      <w:r w:rsidRPr="36030F34">
        <w:rPr>
          <w:rFonts w:ascii="Times New Roman" w:hAnsi="Times New Roman"/>
          <w:sz w:val="24"/>
          <w:szCs w:val="24"/>
          <w:lang w:val="lv-LV" w:eastAsia="lv-LV" w:bidi="lv-LV"/>
        </w:rPr>
        <w:t xml:space="preserve"> infrastruktūra tika izbūvēta izmantojot publisko finansējumu un tā ir paredzēta elektronisko sakaru komersantu vajadzībām,</w:t>
      </w:r>
      <w:r w:rsidR="00F36154">
        <w:rPr>
          <w:rFonts w:ascii="Times New Roman" w:hAnsi="Times New Roman"/>
          <w:sz w:val="24"/>
          <w:szCs w:val="24"/>
          <w:lang w:val="lv-LV" w:eastAsia="lv-LV" w:bidi="lv-LV"/>
        </w:rPr>
        <w:t xml:space="preserve"> </w:t>
      </w:r>
      <w:r w:rsidRPr="36030F34">
        <w:rPr>
          <w:rFonts w:ascii="Times New Roman" w:hAnsi="Times New Roman"/>
          <w:sz w:val="24"/>
          <w:szCs w:val="24"/>
          <w:lang w:val="lv-LV" w:eastAsia="lv-LV" w:bidi="lv-LV"/>
        </w:rPr>
        <w:t>tiek nodrošināta piekļuves nosacījumu un tarifu publiskā apspriešana, lai izvairītos no dubultā finansējuma. Valsts atbalsta programmas Nr.SA.33324 ietvaros izbūvētā infrastruktūra tiks aizmantota projekta VIA “Baltica”</w:t>
      </w:r>
      <w:r w:rsidR="00F36154">
        <w:rPr>
          <w:rFonts w:ascii="Times New Roman" w:hAnsi="Times New Roman"/>
          <w:sz w:val="24"/>
          <w:szCs w:val="24"/>
          <w:lang w:val="lv-LV" w:eastAsia="lv-LV" w:bidi="lv-LV"/>
        </w:rPr>
        <w:t xml:space="preserve"> </w:t>
      </w:r>
      <w:r w:rsidRPr="36030F34">
        <w:rPr>
          <w:rFonts w:ascii="Times New Roman" w:hAnsi="Times New Roman"/>
          <w:sz w:val="24"/>
          <w:szCs w:val="24"/>
          <w:lang w:val="lv-LV" w:eastAsia="lv-LV" w:bidi="lv-LV"/>
        </w:rPr>
        <w:t xml:space="preserve">vajadzībām. </w:t>
      </w:r>
    </w:p>
    <w:p w14:paraId="4FA600C8" w14:textId="77777777" w:rsidR="00C65650" w:rsidRPr="00C65650" w:rsidRDefault="00C65650" w:rsidP="00822B77">
      <w:pPr>
        <w:keepNext/>
        <w:numPr>
          <w:ilvl w:val="1"/>
          <w:numId w:val="1"/>
        </w:numPr>
        <w:spacing w:before="100" w:beforeAutospacing="1" w:after="100" w:afterAutospacing="1" w:line="240" w:lineRule="auto"/>
        <w:ind w:left="794" w:hanging="794"/>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Saskaņā ar Paziņojumu par pārredzamību</w:t>
      </w:r>
      <w:r w:rsidRPr="00C65650">
        <w:rPr>
          <w:rFonts w:ascii="Times New Roman" w:hAnsi="Times New Roman"/>
          <w:sz w:val="24"/>
          <w:szCs w:val="20"/>
          <w:vertAlign w:val="superscript"/>
          <w:lang w:val="lv-LV" w:eastAsia="lv-LV" w:bidi="lv-LV"/>
        </w:rPr>
        <w:footnoteReference w:id="19"/>
      </w:r>
      <w:r w:rsidRPr="00C65650">
        <w:rPr>
          <w:rFonts w:ascii="Times New Roman" w:hAnsi="Times New Roman"/>
          <w:sz w:val="24"/>
          <w:szCs w:val="20"/>
          <w:lang w:val="lv-LV" w:eastAsia="lv-LV" w:bidi="lv-LV"/>
        </w:rPr>
        <w:t>, lūdzu, norādiet, vai vienā vienotā valsts vai reģionālajā tīmekļa vietnē tiks publicēta šāda informācija: apstiprinātās atbalsta shēmas vai lēmuma par individuālā atbalsta piešķiršanu un īstenošanas noteikumu pilns teksts vai saite uz to; atbalsta piešķīrējas(-u) iestādes(-žu) identitāte; individuālā atbalsta saņēmēja(-u) identitāte, atbalsta instruments</w:t>
      </w:r>
      <w:r w:rsidRPr="00C65650">
        <w:rPr>
          <w:rFonts w:ascii="Times New Roman" w:hAnsi="Times New Roman"/>
          <w:sz w:val="24"/>
          <w:szCs w:val="20"/>
          <w:vertAlign w:val="superscript"/>
          <w:lang w:val="lv-LV" w:eastAsia="lv-LV" w:bidi="lv-LV"/>
        </w:rPr>
        <w:footnoteReference w:id="20"/>
      </w:r>
      <w:r w:rsidRPr="00C65650">
        <w:rPr>
          <w:rFonts w:ascii="Times New Roman" w:hAnsi="Times New Roman"/>
          <w:sz w:val="24"/>
          <w:szCs w:val="20"/>
          <w:lang w:val="lv-LV" w:eastAsia="lv-LV" w:bidi="lv-LV"/>
        </w:rPr>
        <w:t xml:space="preserve"> un katram atbalsta saņēmējam piešķirtā atbalsta summa; atbalsta mērķis, piešķiršanas datums, uzņēmuma veids (piemēram, MVU, liels uzņēmums); Komisijas atbalsta pasākuma atsauces numurs; reģions, kurā atbalsta saņēmējs atrodas (</w:t>
      </w:r>
      <w:r w:rsidRPr="00C65650">
        <w:rPr>
          <w:rFonts w:ascii="Times New Roman" w:hAnsi="Times New Roman"/>
          <w:i/>
          <w:sz w:val="24"/>
          <w:szCs w:val="20"/>
          <w:lang w:val="lv-LV" w:eastAsia="lv-LV" w:bidi="lv-LV"/>
        </w:rPr>
        <w:t>NUTS</w:t>
      </w:r>
      <w:r w:rsidRPr="00C65650">
        <w:rPr>
          <w:rFonts w:ascii="Times New Roman" w:hAnsi="Times New Roman"/>
          <w:sz w:val="24"/>
          <w:szCs w:val="20"/>
          <w:lang w:val="lv-LV" w:eastAsia="lv-LV" w:bidi="lv-LV"/>
        </w:rPr>
        <w:t> 2 līmenī), un galvenā ekonomikas nozare, ko pārstāv atbalsta saņēmējs(-i) (</w:t>
      </w:r>
      <w:r w:rsidRPr="00C65650">
        <w:rPr>
          <w:rFonts w:ascii="Times New Roman" w:hAnsi="Times New Roman"/>
          <w:i/>
          <w:sz w:val="24"/>
          <w:szCs w:val="20"/>
          <w:lang w:val="lv-LV" w:eastAsia="lv-LV" w:bidi="lv-LV"/>
        </w:rPr>
        <w:t>NACE</w:t>
      </w:r>
      <w:r w:rsidRPr="00C65650">
        <w:rPr>
          <w:rFonts w:ascii="Times New Roman" w:hAnsi="Times New Roman"/>
          <w:sz w:val="24"/>
          <w:szCs w:val="20"/>
          <w:lang w:val="lv-LV" w:eastAsia="lv-LV" w:bidi="lv-LV"/>
        </w:rPr>
        <w:t xml:space="preserve"> grupu līmenī)</w:t>
      </w:r>
      <w:r w:rsidRPr="00C65650">
        <w:rPr>
          <w:rFonts w:ascii="Times New Roman" w:hAnsi="Times New Roman"/>
          <w:sz w:val="24"/>
          <w:szCs w:val="20"/>
          <w:vertAlign w:val="superscript"/>
          <w:lang w:val="lv-LV" w:eastAsia="lv-LV" w:bidi="lv-LV"/>
        </w:rPr>
        <w:footnoteReference w:id="21"/>
      </w:r>
      <w:r w:rsidRPr="00C65650">
        <w:rPr>
          <w:rFonts w:ascii="Times New Roman" w:hAnsi="Times New Roman"/>
          <w:sz w:val="24"/>
          <w:szCs w:val="20"/>
          <w:lang w:val="lv-LV" w:eastAsia="lv-LV" w:bidi="lv-LV"/>
        </w:rPr>
        <w:t>.</w:t>
      </w:r>
    </w:p>
    <w:p w14:paraId="2E78D80B" w14:textId="77777777" w:rsidR="00C65650" w:rsidRPr="00C65650" w:rsidRDefault="0038720D" w:rsidP="00C65650">
      <w:pPr>
        <w:spacing w:before="100" w:beforeAutospacing="1" w:after="100" w:afterAutospacing="1" w:line="240" w:lineRule="auto"/>
        <w:ind w:left="1985"/>
        <w:rPr>
          <w:rFonts w:ascii="Times New Roman" w:hAnsi="Times New Roman"/>
          <w:color w:val="000000"/>
          <w:sz w:val="15"/>
          <w:szCs w:val="24"/>
          <w:shd w:val="clear" w:color="auto" w:fill="FFFFFF"/>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Jā </w:t>
      </w:r>
      <w:r w:rsidR="00C65650" w:rsidRPr="00C65650">
        <w:rPr>
          <w:rFonts w:ascii="Times New Roman" w:hAnsi="Times New Roman"/>
          <w:sz w:val="24"/>
          <w:szCs w:val="20"/>
          <w:lang w:val="lv-LV" w:eastAsia="lv-LV" w:bidi="lv-LV"/>
        </w:rPr>
        <w:tab/>
      </w:r>
      <w:r w:rsidR="00C65650" w:rsidRPr="00C65650">
        <w:rPr>
          <w:rFonts w:ascii="Times New Roman" w:hAnsi="Times New Roman"/>
          <w:sz w:val="24"/>
          <w:szCs w:val="20"/>
          <w:lang w:val="lv-LV" w:eastAsia="lv-LV" w:bidi="lv-LV"/>
        </w:rPr>
        <w:tab/>
        <w:t xml:space="preserve"> </w:t>
      </w:r>
      <w:r w:rsidR="00C65650"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00C65650"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00C65650" w:rsidRPr="00C65650">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6D04DA3C" w14:textId="77777777" w:rsidR="00C65650" w:rsidRPr="00C65650" w:rsidRDefault="00C65650" w:rsidP="00822B77">
      <w:pPr>
        <w:numPr>
          <w:ilvl w:val="2"/>
          <w:numId w:val="1"/>
        </w:numPr>
        <w:spacing w:before="100" w:beforeAutospacing="1" w:after="100" w:afterAutospacing="1" w:line="240" w:lineRule="auto"/>
        <w:ind w:left="1780"/>
        <w:contextualSpacing/>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Lūdzu, norādiet tīmekļa vietnes(-ņu) adresi(-es), kurā(-s) šī informācija būs pieejama: </w:t>
      </w:r>
    </w:p>
    <w:p w14:paraId="6E35317F" w14:textId="77777777" w:rsidR="00C65650" w:rsidRPr="00C65650" w:rsidRDefault="00000000" w:rsidP="00C65650">
      <w:pPr>
        <w:tabs>
          <w:tab w:val="left" w:leader="dot" w:pos="9072"/>
        </w:tabs>
        <w:spacing w:before="120" w:after="120" w:line="240" w:lineRule="auto"/>
        <w:ind w:left="1276"/>
        <w:jc w:val="both"/>
        <w:rPr>
          <w:rFonts w:ascii="Times New Roman" w:hAnsi="Times New Roman"/>
          <w:sz w:val="24"/>
          <w:szCs w:val="20"/>
          <w:lang w:val="lv-LV" w:eastAsia="lv-LV" w:bidi="lv-LV"/>
        </w:rPr>
      </w:pPr>
      <w:hyperlink r:id="rId20" w:history="1">
        <w:r w:rsidR="0038720D" w:rsidRPr="00F016E7">
          <w:rPr>
            <w:rStyle w:val="Hyperlink"/>
            <w:rFonts w:ascii="Times New Roman" w:hAnsi="Times New Roman"/>
            <w:sz w:val="24"/>
            <w:szCs w:val="20"/>
            <w:lang w:val="lv-LV" w:eastAsia="lv-LV" w:bidi="lv-LV"/>
          </w:rPr>
          <w:t>https://www.fm.gov.lv/lv/sadalas/komercdarbibas_atbalsta_kontrole/valsts_atbalsta_parredzamiba/parredzamibas_sistema/</w:t>
        </w:r>
      </w:hyperlink>
      <w:r w:rsidR="0038720D">
        <w:rPr>
          <w:rFonts w:ascii="Times New Roman" w:hAnsi="Times New Roman"/>
          <w:sz w:val="24"/>
          <w:szCs w:val="20"/>
          <w:lang w:val="lv-LV" w:eastAsia="lv-LV" w:bidi="lv-LV"/>
        </w:rPr>
        <w:t xml:space="preserve"> </w:t>
      </w:r>
    </w:p>
    <w:p w14:paraId="09B8BF2A" w14:textId="77777777" w:rsidR="00C65650" w:rsidRPr="00C65650" w:rsidRDefault="00C65650" w:rsidP="00822B77">
      <w:pPr>
        <w:numPr>
          <w:ilvl w:val="2"/>
          <w:numId w:val="1"/>
        </w:numPr>
        <w:spacing w:after="0" w:line="240" w:lineRule="auto"/>
        <w:ind w:left="1780"/>
        <w:contextualSpacing/>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Ja ir, lūdzu, norādiet centrālās tīmekļa vietnes adresi, kurā tiek apkopota informācija no reģionālās(-ajām) tīmekļa vietnes(-ēm):</w:t>
      </w:r>
      <w:r w:rsidRPr="00C65650">
        <w:rPr>
          <w:rFonts w:ascii="Times New Roman" w:hAnsi="Times New Roman"/>
          <w:sz w:val="24"/>
          <w:szCs w:val="20"/>
          <w:lang w:val="lv-LV" w:eastAsia="lv-LV" w:bidi="lv-LV"/>
        </w:rPr>
        <w:tab/>
      </w:r>
      <w:r w:rsidRPr="00C65650">
        <w:rPr>
          <w:rFonts w:ascii="Times New Roman" w:hAnsi="Times New Roman"/>
          <w:color w:val="000000"/>
          <w:sz w:val="24"/>
          <w:szCs w:val="20"/>
          <w:lang w:val="lv-LV" w:eastAsia="lv-LV" w:bidi="lv-LV"/>
        </w:rPr>
        <w:t xml:space="preserve"> </w:t>
      </w:r>
    </w:p>
    <w:p w14:paraId="0F8A62A3" w14:textId="77777777" w:rsidR="00C65650" w:rsidRPr="0038720D" w:rsidRDefault="00000000" w:rsidP="0038720D">
      <w:pPr>
        <w:tabs>
          <w:tab w:val="left" w:leader="dot" w:pos="9072"/>
        </w:tabs>
        <w:spacing w:before="120" w:after="120" w:line="240" w:lineRule="auto"/>
        <w:ind w:left="1276"/>
        <w:jc w:val="both"/>
        <w:rPr>
          <w:rFonts w:ascii="Times New Roman" w:hAnsi="Times New Roman"/>
          <w:sz w:val="24"/>
          <w:szCs w:val="20"/>
          <w:lang w:val="lv-LV" w:eastAsia="lv-LV" w:bidi="lv-LV"/>
        </w:rPr>
      </w:pPr>
      <w:hyperlink r:id="rId21" w:history="1">
        <w:r w:rsidR="0038720D" w:rsidRPr="00F016E7">
          <w:rPr>
            <w:rStyle w:val="Hyperlink"/>
            <w:rFonts w:ascii="Times New Roman" w:hAnsi="Times New Roman"/>
            <w:sz w:val="24"/>
            <w:szCs w:val="20"/>
            <w:lang w:val="lv-LV" w:eastAsia="lv-LV" w:bidi="lv-LV"/>
          </w:rPr>
          <w:t>https://www.fm.gov.lv/lv/sadalas/komercdarbibas_atbalsta_kontrole/valsts_atbalsta_parredzamiba/parredzamibas_sistema/</w:t>
        </w:r>
      </w:hyperlink>
      <w:r w:rsidR="0038720D">
        <w:rPr>
          <w:rFonts w:ascii="Times New Roman" w:hAnsi="Times New Roman"/>
          <w:sz w:val="24"/>
          <w:szCs w:val="20"/>
          <w:lang w:val="lv-LV" w:eastAsia="lv-LV" w:bidi="lv-LV"/>
        </w:rPr>
        <w:t xml:space="preserve"> </w:t>
      </w:r>
    </w:p>
    <w:p w14:paraId="4AF6B96B" w14:textId="77777777" w:rsidR="00C65650" w:rsidRDefault="00C65650" w:rsidP="00822B77">
      <w:pPr>
        <w:numPr>
          <w:ilvl w:val="2"/>
          <w:numId w:val="1"/>
        </w:numPr>
        <w:spacing w:after="0" w:line="240" w:lineRule="auto"/>
        <w:ind w:left="1780"/>
        <w:contextualSpacing/>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Ja 6.7.2. punktā minētā(-ās) tīmekļa vietnes adrese(-es) paziņojuma iesniegšanas brīdī nav zināma(-as), dalībvalstij jāapņemas informēt Komisiju, kolīdz šīs tīmekļa vietnes būs izveidotas un adreses zināmas. </w:t>
      </w:r>
    </w:p>
    <w:p w14:paraId="76340C2B" w14:textId="77777777" w:rsidR="008F0277" w:rsidRPr="00C65650" w:rsidRDefault="00AC3480" w:rsidP="008F0277">
      <w:pPr>
        <w:spacing w:after="0" w:line="240" w:lineRule="auto"/>
        <w:ind w:left="1780"/>
        <w:contextualSpacing/>
        <w:jc w:val="both"/>
        <w:rPr>
          <w:rFonts w:ascii="Times New Roman" w:hAnsi="Times New Roman"/>
          <w:color w:val="000000"/>
          <w:sz w:val="24"/>
          <w:szCs w:val="20"/>
          <w:lang w:val="lv-LV" w:eastAsia="lv-LV" w:bidi="lv-LV"/>
        </w:rPr>
      </w:pPr>
      <w:r w:rsidRPr="00AC3480">
        <w:rPr>
          <w:rFonts w:ascii="Times New Roman" w:hAnsi="Times New Roman"/>
          <w:color w:val="000000"/>
          <w:sz w:val="24"/>
          <w:szCs w:val="20"/>
          <w:lang w:val="lv-LV" w:eastAsia="lv-LV" w:bidi="lv-LV"/>
        </w:rPr>
        <w:tab/>
      </w:r>
    </w:p>
    <w:p w14:paraId="45C3C6B5"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166"/>
      </w:tblGrid>
      <w:tr w:rsidR="00C65650" w:rsidRPr="00C65650" w14:paraId="6ED1A2ED" w14:textId="77777777" w:rsidTr="0065248B">
        <w:trPr>
          <w:cantSplit/>
          <w:jc w:val="center"/>
        </w:trPr>
        <w:tc>
          <w:tcPr>
            <w:tcW w:w="9166" w:type="dxa"/>
            <w:tcBorders>
              <w:top w:val="single" w:sz="4" w:space="0" w:color="auto"/>
              <w:bottom w:val="single" w:sz="4" w:space="0" w:color="auto"/>
            </w:tcBorders>
            <w:shd w:val="pct15" w:color="auto" w:fill="FFFFFF"/>
          </w:tcPr>
          <w:p w14:paraId="02AAD59D" w14:textId="77777777" w:rsidR="00C65650" w:rsidRPr="00C65650" w:rsidRDefault="00C65650" w:rsidP="00822B77">
            <w:pPr>
              <w:keepNext/>
              <w:keepLines/>
              <w:numPr>
                <w:ilvl w:val="0"/>
                <w:numId w:val="1"/>
              </w:numPr>
              <w:spacing w:after="0" w:line="240" w:lineRule="auto"/>
              <w:contextualSpacing/>
              <w:jc w:val="both"/>
              <w:rPr>
                <w:rFonts w:ascii="Times New Roman Bold" w:eastAsia="Times New Roman" w:hAnsi="Times New Roman Bold"/>
                <w:b/>
                <w:spacing w:val="-4"/>
                <w:sz w:val="24"/>
                <w:szCs w:val="24"/>
                <w:lang w:val="lv-LV" w:eastAsia="lv-LV" w:bidi="lv-LV"/>
              </w:rPr>
            </w:pPr>
            <w:bookmarkStart w:id="14" w:name="_Toc374366945"/>
            <w:r w:rsidRPr="00C65650">
              <w:rPr>
                <w:rFonts w:ascii="Times New Roman Bold" w:hAnsi="Times New Roman Bold"/>
                <w:b/>
                <w:spacing w:val="-4"/>
                <w:sz w:val="24"/>
                <w:szCs w:val="20"/>
                <w:lang w:val="lv-LV" w:eastAsia="lv-LV" w:bidi="lv-LV"/>
              </w:rPr>
              <w:lastRenderedPageBreak/>
              <w:t>Atbalsta instruments, atbalsta apmērs, atbalsta intensitāte un finansēšanas līdzekļi</w:t>
            </w:r>
            <w:bookmarkEnd w:id="14"/>
          </w:p>
        </w:tc>
      </w:tr>
    </w:tbl>
    <w:p w14:paraId="7B645575" w14:textId="77777777" w:rsidR="00C65650" w:rsidRPr="00C65650" w:rsidRDefault="00C65650" w:rsidP="00822B77">
      <w:pPr>
        <w:keepNext/>
        <w:keepLines/>
        <w:numPr>
          <w:ilvl w:val="1"/>
          <w:numId w:val="1"/>
        </w:numPr>
        <w:spacing w:before="120" w:after="120" w:line="240" w:lineRule="auto"/>
        <w:ind w:left="567" w:hanging="794"/>
        <w:jc w:val="both"/>
        <w:rPr>
          <w:rFonts w:ascii="Times New Roman" w:hAnsi="Times New Roman"/>
          <w:b/>
          <w:sz w:val="24"/>
          <w:szCs w:val="20"/>
          <w:lang w:val="lv-LV" w:eastAsia="lv-LV" w:bidi="lv-LV"/>
        </w:rPr>
      </w:pPr>
      <w:r w:rsidRPr="00C65650">
        <w:rPr>
          <w:rFonts w:ascii="Times New Roman" w:hAnsi="Times New Roman"/>
          <w:b/>
          <w:sz w:val="24"/>
          <w:szCs w:val="20"/>
          <w:lang w:val="lv-LV"/>
        </w:rPr>
        <w:t>Atbalsta</w:t>
      </w:r>
      <w:r w:rsidRPr="00C65650">
        <w:rPr>
          <w:rFonts w:ascii="Times New Roman" w:hAnsi="Times New Roman"/>
          <w:b/>
          <w:sz w:val="24"/>
          <w:szCs w:val="20"/>
          <w:lang w:val="lv-LV" w:eastAsia="lv-LV" w:bidi="lv-LV"/>
        </w:rPr>
        <w:t xml:space="preserve"> instruments un atbalsta apmērs</w:t>
      </w:r>
    </w:p>
    <w:p w14:paraId="532F67E8" w14:textId="77777777" w:rsidR="00C65650" w:rsidRPr="00C65650" w:rsidRDefault="00C65650" w:rsidP="00C65650">
      <w:pPr>
        <w:keepNext/>
        <w:keepLines/>
        <w:spacing w:after="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norādiet saņēmējam(-iem) piešķiramā atbalsta veidu un apmēru</w:t>
      </w:r>
      <w:r w:rsidRPr="00C65650">
        <w:rPr>
          <w:rFonts w:ascii="Times New Roman" w:hAnsi="Times New Roman"/>
          <w:sz w:val="24"/>
          <w:szCs w:val="20"/>
          <w:vertAlign w:val="superscript"/>
          <w:lang w:val="lv-LV" w:eastAsia="lv-LV" w:bidi="lv-LV"/>
        </w:rPr>
        <w:footnoteReference w:id="22"/>
      </w:r>
      <w:r w:rsidRPr="00C65650">
        <w:rPr>
          <w:rFonts w:ascii="Times New Roman" w:hAnsi="Times New Roman"/>
          <w:sz w:val="24"/>
          <w:szCs w:val="20"/>
          <w:lang w:val="lv-LV" w:eastAsia="lv-LV" w:bidi="lv-LV"/>
        </w:rPr>
        <w:t xml:space="preserve"> (ja iespējams, katram pasākumam):</w:t>
      </w:r>
    </w:p>
    <w:p w14:paraId="5CB2199A"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1560"/>
        <w:gridCol w:w="1701"/>
      </w:tblGrid>
      <w:tr w:rsidR="00C65650" w:rsidRPr="00C65650" w14:paraId="0AE98DD1" w14:textId="77777777" w:rsidTr="00822B77">
        <w:trPr>
          <w:trHeight w:val="208"/>
        </w:trPr>
        <w:tc>
          <w:tcPr>
            <w:tcW w:w="5778" w:type="dxa"/>
            <w:vMerge w:val="restart"/>
          </w:tcPr>
          <w:p w14:paraId="378D1F7C" w14:textId="77777777" w:rsidR="00C65650" w:rsidRPr="00C65650" w:rsidRDefault="00C65650" w:rsidP="00C65650">
            <w:pPr>
              <w:spacing w:before="120" w:after="0" w:line="240" w:lineRule="auto"/>
              <w:jc w:val="center"/>
              <w:rPr>
                <w:rFonts w:ascii="Times New Roman" w:hAnsi="Times New Roman"/>
                <w:lang w:val="lv-LV" w:eastAsia="lv-LV" w:bidi="lv-LV"/>
              </w:rPr>
            </w:pPr>
            <w:r w:rsidRPr="00C65650">
              <w:rPr>
                <w:rFonts w:ascii="Times New Roman" w:hAnsi="Times New Roman"/>
                <w:b/>
                <w:szCs w:val="20"/>
                <w:lang w:val="lv-LV" w:eastAsia="lv-LV" w:bidi="lv-LV"/>
              </w:rPr>
              <w:t>Atbalsta instruments</w:t>
            </w:r>
          </w:p>
        </w:tc>
        <w:tc>
          <w:tcPr>
            <w:tcW w:w="3261" w:type="dxa"/>
            <w:gridSpan w:val="2"/>
          </w:tcPr>
          <w:p w14:paraId="3BFD9929" w14:textId="77777777" w:rsidR="00C65650" w:rsidRPr="00C65650" w:rsidRDefault="00C65650" w:rsidP="00C65650">
            <w:pPr>
              <w:spacing w:after="0" w:line="240" w:lineRule="auto"/>
              <w:jc w:val="center"/>
              <w:rPr>
                <w:rFonts w:ascii="Times New Roman" w:hAnsi="Times New Roman"/>
                <w:b/>
                <w:lang w:val="lv-LV" w:eastAsia="lv-LV" w:bidi="lv-LV"/>
              </w:rPr>
            </w:pPr>
            <w:r w:rsidRPr="00C65650">
              <w:rPr>
                <w:rFonts w:ascii="Times New Roman" w:hAnsi="Times New Roman"/>
                <w:b/>
                <w:szCs w:val="20"/>
                <w:lang w:val="lv-LV" w:eastAsia="lv-LV" w:bidi="lv-LV"/>
              </w:rPr>
              <w:t>Atbalsta apmērs vai budžeta piešķīrums</w:t>
            </w:r>
            <w:r w:rsidRPr="00C65650">
              <w:rPr>
                <w:rFonts w:ascii="Times New Roman" w:hAnsi="Times New Roman"/>
                <w:b/>
                <w:szCs w:val="20"/>
                <w:vertAlign w:val="superscript"/>
                <w:lang w:val="lv-LV" w:eastAsia="lv-LV" w:bidi="lv-LV"/>
              </w:rPr>
              <w:footnoteReference w:id="23"/>
            </w:r>
          </w:p>
        </w:tc>
      </w:tr>
      <w:tr w:rsidR="00C65650" w:rsidRPr="00C65650" w14:paraId="6D541907" w14:textId="77777777" w:rsidTr="00822B77">
        <w:trPr>
          <w:trHeight w:val="208"/>
        </w:trPr>
        <w:tc>
          <w:tcPr>
            <w:tcW w:w="5778" w:type="dxa"/>
            <w:vMerge/>
          </w:tcPr>
          <w:p w14:paraId="3CF24F30" w14:textId="77777777" w:rsidR="00C65650" w:rsidRPr="00C65650" w:rsidRDefault="00C65650" w:rsidP="00C65650">
            <w:pPr>
              <w:spacing w:after="0" w:line="240" w:lineRule="auto"/>
              <w:jc w:val="center"/>
              <w:rPr>
                <w:rFonts w:ascii="Times New Roman" w:hAnsi="Times New Roman"/>
                <w:lang w:val="lv-LV" w:eastAsia="lv-LV" w:bidi="lv-LV"/>
              </w:rPr>
            </w:pPr>
          </w:p>
        </w:tc>
        <w:tc>
          <w:tcPr>
            <w:tcW w:w="1560" w:type="dxa"/>
          </w:tcPr>
          <w:p w14:paraId="36D4AA1F" w14:textId="77777777" w:rsidR="00C65650" w:rsidRPr="00C65650" w:rsidRDefault="00C65650" w:rsidP="00C65650">
            <w:pPr>
              <w:spacing w:after="0" w:line="240" w:lineRule="auto"/>
              <w:jc w:val="center"/>
              <w:rPr>
                <w:rFonts w:ascii="Times New Roman" w:hAnsi="Times New Roman"/>
                <w:b/>
                <w:lang w:val="lv-LV" w:eastAsia="lv-LV" w:bidi="lv-LV"/>
              </w:rPr>
            </w:pPr>
            <w:r w:rsidRPr="00C65650">
              <w:rPr>
                <w:rFonts w:ascii="Times New Roman" w:hAnsi="Times New Roman"/>
                <w:b/>
                <w:szCs w:val="20"/>
                <w:lang w:val="lv-LV" w:eastAsia="lv-LV" w:bidi="lv-LV"/>
              </w:rPr>
              <w:t>Kopā</w:t>
            </w:r>
          </w:p>
        </w:tc>
        <w:tc>
          <w:tcPr>
            <w:tcW w:w="1701" w:type="dxa"/>
          </w:tcPr>
          <w:p w14:paraId="178F3E42" w14:textId="77777777" w:rsidR="00C65650" w:rsidRPr="00C65650" w:rsidRDefault="00C65650" w:rsidP="00C65650">
            <w:pPr>
              <w:spacing w:after="0" w:line="240" w:lineRule="auto"/>
              <w:jc w:val="center"/>
              <w:rPr>
                <w:rFonts w:ascii="Times New Roman" w:hAnsi="Times New Roman"/>
                <w:b/>
                <w:lang w:val="lv-LV" w:eastAsia="lv-LV" w:bidi="lv-LV"/>
              </w:rPr>
            </w:pPr>
            <w:r w:rsidRPr="00C65650">
              <w:rPr>
                <w:rFonts w:ascii="Times New Roman" w:hAnsi="Times New Roman"/>
                <w:b/>
                <w:szCs w:val="20"/>
                <w:lang w:val="lv-LV" w:eastAsia="lv-LV" w:bidi="lv-LV"/>
              </w:rPr>
              <w:t>Gadā</w:t>
            </w:r>
          </w:p>
        </w:tc>
      </w:tr>
      <w:tr w:rsidR="00C65650" w:rsidRPr="00C65650" w14:paraId="10B6CC5E" w14:textId="77777777" w:rsidTr="00822B77">
        <w:trPr>
          <w:trHeight w:val="2139"/>
        </w:trPr>
        <w:tc>
          <w:tcPr>
            <w:tcW w:w="5778" w:type="dxa"/>
          </w:tcPr>
          <w:p w14:paraId="4E512471" w14:textId="77777777" w:rsidR="00C65650" w:rsidRPr="00437679" w:rsidRDefault="00C65650" w:rsidP="00C65650">
            <w:pPr>
              <w:spacing w:before="120" w:after="120" w:line="240" w:lineRule="auto"/>
              <w:rPr>
                <w:rFonts w:ascii="Times New Roman" w:hAnsi="Times New Roman"/>
                <w:b/>
                <w:bCs/>
                <w:lang w:val="lv-LV" w:eastAsia="lv-LV" w:bidi="lv-LV"/>
              </w:rPr>
            </w:pPr>
            <w:r w:rsidRPr="00437679">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437679">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437679">
              <w:rPr>
                <w:rFonts w:ascii="Times New Roman" w:hAnsi="Times New Roman"/>
                <w:b/>
                <w:bCs/>
                <w:color w:val="2B579A"/>
                <w:shd w:val="clear" w:color="auto" w:fill="E6E6E6"/>
                <w:lang w:val="lv-LV" w:eastAsia="lv-LV" w:bidi="lv-LV"/>
              </w:rPr>
              <w:fldChar w:fldCharType="end"/>
            </w:r>
            <w:r w:rsidRPr="00437679">
              <w:rPr>
                <w:rFonts w:ascii="Times New Roman" w:hAnsi="Times New Roman"/>
                <w:sz w:val="24"/>
                <w:szCs w:val="20"/>
                <w:lang w:val="lv-LV" w:eastAsia="lv-LV" w:bidi="lv-LV"/>
              </w:rPr>
              <w:t xml:space="preserve"> </w:t>
            </w:r>
            <w:r w:rsidRPr="00437679">
              <w:rPr>
                <w:rFonts w:ascii="Times New Roman" w:hAnsi="Times New Roman"/>
                <w:b/>
                <w:sz w:val="24"/>
                <w:szCs w:val="20"/>
                <w:lang w:val="lv-LV" w:eastAsia="lv-LV" w:bidi="lv-LV"/>
              </w:rPr>
              <w:t>Dotācijas (vai pēc ietekmes līdzīgs atbalsts)</w:t>
            </w:r>
          </w:p>
          <w:p w14:paraId="19EFE97B" w14:textId="77777777" w:rsidR="00C65650" w:rsidRPr="00437679" w:rsidRDefault="0038720D" w:rsidP="00822B77">
            <w:pPr>
              <w:numPr>
                <w:ilvl w:val="0"/>
                <w:numId w:val="12"/>
              </w:numPr>
              <w:spacing w:before="480" w:after="240" w:line="240" w:lineRule="auto"/>
              <w:ind w:left="851"/>
              <w:contextualSpacing/>
              <w:rPr>
                <w:rFonts w:ascii="Times New Roman" w:hAnsi="Times New Roman"/>
                <w:lang w:val="lv-LV" w:eastAsia="lv-LV" w:bidi="lv-LV"/>
              </w:rPr>
            </w:pPr>
            <w:r w:rsidRPr="00437679">
              <w:rPr>
                <w:rFonts w:ascii="Times New Roman" w:hAnsi="Times New Roman"/>
                <w:b/>
                <w:bCs/>
                <w:color w:val="2B579A"/>
                <w:shd w:val="clear" w:color="auto" w:fill="E6E6E6"/>
                <w:lang w:val="lv-LV" w:eastAsia="lv-LV" w:bidi="lv-LV"/>
              </w:rPr>
              <w:fldChar w:fldCharType="begin">
                <w:ffData>
                  <w:name w:val=""/>
                  <w:enabled/>
                  <w:calcOnExit w:val="0"/>
                  <w:checkBox>
                    <w:sizeAuto/>
                    <w:default w:val="1"/>
                  </w:checkBox>
                </w:ffData>
              </w:fldChar>
            </w:r>
            <w:r w:rsidRPr="00437679">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437679">
              <w:rPr>
                <w:rFonts w:ascii="Times New Roman" w:hAnsi="Times New Roman"/>
                <w:b/>
                <w:bCs/>
                <w:color w:val="2B579A"/>
                <w:shd w:val="clear" w:color="auto" w:fill="E6E6E6"/>
                <w:lang w:val="lv-LV" w:eastAsia="lv-LV" w:bidi="lv-LV"/>
              </w:rPr>
              <w:fldChar w:fldCharType="end"/>
            </w:r>
            <w:r w:rsidR="00C65650" w:rsidRPr="00437679">
              <w:rPr>
                <w:rFonts w:ascii="Times New Roman" w:hAnsi="Times New Roman"/>
                <w:sz w:val="24"/>
                <w:szCs w:val="20"/>
                <w:lang w:val="lv-LV" w:eastAsia="lv-LV" w:bidi="lv-LV"/>
              </w:rPr>
              <w:t xml:space="preserve"> Tiešā dotācija</w:t>
            </w:r>
          </w:p>
          <w:p w14:paraId="23DCD2C6" w14:textId="77777777" w:rsidR="00C65650" w:rsidRPr="00437679" w:rsidRDefault="00C65650" w:rsidP="00822B77">
            <w:pPr>
              <w:numPr>
                <w:ilvl w:val="0"/>
                <w:numId w:val="12"/>
              </w:numPr>
              <w:spacing w:before="360" w:after="240" w:line="240" w:lineRule="auto"/>
              <w:ind w:left="851"/>
              <w:contextualSpacing/>
              <w:rPr>
                <w:rFonts w:ascii="Times New Roman" w:hAnsi="Times New Roman"/>
                <w:lang w:val="lv-LV" w:eastAsia="lv-LV" w:bidi="lv-LV"/>
              </w:rPr>
            </w:pPr>
            <w:r w:rsidRPr="00437679">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437679">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437679">
              <w:rPr>
                <w:rFonts w:ascii="Times New Roman" w:hAnsi="Times New Roman"/>
                <w:b/>
                <w:bCs/>
                <w:color w:val="2B579A"/>
                <w:shd w:val="clear" w:color="auto" w:fill="E6E6E6"/>
                <w:lang w:val="lv-LV" w:eastAsia="lv-LV" w:bidi="lv-LV"/>
              </w:rPr>
              <w:fldChar w:fldCharType="end"/>
            </w:r>
            <w:r w:rsidRPr="00437679">
              <w:rPr>
                <w:rFonts w:ascii="Times New Roman" w:hAnsi="Times New Roman"/>
                <w:sz w:val="24"/>
                <w:szCs w:val="20"/>
                <w:lang w:val="lv-LV" w:eastAsia="lv-LV" w:bidi="lv-LV"/>
              </w:rPr>
              <w:t xml:space="preserve"> Procentu likmes subsīdija</w:t>
            </w:r>
          </w:p>
          <w:p w14:paraId="698ECD85" w14:textId="77777777" w:rsidR="00C65650" w:rsidRPr="00437679" w:rsidRDefault="00C65650" w:rsidP="00822B77">
            <w:pPr>
              <w:numPr>
                <w:ilvl w:val="0"/>
                <w:numId w:val="12"/>
              </w:numPr>
              <w:spacing w:before="480" w:after="0" w:line="240" w:lineRule="auto"/>
              <w:ind w:left="851"/>
              <w:contextualSpacing/>
              <w:rPr>
                <w:rFonts w:ascii="Times New Roman" w:hAnsi="Times New Roman"/>
                <w:lang w:val="lv-LV" w:eastAsia="lv-LV" w:bidi="lv-LV"/>
              </w:rPr>
            </w:pPr>
            <w:r w:rsidRPr="00437679">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437679">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437679">
              <w:rPr>
                <w:rFonts w:ascii="Times New Roman" w:hAnsi="Times New Roman"/>
                <w:b/>
                <w:bCs/>
                <w:color w:val="2B579A"/>
                <w:shd w:val="clear" w:color="auto" w:fill="E6E6E6"/>
                <w:lang w:val="lv-LV" w:eastAsia="lv-LV" w:bidi="lv-LV"/>
              </w:rPr>
              <w:fldChar w:fldCharType="end"/>
            </w:r>
            <w:r w:rsidRPr="00437679">
              <w:rPr>
                <w:rFonts w:ascii="Times New Roman" w:hAnsi="Times New Roman"/>
                <w:sz w:val="24"/>
                <w:szCs w:val="20"/>
                <w:lang w:val="lv-LV" w:eastAsia="lv-LV" w:bidi="lv-LV"/>
              </w:rPr>
              <w:t xml:space="preserve"> Parāda norakstīšana</w:t>
            </w:r>
          </w:p>
        </w:tc>
        <w:tc>
          <w:tcPr>
            <w:tcW w:w="1560" w:type="dxa"/>
          </w:tcPr>
          <w:p w14:paraId="266F4E1F" w14:textId="4C99E281" w:rsidR="00C65650" w:rsidRPr="00437679" w:rsidRDefault="00A03C7C" w:rsidP="00C65650">
            <w:pPr>
              <w:spacing w:after="0" w:line="240" w:lineRule="auto"/>
              <w:rPr>
                <w:rFonts w:ascii="Times New Roman" w:hAnsi="Times New Roman"/>
                <w:b/>
                <w:lang w:val="lv-LV" w:eastAsia="lv-LV" w:bidi="lv-LV"/>
              </w:rPr>
            </w:pPr>
            <w:r w:rsidRPr="00437679">
              <w:rPr>
                <w:rFonts w:ascii="Times New Roman" w:hAnsi="Times New Roman"/>
                <w:b/>
                <w:lang w:val="lv-LV" w:eastAsia="lv-LV" w:bidi="lv-LV"/>
              </w:rPr>
              <w:t xml:space="preserve">12 500 </w:t>
            </w:r>
            <w:r w:rsidR="006C63F4" w:rsidRPr="00437679">
              <w:rPr>
                <w:rFonts w:ascii="Times New Roman" w:hAnsi="Times New Roman"/>
                <w:b/>
                <w:lang w:val="lv-LV" w:eastAsia="lv-LV" w:bidi="lv-LV"/>
              </w:rPr>
              <w:t>000 EUR</w:t>
            </w:r>
          </w:p>
        </w:tc>
        <w:tc>
          <w:tcPr>
            <w:tcW w:w="1701" w:type="dxa"/>
          </w:tcPr>
          <w:p w14:paraId="1714B6D5" w14:textId="77777777" w:rsidR="00C65650" w:rsidRPr="00437679" w:rsidRDefault="00315343" w:rsidP="00C65650">
            <w:pPr>
              <w:spacing w:after="0" w:line="240" w:lineRule="auto"/>
              <w:rPr>
                <w:rFonts w:ascii="Times New Roman" w:hAnsi="Times New Roman"/>
                <w:b/>
                <w:lang w:val="lv-LV" w:eastAsia="lv-LV" w:bidi="lv-LV"/>
              </w:rPr>
            </w:pPr>
            <w:r w:rsidRPr="00437679">
              <w:rPr>
                <w:rFonts w:ascii="Times New Roman" w:hAnsi="Times New Roman"/>
                <w:b/>
                <w:lang w:val="lv-LV" w:eastAsia="lv-LV" w:bidi="lv-LV"/>
              </w:rPr>
              <w:t xml:space="preserve">Līdz </w:t>
            </w:r>
            <w:r w:rsidR="000D0EB1" w:rsidRPr="00437679">
              <w:rPr>
                <w:rFonts w:ascii="Times New Roman" w:hAnsi="Times New Roman"/>
                <w:b/>
                <w:lang w:val="lv-LV" w:eastAsia="lv-LV" w:bidi="lv-LV"/>
              </w:rPr>
              <w:t>10</w:t>
            </w:r>
            <w:r w:rsidRPr="00437679">
              <w:rPr>
                <w:rFonts w:ascii="Times New Roman" w:hAnsi="Times New Roman"/>
                <w:b/>
                <w:lang w:val="lv-LV" w:eastAsia="lv-LV" w:bidi="lv-LV"/>
              </w:rPr>
              <w:t> 000 000 EUR</w:t>
            </w:r>
          </w:p>
        </w:tc>
      </w:tr>
      <w:tr w:rsidR="00C65650" w:rsidRPr="00C65650" w14:paraId="4F621374" w14:textId="77777777" w:rsidTr="00822B77">
        <w:trPr>
          <w:trHeight w:val="2599"/>
        </w:trPr>
        <w:tc>
          <w:tcPr>
            <w:tcW w:w="5778" w:type="dxa"/>
          </w:tcPr>
          <w:p w14:paraId="4FCAF476" w14:textId="77777777" w:rsidR="00C65650" w:rsidRPr="00C65650" w:rsidRDefault="00C65650" w:rsidP="00C65650">
            <w:pPr>
              <w:spacing w:before="120" w:after="120" w:line="240" w:lineRule="auto"/>
              <w:rPr>
                <w:rFonts w:ascii="Times New Roman" w:hAnsi="Times New Roman"/>
                <w:b/>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Aizdevumi (vai pēc ietekmes līdzīgs atbalsts)</w:t>
            </w:r>
          </w:p>
          <w:p w14:paraId="38112331" w14:textId="77777777" w:rsidR="00C65650" w:rsidRPr="00C65650" w:rsidRDefault="00C65650" w:rsidP="00822B77">
            <w:pPr>
              <w:numPr>
                <w:ilvl w:val="0"/>
                <w:numId w:val="13"/>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Aizdevums ar atvieglotiem nosacījumiem (tostarp ziņas par to, kā aizdevums ir nodrošināts, un par tā ilgumu)</w:t>
            </w:r>
            <w:r w:rsidRPr="00C65650">
              <w:rPr>
                <w:rFonts w:ascii="Times New Roman" w:hAnsi="Times New Roman"/>
                <w:szCs w:val="20"/>
                <w:lang w:val="lv-LV" w:eastAsia="lv-LV" w:bidi="lv-LV"/>
              </w:rPr>
              <w:t xml:space="preserve"> </w:t>
            </w:r>
          </w:p>
          <w:p w14:paraId="047FDDDB" w14:textId="77777777" w:rsidR="00C65650" w:rsidRPr="00C65650" w:rsidRDefault="00C65650" w:rsidP="00822B77">
            <w:pPr>
              <w:numPr>
                <w:ilvl w:val="0"/>
                <w:numId w:val="13"/>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Atmaksājami avansi</w:t>
            </w:r>
          </w:p>
          <w:p w14:paraId="386EBFE0" w14:textId="77777777" w:rsidR="00C65650" w:rsidRPr="00C65650" w:rsidRDefault="00C65650" w:rsidP="00822B77">
            <w:pPr>
              <w:numPr>
                <w:ilvl w:val="0"/>
                <w:numId w:val="13"/>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Nodokļu maksājumu atlikšana</w:t>
            </w:r>
          </w:p>
        </w:tc>
        <w:tc>
          <w:tcPr>
            <w:tcW w:w="1560" w:type="dxa"/>
          </w:tcPr>
          <w:p w14:paraId="0BC3B963"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6EABC99A" w14:textId="77777777" w:rsidR="00C65650" w:rsidRPr="00C65650" w:rsidRDefault="00C65650" w:rsidP="00C65650">
            <w:pPr>
              <w:spacing w:after="0" w:line="240" w:lineRule="auto"/>
              <w:rPr>
                <w:rFonts w:ascii="Times New Roman" w:hAnsi="Times New Roman"/>
                <w:b/>
                <w:lang w:val="lv-LV" w:eastAsia="lv-LV" w:bidi="lv-LV"/>
              </w:rPr>
            </w:pPr>
          </w:p>
        </w:tc>
      </w:tr>
      <w:tr w:rsidR="00C65650" w:rsidRPr="00C65650" w14:paraId="1FE9BD45" w14:textId="77777777" w:rsidTr="00822B77">
        <w:trPr>
          <w:trHeight w:val="2278"/>
        </w:trPr>
        <w:tc>
          <w:tcPr>
            <w:tcW w:w="5778" w:type="dxa"/>
          </w:tcPr>
          <w:p w14:paraId="00912262" w14:textId="77777777" w:rsidR="00C65650" w:rsidRPr="00C65650" w:rsidRDefault="00C65650" w:rsidP="00C65650">
            <w:pPr>
              <w:spacing w:before="120" w:after="120" w:line="240" w:lineRule="auto"/>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Garantija</w:t>
            </w:r>
            <w:r w:rsidRPr="00C65650">
              <w:rPr>
                <w:rFonts w:ascii="Times New Roman" w:hAnsi="Times New Roman"/>
                <w:szCs w:val="20"/>
                <w:lang w:val="lv-LV" w:eastAsia="lv-LV" w:bidi="lv-LV"/>
              </w:rPr>
              <w:t xml:space="preserve"> </w:t>
            </w:r>
          </w:p>
          <w:p w14:paraId="5AE0C9E4"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 xml:space="preserve">Attiecīgā gadījumā sniegt atsauci uz Komisijas lēmumu, ar ko apstiprināta dotācijas bruto ekvivalenta aprēķināšanas metodika, un informāciju par garantijas segto aizdevumu vai citu finanšu darījumu, nepieciešamo nodrošinājumu, prēmiju, kas jāmaksā, darbības ilgumu utt. </w:t>
            </w:r>
          </w:p>
          <w:p w14:paraId="7CAE03D2" w14:textId="77777777" w:rsidR="00C65650" w:rsidRPr="00C65650" w:rsidRDefault="00C65650" w:rsidP="00C65650">
            <w:pPr>
              <w:spacing w:after="0" w:line="240" w:lineRule="auto"/>
              <w:rPr>
                <w:rFonts w:ascii="Times New Roman" w:hAnsi="Times New Roman"/>
                <w:lang w:val="lv-LV" w:eastAsia="lv-LV" w:bidi="lv-LV"/>
              </w:rPr>
            </w:pPr>
            <w:r w:rsidRPr="00C65650">
              <w:rPr>
                <w:rFonts w:ascii="Times New Roman" w:hAnsi="Times New Roman"/>
                <w:szCs w:val="20"/>
                <w:lang w:val="lv-LV" w:eastAsia="lv-LV" w:bidi="lv-LV"/>
              </w:rPr>
              <w:t>…………………………………………………………………</w:t>
            </w:r>
          </w:p>
        </w:tc>
        <w:tc>
          <w:tcPr>
            <w:tcW w:w="1560" w:type="dxa"/>
          </w:tcPr>
          <w:p w14:paraId="3AD58C58"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2D75EBF4" w14:textId="77777777" w:rsidR="00C65650" w:rsidRPr="00C65650" w:rsidRDefault="00C65650" w:rsidP="00C65650">
            <w:pPr>
              <w:spacing w:after="0" w:line="240" w:lineRule="auto"/>
              <w:rPr>
                <w:rFonts w:ascii="Times New Roman" w:hAnsi="Times New Roman"/>
                <w:b/>
                <w:lang w:val="lv-LV" w:eastAsia="lv-LV" w:bidi="lv-LV"/>
              </w:rPr>
            </w:pPr>
          </w:p>
        </w:tc>
      </w:tr>
      <w:tr w:rsidR="00C65650" w:rsidRPr="00C65650" w14:paraId="11C4184C" w14:textId="77777777" w:rsidTr="00822B77">
        <w:trPr>
          <w:trHeight w:val="716"/>
        </w:trPr>
        <w:tc>
          <w:tcPr>
            <w:tcW w:w="5778" w:type="dxa"/>
          </w:tcPr>
          <w:p w14:paraId="650EBA6F" w14:textId="77777777" w:rsidR="00C65650" w:rsidRPr="00C65650" w:rsidRDefault="00C65650" w:rsidP="00C65650">
            <w:pPr>
              <w:spacing w:before="120" w:after="120" w:line="240" w:lineRule="auto"/>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Jebkāda veida iejaukšanās attiecībā uz </w:t>
            </w:r>
            <w:r w:rsidRPr="00C65650">
              <w:rPr>
                <w:rFonts w:ascii="Times New Roman" w:hAnsi="Times New Roman"/>
                <w:b/>
                <w:sz w:val="24"/>
                <w:szCs w:val="20"/>
                <w:lang w:val="lv-LV" w:eastAsia="lv-LV" w:bidi="lv-LV"/>
              </w:rPr>
              <w:t>pašu kapitālu vai kvazikapitālu</w:t>
            </w:r>
          </w:p>
          <w:p w14:paraId="01132146" w14:textId="77777777" w:rsidR="00C65650" w:rsidRPr="00C65650" w:rsidRDefault="00C65650" w:rsidP="00C65650">
            <w:pPr>
              <w:spacing w:after="0" w:line="240" w:lineRule="auto"/>
              <w:rPr>
                <w:rFonts w:ascii="Times New Roman" w:hAnsi="Times New Roman"/>
                <w:szCs w:val="20"/>
                <w:lang w:val="lv-LV" w:eastAsia="lv-LV" w:bidi="lv-LV"/>
              </w:rPr>
            </w:pPr>
            <w:r w:rsidRPr="00C65650">
              <w:rPr>
                <w:rFonts w:ascii="Times New Roman" w:hAnsi="Times New Roman"/>
                <w:szCs w:val="20"/>
                <w:lang w:val="lv-LV" w:eastAsia="lv-LV" w:bidi="lv-LV"/>
              </w:rPr>
              <w:t>…………………………………………………………………</w:t>
            </w:r>
          </w:p>
          <w:p w14:paraId="55F031F3" w14:textId="77777777" w:rsidR="00C65650" w:rsidRPr="00C65650" w:rsidRDefault="00C65650" w:rsidP="00C65650">
            <w:pPr>
              <w:spacing w:after="0" w:line="240" w:lineRule="auto"/>
              <w:rPr>
                <w:rFonts w:ascii="Times New Roman" w:hAnsi="Times New Roman"/>
                <w:lang w:val="lv-LV" w:eastAsia="lv-LV" w:bidi="lv-LV"/>
              </w:rPr>
            </w:pPr>
          </w:p>
        </w:tc>
        <w:tc>
          <w:tcPr>
            <w:tcW w:w="1560" w:type="dxa"/>
          </w:tcPr>
          <w:p w14:paraId="7AB927F8"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2C3F4197" w14:textId="77777777" w:rsidR="00C65650" w:rsidRPr="00C65650" w:rsidRDefault="00C65650" w:rsidP="00C65650">
            <w:pPr>
              <w:spacing w:after="0" w:line="240" w:lineRule="auto"/>
              <w:rPr>
                <w:rFonts w:ascii="Times New Roman" w:hAnsi="Times New Roman"/>
                <w:b/>
                <w:lang w:val="lv-LV" w:eastAsia="lv-LV" w:bidi="lv-LV"/>
              </w:rPr>
            </w:pPr>
          </w:p>
        </w:tc>
      </w:tr>
      <w:tr w:rsidR="00C65650" w:rsidRPr="00C65650" w14:paraId="29C9E09E" w14:textId="77777777" w:rsidTr="00822B77">
        <w:trPr>
          <w:trHeight w:val="1886"/>
        </w:trPr>
        <w:tc>
          <w:tcPr>
            <w:tcW w:w="5778" w:type="dxa"/>
          </w:tcPr>
          <w:p w14:paraId="2AE4D84E" w14:textId="77777777" w:rsidR="00C65650" w:rsidRPr="00C65650" w:rsidRDefault="00C65650" w:rsidP="00C65650">
            <w:pPr>
              <w:keepNext/>
              <w:keepLines/>
              <w:spacing w:before="120" w:after="120" w:line="240" w:lineRule="auto"/>
              <w:rPr>
                <w:rFonts w:ascii="Times New Roman" w:hAnsi="Times New Roman"/>
                <w:b/>
                <w:lang w:val="lv-LV" w:eastAsia="lv-LV" w:bidi="lv-LV"/>
              </w:rPr>
            </w:pPr>
            <w:r w:rsidRPr="00C65650">
              <w:rPr>
                <w:rFonts w:ascii="Times New Roman" w:hAnsi="Times New Roman"/>
                <w:b/>
                <w:bCs/>
                <w:color w:val="2B579A"/>
                <w:shd w:val="clear" w:color="auto" w:fill="E6E6E6"/>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Nodokļu atvieglojums vai atbrīvojums no nodokļiem</w:t>
            </w:r>
          </w:p>
          <w:p w14:paraId="284AE0C2"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Nodokļu atlaide</w:t>
            </w:r>
          </w:p>
          <w:p w14:paraId="5B9D43B3"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Nodokļu bāzes samazinājums</w:t>
            </w:r>
          </w:p>
          <w:p w14:paraId="3B3AFFF9"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Nodokļu likmes samazinājums</w:t>
            </w:r>
          </w:p>
          <w:p w14:paraId="617AB40B" w14:textId="77777777" w:rsidR="00C65650" w:rsidRPr="00C65650" w:rsidRDefault="00C65650" w:rsidP="00822B77">
            <w:pPr>
              <w:keepNext/>
              <w:keepLines/>
              <w:numPr>
                <w:ilvl w:val="0"/>
                <w:numId w:val="14"/>
              </w:numPr>
              <w:spacing w:before="100" w:beforeAutospacing="1" w:after="100" w:afterAutospacing="1"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Sociālās apdrošināšanas iemaksu samazinājums</w:t>
            </w:r>
          </w:p>
          <w:p w14:paraId="3B59F9DD" w14:textId="77777777" w:rsidR="00C65650" w:rsidRPr="00C65650" w:rsidRDefault="00C65650" w:rsidP="00822B77">
            <w:pPr>
              <w:keepNext/>
              <w:keepLines/>
              <w:numPr>
                <w:ilvl w:val="0"/>
                <w:numId w:val="14"/>
              </w:numPr>
              <w:spacing w:before="100" w:beforeAutospacing="1" w:after="120" w:line="240" w:lineRule="auto"/>
              <w:ind w:left="851"/>
              <w:contextualSpacing/>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Cits (lūdzu, precizējiet)</w:t>
            </w:r>
          </w:p>
          <w:p w14:paraId="05D37465" w14:textId="77777777" w:rsidR="00C65650" w:rsidRPr="00C65650" w:rsidRDefault="00C65650" w:rsidP="00C65650">
            <w:pPr>
              <w:keepNext/>
              <w:keepLines/>
              <w:spacing w:after="0" w:line="240" w:lineRule="auto"/>
              <w:ind w:left="720"/>
              <w:rPr>
                <w:rFonts w:ascii="Times New Roman" w:hAnsi="Times New Roman"/>
                <w:lang w:val="lv-LV" w:eastAsia="lv-LV" w:bidi="lv-LV"/>
              </w:rPr>
            </w:pPr>
            <w:r w:rsidRPr="00C65650">
              <w:rPr>
                <w:rFonts w:ascii="Times New Roman" w:hAnsi="Times New Roman"/>
                <w:szCs w:val="20"/>
                <w:lang w:val="lv-LV" w:eastAsia="lv-LV" w:bidi="lv-LV"/>
              </w:rPr>
              <w:t>…………………………………………………………</w:t>
            </w:r>
          </w:p>
          <w:p w14:paraId="1C2509C1" w14:textId="77777777" w:rsidR="00C65650" w:rsidRPr="00C65650" w:rsidRDefault="00C65650" w:rsidP="00C65650">
            <w:pPr>
              <w:keepNext/>
              <w:keepLines/>
              <w:spacing w:after="0" w:line="240" w:lineRule="auto"/>
              <w:ind w:left="720"/>
              <w:rPr>
                <w:rFonts w:ascii="Times New Roman" w:hAnsi="Times New Roman"/>
                <w:lang w:val="lv-LV" w:eastAsia="lv-LV" w:bidi="lv-LV"/>
              </w:rPr>
            </w:pPr>
          </w:p>
        </w:tc>
        <w:tc>
          <w:tcPr>
            <w:tcW w:w="1560" w:type="dxa"/>
          </w:tcPr>
          <w:p w14:paraId="53F3FA64" w14:textId="77777777" w:rsidR="00C65650" w:rsidRPr="00C65650" w:rsidRDefault="00C65650" w:rsidP="00C65650">
            <w:pPr>
              <w:keepNext/>
              <w:keepLines/>
              <w:spacing w:after="0" w:line="240" w:lineRule="auto"/>
              <w:rPr>
                <w:rFonts w:ascii="Times New Roman" w:hAnsi="Times New Roman"/>
                <w:b/>
                <w:lang w:val="lv-LV" w:eastAsia="lv-LV" w:bidi="lv-LV"/>
              </w:rPr>
            </w:pPr>
          </w:p>
        </w:tc>
        <w:tc>
          <w:tcPr>
            <w:tcW w:w="1701" w:type="dxa"/>
          </w:tcPr>
          <w:p w14:paraId="51D9C0E5" w14:textId="77777777" w:rsidR="00C65650" w:rsidRPr="00C65650" w:rsidRDefault="00C65650" w:rsidP="00C65650">
            <w:pPr>
              <w:keepNext/>
              <w:keepLines/>
              <w:spacing w:after="0" w:line="240" w:lineRule="auto"/>
              <w:rPr>
                <w:rFonts w:ascii="Times New Roman" w:hAnsi="Times New Roman"/>
                <w:b/>
                <w:lang w:val="lv-LV" w:eastAsia="lv-LV" w:bidi="lv-LV"/>
              </w:rPr>
            </w:pPr>
          </w:p>
        </w:tc>
      </w:tr>
      <w:tr w:rsidR="00C65650" w:rsidRPr="00C65650" w14:paraId="2845B15F" w14:textId="77777777" w:rsidTr="00822B77">
        <w:trPr>
          <w:trHeight w:val="460"/>
        </w:trPr>
        <w:tc>
          <w:tcPr>
            <w:tcW w:w="5778" w:type="dxa"/>
          </w:tcPr>
          <w:p w14:paraId="40BAD58E" w14:textId="77777777" w:rsidR="00C65650" w:rsidRPr="00C65650" w:rsidRDefault="00C65650" w:rsidP="00C65650">
            <w:pPr>
              <w:spacing w:before="120" w:after="120" w:line="240" w:lineRule="auto"/>
              <w:rPr>
                <w:rFonts w:ascii="Times New Roman" w:hAnsi="Times New Roman"/>
                <w:lang w:val="lv-LV" w:eastAsia="lv-LV" w:bidi="lv-LV"/>
              </w:rPr>
            </w:pPr>
            <w:r w:rsidRPr="00C65650">
              <w:rPr>
                <w:rFonts w:ascii="Times New Roman" w:hAnsi="Times New Roman"/>
                <w:b/>
                <w:bCs/>
                <w:color w:val="2B579A"/>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lang w:val="lv-LV" w:eastAsia="lv-LV" w:bidi="lv-LV"/>
              </w:rPr>
              <w:instrText xml:space="preserve"> FORMCHECKBOX </w:instrText>
            </w:r>
            <w:r w:rsidR="00000000">
              <w:rPr>
                <w:rFonts w:ascii="Times New Roman" w:hAnsi="Times New Roman"/>
                <w:b/>
                <w:bCs/>
                <w:color w:val="2B579A"/>
                <w:shd w:val="clear" w:color="auto" w:fill="E6E6E6"/>
                <w:lang w:val="lv-LV" w:eastAsia="lv-LV" w:bidi="lv-LV"/>
              </w:rPr>
            </w:r>
            <w:r w:rsidR="00000000">
              <w:rPr>
                <w:rFonts w:ascii="Times New Roman" w:hAnsi="Times New Roman"/>
                <w:b/>
                <w:bCs/>
                <w:color w:val="2B579A"/>
                <w:shd w:val="clear" w:color="auto" w:fill="E6E6E6"/>
                <w:lang w:val="lv-LV" w:eastAsia="lv-LV" w:bidi="lv-LV"/>
              </w:rPr>
              <w:fldChar w:fldCharType="separate"/>
            </w:r>
            <w:r w:rsidRPr="00C65650">
              <w:rPr>
                <w:rFonts w:ascii="Times New Roman" w:hAnsi="Times New Roman"/>
                <w:b/>
                <w:bCs/>
                <w:color w:val="2B579A"/>
                <w:shd w:val="clear" w:color="auto" w:fill="E6E6E6"/>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b/>
                <w:sz w:val="24"/>
                <w:szCs w:val="20"/>
                <w:lang w:val="lv-LV" w:eastAsia="lv-LV" w:bidi="lv-LV"/>
              </w:rPr>
              <w:t>Cits</w:t>
            </w:r>
            <w:r w:rsidRPr="00C65650">
              <w:rPr>
                <w:rFonts w:ascii="Times New Roman" w:hAnsi="Times New Roman"/>
                <w:sz w:val="24"/>
                <w:szCs w:val="20"/>
                <w:lang w:val="lv-LV" w:eastAsia="lv-LV" w:bidi="lv-LV"/>
              </w:rPr>
              <w:t xml:space="preserve"> (lūdzu, precizējiet)</w:t>
            </w:r>
            <w:r w:rsidRPr="00C65650">
              <w:rPr>
                <w:rFonts w:ascii="Times New Roman" w:hAnsi="Times New Roman"/>
                <w:szCs w:val="20"/>
                <w:lang w:val="lv-LV" w:eastAsia="lv-LV" w:bidi="lv-LV"/>
              </w:rPr>
              <w:t xml:space="preserve"> </w:t>
            </w:r>
          </w:p>
          <w:p w14:paraId="5A9F7F5A"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w:t>
            </w:r>
          </w:p>
          <w:p w14:paraId="33E58693" w14:textId="77777777" w:rsidR="00C65650" w:rsidRPr="00C65650" w:rsidRDefault="00C65650" w:rsidP="00C65650">
            <w:pPr>
              <w:spacing w:after="0" w:line="240" w:lineRule="auto"/>
              <w:jc w:val="both"/>
              <w:rPr>
                <w:rFonts w:ascii="Times New Roman" w:hAnsi="Times New Roman"/>
                <w:b/>
                <w:lang w:val="lv-LV" w:eastAsia="lv-LV" w:bidi="lv-LV"/>
              </w:rPr>
            </w:pPr>
          </w:p>
          <w:p w14:paraId="076877F1"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Lūdzu, norādiet instrumentus, kuriem tas būtu visvairāk līdzīgs ietekmes ziņā</w:t>
            </w:r>
          </w:p>
          <w:p w14:paraId="4DCE176A" w14:textId="77777777" w:rsidR="00C65650" w:rsidRPr="00C65650" w:rsidRDefault="00C65650" w:rsidP="00C65650">
            <w:pPr>
              <w:spacing w:after="0" w:line="240" w:lineRule="auto"/>
              <w:jc w:val="both"/>
              <w:rPr>
                <w:rFonts w:ascii="Times New Roman" w:hAnsi="Times New Roman"/>
                <w:lang w:val="lv-LV" w:eastAsia="lv-LV" w:bidi="lv-LV"/>
              </w:rPr>
            </w:pPr>
            <w:r w:rsidRPr="00C65650">
              <w:rPr>
                <w:rFonts w:ascii="Times New Roman" w:hAnsi="Times New Roman"/>
                <w:szCs w:val="20"/>
                <w:lang w:val="lv-LV" w:eastAsia="lv-LV" w:bidi="lv-LV"/>
              </w:rPr>
              <w:t>…………………………………………………………………</w:t>
            </w:r>
          </w:p>
          <w:p w14:paraId="7665268E" w14:textId="77777777" w:rsidR="00C65650" w:rsidRPr="00C65650" w:rsidRDefault="00C65650" w:rsidP="00C65650">
            <w:pPr>
              <w:spacing w:after="0" w:line="240" w:lineRule="auto"/>
              <w:jc w:val="both"/>
              <w:rPr>
                <w:rFonts w:ascii="Times New Roman" w:hAnsi="Times New Roman"/>
                <w:b/>
                <w:lang w:val="lv-LV" w:eastAsia="lv-LV" w:bidi="lv-LV"/>
              </w:rPr>
            </w:pPr>
          </w:p>
        </w:tc>
        <w:tc>
          <w:tcPr>
            <w:tcW w:w="1560" w:type="dxa"/>
          </w:tcPr>
          <w:p w14:paraId="218508C1" w14:textId="77777777" w:rsidR="00C65650" w:rsidRPr="00C65650" w:rsidRDefault="00C65650" w:rsidP="00C65650">
            <w:pPr>
              <w:spacing w:after="0" w:line="240" w:lineRule="auto"/>
              <w:rPr>
                <w:rFonts w:ascii="Times New Roman" w:hAnsi="Times New Roman"/>
                <w:b/>
                <w:lang w:val="lv-LV" w:eastAsia="lv-LV" w:bidi="lv-LV"/>
              </w:rPr>
            </w:pPr>
          </w:p>
        </w:tc>
        <w:tc>
          <w:tcPr>
            <w:tcW w:w="1701" w:type="dxa"/>
          </w:tcPr>
          <w:p w14:paraId="07AD8EA3" w14:textId="77777777" w:rsidR="00C65650" w:rsidRPr="00C65650" w:rsidRDefault="00C65650" w:rsidP="00C65650">
            <w:pPr>
              <w:spacing w:after="0" w:line="240" w:lineRule="auto"/>
              <w:rPr>
                <w:rFonts w:ascii="Times New Roman" w:hAnsi="Times New Roman"/>
                <w:b/>
                <w:lang w:val="lv-LV" w:eastAsia="lv-LV" w:bidi="lv-LV"/>
              </w:rPr>
            </w:pPr>
          </w:p>
        </w:tc>
      </w:tr>
    </w:tbl>
    <w:p w14:paraId="14B25F28"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rPr>
        <w:t>Attiecībā</w:t>
      </w:r>
      <w:r w:rsidRPr="00C65650">
        <w:rPr>
          <w:rFonts w:ascii="Times New Roman" w:hAnsi="Times New Roman"/>
          <w:sz w:val="24"/>
          <w:szCs w:val="20"/>
          <w:lang w:val="lv-LV" w:eastAsia="lv-LV" w:bidi="lv-LV"/>
        </w:rPr>
        <w:t xml:space="preserve"> uz garantijām, lūdzu, norādiet garantēto aizdevumu maksimālo summu: ………</w:t>
      </w:r>
    </w:p>
    <w:p w14:paraId="19F94C9D"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Attiecībā uz aizdevumiem, lūdzu, norādiet piešķiramo aizdevumu maksimālo (nominālo) summu: ………</w:t>
      </w:r>
    </w:p>
    <w:p w14:paraId="0BFCD6AA" w14:textId="77777777" w:rsidR="00C65650" w:rsidRPr="00C65650" w:rsidRDefault="00C65650" w:rsidP="00822B77">
      <w:pPr>
        <w:keepNext/>
        <w:numPr>
          <w:ilvl w:val="1"/>
          <w:numId w:val="1"/>
        </w:numPr>
        <w:spacing w:before="120" w:after="120" w:line="240" w:lineRule="auto"/>
        <w:ind w:left="567" w:hanging="794"/>
        <w:jc w:val="both"/>
        <w:rPr>
          <w:rFonts w:ascii="Times New Roman" w:hAnsi="Times New Roman"/>
          <w:b/>
          <w:sz w:val="24"/>
          <w:szCs w:val="20"/>
          <w:lang w:val="lv-LV" w:eastAsia="lv-LV" w:bidi="lv-LV"/>
        </w:rPr>
      </w:pPr>
      <w:r w:rsidRPr="00C65650">
        <w:rPr>
          <w:rFonts w:ascii="Times New Roman" w:hAnsi="Times New Roman"/>
          <w:b/>
          <w:sz w:val="24"/>
          <w:szCs w:val="20"/>
          <w:lang w:val="lv-LV"/>
        </w:rPr>
        <w:t>Atbalsta</w:t>
      </w:r>
      <w:r w:rsidRPr="00C65650">
        <w:rPr>
          <w:rFonts w:ascii="Times New Roman" w:hAnsi="Times New Roman"/>
          <w:b/>
          <w:sz w:val="24"/>
          <w:szCs w:val="20"/>
          <w:lang w:val="lv-LV" w:eastAsia="lv-LV" w:bidi="lv-LV"/>
        </w:rPr>
        <w:t xml:space="preserve"> instrumenta apraksts </w:t>
      </w:r>
    </w:p>
    <w:p w14:paraId="7DC3F100" w14:textId="77777777" w:rsidR="00C65650" w:rsidRPr="00C65650" w:rsidRDefault="00C65650" w:rsidP="00C65650">
      <w:pPr>
        <w:spacing w:after="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Attiecībā uz katru no saraksta 7.1. punktā izvēlētajiem atbalsta instrumentu veidiem, lūdzu, aprakstiet atbalsta piemērošanas nosacījumus (piemēram, nodokļu režīms, vai atbalsts tiek piešķirts automātiski, pamatojoties uz noteiktiem objektīviem kritērijiem, vai arī piešķīrējām iestādēm ir zināma rīcības brīvība):</w:t>
      </w:r>
    </w:p>
    <w:p w14:paraId="61018482" w14:textId="1C41D40E" w:rsidR="00FF5BBC" w:rsidRDefault="00FF5BBC" w:rsidP="00FF5BBC">
      <w:pPr>
        <w:tabs>
          <w:tab w:val="left" w:leader="dot" w:pos="9072"/>
        </w:tabs>
        <w:spacing w:before="120" w:after="120" w:line="240" w:lineRule="auto"/>
        <w:ind w:left="567"/>
        <w:jc w:val="both"/>
        <w:rPr>
          <w:rFonts w:ascii="Times New Roman" w:hAnsi="Times New Roman"/>
          <w:sz w:val="24"/>
          <w:szCs w:val="24"/>
          <w:lang w:val="lv-LV" w:eastAsia="lv-LV" w:bidi="lv-LV"/>
        </w:rPr>
      </w:pPr>
      <w:r w:rsidRPr="761B881E">
        <w:rPr>
          <w:rFonts w:ascii="Times New Roman" w:hAnsi="Times New Roman"/>
          <w:sz w:val="24"/>
          <w:szCs w:val="24"/>
          <w:lang w:val="lv-LV" w:eastAsia="lv-LV" w:bidi="lv-LV"/>
        </w:rPr>
        <w:t>7.1. punktā minētā dotācija tiks piešķirta, ievērojot  Atveseļošanās un noturības mehānisma normatīvos aktus, tas ir,:</w:t>
      </w:r>
    </w:p>
    <w:p w14:paraId="3313AFFD" w14:textId="713FE954" w:rsidR="00FF5BBC" w:rsidRDefault="008B6787" w:rsidP="00FF5BBC">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1</w:t>
      </w:r>
      <w:r w:rsidR="00FF5BBC">
        <w:rPr>
          <w:rFonts w:ascii="Times New Roman" w:hAnsi="Times New Roman"/>
          <w:sz w:val="24"/>
          <w:szCs w:val="20"/>
          <w:lang w:val="lv-LV" w:eastAsia="lv-LV" w:bidi="lv-LV"/>
        </w:rPr>
        <w:t xml:space="preserve">) </w:t>
      </w:r>
      <w:r w:rsidR="00FF5BBC" w:rsidRPr="00FF5BBC">
        <w:rPr>
          <w:rFonts w:ascii="Times New Roman" w:hAnsi="Times New Roman"/>
          <w:sz w:val="24"/>
          <w:szCs w:val="20"/>
          <w:lang w:val="lv-LV" w:eastAsia="lv-LV" w:bidi="lv-LV"/>
        </w:rPr>
        <w:t>Eiropas Padomes 2021.gada 6.jūlija lēmum</w:t>
      </w:r>
      <w:r w:rsidR="00FF5BBC">
        <w:rPr>
          <w:rFonts w:ascii="Times New Roman" w:hAnsi="Times New Roman"/>
          <w:sz w:val="24"/>
          <w:szCs w:val="20"/>
          <w:lang w:val="lv-LV" w:eastAsia="lv-LV" w:bidi="lv-LV"/>
        </w:rPr>
        <w:t>u</w:t>
      </w:r>
      <w:r w:rsidR="00FF5BBC" w:rsidRPr="00FF5BBC">
        <w:rPr>
          <w:rFonts w:ascii="Times New Roman" w:hAnsi="Times New Roman"/>
          <w:sz w:val="24"/>
          <w:szCs w:val="20"/>
          <w:lang w:val="lv-LV" w:eastAsia="lv-LV" w:bidi="lv-LV"/>
        </w:rPr>
        <w:t xml:space="preserve"> par Latvijas Atveseļošanas un noturības mehānisma plāna izvērtējuma apstiprināšanu</w:t>
      </w:r>
      <w:r w:rsidR="00FF5BBC">
        <w:rPr>
          <w:rFonts w:ascii="Times New Roman" w:hAnsi="Times New Roman"/>
          <w:sz w:val="24"/>
          <w:szCs w:val="20"/>
          <w:lang w:val="lv-LV" w:eastAsia="lv-LV" w:bidi="lv-LV"/>
        </w:rPr>
        <w:t>;</w:t>
      </w:r>
    </w:p>
    <w:p w14:paraId="15533B8E" w14:textId="73851937" w:rsidR="00C65650" w:rsidRPr="00C65650" w:rsidRDefault="008B6787" w:rsidP="00714D50">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2</w:t>
      </w:r>
      <w:r w:rsidR="00FF5BBC" w:rsidRPr="00916915">
        <w:rPr>
          <w:rFonts w:ascii="Times New Roman" w:hAnsi="Times New Roman"/>
          <w:sz w:val="24"/>
          <w:szCs w:val="20"/>
          <w:lang w:val="lv-LV" w:eastAsia="lv-LV" w:bidi="lv-LV"/>
        </w:rPr>
        <w:t>) ievērojot nacionālos normatīvos aktus, t.sk. audita</w:t>
      </w:r>
      <w:r w:rsidR="009B4E5B" w:rsidRPr="00916915">
        <w:rPr>
          <w:rFonts w:ascii="Times New Roman" w:hAnsi="Times New Roman"/>
          <w:sz w:val="24"/>
          <w:szCs w:val="20"/>
          <w:lang w:val="lv-LV" w:eastAsia="lv-LV" w:bidi="lv-LV"/>
        </w:rPr>
        <w:t xml:space="preserve"> un uzraudzības noteikumus, tas ir, Ministru Kabineta 2021. gada 7. septembra noteikumi Nr. 621 “Eiropas Savienības Atveseļošanas un noturības mehānisma plāna īstenošanas un uzraudzības kārtība”</w:t>
      </w:r>
      <w:r>
        <w:rPr>
          <w:rFonts w:ascii="Times New Roman" w:hAnsi="Times New Roman"/>
          <w:sz w:val="24"/>
          <w:szCs w:val="20"/>
          <w:lang w:val="lv-LV" w:eastAsia="lv-LV" w:bidi="lv-LV"/>
        </w:rPr>
        <w:t>.</w:t>
      </w:r>
    </w:p>
    <w:p w14:paraId="3520645E" w14:textId="77777777" w:rsidR="00C65650" w:rsidRPr="00C65650" w:rsidRDefault="00C65650" w:rsidP="00822B77">
      <w:pPr>
        <w:keepNext/>
        <w:numPr>
          <w:ilvl w:val="1"/>
          <w:numId w:val="1"/>
        </w:numPr>
        <w:spacing w:before="120" w:after="120" w:line="240" w:lineRule="auto"/>
        <w:ind w:left="567" w:hanging="794"/>
        <w:jc w:val="both"/>
        <w:rPr>
          <w:rFonts w:ascii="Times New Roman" w:hAnsi="Times New Roman"/>
          <w:b/>
          <w:sz w:val="24"/>
          <w:szCs w:val="20"/>
          <w:lang w:val="lv-LV" w:eastAsia="lv-LV" w:bidi="lv-LV"/>
        </w:rPr>
      </w:pPr>
      <w:r w:rsidRPr="00C65650">
        <w:rPr>
          <w:rFonts w:ascii="Times New Roman" w:hAnsi="Times New Roman"/>
          <w:b/>
          <w:sz w:val="24"/>
          <w:szCs w:val="20"/>
          <w:lang w:val="lv-LV"/>
        </w:rPr>
        <w:t>Finansējuma</w:t>
      </w:r>
      <w:r w:rsidRPr="00C65650">
        <w:rPr>
          <w:rFonts w:ascii="Times New Roman" w:hAnsi="Times New Roman"/>
          <w:b/>
          <w:sz w:val="24"/>
          <w:szCs w:val="20"/>
          <w:lang w:val="lv-LV" w:eastAsia="lv-LV" w:bidi="lv-LV"/>
        </w:rPr>
        <w:t xml:space="preserve"> avots</w:t>
      </w:r>
    </w:p>
    <w:p w14:paraId="36B74350" w14:textId="77777777" w:rsidR="00C65650" w:rsidRPr="00C65650" w:rsidRDefault="00C65650" w:rsidP="00822B77">
      <w:pPr>
        <w:numPr>
          <w:ilvl w:val="2"/>
          <w:numId w:val="1"/>
        </w:numPr>
        <w:spacing w:before="120" w:after="120" w:line="240" w:lineRule="auto"/>
        <w:ind w:left="1781" w:hanging="658"/>
        <w:jc w:val="both"/>
        <w:rPr>
          <w:rFonts w:ascii="Times New Roman" w:hAnsi="Times New Roman"/>
          <w:sz w:val="24"/>
          <w:szCs w:val="20"/>
          <w:lang w:val="lv-LV" w:eastAsia="lv-LV" w:bidi="lv-LV"/>
        </w:rPr>
      </w:pPr>
      <w:r w:rsidRPr="00C65650">
        <w:rPr>
          <w:rFonts w:ascii="Times New Roman" w:hAnsi="Times New Roman"/>
          <w:sz w:val="24"/>
          <w:szCs w:val="20"/>
          <w:lang w:val="lv-LV"/>
        </w:rPr>
        <w:t>Norādiet</w:t>
      </w:r>
      <w:r w:rsidRPr="00C65650">
        <w:rPr>
          <w:rFonts w:ascii="Times New Roman" w:hAnsi="Times New Roman"/>
          <w:sz w:val="24"/>
          <w:szCs w:val="20"/>
          <w:lang w:val="lv-LV" w:eastAsia="lv-LV" w:bidi="lv-LV"/>
        </w:rPr>
        <w:t xml:space="preserve"> atbalsta finansējuma avotu:</w:t>
      </w:r>
    </w:p>
    <w:p w14:paraId="2F9E33BF" w14:textId="1DCA6441" w:rsidR="00C65650" w:rsidRPr="00343750" w:rsidRDefault="00343750" w:rsidP="00822B77">
      <w:pPr>
        <w:numPr>
          <w:ilvl w:val="0"/>
          <w:numId w:val="15"/>
        </w:numPr>
        <w:spacing w:before="100" w:beforeAutospacing="1" w:after="100" w:afterAutospacing="1" w:line="240" w:lineRule="auto"/>
        <w:contextualSpacing/>
        <w:jc w:val="both"/>
        <w:rPr>
          <w:rFonts w:ascii="Times New Roman" w:hAnsi="Times New Roman"/>
          <w:sz w:val="24"/>
          <w:szCs w:val="20"/>
          <w:lang w:val="lv-LV" w:eastAsia="lv-LV" w:bidi="lv-LV"/>
        </w:rPr>
      </w:pPr>
      <w:r w:rsidRPr="00343750">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0"/>
            </w:checkBox>
          </w:ffData>
        </w:fldChar>
      </w:r>
      <w:r w:rsidRPr="00343750">
        <w:rPr>
          <w:rFonts w:ascii="Times New Roman" w:hAnsi="Times New Roman"/>
          <w:b/>
          <w:bCs/>
          <w:color w:val="2B579A"/>
          <w:sz w:val="24"/>
          <w:szCs w:val="20"/>
          <w:shd w:val="clear" w:color="auto" w:fill="E6E6E6"/>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343750">
        <w:rPr>
          <w:rFonts w:ascii="Times New Roman" w:hAnsi="Times New Roman"/>
          <w:b/>
          <w:bCs/>
          <w:color w:val="2B579A"/>
          <w:sz w:val="24"/>
          <w:szCs w:val="20"/>
          <w:shd w:val="clear" w:color="auto" w:fill="E6E6E6"/>
          <w:lang w:val="lv-LV" w:eastAsia="lv-LV" w:bidi="lv-LV"/>
        </w:rPr>
        <w:fldChar w:fldCharType="end"/>
      </w:r>
      <w:r w:rsidR="00C65650" w:rsidRPr="00343750">
        <w:rPr>
          <w:rFonts w:ascii="Times New Roman" w:hAnsi="Times New Roman"/>
          <w:sz w:val="24"/>
          <w:szCs w:val="20"/>
          <w:lang w:val="lv-LV" w:eastAsia="lv-LV" w:bidi="lv-LV"/>
        </w:rPr>
        <w:tab/>
        <w:t>Valsts/reģiona/vietējais vispārējais budžets</w:t>
      </w:r>
    </w:p>
    <w:p w14:paraId="6333FE80" w14:textId="77777777" w:rsidR="00C65650" w:rsidRPr="00C65650" w:rsidRDefault="00C65650" w:rsidP="00822B77">
      <w:pPr>
        <w:numPr>
          <w:ilvl w:val="0"/>
          <w:numId w:val="15"/>
        </w:numPr>
        <w:spacing w:before="100" w:beforeAutospacing="1" w:after="100" w:afterAutospacing="1" w:line="240" w:lineRule="auto"/>
        <w:contextualSpacing/>
        <w:jc w:val="both"/>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Parafiskālie maksājumi vai nodokļi, kas vērsti uz saņēmēju. Lūdzu, norādiet pilnīgu informāciju par maksājumiem un produktiem/darbībām, attiecībā uz ko tie tiek </w:t>
      </w:r>
      <w:r w:rsidRPr="00C65650">
        <w:rPr>
          <w:rFonts w:ascii="Times New Roman" w:hAnsi="Times New Roman"/>
          <w:spacing w:val="-4"/>
          <w:sz w:val="24"/>
          <w:szCs w:val="20"/>
          <w:lang w:val="lv-LV" w:eastAsia="lv-LV" w:bidi="lv-LV"/>
        </w:rPr>
        <w:t>iekasēti (jo īpaši norādiet, vai maksas tiek piemērotas no citām dalībvalstīm importētiem</w:t>
      </w:r>
      <w:r w:rsidRPr="00C65650">
        <w:rPr>
          <w:rFonts w:ascii="Times New Roman" w:hAnsi="Times New Roman"/>
          <w:sz w:val="24"/>
          <w:szCs w:val="20"/>
          <w:lang w:val="lv-LV" w:eastAsia="lv-LV" w:bidi="lv-LV"/>
        </w:rPr>
        <w:t xml:space="preserve"> </w:t>
      </w:r>
      <w:r w:rsidRPr="00C65650">
        <w:rPr>
          <w:rFonts w:ascii="Times New Roman" w:hAnsi="Times New Roman"/>
          <w:spacing w:val="-4"/>
          <w:sz w:val="24"/>
          <w:szCs w:val="20"/>
          <w:lang w:val="lv-LV" w:eastAsia="lv-LV" w:bidi="lv-LV"/>
        </w:rPr>
        <w:t>produktiem). Attiecīgā gadījumā, lūdzu, pievienojiet finansējuma juridiskā pamata kopiju.</w:t>
      </w:r>
      <w:r w:rsidRPr="00C65650">
        <w:rPr>
          <w:rFonts w:ascii="Times New Roman" w:hAnsi="Times New Roman"/>
          <w:sz w:val="24"/>
          <w:szCs w:val="20"/>
          <w:lang w:val="lv-LV" w:eastAsia="lv-LV" w:bidi="lv-LV"/>
        </w:rPr>
        <w:t xml:space="preserve"> </w:t>
      </w:r>
    </w:p>
    <w:p w14:paraId="5CB765B7"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02C608EF"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02515813" w14:textId="77777777" w:rsidR="00C65650" w:rsidRPr="00C65650" w:rsidRDefault="00C65650"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Uzkrātās rezerves </w:t>
      </w:r>
    </w:p>
    <w:p w14:paraId="05AC7A92" w14:textId="77777777" w:rsidR="00C65650" w:rsidRPr="00C65650" w:rsidRDefault="00C65650"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Valsts uzņēmumi</w:t>
      </w:r>
    </w:p>
    <w:p w14:paraId="44E6D6DA" w14:textId="0558B434" w:rsidR="00C65650" w:rsidRPr="00C65650" w:rsidRDefault="00C940FC"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Pr>
          <w:rFonts w:ascii="Times New Roman" w:hAnsi="Times New Roman"/>
          <w:bCs/>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bCs/>
          <w:color w:val="2B579A"/>
          <w:sz w:val="24"/>
          <w:szCs w:val="20"/>
          <w:shd w:val="clear" w:color="auto" w:fill="E6E6E6"/>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Pr>
          <w:rFonts w:ascii="Times New Roman" w:hAnsi="Times New Roman"/>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Struktūrfondu līdzfinansējums </w:t>
      </w:r>
      <w:r w:rsidR="00EE4BA4">
        <w:rPr>
          <w:rFonts w:ascii="Times New Roman" w:hAnsi="Times New Roman"/>
          <w:sz w:val="24"/>
          <w:szCs w:val="20"/>
          <w:lang w:val="lv-LV" w:eastAsia="lv-LV" w:bidi="lv-LV"/>
        </w:rPr>
        <w:t>(E</w:t>
      </w:r>
      <w:r w:rsidR="007F71A3">
        <w:rPr>
          <w:rFonts w:ascii="Times New Roman" w:hAnsi="Times New Roman"/>
          <w:sz w:val="24"/>
          <w:szCs w:val="20"/>
          <w:lang w:val="lv-LV" w:eastAsia="lv-LV" w:bidi="lv-LV"/>
        </w:rPr>
        <w:t>iropas Reģionālās attīstības fonds</w:t>
      </w:r>
      <w:r w:rsidR="00EE4BA4">
        <w:rPr>
          <w:rFonts w:ascii="Times New Roman" w:hAnsi="Times New Roman"/>
          <w:sz w:val="24"/>
          <w:szCs w:val="20"/>
          <w:lang w:val="lv-LV" w:eastAsia="lv-LV" w:bidi="lv-LV"/>
        </w:rPr>
        <w:t>)</w:t>
      </w:r>
    </w:p>
    <w:p w14:paraId="66CD34A9" w14:textId="77777777" w:rsidR="00C65650" w:rsidRPr="00C65650" w:rsidRDefault="006B49F8" w:rsidP="00822B77">
      <w:pPr>
        <w:keepNext/>
        <w:numPr>
          <w:ilvl w:val="0"/>
          <w:numId w:val="15"/>
        </w:numPr>
        <w:spacing w:before="100" w:beforeAutospacing="1" w:after="100" w:afterAutospacing="1" w:line="240" w:lineRule="auto"/>
        <w:contextualSpacing/>
        <w:jc w:val="both"/>
        <w:rPr>
          <w:rFonts w:ascii="Times New Roman" w:hAnsi="Times New Roman"/>
          <w:bCs/>
          <w:sz w:val="24"/>
          <w:szCs w:val="20"/>
          <w:lang w:val="lv-LV" w:eastAsia="lv-LV" w:bidi="lv-LV"/>
        </w:rPr>
      </w:pPr>
      <w:r>
        <w:rPr>
          <w:rFonts w:ascii="Times New Roman" w:hAnsi="Times New Roman"/>
          <w:bCs/>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Pr>
          <w:rFonts w:ascii="Times New Roman" w:hAnsi="Times New Roman"/>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Cits (lūdzu, precizējiet)</w:t>
      </w:r>
    </w:p>
    <w:p w14:paraId="696A24B6" w14:textId="77777777" w:rsidR="00C65650" w:rsidRPr="00C65650" w:rsidRDefault="006C63F4" w:rsidP="00C65650">
      <w:pPr>
        <w:keepNext/>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Atveseļošanās un noturības mehānisms</w:t>
      </w:r>
      <w:r w:rsidR="00C65650" w:rsidRPr="00C65650">
        <w:rPr>
          <w:rFonts w:ascii="Times New Roman" w:hAnsi="Times New Roman"/>
          <w:sz w:val="24"/>
          <w:szCs w:val="20"/>
          <w:lang w:val="lv-LV" w:eastAsia="lv-LV" w:bidi="lv-LV"/>
        </w:rPr>
        <w:tab/>
      </w:r>
    </w:p>
    <w:p w14:paraId="280F5AD9"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701CEC8E" w14:textId="77777777" w:rsidR="00C65650" w:rsidRPr="00C65650" w:rsidRDefault="00C65650" w:rsidP="00822B77">
      <w:pPr>
        <w:keepNext/>
        <w:keepLines/>
        <w:numPr>
          <w:ilvl w:val="2"/>
          <w:numId w:val="1"/>
        </w:numPr>
        <w:spacing w:after="0" w:line="240" w:lineRule="auto"/>
        <w:ind w:left="1780" w:hanging="657"/>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Vai budžetu pieņem katru gadu?</w:t>
      </w:r>
    </w:p>
    <w:p w14:paraId="20ABE67E" w14:textId="77777777" w:rsidR="00C65650" w:rsidRPr="00C65650" w:rsidRDefault="00C65650" w:rsidP="00C65650">
      <w:pPr>
        <w:keepNext/>
        <w:keepLines/>
        <w:spacing w:before="100" w:beforeAutospacing="1" w:after="100" w:afterAutospacing="1" w:line="240" w:lineRule="auto"/>
        <w:ind w:left="993" w:hanging="426"/>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Jā</w:t>
      </w:r>
    </w:p>
    <w:p w14:paraId="7DB6409E" w14:textId="40AC65B5" w:rsidR="00C65650" w:rsidRPr="00C65650" w:rsidRDefault="008B6B43" w:rsidP="003E6E01">
      <w:pPr>
        <w:tabs>
          <w:tab w:val="left" w:leader="dot" w:pos="9072"/>
        </w:tabs>
        <w:spacing w:before="100" w:beforeAutospacing="1" w:after="100" w:afterAutospacing="1" w:line="240" w:lineRule="auto"/>
        <w:ind w:left="993" w:hanging="426"/>
        <w:jc w:val="both"/>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Nē. Lūdzu, norādiet, uz kādu periodu tas attiecas: </w:t>
      </w:r>
      <w:r w:rsidR="00BD0B65">
        <w:rPr>
          <w:rFonts w:ascii="Times New Roman" w:hAnsi="Times New Roman"/>
          <w:sz w:val="24"/>
          <w:szCs w:val="20"/>
          <w:lang w:val="lv-LV" w:eastAsia="lv-LV" w:bidi="lv-LV"/>
        </w:rPr>
        <w:t>01.02.2020.-31.08.2026.</w:t>
      </w:r>
      <w:r w:rsidR="00C65650" w:rsidRPr="00C65650">
        <w:rPr>
          <w:rFonts w:ascii="Times New Roman" w:hAnsi="Times New Roman"/>
          <w:sz w:val="24"/>
          <w:szCs w:val="20"/>
          <w:lang w:val="lv-LV" w:eastAsia="lv-LV" w:bidi="lv-LV"/>
        </w:rPr>
        <w:tab/>
      </w:r>
    </w:p>
    <w:p w14:paraId="53D9ED3A" w14:textId="77777777" w:rsidR="00C65650" w:rsidRPr="00C65650" w:rsidRDefault="00C65650" w:rsidP="00822B77">
      <w:pPr>
        <w:numPr>
          <w:ilvl w:val="2"/>
          <w:numId w:val="1"/>
        </w:numPr>
        <w:spacing w:after="0" w:line="240" w:lineRule="auto"/>
        <w:ind w:left="1780" w:hanging="657"/>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Ja paziņojums attiecas uz izmaiņām esošā shēmā, lūdzu, par katru atbalsta instrumentu norādiet paziņoto shēmas izmaiņu ietekmi uz:</w:t>
      </w:r>
    </w:p>
    <w:p w14:paraId="6A6E9F69" w14:textId="77777777" w:rsidR="00C65650" w:rsidRPr="00C65650" w:rsidRDefault="00C65650" w:rsidP="00C65650">
      <w:pPr>
        <w:tabs>
          <w:tab w:val="left" w:leader="dot" w:pos="9072"/>
        </w:tabs>
        <w:spacing w:before="120" w:after="120" w:line="36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Kopējo budžetu </w:t>
      </w:r>
      <w:r w:rsidRPr="00C65650">
        <w:rPr>
          <w:rFonts w:ascii="Times New Roman" w:hAnsi="Times New Roman"/>
          <w:sz w:val="24"/>
          <w:szCs w:val="20"/>
          <w:lang w:val="lv-LV" w:eastAsia="lv-LV" w:bidi="lv-LV"/>
        </w:rPr>
        <w:tab/>
      </w:r>
    </w:p>
    <w:p w14:paraId="30E67B14" w14:textId="77777777" w:rsidR="00C65650" w:rsidRPr="00C65650" w:rsidRDefault="00C65650" w:rsidP="00C65650">
      <w:pPr>
        <w:tabs>
          <w:tab w:val="left" w:leader="dot" w:pos="9072"/>
        </w:tabs>
        <w:spacing w:before="120" w:after="120" w:line="36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Gada budžetu</w:t>
      </w:r>
      <w:r w:rsidRPr="00C65650">
        <w:rPr>
          <w:rFonts w:ascii="Times New Roman" w:hAnsi="Times New Roman"/>
          <w:sz w:val="24"/>
          <w:szCs w:val="20"/>
          <w:vertAlign w:val="superscript"/>
          <w:lang w:val="lv-LV" w:eastAsia="lv-LV" w:bidi="lv-LV"/>
        </w:rPr>
        <w:footnoteReference w:id="24"/>
      </w:r>
      <w:r w:rsidRPr="00C65650">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r>
    </w:p>
    <w:p w14:paraId="150C7261" w14:textId="77777777" w:rsidR="00C65650" w:rsidRPr="00C65650" w:rsidRDefault="00C65650" w:rsidP="00822B77">
      <w:pPr>
        <w:numPr>
          <w:ilvl w:val="1"/>
          <w:numId w:val="1"/>
        </w:numPr>
        <w:spacing w:after="0" w:line="240" w:lineRule="auto"/>
        <w:ind w:hanging="792"/>
        <w:contextualSpacing/>
        <w:rPr>
          <w:rFonts w:ascii="Times New Roman" w:hAnsi="Times New Roman"/>
          <w:b/>
          <w:sz w:val="24"/>
          <w:szCs w:val="20"/>
          <w:lang w:val="lv-LV" w:eastAsia="lv-LV" w:bidi="lv-LV"/>
        </w:rPr>
      </w:pPr>
      <w:r w:rsidRPr="00C65650">
        <w:rPr>
          <w:rFonts w:ascii="Times New Roman" w:hAnsi="Times New Roman"/>
          <w:b/>
          <w:sz w:val="24"/>
          <w:szCs w:val="20"/>
          <w:lang w:val="lv-LV" w:eastAsia="lv-LV" w:bidi="lv-LV"/>
        </w:rPr>
        <w:t>Kumulācija</w:t>
      </w:r>
    </w:p>
    <w:p w14:paraId="198CAAFD" w14:textId="77777777" w:rsidR="00C65650" w:rsidRPr="00C65650" w:rsidRDefault="00C65650" w:rsidP="00C65650">
      <w:pPr>
        <w:spacing w:before="120" w:after="120" w:line="240" w:lineRule="auto"/>
        <w:ind w:left="567"/>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 xml:space="preserve">Vai </w:t>
      </w:r>
      <w:r w:rsidRPr="00C65650">
        <w:rPr>
          <w:rFonts w:ascii="Times New Roman" w:hAnsi="Times New Roman"/>
          <w:sz w:val="24"/>
          <w:szCs w:val="20"/>
          <w:lang w:val="lv-LV" w:eastAsia="lv-LV" w:bidi="lv-LV"/>
        </w:rPr>
        <w:t>atbalstu</w:t>
      </w:r>
      <w:r w:rsidRPr="00C65650">
        <w:rPr>
          <w:rFonts w:ascii="Times New Roman" w:hAnsi="Times New Roman"/>
          <w:color w:val="000000"/>
          <w:sz w:val="24"/>
          <w:szCs w:val="20"/>
          <w:lang w:val="lv-LV" w:eastAsia="lv-LV" w:bidi="lv-LV"/>
        </w:rPr>
        <w:t xml:space="preserve"> var </w:t>
      </w:r>
      <w:r w:rsidRPr="00C65650">
        <w:rPr>
          <w:rFonts w:ascii="Times New Roman" w:hAnsi="Times New Roman"/>
          <w:color w:val="000000"/>
          <w:sz w:val="24"/>
          <w:szCs w:val="20"/>
          <w:lang w:val="lv-LV"/>
        </w:rPr>
        <w:t>apvienot</w:t>
      </w:r>
      <w:r w:rsidRPr="00C65650">
        <w:rPr>
          <w:rFonts w:ascii="Times New Roman" w:hAnsi="Times New Roman"/>
          <w:color w:val="000000"/>
          <w:sz w:val="24"/>
          <w:szCs w:val="20"/>
          <w:lang w:val="lv-LV" w:eastAsia="lv-LV" w:bidi="lv-LV"/>
        </w:rPr>
        <w:t xml:space="preserve"> ar atbalstu vai </w:t>
      </w:r>
      <w:r w:rsidRPr="00C65650">
        <w:rPr>
          <w:rFonts w:ascii="Times New Roman" w:hAnsi="Times New Roman"/>
          <w:i/>
          <w:color w:val="000000"/>
          <w:sz w:val="24"/>
          <w:szCs w:val="20"/>
          <w:lang w:val="lv-LV" w:eastAsia="lv-LV" w:bidi="lv-LV"/>
        </w:rPr>
        <w:t>de minimis</w:t>
      </w:r>
      <w:r w:rsidRPr="00C65650">
        <w:rPr>
          <w:rFonts w:ascii="Times New Roman" w:hAnsi="Times New Roman"/>
          <w:color w:val="000000"/>
          <w:sz w:val="24"/>
          <w:szCs w:val="20"/>
          <w:lang w:val="lv-LV" w:eastAsia="lv-LV" w:bidi="lv-LV"/>
        </w:rPr>
        <w:t xml:space="preserve"> atbalstu</w:t>
      </w:r>
      <w:r w:rsidRPr="00C65650">
        <w:rPr>
          <w:rFonts w:ascii="Times New Roman" w:hAnsi="Times New Roman"/>
          <w:color w:val="000000"/>
          <w:sz w:val="24"/>
          <w:szCs w:val="20"/>
          <w:vertAlign w:val="superscript"/>
          <w:lang w:val="lv-LV" w:eastAsia="lv-LV" w:bidi="lv-LV"/>
        </w:rPr>
        <w:footnoteReference w:id="25"/>
      </w:r>
      <w:r w:rsidRPr="00C65650">
        <w:rPr>
          <w:rFonts w:ascii="Times New Roman" w:hAnsi="Times New Roman"/>
          <w:color w:val="000000"/>
          <w:sz w:val="24"/>
          <w:szCs w:val="20"/>
          <w:lang w:val="lv-LV" w:eastAsia="lv-LV" w:bidi="lv-LV"/>
        </w:rPr>
        <w:t xml:space="preserve">, ko saņem no cita vietējā, </w:t>
      </w:r>
      <w:r w:rsidRPr="00C65650">
        <w:rPr>
          <w:rFonts w:ascii="Times New Roman" w:hAnsi="Times New Roman"/>
          <w:color w:val="000000"/>
          <w:spacing w:val="-4"/>
          <w:sz w:val="24"/>
          <w:szCs w:val="20"/>
          <w:lang w:val="lv-LV" w:eastAsia="lv-LV" w:bidi="lv-LV"/>
        </w:rPr>
        <w:t>reģionālā vai valsts atbalsta</w:t>
      </w:r>
      <w:r w:rsidRPr="00C65650">
        <w:rPr>
          <w:rFonts w:ascii="Times New Roman" w:hAnsi="Times New Roman"/>
          <w:color w:val="000000"/>
          <w:spacing w:val="-4"/>
          <w:sz w:val="24"/>
          <w:szCs w:val="20"/>
          <w:vertAlign w:val="superscript"/>
          <w:lang w:val="lv-LV" w:eastAsia="lv-LV" w:bidi="lv-LV"/>
        </w:rPr>
        <w:footnoteReference w:id="26"/>
      </w:r>
      <w:r w:rsidRPr="00C65650">
        <w:rPr>
          <w:rFonts w:ascii="Times New Roman" w:hAnsi="Times New Roman"/>
          <w:color w:val="000000"/>
          <w:spacing w:val="-4"/>
          <w:sz w:val="24"/>
          <w:szCs w:val="20"/>
          <w:lang w:val="lv-LV" w:eastAsia="lv-LV" w:bidi="lv-LV"/>
        </w:rPr>
        <w:t xml:space="preserve"> un kas paredzēts, lai segtu tās pašas attiecināmās izmaksas?</w:t>
      </w:r>
    </w:p>
    <w:p w14:paraId="448864C8" w14:textId="77777777" w:rsidR="00C65650" w:rsidRPr="00C65650" w:rsidRDefault="00C65650" w:rsidP="00C65650">
      <w:pPr>
        <w:spacing w:after="0" w:line="240" w:lineRule="auto"/>
        <w:ind w:left="993" w:hanging="426"/>
        <w:jc w:val="both"/>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Jā. Ja informācija ir pieejama, lūdzu, norādiet atbalsta nosaukumu, nolūku un mērķi</w:t>
      </w:r>
    </w:p>
    <w:p w14:paraId="3F8F2153"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70FE50BB"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76BFF21" w14:textId="77777777" w:rsidR="00C65650" w:rsidRPr="00C65650" w:rsidRDefault="00C65650" w:rsidP="00C65650">
      <w:pPr>
        <w:spacing w:before="100" w:beforeAutospacing="1" w:after="100" w:afterAutospacing="1"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Lūdzu, aprakstiet mehānismu, kas ieviests, lai nodrošinātu kumulācijas noteikumu ievērošanu: </w:t>
      </w:r>
    </w:p>
    <w:p w14:paraId="35279617"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4AB5C8EC"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3AE9D409" w14:textId="77777777" w:rsidR="00C65650" w:rsidRDefault="00395C83" w:rsidP="00C65650">
      <w:pPr>
        <w:spacing w:before="100" w:beforeAutospacing="1" w:after="100" w:afterAutospacing="1" w:line="240" w:lineRule="auto"/>
        <w:ind w:left="993" w:hanging="426"/>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37782FFE" w14:textId="77777777" w:rsidR="0065248B" w:rsidRPr="00C65650" w:rsidRDefault="0065248B" w:rsidP="00C65650">
      <w:pPr>
        <w:spacing w:before="100" w:beforeAutospacing="1" w:after="100" w:afterAutospacing="1" w:line="240" w:lineRule="auto"/>
        <w:ind w:left="993" w:hanging="426"/>
        <w:rPr>
          <w:rFonts w:ascii="Times New Roman" w:hAnsi="Times New Roman"/>
          <w:b/>
          <w:color w:val="000000"/>
          <w:sz w:val="24"/>
          <w:szCs w:val="20"/>
          <w:lang w:val="lv-LV" w:eastAsia="lv-LV" w:bidi="lv-LV"/>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14"/>
      </w:tblGrid>
      <w:tr w:rsidR="00C65650" w:rsidRPr="00C65650" w14:paraId="61AA323E" w14:textId="77777777" w:rsidTr="00822B77">
        <w:tc>
          <w:tcPr>
            <w:tcW w:w="9214" w:type="dxa"/>
            <w:tcBorders>
              <w:top w:val="single" w:sz="4" w:space="0" w:color="auto"/>
              <w:bottom w:val="single" w:sz="4" w:space="0" w:color="auto"/>
            </w:tcBorders>
            <w:shd w:val="pct15" w:color="auto" w:fill="FFFFFF"/>
          </w:tcPr>
          <w:p w14:paraId="18D5EB22" w14:textId="77777777" w:rsidR="00C65650" w:rsidRPr="00C65650" w:rsidRDefault="00C65650" w:rsidP="00822B77">
            <w:pPr>
              <w:keepNext/>
              <w:keepLines/>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Novērtēšana</w:t>
            </w:r>
          </w:p>
        </w:tc>
      </w:tr>
    </w:tbl>
    <w:p w14:paraId="59566BE2" w14:textId="77777777" w:rsidR="00C65650" w:rsidRPr="00C65650" w:rsidRDefault="00C65650" w:rsidP="00822B77">
      <w:pPr>
        <w:keepNext/>
        <w:keepLines/>
        <w:numPr>
          <w:ilvl w:val="1"/>
          <w:numId w:val="1"/>
        </w:numPr>
        <w:spacing w:before="240" w:after="240" w:line="240" w:lineRule="auto"/>
        <w:ind w:left="794" w:hanging="794"/>
        <w:jc w:val="both"/>
        <w:rPr>
          <w:rFonts w:ascii="Times New Roman" w:hAnsi="Times New Roman" w:cs="Arial Unicode MS"/>
          <w:b/>
          <w:sz w:val="24"/>
          <w:szCs w:val="20"/>
          <w:lang w:val="lv-LV" w:eastAsia="lv-LV" w:bidi="lv-LV"/>
        </w:rPr>
      </w:pPr>
      <w:r w:rsidRPr="00C65650">
        <w:rPr>
          <w:rFonts w:ascii="Times New Roman" w:hAnsi="Times New Roman"/>
          <w:b/>
          <w:sz w:val="24"/>
          <w:szCs w:val="20"/>
          <w:lang w:val="lv-LV" w:eastAsia="lv-LV" w:bidi="lv-LV"/>
        </w:rPr>
        <w:t xml:space="preserve">Vai par </w:t>
      </w:r>
      <w:r w:rsidRPr="00C65650">
        <w:rPr>
          <w:rFonts w:ascii="Times New Roman" w:hAnsi="Times New Roman" w:cs="Arial Unicode MS"/>
          <w:b/>
          <w:sz w:val="24"/>
          <w:szCs w:val="20"/>
          <w:lang w:val="lv-LV" w:bidi="si-LK"/>
        </w:rPr>
        <w:t>shēmu</w:t>
      </w:r>
      <w:r w:rsidRPr="00C65650">
        <w:rPr>
          <w:rFonts w:ascii="Times New Roman" w:hAnsi="Times New Roman"/>
          <w:b/>
          <w:sz w:val="24"/>
          <w:szCs w:val="20"/>
          <w:lang w:val="lv-LV" w:eastAsia="lv-LV" w:bidi="lv-LV"/>
        </w:rPr>
        <w:t xml:space="preserve"> tiks </w:t>
      </w:r>
      <w:r w:rsidRPr="00C65650">
        <w:rPr>
          <w:rFonts w:ascii="Times New Roman" w:hAnsi="Times New Roman" w:cs="Arial Unicode MS"/>
          <w:b/>
          <w:sz w:val="24"/>
          <w:szCs w:val="20"/>
          <w:lang w:val="lv-LV" w:bidi="si-LK"/>
        </w:rPr>
        <w:t>veikta</w:t>
      </w:r>
      <w:r w:rsidRPr="00C65650">
        <w:rPr>
          <w:rFonts w:ascii="Times New Roman" w:hAnsi="Times New Roman"/>
          <w:b/>
          <w:sz w:val="24"/>
          <w:szCs w:val="20"/>
          <w:lang w:val="lv-LV" w:eastAsia="lv-LV" w:bidi="lv-LV"/>
        </w:rPr>
        <w:t xml:space="preserve"> novērtēšana</w:t>
      </w:r>
      <w:r w:rsidRPr="00C65650">
        <w:rPr>
          <w:rFonts w:ascii="Times New Roman" w:hAnsi="Times New Roman"/>
          <w:b/>
          <w:sz w:val="24"/>
          <w:szCs w:val="20"/>
          <w:vertAlign w:val="superscript"/>
          <w:lang w:val="lv-LV" w:eastAsia="lv-LV" w:bidi="lv-LV"/>
        </w:rPr>
        <w:footnoteReference w:id="27"/>
      </w:r>
      <w:r w:rsidRPr="00C65650">
        <w:rPr>
          <w:rFonts w:ascii="Times New Roman" w:hAnsi="Times New Roman"/>
          <w:b/>
          <w:sz w:val="24"/>
          <w:szCs w:val="20"/>
          <w:lang w:val="lv-LV" w:eastAsia="lv-LV" w:bidi="lv-LV"/>
        </w:rPr>
        <w:t xml:space="preserve">? </w:t>
      </w:r>
    </w:p>
    <w:p w14:paraId="6375A480" w14:textId="77777777" w:rsidR="00C65650" w:rsidRPr="00C65650" w:rsidRDefault="009B4E5B" w:rsidP="00C65650">
      <w:pPr>
        <w:keepNext/>
        <w:keepLines/>
        <w:spacing w:before="100" w:beforeAutospacing="1" w:after="100" w:afterAutospacing="1" w:line="240" w:lineRule="auto"/>
        <w:ind w:left="709"/>
        <w:jc w:val="both"/>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Nē</w:t>
      </w:r>
    </w:p>
    <w:p w14:paraId="3334B5D1" w14:textId="77777777" w:rsidR="00C65650" w:rsidRPr="00C65650" w:rsidRDefault="00C65650" w:rsidP="00C65650">
      <w:pPr>
        <w:keepNext/>
        <w:keepLines/>
        <w:spacing w:before="120" w:after="120" w:line="240" w:lineRule="auto"/>
        <w:ind w:left="709"/>
        <w:jc w:val="both"/>
        <w:rPr>
          <w:rFonts w:ascii="Times New Roman" w:hAnsi="Times New Roman"/>
          <w:color w:val="000000"/>
          <w:sz w:val="24"/>
          <w:lang w:val="lv-LV" w:eastAsia="lv-LV" w:bidi="lv-LV"/>
        </w:rPr>
      </w:pPr>
      <w:r w:rsidRPr="00C65650">
        <w:rPr>
          <w:rFonts w:ascii="Times New Roman" w:hAnsi="Times New Roman"/>
          <w:sz w:val="24"/>
          <w:szCs w:val="20"/>
          <w:lang w:val="lv-LV" w:eastAsia="lv-LV" w:bidi="lv-LV"/>
        </w:rPr>
        <w:t>Ja par shēmu netiks veikta novērtēšana, lūdzu, paskaidrojiet, kāpēc uzskatāt, ka nav izpildīti kritēriji novērtēšanas veikšanai.</w:t>
      </w:r>
    </w:p>
    <w:p w14:paraId="082FDB4F" w14:textId="658ADDD5" w:rsidR="00C65650" w:rsidRPr="00C65650" w:rsidRDefault="00666E2E"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Pr>
          <w:rFonts w:ascii="Times New Roman" w:hAnsi="Times New Roman"/>
          <w:sz w:val="24"/>
          <w:szCs w:val="20"/>
          <w:lang w:val="lv-LV" w:eastAsia="lv-LV" w:bidi="lv-LV"/>
        </w:rPr>
        <w:t xml:space="preserve">Netiks veikta novērtēšana, ņemot vērā finansējuma apmēru. </w:t>
      </w:r>
    </w:p>
    <w:p w14:paraId="2EFD2B02" w14:textId="77777777" w:rsidR="00C65650" w:rsidRPr="00C65650" w:rsidRDefault="003E6E01" w:rsidP="00C65650">
      <w:pPr>
        <w:spacing w:before="100" w:beforeAutospacing="1" w:after="100" w:afterAutospacing="1" w:line="240" w:lineRule="auto"/>
        <w:ind w:left="709"/>
        <w:jc w:val="both"/>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Jā</w:t>
      </w:r>
    </w:p>
    <w:p w14:paraId="4167C63D" w14:textId="77777777" w:rsidR="00C65650" w:rsidRPr="00C65650" w:rsidRDefault="00C65650" w:rsidP="00C65650">
      <w:pPr>
        <w:spacing w:before="240" w:after="120" w:line="240" w:lineRule="auto"/>
        <w:ind w:left="709"/>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Pēc kādiem kritērijiem shēma uzskatāma par tādu, kam jāveic </w:t>
      </w:r>
      <w:r w:rsidRPr="00C65650">
        <w:rPr>
          <w:rFonts w:ascii="Times New Roman" w:hAnsi="Times New Roman"/>
          <w:i/>
          <w:sz w:val="24"/>
          <w:szCs w:val="20"/>
          <w:lang w:val="lv-LV" w:eastAsia="lv-LV" w:bidi="lv-LV"/>
        </w:rPr>
        <w:t>ex post</w:t>
      </w:r>
      <w:r w:rsidRPr="00C65650">
        <w:rPr>
          <w:rFonts w:ascii="Times New Roman" w:hAnsi="Times New Roman"/>
          <w:sz w:val="24"/>
          <w:szCs w:val="20"/>
          <w:lang w:val="lv-LV" w:eastAsia="lv-LV" w:bidi="lv-LV"/>
        </w:rPr>
        <w:t xml:space="preserve"> novērtējums:</w:t>
      </w:r>
    </w:p>
    <w:p w14:paraId="452CFC2F" w14:textId="77777777" w:rsidR="00C65650" w:rsidRPr="00C65650" w:rsidRDefault="00C65650"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shēma ar lielu atbalsta budžetu;</w:t>
      </w:r>
    </w:p>
    <w:p w14:paraId="69D371BC" w14:textId="77777777" w:rsidR="00C65650" w:rsidRPr="00C65650" w:rsidRDefault="003E6E01"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Pr>
          <w:rFonts w:ascii="Times New Roman" w:hAnsi="Times New Roman"/>
          <w:color w:val="2B579A"/>
          <w:sz w:val="24"/>
          <w:szCs w:val="20"/>
          <w:shd w:val="clear" w:color="auto" w:fill="E6E6E6"/>
          <w:lang w:val="lv-LV" w:eastAsia="lv-LV" w:bidi="lv-LV"/>
        </w:rPr>
        <w:fldChar w:fldCharType="begin">
          <w:ffData>
            <w:name w:val=""/>
            <w:enabled/>
            <w:calcOnExit w:val="0"/>
            <w:checkBox>
              <w:sizeAuto/>
              <w:default w:val="0"/>
            </w:checkBox>
          </w:ffData>
        </w:fldChar>
      </w:r>
      <w:r>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Pr>
          <w:rFonts w:ascii="Times New Roman" w:hAnsi="Times New Roman"/>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shēma ar jaunām iezīmēm;</w:t>
      </w:r>
    </w:p>
    <w:p w14:paraId="6FBF3141" w14:textId="77777777" w:rsidR="00C65650" w:rsidRPr="00C65650" w:rsidRDefault="00C65650"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shēma jomā, kurā paredzamas būtiskas izmaiņas tirgū, tehnoloģijās vai regulējumā;</w:t>
      </w:r>
    </w:p>
    <w:p w14:paraId="14D18367" w14:textId="77777777" w:rsidR="00C65650" w:rsidRPr="00C65650" w:rsidRDefault="00C65650" w:rsidP="00822B77">
      <w:pPr>
        <w:numPr>
          <w:ilvl w:val="0"/>
          <w:numId w:val="16"/>
        </w:numPr>
        <w:spacing w:before="100" w:beforeAutospacing="1" w:after="100" w:afterAutospacing="1" w:line="240" w:lineRule="auto"/>
        <w:ind w:left="1560"/>
        <w:contextualSpacing/>
        <w:jc w:val="both"/>
        <w:rPr>
          <w:rFonts w:ascii="Times New Roman" w:hAnsi="Times New Roman"/>
          <w:sz w:val="24"/>
          <w:szCs w:val="20"/>
          <w:lang w:val="lv-LV" w:eastAsia="lv-LV" w:bidi="lv-LV"/>
        </w:rPr>
      </w:pPr>
      <w:r w:rsidRPr="00C65650">
        <w:rPr>
          <w:rFonts w:ascii="Times New Roman" w:hAnsi="Times New Roman"/>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color w:val="2B579A"/>
          <w:sz w:val="24"/>
          <w:szCs w:val="20"/>
          <w:shd w:val="clear" w:color="auto" w:fill="E6E6E6"/>
          <w:lang w:val="lv-LV" w:eastAsia="lv-LV" w:bidi="lv-LV"/>
        </w:rPr>
      </w:r>
      <w:r w:rsidR="00000000">
        <w:rPr>
          <w:rFonts w:ascii="Times New Roman" w:hAnsi="Times New Roman"/>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shēma, ko plānots iesniegt novērtēšanai, pat ja citi šajā punktā minētie kritēriji uz to neattiecas.</w:t>
      </w:r>
    </w:p>
    <w:p w14:paraId="44AAB267" w14:textId="77777777" w:rsidR="00C65650" w:rsidRPr="00C65650" w:rsidRDefault="00C65650" w:rsidP="00C65650">
      <w:pPr>
        <w:spacing w:before="120" w:after="120" w:line="240" w:lineRule="auto"/>
        <w:ind w:left="709"/>
        <w:jc w:val="both"/>
        <w:rPr>
          <w:rFonts w:ascii="Times New Roman" w:hAnsi="Times New Roman"/>
          <w:color w:val="000000"/>
          <w:sz w:val="24"/>
          <w:szCs w:val="20"/>
          <w:lang w:val="lv-LV" w:eastAsia="lv-LV" w:bidi="lv-LV"/>
        </w:rPr>
      </w:pPr>
      <w:r w:rsidRPr="00C65650">
        <w:rPr>
          <w:rFonts w:ascii="Times New Roman" w:hAnsi="Times New Roman"/>
          <w:color w:val="000000"/>
          <w:sz w:val="24"/>
          <w:szCs w:val="20"/>
          <w:lang w:val="lv-LV" w:eastAsia="lv-LV" w:bidi="lv-LV"/>
        </w:rPr>
        <w:t>Ja ir izpildīts kāds no šajā punktā minētajiem kritērijiem, lūdzu, norādiet novērtēšanas periodu un aizpildiet I pielikuma III 8. daļā sniegto papildinformācijas lapu paziņošanai par novērtēšanas plānu</w:t>
      </w:r>
      <w:r w:rsidRPr="00C65650">
        <w:rPr>
          <w:rFonts w:ascii="Times New Roman" w:hAnsi="Times New Roman"/>
          <w:color w:val="000000"/>
          <w:sz w:val="24"/>
          <w:szCs w:val="20"/>
          <w:vertAlign w:val="superscript"/>
          <w:lang w:val="lv-LV" w:eastAsia="lv-LV" w:bidi="lv-LV"/>
        </w:rPr>
        <w:footnoteReference w:id="28"/>
      </w:r>
      <w:r w:rsidRPr="00C65650">
        <w:rPr>
          <w:rFonts w:ascii="Times New Roman" w:hAnsi="Times New Roman"/>
          <w:color w:val="000000"/>
          <w:sz w:val="24"/>
          <w:szCs w:val="20"/>
          <w:lang w:val="lv-LV" w:eastAsia="lv-LV" w:bidi="lv-LV"/>
        </w:rPr>
        <w:t xml:space="preserve">. </w:t>
      </w:r>
    </w:p>
    <w:p w14:paraId="638AE4CB"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6278359B" w14:textId="77777777" w:rsidR="00C65650" w:rsidRPr="00C65650" w:rsidRDefault="00C65650" w:rsidP="00822B77">
      <w:pPr>
        <w:numPr>
          <w:ilvl w:val="1"/>
          <w:numId w:val="1"/>
        </w:numPr>
        <w:spacing w:before="240" w:after="120" w:line="240" w:lineRule="auto"/>
        <w:ind w:hanging="792"/>
        <w:contextualSpacing/>
        <w:jc w:val="both"/>
        <w:rPr>
          <w:rFonts w:ascii="Times New Roman" w:hAnsi="Times New Roman" w:cs="Arial Unicode MS"/>
          <w:sz w:val="24"/>
          <w:szCs w:val="20"/>
          <w:lang w:val="lv-LV" w:eastAsia="lv-LV" w:bidi="lv-LV"/>
        </w:rPr>
      </w:pPr>
      <w:r w:rsidRPr="00C65650">
        <w:rPr>
          <w:rFonts w:ascii="Times New Roman" w:hAnsi="Times New Roman"/>
          <w:sz w:val="24"/>
          <w:szCs w:val="20"/>
          <w:lang w:val="lv-LV" w:eastAsia="lv-LV" w:bidi="lv-LV"/>
        </w:rPr>
        <w:t xml:space="preserve">Lūdzu, norādiet, vai par kādu līdzīgu shēmu jau ir veikts </w:t>
      </w:r>
      <w:r w:rsidRPr="00C65650">
        <w:rPr>
          <w:rFonts w:ascii="Times New Roman" w:hAnsi="Times New Roman"/>
          <w:i/>
          <w:sz w:val="24"/>
          <w:szCs w:val="20"/>
          <w:lang w:val="lv-LV" w:eastAsia="lv-LV" w:bidi="lv-LV"/>
        </w:rPr>
        <w:t>ex post</w:t>
      </w:r>
      <w:r w:rsidRPr="00C65650">
        <w:rPr>
          <w:rFonts w:ascii="Times New Roman" w:hAnsi="Times New Roman"/>
          <w:sz w:val="24"/>
          <w:szCs w:val="20"/>
          <w:lang w:val="lv-LV" w:eastAsia="lv-LV" w:bidi="lv-LV"/>
        </w:rPr>
        <w:t xml:space="preserve"> novērtējums (attiecīgā gadījumā sniedziet atsauci un saiti uz attiecīgajām tīmekļa vietnēm)</w:t>
      </w:r>
    </w:p>
    <w:p w14:paraId="38AD70CC"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06A2175E" w14:textId="77777777" w:rsidTr="00822B77">
        <w:tc>
          <w:tcPr>
            <w:tcW w:w="9072" w:type="dxa"/>
            <w:tcBorders>
              <w:top w:val="single" w:sz="4" w:space="0" w:color="auto"/>
              <w:bottom w:val="single" w:sz="4" w:space="0" w:color="auto"/>
            </w:tcBorders>
            <w:shd w:val="pct15" w:color="auto" w:fill="FFFFFF"/>
          </w:tcPr>
          <w:p w14:paraId="70CD14C1"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Ziņošana un uzraudzība</w:t>
            </w:r>
          </w:p>
        </w:tc>
      </w:tr>
    </w:tbl>
    <w:p w14:paraId="13673051" w14:textId="77777777" w:rsidR="00C65650" w:rsidRPr="00C65650" w:rsidRDefault="00C65650" w:rsidP="00C65650">
      <w:pPr>
        <w:keepNext/>
        <w:tabs>
          <w:tab w:val="left" w:pos="1202"/>
        </w:tabs>
        <w:spacing w:before="240"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Lai dotu iespēju Komisijai uzraudzīt atbalsta shēmu un individuālo atbalstu, paziņotāja dalībvalsts apņemas:</w:t>
      </w:r>
    </w:p>
    <w:p w14:paraId="78B54B9E" w14:textId="77777777" w:rsidR="00C65650" w:rsidRPr="00C65650" w:rsidRDefault="000C531E" w:rsidP="00C65650">
      <w:pPr>
        <w:spacing w:before="100" w:beforeAutospacing="1" w:after="100" w:afterAutospacing="1" w:line="240" w:lineRule="auto"/>
        <w:ind w:left="426" w:hanging="426"/>
        <w:jc w:val="both"/>
        <w:rPr>
          <w:rFonts w:ascii="Times New Roman" w:hAnsi="Times New Roman"/>
          <w:bCs/>
          <w:color w:val="000000"/>
          <w:sz w:val="24"/>
          <w:szCs w:val="20"/>
          <w:lang w:val="lv-LV" w:eastAsia="lv-LV" w:bidi="lv-LV"/>
        </w:rPr>
      </w:pPr>
      <w:r>
        <w:rPr>
          <w:rFonts w:ascii="Times New Roman" w:hAnsi="Times New Roman"/>
          <w:bCs/>
          <w:color w:val="000000"/>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Cs/>
          <w:color w:val="000000"/>
          <w:sz w:val="24"/>
          <w:szCs w:val="20"/>
          <w:lang w:val="lv-LV" w:eastAsia="lv-LV" w:bidi="lv-LV"/>
        </w:rPr>
        <w:instrText xml:space="preserve"> FORMCHECKBOX </w:instrText>
      </w:r>
      <w:r w:rsidR="00000000">
        <w:rPr>
          <w:rFonts w:ascii="Times New Roman" w:hAnsi="Times New Roman"/>
          <w:bCs/>
          <w:color w:val="000000"/>
          <w:sz w:val="24"/>
          <w:szCs w:val="20"/>
          <w:shd w:val="clear" w:color="auto" w:fill="E6E6E6"/>
          <w:lang w:val="lv-LV" w:eastAsia="lv-LV" w:bidi="lv-LV"/>
        </w:rPr>
      </w:r>
      <w:r w:rsidR="00000000">
        <w:rPr>
          <w:rFonts w:ascii="Times New Roman" w:hAnsi="Times New Roman"/>
          <w:bCs/>
          <w:color w:val="000000"/>
          <w:sz w:val="24"/>
          <w:szCs w:val="20"/>
          <w:shd w:val="clear" w:color="auto" w:fill="E6E6E6"/>
          <w:lang w:val="lv-LV" w:eastAsia="lv-LV" w:bidi="lv-LV"/>
        </w:rPr>
        <w:fldChar w:fldCharType="separate"/>
      </w:r>
      <w:r>
        <w:rPr>
          <w:rFonts w:ascii="Times New Roman" w:hAnsi="Times New Roman"/>
          <w:bCs/>
          <w:color w:val="000000"/>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r>
      <w:r w:rsidR="00C65650" w:rsidRPr="00C65650">
        <w:rPr>
          <w:rFonts w:ascii="Times New Roman" w:hAnsi="Times New Roman"/>
          <w:spacing w:val="-6"/>
          <w:sz w:val="24"/>
          <w:szCs w:val="20"/>
          <w:lang w:val="lv-LV" w:eastAsia="lv-LV" w:bidi="lv-LV"/>
        </w:rPr>
        <w:t xml:space="preserve">Reizi gadā Komisijai iesniegt ziņojumus, kas paredzēti 26. pantā </w:t>
      </w:r>
      <w:r w:rsidR="00C65650" w:rsidRPr="00C65650">
        <w:rPr>
          <w:rFonts w:ascii="Times New Roman" w:hAnsi="Times New Roman"/>
          <w:color w:val="000000"/>
          <w:spacing w:val="-6"/>
          <w:sz w:val="24"/>
          <w:szCs w:val="20"/>
          <w:lang w:val="lv-LV" w:eastAsia="lv-LV" w:bidi="lv-LV"/>
        </w:rPr>
        <w:t>Padomes 2015. gada 13. jūlija</w:t>
      </w:r>
      <w:r w:rsidR="00C65650" w:rsidRPr="00C65650">
        <w:rPr>
          <w:rFonts w:ascii="Times New Roman" w:hAnsi="Times New Roman"/>
          <w:color w:val="000000"/>
          <w:sz w:val="24"/>
          <w:szCs w:val="20"/>
          <w:lang w:val="lv-LV" w:eastAsia="lv-LV" w:bidi="lv-LV"/>
        </w:rPr>
        <w:t xml:space="preserve"> Regulā (ES) 2015/1589, ar ko nosaka sīki izstrādātus noteikumus Līguma par Eiropas Savienības darbību 108. panta piemērošanai</w:t>
      </w:r>
      <w:r w:rsidR="00C65650" w:rsidRPr="00C65650">
        <w:rPr>
          <w:rFonts w:ascii="Times New Roman" w:hAnsi="Times New Roman"/>
          <w:color w:val="000000"/>
          <w:sz w:val="24"/>
          <w:szCs w:val="20"/>
          <w:vertAlign w:val="superscript"/>
          <w:lang w:val="lv-LV" w:eastAsia="lv-LV" w:bidi="lv-LV"/>
        </w:rPr>
        <w:footnoteReference w:id="29"/>
      </w:r>
      <w:r w:rsidR="00C65650" w:rsidRPr="00C65650">
        <w:rPr>
          <w:rFonts w:ascii="Times New Roman" w:hAnsi="Times New Roman"/>
          <w:sz w:val="24"/>
          <w:szCs w:val="20"/>
          <w:lang w:val="lv-LV" w:eastAsia="lv-LV" w:bidi="lv-LV"/>
        </w:rPr>
        <w:t>.</w:t>
      </w:r>
    </w:p>
    <w:p w14:paraId="5E22F571" w14:textId="77777777" w:rsidR="00C65650" w:rsidRPr="00C65650" w:rsidRDefault="000C531E" w:rsidP="00C65650">
      <w:pPr>
        <w:spacing w:before="100" w:beforeAutospacing="1" w:after="100" w:afterAutospacing="1" w:line="240" w:lineRule="auto"/>
        <w:ind w:left="426" w:hanging="426"/>
        <w:jc w:val="both"/>
        <w:rPr>
          <w:rFonts w:ascii="Times New Roman" w:hAnsi="Times New Roman"/>
          <w:bCs/>
          <w:color w:val="000000"/>
          <w:sz w:val="24"/>
          <w:szCs w:val="20"/>
          <w:lang w:val="lv-LV" w:eastAsia="lv-LV" w:bidi="lv-LV"/>
        </w:rPr>
      </w:pPr>
      <w:r>
        <w:rPr>
          <w:rFonts w:ascii="Times New Roman" w:hAnsi="Times New Roman"/>
          <w:b/>
          <w:bCs/>
          <w:color w:val="000000"/>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Pr>
          <w:rFonts w:ascii="Times New Roman" w:hAnsi="Times New Roman"/>
          <w:b/>
          <w:bCs/>
          <w:color w:val="000000"/>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 xml:space="preserve">Ne mazāk kā 10 gadus no atbalsta (individuālā atbalsta un saskaņā ar shēmu piešķirtā atbalsta) piešķiršanas datuma saglabāt detalizētu informāciju un apliecinošo dokumentāciju, kas nepieciešama, lai konstatētu, ka ir ievēroti visi saderības nosacījumi, </w:t>
      </w:r>
      <w:r w:rsidR="00C65650" w:rsidRPr="00C65650">
        <w:rPr>
          <w:rFonts w:ascii="Times New Roman" w:hAnsi="Times New Roman"/>
          <w:sz w:val="24"/>
          <w:szCs w:val="20"/>
          <w:lang w:val="lv-LV" w:eastAsia="lv-LV" w:bidi="lv-LV"/>
        </w:rPr>
        <w:lastRenderedPageBreak/>
        <w:t>un pēc rakstiska pieprasījuma iesniegt to Komisijai 20 darbdienu laikā vai ilgākā termiņā, ja tāds norādīts pieprasījumā.</w:t>
      </w:r>
    </w:p>
    <w:p w14:paraId="7E2ED26E" w14:textId="77777777" w:rsidR="00C65650" w:rsidRPr="00C65650" w:rsidRDefault="00C65650" w:rsidP="00C65650">
      <w:pPr>
        <w:keepNext/>
        <w:keepLines/>
        <w:spacing w:after="0" w:line="240" w:lineRule="auto"/>
        <w:ind w:left="425" w:hanging="425"/>
        <w:jc w:val="both"/>
        <w:rPr>
          <w:rFonts w:ascii="Times New Roman" w:hAnsi="Times New Roman"/>
          <w:bCs/>
          <w:color w:val="000000"/>
          <w:sz w:val="24"/>
          <w:szCs w:val="20"/>
          <w:lang w:val="lv-LV" w:eastAsia="lv-LV" w:bidi="lv-LV"/>
        </w:rPr>
      </w:pPr>
      <w:r w:rsidRPr="00C65650">
        <w:rPr>
          <w:rFonts w:ascii="Times New Roman" w:hAnsi="Times New Roman"/>
          <w:color w:val="000000"/>
          <w:sz w:val="24"/>
          <w:szCs w:val="20"/>
          <w:lang w:val="lv-LV" w:eastAsia="lv-LV" w:bidi="lv-LV"/>
        </w:rPr>
        <w:t>Fiskālā atbalsta shēmu gadījumā:</w:t>
      </w:r>
    </w:p>
    <w:p w14:paraId="654BB2C1" w14:textId="77777777" w:rsidR="00C65650" w:rsidRPr="00C65650" w:rsidRDefault="00C65650" w:rsidP="00C65650">
      <w:pPr>
        <w:keepNext/>
        <w:keepLines/>
        <w:spacing w:before="100" w:beforeAutospacing="1" w:after="100" w:afterAutospacing="1" w:line="240" w:lineRule="auto"/>
        <w:ind w:left="425" w:hanging="425"/>
        <w:jc w:val="both"/>
        <w:rPr>
          <w:rFonts w:ascii="Times New Roman" w:hAnsi="Times New Roman"/>
          <w:color w:val="000000"/>
          <w:sz w:val="24"/>
          <w:szCs w:val="20"/>
          <w:lang w:val="lv-LV" w:eastAsia="lv-LV" w:bidi="lv-LV"/>
        </w:rPr>
      </w:pPr>
      <w:r w:rsidRPr="00C65650">
        <w:rPr>
          <w:rFonts w:ascii="Times New Roman" w:hAnsi="Times New Roman"/>
          <w:b/>
          <w:bCs/>
          <w:color w:val="000000"/>
          <w:sz w:val="24"/>
          <w:szCs w:val="20"/>
          <w:shd w:val="clear" w:color="auto" w:fill="E6E6E6"/>
          <w:lang w:val="lv-LV" w:eastAsia="lv-LV" w:bidi="lv-LV"/>
        </w:rPr>
        <w:fldChar w:fldCharType="begin">
          <w:ffData>
            <w:name w:val=""/>
            <w:enabled/>
            <w:calcOnExit w:val="0"/>
            <w:checkBox>
              <w:sizeAuto/>
              <w:default w:val="0"/>
            </w:checkBox>
          </w:ffData>
        </w:fldChar>
      </w:r>
      <w:r w:rsidRPr="00C65650">
        <w:rPr>
          <w:rFonts w:ascii="Times New Roman" w:hAnsi="Times New Roman"/>
          <w:b/>
          <w:bCs/>
          <w:color w:val="000000"/>
          <w:sz w:val="24"/>
          <w:szCs w:val="20"/>
          <w:lang w:val="lv-LV" w:eastAsia="lv-LV" w:bidi="lv-LV"/>
        </w:rPr>
        <w:instrText xml:space="preserve"> FORMCHECKBOX </w:instrText>
      </w:r>
      <w:r w:rsidR="00000000">
        <w:rPr>
          <w:rFonts w:ascii="Times New Roman" w:hAnsi="Times New Roman"/>
          <w:b/>
          <w:bCs/>
          <w:color w:val="000000"/>
          <w:sz w:val="24"/>
          <w:szCs w:val="20"/>
          <w:shd w:val="clear" w:color="auto" w:fill="E6E6E6"/>
          <w:lang w:val="lv-LV" w:eastAsia="lv-LV" w:bidi="lv-LV"/>
        </w:rPr>
      </w:r>
      <w:r w:rsidR="00000000">
        <w:rPr>
          <w:rFonts w:ascii="Times New Roman" w:hAnsi="Times New Roman"/>
          <w:b/>
          <w:bCs/>
          <w:color w:val="000000"/>
          <w:sz w:val="24"/>
          <w:szCs w:val="20"/>
          <w:shd w:val="clear" w:color="auto" w:fill="E6E6E6"/>
          <w:lang w:val="lv-LV" w:eastAsia="lv-LV" w:bidi="lv-LV"/>
        </w:rPr>
        <w:fldChar w:fldCharType="separate"/>
      </w:r>
      <w:r w:rsidRPr="00C65650">
        <w:rPr>
          <w:rFonts w:ascii="Times New Roman" w:hAnsi="Times New Roman"/>
          <w:b/>
          <w:bCs/>
          <w:color w:val="000000"/>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Attiecībā uz tādām shēmām, saskaņā ar kurām fiskālais atbalsts tiek piešķirts automātiski, pamatojoties uz atbalsta saņēmēju nodokļu deklarācijām, ja attiecībā uz katru atbalsta saņēmēju netiek veikta </w:t>
      </w:r>
      <w:r w:rsidRPr="00C65650">
        <w:rPr>
          <w:rFonts w:ascii="Times New Roman" w:hAnsi="Times New Roman"/>
          <w:i/>
          <w:sz w:val="24"/>
          <w:szCs w:val="20"/>
          <w:lang w:val="lv-LV" w:eastAsia="lv-LV" w:bidi="lv-LV"/>
        </w:rPr>
        <w:t>ex ante</w:t>
      </w:r>
      <w:r w:rsidRPr="00C65650">
        <w:rPr>
          <w:rFonts w:ascii="Times New Roman" w:hAnsi="Times New Roman"/>
          <w:sz w:val="24"/>
          <w:szCs w:val="20"/>
          <w:lang w:val="lv-LV" w:eastAsia="lv-LV" w:bidi="lv-LV"/>
        </w:rPr>
        <w:t xml:space="preserve"> pārbaude par to, vai ir izpildīti visi saderības nosacījumi, dalībvalsts apņemas ieviest atbilstīgu kontroles mehānismu, ar kuru tā regulāri (piemēram, reizi finanšu gadā), vismaz </w:t>
      </w:r>
      <w:r w:rsidRPr="00C65650">
        <w:rPr>
          <w:rFonts w:ascii="Times New Roman" w:hAnsi="Times New Roman"/>
          <w:i/>
          <w:sz w:val="24"/>
          <w:szCs w:val="20"/>
          <w:lang w:val="lv-LV" w:eastAsia="lv-LV" w:bidi="lv-LV"/>
        </w:rPr>
        <w:t>ex post</w:t>
      </w:r>
      <w:r w:rsidRPr="00C65650">
        <w:rPr>
          <w:rFonts w:ascii="Times New Roman" w:hAnsi="Times New Roman"/>
          <w:sz w:val="24"/>
          <w:szCs w:val="20"/>
          <w:lang w:val="lv-LV" w:eastAsia="lv-LV" w:bidi="lv-LV"/>
        </w:rPr>
        <w:t xml:space="preserve"> un izlases veidā pārbauda, vai ir izpildīti visi saderības nosacījumi, un piemērot sankcijas krāpšanas gadījumā.</w:t>
      </w:r>
      <w:r w:rsidRPr="00C65650">
        <w:rPr>
          <w:rFonts w:ascii="Times New Roman" w:hAnsi="Times New Roman"/>
          <w:color w:val="000000"/>
          <w:sz w:val="24"/>
          <w:szCs w:val="20"/>
          <w:lang w:val="lv-LV" w:eastAsia="lv-LV" w:bidi="lv-LV"/>
        </w:rPr>
        <w:t xml:space="preserve"> Lai dotu iespēju Komisijai uzraudzīt fiskālā atbalsta shēmas, paziņotāja dalībvalsts apņemas saglabāt detalizētu informāciju par veiktajām kontrolēm ne mazāk kā 10 gadus no kontroles veikšanas datuma un pēc rakstiska pieprasījuma iesniegt to Komisijai 20 darbdienu laikā vai ilgākā termiņā, ja tāds norādīts pieprasījumā.</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69B9042B" w14:textId="77777777" w:rsidTr="00822B77">
        <w:tc>
          <w:tcPr>
            <w:tcW w:w="9072" w:type="dxa"/>
            <w:tcBorders>
              <w:top w:val="single" w:sz="4" w:space="0" w:color="auto"/>
              <w:bottom w:val="single" w:sz="4" w:space="0" w:color="auto"/>
            </w:tcBorders>
            <w:shd w:val="pct15" w:color="auto" w:fill="FFFFFF"/>
          </w:tcPr>
          <w:p w14:paraId="24158C6D"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5" w:name="_Toc374366950"/>
            <w:r w:rsidRPr="00C65650">
              <w:rPr>
                <w:rFonts w:ascii="Times New Roman" w:hAnsi="Times New Roman"/>
                <w:b/>
                <w:sz w:val="24"/>
                <w:szCs w:val="20"/>
                <w:lang w:val="lv-LV" w:eastAsia="lv-LV" w:bidi="lv-LV"/>
              </w:rPr>
              <w:t>Konfidencialitāte</w:t>
            </w:r>
            <w:bookmarkEnd w:id="15"/>
          </w:p>
        </w:tc>
      </w:tr>
    </w:tbl>
    <w:p w14:paraId="79E1C5E7" w14:textId="77777777" w:rsidR="00C65650" w:rsidRPr="00C65650" w:rsidRDefault="00C65650" w:rsidP="00C65650">
      <w:pPr>
        <w:spacing w:after="0" w:line="240" w:lineRule="auto"/>
        <w:ind w:left="4995"/>
        <w:rPr>
          <w:rFonts w:ascii="Times New Roman" w:hAnsi="Times New Roman"/>
          <w:sz w:val="24"/>
          <w:szCs w:val="20"/>
          <w:lang w:val="lv-LV" w:eastAsia="lv-LV" w:bidi="lv-LV"/>
        </w:rPr>
      </w:pPr>
    </w:p>
    <w:p w14:paraId="6572186A" w14:textId="77777777" w:rsidR="00C65650" w:rsidRPr="00C65650" w:rsidRDefault="00C65650" w:rsidP="00C65650">
      <w:pPr>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Vai paziņojumā ir iekļauta konfidenciāla informācija</w:t>
      </w:r>
      <w:r w:rsidRPr="00C65650">
        <w:rPr>
          <w:rFonts w:ascii="Times New Roman" w:hAnsi="Times New Roman"/>
          <w:sz w:val="24"/>
          <w:szCs w:val="20"/>
          <w:vertAlign w:val="superscript"/>
          <w:lang w:val="lv-LV" w:eastAsia="lv-LV" w:bidi="lv-LV"/>
        </w:rPr>
        <w:footnoteReference w:id="30"/>
      </w:r>
      <w:r w:rsidRPr="00C65650">
        <w:rPr>
          <w:rFonts w:ascii="Times New Roman" w:hAnsi="Times New Roman"/>
          <w:sz w:val="24"/>
          <w:szCs w:val="20"/>
          <w:lang w:val="lv-LV" w:eastAsia="lv-LV" w:bidi="lv-LV"/>
        </w:rPr>
        <w:t>, ko nedrīkstētu atklāt trešām personām?</w:t>
      </w:r>
    </w:p>
    <w:p w14:paraId="651F911E" w14:textId="77777777" w:rsidR="00C65650" w:rsidRPr="00437679" w:rsidRDefault="00C65650" w:rsidP="00C65650">
      <w:pPr>
        <w:spacing w:before="100" w:beforeAutospacing="1" w:after="100" w:afterAutospacing="1" w:line="240" w:lineRule="auto"/>
        <w:ind w:left="426" w:hanging="426"/>
        <w:jc w:val="both"/>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 xml:space="preserve"> </w:t>
      </w:r>
      <w:r w:rsidRPr="00C65650">
        <w:rPr>
          <w:rFonts w:ascii="Times New Roman" w:hAnsi="Times New Roman"/>
          <w:sz w:val="24"/>
          <w:szCs w:val="20"/>
          <w:lang w:val="lv-LV" w:eastAsia="lv-LV" w:bidi="lv-LV"/>
        </w:rPr>
        <w:tab/>
        <w:t xml:space="preserve">Jā. Lūdzu, </w:t>
      </w:r>
      <w:r w:rsidRPr="00437679">
        <w:rPr>
          <w:rFonts w:ascii="Times New Roman" w:hAnsi="Times New Roman"/>
          <w:sz w:val="24"/>
          <w:szCs w:val="20"/>
          <w:lang w:val="lv-LV" w:eastAsia="lv-LV" w:bidi="lv-LV"/>
        </w:rPr>
        <w:t xml:space="preserve">norādiet, kuras veidlapas daļas ir konfidenciālas, un paskaidrojiet, kāpēc. </w:t>
      </w:r>
    </w:p>
    <w:p w14:paraId="070F1A59" w14:textId="77777777" w:rsidR="00C65650" w:rsidRPr="00437679" w:rsidRDefault="00C65650" w:rsidP="00C65650">
      <w:pPr>
        <w:tabs>
          <w:tab w:val="left" w:leader="dot" w:pos="9072"/>
        </w:tabs>
        <w:spacing w:after="0" w:line="240" w:lineRule="auto"/>
        <w:rPr>
          <w:rFonts w:ascii="Times New Roman" w:hAnsi="Times New Roman"/>
          <w:sz w:val="24"/>
          <w:szCs w:val="20"/>
          <w:lang w:val="lv-LV" w:eastAsia="lv-LV" w:bidi="lv-LV"/>
        </w:rPr>
      </w:pPr>
      <w:r w:rsidRPr="00437679">
        <w:rPr>
          <w:rFonts w:ascii="Times New Roman" w:hAnsi="Times New Roman"/>
          <w:sz w:val="24"/>
          <w:szCs w:val="20"/>
          <w:lang w:val="lv-LV" w:eastAsia="lv-LV" w:bidi="lv-LV"/>
        </w:rPr>
        <w:tab/>
      </w:r>
    </w:p>
    <w:p w14:paraId="697271C4" w14:textId="77777777" w:rsidR="00C65650" w:rsidRPr="00C65650" w:rsidRDefault="000C531E" w:rsidP="00C65650">
      <w:pPr>
        <w:spacing w:before="100" w:beforeAutospacing="1" w:after="100" w:afterAutospacing="1" w:line="240" w:lineRule="auto"/>
        <w:ind w:left="426" w:hanging="426"/>
        <w:jc w:val="both"/>
        <w:rPr>
          <w:rFonts w:ascii="Times New Roman" w:hAnsi="Times New Roman"/>
          <w:sz w:val="24"/>
          <w:szCs w:val="20"/>
          <w:lang w:val="lv-LV" w:eastAsia="lv-LV" w:bidi="lv-LV"/>
        </w:rPr>
      </w:pPr>
      <w:r w:rsidRPr="00437679">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1"/>
            </w:checkBox>
          </w:ffData>
        </w:fldChar>
      </w:r>
      <w:r w:rsidRPr="00437679">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437679">
        <w:rPr>
          <w:rFonts w:ascii="Times New Roman" w:hAnsi="Times New Roman"/>
          <w:b/>
          <w:bCs/>
          <w:color w:val="2B579A"/>
          <w:sz w:val="24"/>
          <w:szCs w:val="20"/>
          <w:shd w:val="clear" w:color="auto" w:fill="E6E6E6"/>
          <w:lang w:val="lv-LV" w:eastAsia="lv-LV" w:bidi="lv-LV"/>
        </w:rPr>
        <w:fldChar w:fldCharType="end"/>
      </w:r>
      <w:r w:rsidR="00C65650" w:rsidRPr="00437679">
        <w:rPr>
          <w:rFonts w:ascii="Times New Roman" w:hAnsi="Times New Roman"/>
          <w:sz w:val="24"/>
          <w:szCs w:val="20"/>
          <w:lang w:val="lv-LV" w:eastAsia="lv-LV" w:bidi="lv-LV"/>
        </w:rPr>
        <w:tab/>
        <w:t>Nē</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57B5280D" w14:textId="77777777" w:rsidTr="00822B77">
        <w:tc>
          <w:tcPr>
            <w:tcW w:w="9072" w:type="dxa"/>
            <w:tcBorders>
              <w:top w:val="single" w:sz="4" w:space="0" w:color="auto"/>
              <w:bottom w:val="single" w:sz="4" w:space="0" w:color="auto"/>
            </w:tcBorders>
            <w:shd w:val="pct15" w:color="auto" w:fill="FFFFFF"/>
          </w:tcPr>
          <w:p w14:paraId="66835733"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6" w:name="_Toc374366956"/>
            <w:r w:rsidRPr="00C65650">
              <w:rPr>
                <w:rFonts w:ascii="Times New Roman" w:hAnsi="Times New Roman"/>
                <w:b/>
                <w:sz w:val="24"/>
                <w:szCs w:val="20"/>
                <w:lang w:val="lv-LV" w:eastAsia="lv-LV" w:bidi="lv-LV"/>
              </w:rPr>
              <w:t>Cita informācija</w:t>
            </w:r>
            <w:bookmarkEnd w:id="16"/>
          </w:p>
        </w:tc>
      </w:tr>
    </w:tbl>
    <w:p w14:paraId="5BCE6379" w14:textId="77777777" w:rsidR="00C65650" w:rsidRPr="00C65650" w:rsidRDefault="00C65650" w:rsidP="00C65650">
      <w:pPr>
        <w:keepNext/>
        <w:spacing w:after="0" w:line="240" w:lineRule="auto"/>
        <w:rPr>
          <w:rFonts w:ascii="Times New Roman" w:hAnsi="Times New Roman"/>
          <w:sz w:val="24"/>
          <w:szCs w:val="20"/>
          <w:lang w:val="lv-LV" w:eastAsia="lv-LV" w:bidi="lv-LV"/>
        </w:rPr>
      </w:pPr>
    </w:p>
    <w:p w14:paraId="17CAF040" w14:textId="77777777" w:rsidR="00C65650" w:rsidRPr="00C65650" w:rsidRDefault="00C65650" w:rsidP="00C65650">
      <w:pPr>
        <w:keepNext/>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Attiecīgā gadījumā, lūdzu, norādiet jebkādu citu informāciju, kas ir būtiska atbalsta novērtēšanai.</w:t>
      </w:r>
    </w:p>
    <w:p w14:paraId="5F6F922D"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5647BAC3"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18D4B2B1"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239FA90C" w14:textId="77777777" w:rsidTr="00822B77">
        <w:tc>
          <w:tcPr>
            <w:tcW w:w="9072" w:type="dxa"/>
            <w:tcBorders>
              <w:top w:val="single" w:sz="4" w:space="0" w:color="auto"/>
              <w:bottom w:val="single" w:sz="4" w:space="0" w:color="auto"/>
            </w:tcBorders>
            <w:shd w:val="pct15" w:color="auto" w:fill="FFFFFF"/>
          </w:tcPr>
          <w:p w14:paraId="32D800B3"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7" w:name="_Toc374366957"/>
            <w:r w:rsidRPr="00C65650">
              <w:rPr>
                <w:rFonts w:ascii="Times New Roman" w:hAnsi="Times New Roman"/>
                <w:b/>
                <w:sz w:val="24"/>
                <w:szCs w:val="20"/>
                <w:lang w:val="lv-LV" w:eastAsia="lv-LV" w:bidi="lv-LV"/>
              </w:rPr>
              <w:t>Pievienotie dokumenti</w:t>
            </w:r>
            <w:bookmarkEnd w:id="17"/>
          </w:p>
        </w:tc>
      </w:tr>
    </w:tbl>
    <w:p w14:paraId="3F24F8EB" w14:textId="77777777" w:rsidR="00C65650" w:rsidRPr="00C65650" w:rsidRDefault="00C65650" w:rsidP="00C65650">
      <w:pPr>
        <w:spacing w:after="0" w:line="240" w:lineRule="auto"/>
        <w:rPr>
          <w:rFonts w:ascii="Times New Roman" w:hAnsi="Times New Roman"/>
          <w:sz w:val="24"/>
          <w:szCs w:val="20"/>
          <w:lang w:val="lv-LV" w:eastAsia="lv-LV" w:bidi="lv-LV"/>
        </w:rPr>
      </w:pPr>
    </w:p>
    <w:p w14:paraId="086E14C2" w14:textId="77777777" w:rsidR="00C65650" w:rsidRPr="00C65650" w:rsidRDefault="00C65650" w:rsidP="00C65650">
      <w:pPr>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Lūdzu, uzskaitiet visus dokumentus, kas ir pievienoti paziņojumam, un iesniedziet kopijas papīra formātā vai arī norādiet interneta adreses, no kurām iespējams piekļūt attiecīgajiem dokumentiem. </w:t>
      </w:r>
    </w:p>
    <w:p w14:paraId="021F1199"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7CF2DA1E"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0BA6B24E"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18B4E2D7" w14:textId="77777777" w:rsidTr="00822B77">
        <w:tc>
          <w:tcPr>
            <w:tcW w:w="9072" w:type="dxa"/>
            <w:tcBorders>
              <w:top w:val="single" w:sz="4" w:space="0" w:color="auto"/>
              <w:bottom w:val="single" w:sz="4" w:space="0" w:color="auto"/>
            </w:tcBorders>
            <w:shd w:val="pct15" w:color="auto" w:fill="FFFFFF"/>
          </w:tcPr>
          <w:p w14:paraId="1513190E"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bookmarkStart w:id="18" w:name="_Toc374366958"/>
            <w:r w:rsidRPr="00C65650">
              <w:rPr>
                <w:rFonts w:ascii="Times New Roman" w:hAnsi="Times New Roman"/>
                <w:b/>
                <w:sz w:val="24"/>
                <w:szCs w:val="20"/>
                <w:lang w:val="lv-LV" w:eastAsia="lv-LV" w:bidi="lv-LV"/>
              </w:rPr>
              <w:t>Apliecinājums</w:t>
            </w:r>
            <w:bookmarkEnd w:id="18"/>
          </w:p>
        </w:tc>
      </w:tr>
    </w:tbl>
    <w:p w14:paraId="6E6F00C9" w14:textId="77777777" w:rsidR="00C65650" w:rsidRPr="00C65650" w:rsidRDefault="00C65650" w:rsidP="00C65650">
      <w:pPr>
        <w:spacing w:after="0" w:line="240" w:lineRule="auto"/>
        <w:rPr>
          <w:rFonts w:ascii="Times New Roman" w:hAnsi="Times New Roman"/>
          <w:sz w:val="24"/>
          <w:szCs w:val="20"/>
          <w:lang w:val="lv-LV" w:eastAsia="lv-LV" w:bidi="lv-LV"/>
        </w:rPr>
      </w:pPr>
    </w:p>
    <w:p w14:paraId="337DFF14" w14:textId="77777777" w:rsidR="00C65650" w:rsidRPr="00C65650" w:rsidRDefault="00C65650" w:rsidP="00C65650">
      <w:pPr>
        <w:spacing w:after="0" w:line="240" w:lineRule="auto"/>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Es apliecinu, ka šajā veidlapā, pielikumos un pievienotajos dokumentos sniegtā informācija, cik man zināms, ir pareiza un pilnīga.</w:t>
      </w:r>
    </w:p>
    <w:p w14:paraId="03AF7703" w14:textId="77777777" w:rsidR="00C65650" w:rsidRPr="00C65650" w:rsidRDefault="00C65650" w:rsidP="00C65650">
      <w:pPr>
        <w:spacing w:after="0" w:line="240" w:lineRule="auto"/>
        <w:rPr>
          <w:rFonts w:ascii="Times New Roman" w:hAnsi="Times New Roman"/>
          <w:sz w:val="24"/>
          <w:szCs w:val="20"/>
          <w:lang w:val="lv-LV" w:eastAsia="lv-LV" w:bidi="lv-LV"/>
        </w:rPr>
      </w:pPr>
    </w:p>
    <w:p w14:paraId="7D757245"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Parakstīšanas datums un vieta </w:t>
      </w:r>
      <w:r w:rsidRPr="00C65650">
        <w:rPr>
          <w:rFonts w:ascii="Times New Roman" w:hAnsi="Times New Roman"/>
          <w:sz w:val="24"/>
          <w:szCs w:val="20"/>
          <w:lang w:val="lv-LV" w:eastAsia="lv-LV" w:bidi="lv-LV"/>
        </w:rPr>
        <w:tab/>
      </w:r>
    </w:p>
    <w:p w14:paraId="1DADCC83"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Paraksts </w:t>
      </w:r>
      <w:r w:rsidRPr="00C65650">
        <w:rPr>
          <w:rFonts w:ascii="Times New Roman" w:hAnsi="Times New Roman"/>
          <w:sz w:val="24"/>
          <w:szCs w:val="20"/>
          <w:lang w:val="lv-LV" w:eastAsia="lv-LV" w:bidi="lv-LV"/>
        </w:rPr>
        <w:tab/>
      </w:r>
    </w:p>
    <w:p w14:paraId="2F8B726A" w14:textId="77777777" w:rsidR="00C65650" w:rsidRPr="00C65650" w:rsidRDefault="00C65650" w:rsidP="00C65650">
      <w:pPr>
        <w:spacing w:after="0" w:line="240" w:lineRule="auto"/>
        <w:rPr>
          <w:rFonts w:ascii="Times New Roman" w:hAnsi="Times New Roman"/>
          <w:sz w:val="24"/>
          <w:szCs w:val="20"/>
          <w:lang w:val="lv-LV" w:eastAsia="lv-LV" w:bidi="lv-LV"/>
        </w:rPr>
      </w:pPr>
    </w:p>
    <w:p w14:paraId="13B12886" w14:textId="77777777" w:rsidR="00C65650" w:rsidRPr="00C65650" w:rsidRDefault="00C65650" w:rsidP="00C65650">
      <w:pPr>
        <w:tabs>
          <w:tab w:val="left" w:leader="dot" w:pos="9072"/>
        </w:tabs>
        <w:spacing w:after="0" w:line="240" w:lineRule="auto"/>
        <w:rPr>
          <w:rFonts w:ascii="Times New Roman" w:hAnsi="Times New Roman"/>
          <w:sz w:val="24"/>
          <w:szCs w:val="20"/>
          <w:lang w:val="lv-LV" w:eastAsia="lv-LV" w:bidi="lv-LV"/>
        </w:rPr>
      </w:pPr>
      <w:r w:rsidRPr="00C65650">
        <w:rPr>
          <w:rFonts w:ascii="Times New Roman" w:hAnsi="Times New Roman"/>
          <w:sz w:val="24"/>
          <w:szCs w:val="20"/>
          <w:lang w:val="lv-LV" w:eastAsia="lv-LV" w:bidi="lv-LV"/>
        </w:rPr>
        <w:t xml:space="preserve">Parakstītāja vārds, uzvārds un ieņemamais amats </w:t>
      </w:r>
      <w:r w:rsidRPr="00C65650">
        <w:rPr>
          <w:rFonts w:ascii="Times New Roman" w:hAnsi="Times New Roman"/>
          <w:sz w:val="24"/>
          <w:szCs w:val="20"/>
          <w:lang w:val="lv-LV" w:eastAsia="lv-LV" w:bidi="lv-LV"/>
        </w:rPr>
        <w:tab/>
      </w:r>
    </w:p>
    <w:p w14:paraId="0E6C5242" w14:textId="77777777" w:rsidR="00C65650" w:rsidRPr="00C65650" w:rsidRDefault="00C65650" w:rsidP="00C65650">
      <w:pPr>
        <w:spacing w:after="0" w:line="240" w:lineRule="auto"/>
        <w:rPr>
          <w:rFonts w:ascii="Times New Roman" w:hAnsi="Times New Roman"/>
          <w:sz w:val="24"/>
          <w:szCs w:val="20"/>
          <w:lang w:val="lv-LV" w:eastAsia="lv-LV" w:bidi="lv-LV"/>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C65650" w:rsidRPr="00C65650" w14:paraId="45989938" w14:textId="77777777" w:rsidTr="00822B77">
        <w:trPr>
          <w:jc w:val="center"/>
        </w:trPr>
        <w:tc>
          <w:tcPr>
            <w:tcW w:w="9072" w:type="dxa"/>
            <w:tcBorders>
              <w:top w:val="single" w:sz="4" w:space="0" w:color="auto"/>
              <w:bottom w:val="single" w:sz="4" w:space="0" w:color="auto"/>
            </w:tcBorders>
            <w:shd w:val="pct15" w:color="auto" w:fill="FFFFFF"/>
          </w:tcPr>
          <w:p w14:paraId="6C9C5C94" w14:textId="77777777" w:rsidR="00C65650" w:rsidRPr="00C65650" w:rsidRDefault="00C65650" w:rsidP="00822B77">
            <w:pPr>
              <w:numPr>
                <w:ilvl w:val="0"/>
                <w:numId w:val="1"/>
              </w:numPr>
              <w:spacing w:after="0" w:line="240" w:lineRule="auto"/>
              <w:contextualSpacing/>
              <w:jc w:val="center"/>
              <w:rPr>
                <w:rFonts w:ascii="Times New Roman" w:eastAsia="Times New Roman" w:hAnsi="Times New Roman"/>
                <w:b/>
                <w:sz w:val="24"/>
                <w:szCs w:val="24"/>
                <w:lang w:val="lv-LV" w:eastAsia="lv-LV" w:bidi="lv-LV"/>
              </w:rPr>
            </w:pPr>
            <w:r w:rsidRPr="00C65650">
              <w:rPr>
                <w:rFonts w:ascii="Times New Roman" w:hAnsi="Times New Roman"/>
                <w:b/>
                <w:sz w:val="24"/>
                <w:szCs w:val="20"/>
                <w:lang w:val="lv-LV" w:eastAsia="lv-LV" w:bidi="lv-LV"/>
              </w:rPr>
              <w:t>Papildinformācijas lapa</w:t>
            </w:r>
          </w:p>
        </w:tc>
      </w:tr>
    </w:tbl>
    <w:p w14:paraId="0A3AD223" w14:textId="77777777" w:rsidR="00C65650" w:rsidRPr="00C65650" w:rsidRDefault="00C65650" w:rsidP="00C65650">
      <w:pPr>
        <w:spacing w:after="0" w:line="240" w:lineRule="auto"/>
        <w:rPr>
          <w:rFonts w:ascii="Times New Roman" w:hAnsi="Times New Roman"/>
          <w:sz w:val="24"/>
          <w:szCs w:val="20"/>
          <w:lang w:val="lv-LV" w:eastAsia="lv-LV" w:bidi="lv-LV"/>
        </w:rPr>
      </w:pPr>
    </w:p>
    <w:p w14:paraId="0D9C458F" w14:textId="77777777" w:rsidR="00C65650" w:rsidRPr="00C65650" w:rsidRDefault="00C65650" w:rsidP="00822B77">
      <w:pPr>
        <w:numPr>
          <w:ilvl w:val="1"/>
          <w:numId w:val="1"/>
        </w:numPr>
        <w:spacing w:after="0" w:line="240" w:lineRule="auto"/>
        <w:ind w:hanging="792"/>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Pamatojoties uz ziņām, kas sniegtas vispārīgās informācijas veidlapā, lūdzu, izvēlieties atbilstīgo papildinformācijas lapu, kas jāaizpilda:</w:t>
      </w:r>
    </w:p>
    <w:p w14:paraId="3F25454F" w14:textId="77777777" w:rsidR="00C65650" w:rsidRPr="00C65650" w:rsidRDefault="00C65650" w:rsidP="00822B77">
      <w:pPr>
        <w:numPr>
          <w:ilvl w:val="0"/>
          <w:numId w:val="18"/>
        </w:numPr>
        <w:spacing w:before="100" w:beforeAutospacing="1" w:after="100" w:afterAutospacing="1" w:line="240" w:lineRule="auto"/>
        <w:contextualSpacing/>
        <w:jc w:val="both"/>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lapas par reģionālo atbalstu</w:t>
      </w:r>
    </w:p>
    <w:p w14:paraId="13E0B0AF"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ieguldījumu atbalsts</w:t>
      </w:r>
    </w:p>
    <w:p w14:paraId="2DE6D9E8"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darbības atbalsts </w:t>
      </w:r>
    </w:p>
    <w:p w14:paraId="0C4252D4"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individuāls atbalsts</w:t>
      </w:r>
    </w:p>
    <w:p w14:paraId="677055AC"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b/>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atbalstu pētniecībai, izstrādei un inovācijai</w:t>
      </w:r>
    </w:p>
    <w:p w14:paraId="5B938C56" w14:textId="77777777" w:rsidR="00C65650" w:rsidRPr="00C65650" w:rsidRDefault="00C65650" w:rsidP="00822B77">
      <w:pPr>
        <w:numPr>
          <w:ilvl w:val="0"/>
          <w:numId w:val="18"/>
        </w:numPr>
        <w:spacing w:before="100" w:beforeAutospacing="1" w:after="100" w:afterAutospacing="1" w:line="240" w:lineRule="auto"/>
        <w:contextualSpacing/>
        <w:jc w:val="both"/>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atbalstu grūtībās nonākušu uzņēmumu pārstrukturēšanai un glābšanai</w:t>
      </w:r>
    </w:p>
    <w:p w14:paraId="467BABD0"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glābšanas atbalsts</w:t>
      </w:r>
    </w:p>
    <w:p w14:paraId="117B2BF9"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pārstrukturēšanas atbalsts </w:t>
      </w:r>
    </w:p>
    <w:p w14:paraId="3D52A807"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atbalsta shēmas</w:t>
      </w:r>
    </w:p>
    <w:p w14:paraId="2704F3B4"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atbalstu audiovizuālo darbu producēšanai</w:t>
      </w:r>
    </w:p>
    <w:p w14:paraId="04060E18" w14:textId="77777777" w:rsidR="00C65650" w:rsidRPr="00C65650" w:rsidRDefault="000C531E"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Pr>
          <w:rFonts w:ascii="Times New Roman" w:hAnsi="Times New Roman"/>
          <w:b/>
          <w:bCs/>
          <w:color w:val="2B579A"/>
          <w:sz w:val="24"/>
          <w:szCs w:val="20"/>
          <w:shd w:val="clear" w:color="auto" w:fill="E6E6E6"/>
          <w:lang w:val="lv-LV" w:eastAsia="lv-LV" w:bidi="lv-LV"/>
        </w:rPr>
        <w:fldChar w:fldCharType="begin">
          <w:ffData>
            <w:name w:val=""/>
            <w:enabled/>
            <w:calcOnExit w:val="0"/>
            <w:checkBox>
              <w:sizeAuto/>
              <w:default w:val="1"/>
            </w:checkBox>
          </w:ffData>
        </w:fldChar>
      </w:r>
      <w:r>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Pr>
          <w:rFonts w:ascii="Times New Roman" w:hAnsi="Times New Roman"/>
          <w:b/>
          <w:bCs/>
          <w:color w:val="2B579A"/>
          <w:sz w:val="24"/>
          <w:szCs w:val="20"/>
          <w:shd w:val="clear" w:color="auto" w:fill="E6E6E6"/>
          <w:lang w:val="lv-LV" w:eastAsia="lv-LV" w:bidi="lv-LV"/>
        </w:rPr>
        <w:fldChar w:fldCharType="end"/>
      </w:r>
      <w:r w:rsidR="00C65650" w:rsidRPr="00C65650">
        <w:rPr>
          <w:rFonts w:ascii="Times New Roman" w:hAnsi="Times New Roman"/>
          <w:sz w:val="24"/>
          <w:szCs w:val="20"/>
          <w:lang w:val="lv-LV" w:eastAsia="lv-LV" w:bidi="lv-LV"/>
        </w:rPr>
        <w:tab/>
        <w:t>Papildinformācijas lapa par atbalstu platjoslas tīkliem</w:t>
      </w:r>
    </w:p>
    <w:p w14:paraId="7757700E"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Papildinformācijas lapa par atbalstu videi un enerģijai </w:t>
      </w:r>
    </w:p>
    <w:p w14:paraId="7072B1E8"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riska finansējuma atbalstu</w:t>
      </w:r>
    </w:p>
    <w:p w14:paraId="7B2015FA" w14:textId="77777777" w:rsidR="00C65650" w:rsidRPr="00C65650" w:rsidRDefault="00C65650" w:rsidP="00C65650">
      <w:pPr>
        <w:spacing w:before="100" w:beforeAutospacing="1" w:after="100" w:afterAutospacing="1" w:line="240" w:lineRule="auto"/>
        <w:ind w:left="2520"/>
        <w:contextualSpacing/>
        <w:rPr>
          <w:rFonts w:ascii="Times New Roman" w:hAnsi="Times New Roman"/>
          <w:sz w:val="24"/>
          <w:szCs w:val="20"/>
          <w:lang w:val="lv-LV" w:eastAsia="lv-LV" w:bidi="lv-LV"/>
        </w:rPr>
      </w:pPr>
    </w:p>
    <w:p w14:paraId="18F80C09"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atbalstu transporta nozarei</w:t>
      </w:r>
    </w:p>
    <w:p w14:paraId="7EF2849D"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ieguldījumu atbalsts lidostām</w:t>
      </w:r>
    </w:p>
    <w:p w14:paraId="38D688F3"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darbības atbalsts lidostām</w:t>
      </w:r>
    </w:p>
    <w:p w14:paraId="1950AD51"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darbības uzsākšanas atbalsts aviokompānijām</w:t>
      </w:r>
    </w:p>
    <w:p w14:paraId="4715CA80" w14:textId="77777777" w:rsidR="00C65650" w:rsidRPr="00C65650" w:rsidRDefault="00C65650" w:rsidP="00822B77">
      <w:pPr>
        <w:numPr>
          <w:ilvl w:val="6"/>
          <w:numId w:val="18"/>
        </w:numPr>
        <w:spacing w:before="100" w:beforeAutospacing="1" w:after="100" w:afterAutospacing="1" w:line="240" w:lineRule="auto"/>
        <w:contextualSpacing/>
        <w:jc w:val="both"/>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sociāla rakstura atbalsts saskaņā ar LESD 107. panta 2. punkta a) apakšpunktu</w:t>
      </w:r>
    </w:p>
    <w:p w14:paraId="2A0674AE" w14:textId="77777777" w:rsidR="00C65650" w:rsidRPr="00C65650" w:rsidRDefault="00C65650" w:rsidP="00822B77">
      <w:pPr>
        <w:numPr>
          <w:ilvl w:val="6"/>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atbalsts jūras transportam</w:t>
      </w:r>
    </w:p>
    <w:p w14:paraId="54B70B6E" w14:textId="77777777" w:rsidR="00C65650" w:rsidRPr="00C65650" w:rsidRDefault="00C65650" w:rsidP="00C65650">
      <w:pPr>
        <w:spacing w:before="100" w:beforeAutospacing="1" w:after="100" w:afterAutospacing="1" w:line="240" w:lineRule="auto"/>
        <w:ind w:left="2520"/>
        <w:contextualSpacing/>
        <w:rPr>
          <w:rFonts w:ascii="Times New Roman" w:hAnsi="Times New Roman"/>
          <w:bCs/>
          <w:sz w:val="24"/>
          <w:szCs w:val="20"/>
          <w:lang w:val="lv-LV" w:eastAsia="lv-LV" w:bidi="lv-LV"/>
        </w:rPr>
      </w:pPr>
    </w:p>
    <w:p w14:paraId="0D3E5B19"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paziņošanai par novērtēšanas plānu</w:t>
      </w:r>
    </w:p>
    <w:p w14:paraId="2C398348"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Papildinformācijas lapas par atbalstu lauksaimniecības un mežsaimniecības nozarēs un lauku teritorijās </w:t>
      </w:r>
    </w:p>
    <w:p w14:paraId="356E39A6" w14:textId="77777777" w:rsidR="00C65650" w:rsidRPr="00C65650" w:rsidRDefault="00C65650" w:rsidP="00822B77">
      <w:pPr>
        <w:numPr>
          <w:ilvl w:val="0"/>
          <w:numId w:val="18"/>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
          <w:bCs/>
          <w:sz w:val="24"/>
          <w:szCs w:val="20"/>
          <w:lang w:val="lv-LV" w:eastAsia="lv-LV" w:bidi="lv-LV"/>
        </w:rPr>
        <w:instrText xml:space="preserve"> FORMCHECKBOX </w:instrText>
      </w:r>
      <w:r w:rsidR="00000000">
        <w:rPr>
          <w:rFonts w:ascii="Times New Roman" w:hAnsi="Times New Roman"/>
          <w:b/>
          <w:bCs/>
          <w:color w:val="2B579A"/>
          <w:sz w:val="24"/>
          <w:szCs w:val="20"/>
          <w:shd w:val="clear" w:color="auto" w:fill="E6E6E6"/>
          <w:lang w:val="lv-LV" w:eastAsia="lv-LV" w:bidi="lv-LV"/>
        </w:rPr>
      </w:r>
      <w:r w:rsidR="00000000">
        <w:rPr>
          <w:rFonts w:ascii="Times New Roman" w:hAnsi="Times New Roman"/>
          <w:b/>
          <w:bCs/>
          <w:color w:val="2B579A"/>
          <w:sz w:val="24"/>
          <w:szCs w:val="20"/>
          <w:shd w:val="clear" w:color="auto" w:fill="E6E6E6"/>
          <w:lang w:val="lv-LV" w:eastAsia="lv-LV" w:bidi="lv-LV"/>
        </w:rPr>
        <w:fldChar w:fldCharType="separate"/>
      </w:r>
      <w:r w:rsidRPr="00C65650">
        <w:rPr>
          <w:rFonts w:ascii="Times New Roman" w:hAnsi="Times New Roman"/>
          <w:b/>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Papildinformācijas lapa par atbalstu zvejas un akvakultūras nozarei</w:t>
      </w:r>
    </w:p>
    <w:p w14:paraId="60A65CA2" w14:textId="77777777" w:rsidR="00C65650" w:rsidRPr="00C65650" w:rsidRDefault="00C65650" w:rsidP="00C65650">
      <w:pPr>
        <w:spacing w:before="100" w:beforeAutospacing="1" w:after="100" w:afterAutospacing="1" w:line="240" w:lineRule="auto"/>
        <w:ind w:left="360"/>
        <w:contextualSpacing/>
        <w:rPr>
          <w:rFonts w:ascii="Times New Roman" w:hAnsi="Times New Roman"/>
          <w:sz w:val="24"/>
          <w:szCs w:val="20"/>
          <w:lang w:val="lv-LV" w:eastAsia="lv-LV" w:bidi="lv-LV"/>
        </w:rPr>
      </w:pPr>
    </w:p>
    <w:p w14:paraId="693CB00E" w14:textId="77777777" w:rsidR="00C65650" w:rsidRPr="00C65650" w:rsidRDefault="00C65650" w:rsidP="00822B77">
      <w:pPr>
        <w:numPr>
          <w:ilvl w:val="1"/>
          <w:numId w:val="1"/>
        </w:numPr>
        <w:spacing w:after="0" w:line="240" w:lineRule="auto"/>
        <w:ind w:left="426"/>
        <w:contextualSpacing/>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Attiecībā uz atbalstu, uz kuru neattiecas neviena papildinformācijas lapa, lūdzu, izvēlieties attiecīgo LESD noteikumu, pamatnostādnes vai citu dokumentu, kas piemērojams valsts atbalstam:</w:t>
      </w:r>
    </w:p>
    <w:p w14:paraId="583AF6EE"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Īstermiņa eksporta kredīts</w:t>
      </w:r>
      <w:r w:rsidRPr="00C65650">
        <w:rPr>
          <w:rFonts w:ascii="Times New Roman" w:hAnsi="Times New Roman"/>
          <w:sz w:val="24"/>
          <w:szCs w:val="20"/>
          <w:vertAlign w:val="superscript"/>
          <w:lang w:val="lv-LV" w:eastAsia="lv-LV" w:bidi="lv-LV"/>
        </w:rPr>
        <w:footnoteReference w:id="31"/>
      </w:r>
    </w:p>
    <w:p w14:paraId="691FED3D"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Emisijas kvotu tirdzniecības sistēmas</w:t>
      </w:r>
      <w:r w:rsidRPr="00C65650">
        <w:rPr>
          <w:rFonts w:ascii="Times New Roman" w:hAnsi="Times New Roman"/>
          <w:sz w:val="24"/>
          <w:szCs w:val="20"/>
          <w:vertAlign w:val="superscript"/>
          <w:lang w:val="lv-LV" w:eastAsia="lv-LV" w:bidi="lv-LV"/>
        </w:rPr>
        <w:footnoteReference w:id="32"/>
      </w:r>
    </w:p>
    <w:p w14:paraId="08DD22C4"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Banku darbības paziņojums</w:t>
      </w:r>
      <w:r w:rsidRPr="00C65650">
        <w:rPr>
          <w:rFonts w:ascii="Times New Roman" w:hAnsi="Times New Roman"/>
          <w:sz w:val="24"/>
          <w:szCs w:val="20"/>
          <w:vertAlign w:val="superscript"/>
          <w:lang w:val="lv-LV" w:eastAsia="lv-LV" w:bidi="lv-LV"/>
        </w:rPr>
        <w:footnoteReference w:id="33"/>
      </w:r>
    </w:p>
    <w:p w14:paraId="268B785F" w14:textId="77777777" w:rsidR="00C65650" w:rsidRPr="00C65650" w:rsidRDefault="00C65650" w:rsidP="00822B77">
      <w:pPr>
        <w:keepNext/>
        <w:numPr>
          <w:ilvl w:val="0"/>
          <w:numId w:val="19"/>
        </w:numPr>
        <w:spacing w:before="100" w:beforeAutospacing="1" w:after="100" w:afterAutospacing="1" w:line="240" w:lineRule="auto"/>
        <w:ind w:hanging="357"/>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lastRenderedPageBreak/>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Paziņojums par svarīgiem projektiem visas Eiropas interesēs</w:t>
      </w:r>
      <w:r w:rsidRPr="00C65650">
        <w:rPr>
          <w:rFonts w:ascii="Times New Roman" w:hAnsi="Times New Roman"/>
          <w:sz w:val="24"/>
          <w:szCs w:val="20"/>
          <w:vertAlign w:val="superscript"/>
          <w:lang w:val="lv-LV" w:eastAsia="lv-LV" w:bidi="lv-LV"/>
        </w:rPr>
        <w:footnoteReference w:id="34"/>
      </w:r>
    </w:p>
    <w:p w14:paraId="4F958CB5" w14:textId="77777777" w:rsidR="00C65650" w:rsidRPr="00C65650" w:rsidRDefault="00C65650" w:rsidP="00822B77">
      <w:pPr>
        <w:keepNext/>
        <w:numPr>
          <w:ilvl w:val="0"/>
          <w:numId w:val="19"/>
        </w:numPr>
        <w:spacing w:before="100" w:beforeAutospacing="1" w:after="100" w:afterAutospacing="1" w:line="240" w:lineRule="auto"/>
        <w:ind w:hanging="357"/>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Vispārējas tautsaimnieciskas nozīmes pakalpojumi (LESD 106. panta 2. punkts)</w:t>
      </w:r>
      <w:r w:rsidRPr="00C65650">
        <w:rPr>
          <w:rFonts w:ascii="Times New Roman" w:hAnsi="Times New Roman"/>
          <w:sz w:val="24"/>
          <w:szCs w:val="20"/>
          <w:vertAlign w:val="superscript"/>
          <w:lang w:val="lv-LV" w:eastAsia="lv-LV" w:bidi="lv-LV"/>
        </w:rPr>
        <w:footnoteReference w:id="35"/>
      </w:r>
    </w:p>
    <w:p w14:paraId="3743DE6F"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LESD 93. pants   </w:t>
      </w:r>
    </w:p>
    <w:p w14:paraId="41B92AA1"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LESD 107. panta 2. punkta a) apakšpunkts  </w:t>
      </w:r>
    </w:p>
    <w:p w14:paraId="77A54850"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LESD 107. panta 2. punkta b) apakšpunkts</w:t>
      </w:r>
    </w:p>
    <w:p w14:paraId="1AD41F7F"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LESD 107. panta 3. punkta a) apakšpunkts</w:t>
      </w:r>
    </w:p>
    <w:p w14:paraId="56C91D7B"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bCs/>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LESD 107. panta 3. punkta b) apakšpunkts</w:t>
      </w:r>
    </w:p>
    <w:p w14:paraId="7C7CE96C"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LESD 107. panta 3. punkta c) apakšpunkts</w:t>
      </w:r>
    </w:p>
    <w:p w14:paraId="5F13CA18"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LESD 107. panta 3. punkta d) apakšpunkts</w:t>
      </w:r>
    </w:p>
    <w:p w14:paraId="153CF049" w14:textId="77777777" w:rsidR="00C65650" w:rsidRPr="00C65650" w:rsidRDefault="00C65650" w:rsidP="00822B77">
      <w:pPr>
        <w:numPr>
          <w:ilvl w:val="0"/>
          <w:numId w:val="19"/>
        </w:numPr>
        <w:spacing w:before="100" w:beforeAutospacing="1" w:after="100" w:afterAutospacing="1" w:line="240" w:lineRule="auto"/>
        <w:contextualSpacing/>
        <w:rPr>
          <w:rFonts w:ascii="Times New Roman" w:hAnsi="Times New Roman"/>
          <w:sz w:val="24"/>
          <w:szCs w:val="20"/>
          <w:lang w:val="lv-LV" w:eastAsia="lv-LV" w:bidi="lv-LV"/>
        </w:rPr>
      </w:pPr>
      <w:r w:rsidRPr="00C65650">
        <w:rPr>
          <w:rFonts w:ascii="Times New Roman" w:hAnsi="Times New Roman"/>
          <w:bCs/>
          <w:color w:val="2B579A"/>
          <w:sz w:val="24"/>
          <w:szCs w:val="20"/>
          <w:shd w:val="clear" w:color="auto" w:fill="E6E6E6"/>
          <w:lang w:val="lv-LV" w:eastAsia="lv-LV" w:bidi="lv-LV"/>
        </w:rPr>
        <w:fldChar w:fldCharType="begin">
          <w:ffData>
            <w:name w:val="Check1"/>
            <w:enabled/>
            <w:calcOnExit w:val="0"/>
            <w:checkBox>
              <w:sizeAuto/>
              <w:default w:val="0"/>
            </w:checkBox>
          </w:ffData>
        </w:fldChar>
      </w:r>
      <w:r w:rsidRPr="00C65650">
        <w:rPr>
          <w:rFonts w:ascii="Times New Roman" w:hAnsi="Times New Roman"/>
          <w:bCs/>
          <w:sz w:val="24"/>
          <w:szCs w:val="20"/>
          <w:lang w:val="lv-LV" w:eastAsia="lv-LV" w:bidi="lv-LV"/>
        </w:rPr>
        <w:instrText xml:space="preserve"> FORMCHECKBOX </w:instrText>
      </w:r>
      <w:r w:rsidR="00000000">
        <w:rPr>
          <w:rFonts w:ascii="Times New Roman" w:hAnsi="Times New Roman"/>
          <w:bCs/>
          <w:color w:val="2B579A"/>
          <w:sz w:val="24"/>
          <w:szCs w:val="20"/>
          <w:shd w:val="clear" w:color="auto" w:fill="E6E6E6"/>
          <w:lang w:val="lv-LV" w:eastAsia="lv-LV" w:bidi="lv-LV"/>
        </w:rPr>
      </w:r>
      <w:r w:rsidR="00000000">
        <w:rPr>
          <w:rFonts w:ascii="Times New Roman" w:hAnsi="Times New Roman"/>
          <w:bCs/>
          <w:color w:val="2B579A"/>
          <w:sz w:val="24"/>
          <w:szCs w:val="20"/>
          <w:shd w:val="clear" w:color="auto" w:fill="E6E6E6"/>
          <w:lang w:val="lv-LV" w:eastAsia="lv-LV" w:bidi="lv-LV"/>
        </w:rPr>
        <w:fldChar w:fldCharType="separate"/>
      </w:r>
      <w:r w:rsidRPr="00C65650">
        <w:rPr>
          <w:rFonts w:ascii="Times New Roman" w:hAnsi="Times New Roman"/>
          <w:bCs/>
          <w:color w:val="2B579A"/>
          <w:sz w:val="24"/>
          <w:szCs w:val="20"/>
          <w:shd w:val="clear" w:color="auto" w:fill="E6E6E6"/>
          <w:lang w:val="lv-LV" w:eastAsia="lv-LV" w:bidi="lv-LV"/>
        </w:rPr>
        <w:fldChar w:fldCharType="end"/>
      </w:r>
      <w:r w:rsidRPr="00C65650">
        <w:rPr>
          <w:rFonts w:ascii="Times New Roman" w:hAnsi="Times New Roman"/>
          <w:sz w:val="24"/>
          <w:szCs w:val="20"/>
          <w:lang w:val="lv-LV" w:eastAsia="lv-LV" w:bidi="lv-LV"/>
        </w:rPr>
        <w:tab/>
        <w:t xml:space="preserve">Cits(-i), lūdzu, norādiet </w:t>
      </w:r>
    </w:p>
    <w:p w14:paraId="5DDAD3C5" w14:textId="77777777" w:rsidR="00C65650" w:rsidRPr="00C65650" w:rsidRDefault="00C65650" w:rsidP="00C65650">
      <w:pPr>
        <w:tabs>
          <w:tab w:val="left" w:leader="dot" w:pos="720"/>
          <w:tab w:val="left" w:pos="1077"/>
          <w:tab w:val="left" w:pos="1440"/>
          <w:tab w:val="left" w:pos="1797"/>
          <w:tab w:val="left" w:leader="dot" w:pos="9072"/>
        </w:tabs>
        <w:spacing w:before="120" w:after="120" w:line="240" w:lineRule="auto"/>
        <w:ind w:left="1797"/>
        <w:jc w:val="both"/>
        <w:rPr>
          <w:rFonts w:ascii="Times New Roman" w:eastAsia="Times New Roman" w:hAnsi="Times New Roman" w:cs="Arial Unicode MS"/>
          <w:sz w:val="24"/>
          <w:szCs w:val="24"/>
          <w:lang w:val="lv-LV" w:eastAsia="lv-LV" w:bidi="lv-LV"/>
        </w:rPr>
      </w:pPr>
      <w:r w:rsidRPr="00C65650">
        <w:rPr>
          <w:rFonts w:ascii="Times New Roman" w:eastAsia="Times New Roman" w:hAnsi="Times New Roman" w:cs="Arial Unicode MS"/>
          <w:sz w:val="24"/>
          <w:szCs w:val="24"/>
          <w:lang w:val="lv-LV" w:eastAsia="lv-LV" w:bidi="lv-LV"/>
        </w:rPr>
        <w:tab/>
      </w:r>
    </w:p>
    <w:p w14:paraId="2EFB0FB3" w14:textId="77777777" w:rsidR="00C65650" w:rsidRPr="00C65650" w:rsidRDefault="00C65650" w:rsidP="00C65650">
      <w:pPr>
        <w:spacing w:after="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Lūdzu, sniedziet pamatojumu šajā punktā izvēlētajās kategorijās ietvertā atbalsta saderībai:</w:t>
      </w:r>
    </w:p>
    <w:p w14:paraId="7096056A"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465AA6F9" w14:textId="77777777" w:rsidR="00C65650" w:rsidRPr="00C65650" w:rsidRDefault="00C65650" w:rsidP="00C65650">
      <w:pPr>
        <w:tabs>
          <w:tab w:val="left" w:leader="dot" w:pos="9072"/>
        </w:tabs>
        <w:spacing w:before="120" w:after="120" w:line="240" w:lineRule="auto"/>
        <w:ind w:left="567"/>
        <w:jc w:val="both"/>
        <w:rPr>
          <w:rFonts w:ascii="Times New Roman" w:hAnsi="Times New Roman"/>
          <w:sz w:val="24"/>
          <w:szCs w:val="20"/>
          <w:lang w:val="lv-LV" w:eastAsia="lv-LV" w:bidi="lv-LV"/>
        </w:rPr>
      </w:pPr>
      <w:r w:rsidRPr="00C65650">
        <w:rPr>
          <w:rFonts w:ascii="Times New Roman" w:hAnsi="Times New Roman"/>
          <w:sz w:val="24"/>
          <w:szCs w:val="20"/>
          <w:lang w:val="lv-LV" w:eastAsia="lv-LV" w:bidi="lv-LV"/>
        </w:rPr>
        <w:tab/>
      </w:r>
    </w:p>
    <w:p w14:paraId="1EC474DA" w14:textId="77777777" w:rsidR="00822B77" w:rsidRPr="00C65650" w:rsidRDefault="00C65650" w:rsidP="008F0277">
      <w:pPr>
        <w:jc w:val="both"/>
        <w:rPr>
          <w:lang w:val="lv-LV"/>
        </w:rPr>
      </w:pPr>
      <w:r w:rsidRPr="00C65650">
        <w:rPr>
          <w:rFonts w:ascii="Times New Roman" w:hAnsi="Times New Roman"/>
          <w:i/>
          <w:sz w:val="24"/>
          <w:szCs w:val="20"/>
          <w:lang w:val="lv-LV" w:eastAsia="lv-LV" w:bidi="lv-LV"/>
        </w:rPr>
        <w:t xml:space="preserve">Praktisku iemeslu dēļ ieteicams sanumurēt pielikumā pievienotos dokumentus un papildinformācijas lapu attiecīgajās iedaļās sniegt atsauci uz šiem </w:t>
      </w:r>
      <w:r w:rsidRPr="00C65650">
        <w:rPr>
          <w:rFonts w:ascii="Times New Roman" w:hAnsi="Times New Roman"/>
          <w:i/>
          <w:sz w:val="24"/>
          <w:szCs w:val="24"/>
          <w:lang w:val="lv-LV"/>
        </w:rPr>
        <w:t>dokumentu numuriem</w:t>
      </w:r>
      <w:r w:rsidR="008F0277">
        <w:rPr>
          <w:rFonts w:ascii="Times New Roman" w:hAnsi="Times New Roman"/>
          <w:sz w:val="24"/>
          <w:szCs w:val="24"/>
          <w:lang w:val="lv-LV"/>
        </w:rPr>
        <w:t>.</w:t>
      </w:r>
    </w:p>
    <w:sectPr w:rsidR="00822B77" w:rsidRPr="00C65650">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A6511" w14:textId="77777777" w:rsidR="00C46F91" w:rsidRDefault="00C46F91" w:rsidP="00C65650">
      <w:pPr>
        <w:spacing w:after="0" w:line="240" w:lineRule="auto"/>
      </w:pPr>
      <w:r>
        <w:separator/>
      </w:r>
    </w:p>
  </w:endnote>
  <w:endnote w:type="continuationSeparator" w:id="0">
    <w:p w14:paraId="3E413720" w14:textId="77777777" w:rsidR="00C46F91" w:rsidRDefault="00C46F91" w:rsidP="00C65650">
      <w:pPr>
        <w:spacing w:after="0" w:line="240" w:lineRule="auto"/>
      </w:pPr>
      <w:r>
        <w:continuationSeparator/>
      </w:r>
    </w:p>
  </w:endnote>
  <w:endnote w:type="continuationNotice" w:id="1">
    <w:p w14:paraId="1C1D2634" w14:textId="77777777" w:rsidR="00C46F91" w:rsidRDefault="00C46F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2752" w14:textId="77777777" w:rsidR="00C65650" w:rsidRDefault="00C65650">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A0705C">
      <w:rPr>
        <w:noProof/>
      </w:rPr>
      <w:t>1</w:t>
    </w:r>
    <w:r>
      <w:rPr>
        <w:noProof/>
        <w:color w:val="2B579A"/>
        <w:shd w:val="clear" w:color="auto" w:fill="E6E6E6"/>
      </w:rPr>
      <w:fldChar w:fldCharType="end"/>
    </w:r>
  </w:p>
  <w:p w14:paraId="073B4857" w14:textId="77777777" w:rsidR="00C65650" w:rsidRDefault="00C6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6120C" w14:textId="77777777" w:rsidR="00C46F91" w:rsidRDefault="00C46F91" w:rsidP="00C65650">
      <w:pPr>
        <w:spacing w:after="0" w:line="240" w:lineRule="auto"/>
      </w:pPr>
      <w:r>
        <w:separator/>
      </w:r>
    </w:p>
  </w:footnote>
  <w:footnote w:type="continuationSeparator" w:id="0">
    <w:p w14:paraId="1EA1D6AF" w14:textId="77777777" w:rsidR="00C46F91" w:rsidRDefault="00C46F91" w:rsidP="00C65650">
      <w:pPr>
        <w:spacing w:after="0" w:line="240" w:lineRule="auto"/>
      </w:pPr>
      <w:r>
        <w:continuationSeparator/>
      </w:r>
    </w:p>
  </w:footnote>
  <w:footnote w:type="continuationNotice" w:id="1">
    <w:p w14:paraId="71FF9CED" w14:textId="77777777" w:rsidR="00C46F91" w:rsidRDefault="00C46F91">
      <w:pPr>
        <w:spacing w:after="0" w:line="240" w:lineRule="auto"/>
      </w:pPr>
    </w:p>
  </w:footnote>
  <w:footnote w:id="2">
    <w:p w14:paraId="156C3BB7"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Komisijas 2004. gada 21. aprīļa Regula (EK) Nr. 794/2004, ar ko īsteno Padomes Regulu (EK) Nr. 659/1999, ar</w:t>
      </w:r>
      <w:r w:rsidRPr="008F0277">
        <w:rPr>
          <w:spacing w:val="-4"/>
          <w:sz w:val="20"/>
          <w:szCs w:val="20"/>
        </w:rPr>
        <w:t xml:space="preserve"> kuru nosaka sīki izstrādātus noteikumus EK Līguma 93. panta piemērošanai (OV L 140, 30.4.2004, p.1).</w:t>
      </w:r>
    </w:p>
  </w:footnote>
  <w:footnote w:id="3">
    <w:p w14:paraId="743B9C24" w14:textId="77777777" w:rsidR="002578A4" w:rsidRPr="002578A4" w:rsidRDefault="002578A4">
      <w:pPr>
        <w:pStyle w:val="FootnoteText"/>
        <w:rPr>
          <w:sz w:val="20"/>
          <w:szCs w:val="20"/>
          <w:lang w:val="lv-LV"/>
        </w:rPr>
      </w:pPr>
      <w:r w:rsidRPr="002578A4">
        <w:rPr>
          <w:rStyle w:val="FootnoteReference"/>
          <w:sz w:val="20"/>
          <w:szCs w:val="20"/>
        </w:rPr>
        <w:footnoteRef/>
      </w:r>
      <w:r w:rsidRPr="002578A4">
        <w:rPr>
          <w:sz w:val="20"/>
          <w:szCs w:val="20"/>
        </w:rPr>
        <w:t xml:space="preserve"> Pieejams šeit: </w:t>
      </w:r>
      <w:hyperlink r:id="rId1" w:history="1">
        <w:r w:rsidRPr="007A2A87">
          <w:rPr>
            <w:rStyle w:val="Hyperlink"/>
            <w:sz w:val="20"/>
            <w:szCs w:val="20"/>
          </w:rPr>
          <w:t>https://likumi.lv/ta/id/327371-noteikumi-par-regionalas-attistibas-atbalstu-latvijas-republika-lidz-2027-gadam</w:t>
        </w:r>
      </w:hyperlink>
      <w:r>
        <w:rPr>
          <w:sz w:val="20"/>
          <w:szCs w:val="20"/>
        </w:rPr>
        <w:t xml:space="preserve"> </w:t>
      </w:r>
    </w:p>
  </w:footnote>
  <w:footnote w:id="4">
    <w:p w14:paraId="2DE207EA" w14:textId="77777777" w:rsidR="00C65650" w:rsidRPr="008F0277" w:rsidRDefault="00C65650" w:rsidP="0063455C">
      <w:pPr>
        <w:pStyle w:val="FootnoteText"/>
        <w:tabs>
          <w:tab w:val="left" w:pos="142"/>
        </w:tabs>
        <w:spacing w:after="0" w:line="240" w:lineRule="auto"/>
        <w:jc w:val="both"/>
        <w:rPr>
          <w:rFonts w:eastAsia="Times New Roman"/>
          <w:sz w:val="20"/>
          <w:szCs w:val="20"/>
        </w:rPr>
      </w:pPr>
      <w:r w:rsidRPr="008F0277">
        <w:rPr>
          <w:rStyle w:val="FootnoteReference"/>
          <w:sz w:val="20"/>
          <w:szCs w:val="20"/>
        </w:rPr>
        <w:footnoteRef/>
      </w:r>
      <w:r w:rsidRPr="008F0277">
        <w:rPr>
          <w:sz w:val="20"/>
          <w:szCs w:val="20"/>
        </w:rPr>
        <w:tab/>
      </w:r>
      <w:r w:rsidRPr="008F0277">
        <w:rPr>
          <w:rStyle w:val="FootnoteTextChar"/>
          <w:i/>
          <w:spacing w:val="-4"/>
          <w:sz w:val="20"/>
          <w:szCs w:val="20"/>
        </w:rPr>
        <w:t>NACE</w:t>
      </w:r>
      <w:r w:rsidRPr="008F0277">
        <w:rPr>
          <w:rStyle w:val="FootnoteTextChar"/>
          <w:spacing w:val="-4"/>
          <w:sz w:val="20"/>
          <w:szCs w:val="20"/>
        </w:rPr>
        <w:t xml:space="preserve"> 2. red. vai turpmākie tiesību akti, ar ko to groza vai aizstāj; </w:t>
      </w:r>
      <w:r w:rsidRPr="008F0277">
        <w:rPr>
          <w:rStyle w:val="FootnoteTextChar"/>
          <w:i/>
          <w:spacing w:val="-4"/>
          <w:sz w:val="20"/>
          <w:szCs w:val="20"/>
        </w:rPr>
        <w:t>NACE</w:t>
      </w:r>
      <w:r w:rsidRPr="008F0277">
        <w:rPr>
          <w:rStyle w:val="FootnoteTextChar"/>
          <w:spacing w:val="-4"/>
          <w:sz w:val="20"/>
          <w:szCs w:val="20"/>
        </w:rPr>
        <w:t xml:space="preserve"> ir saimniecisko darbību statistiskā</w:t>
      </w:r>
      <w:r w:rsidRPr="008F0277">
        <w:rPr>
          <w:rStyle w:val="FootnoteTextChar"/>
          <w:sz w:val="20"/>
          <w:szCs w:val="20"/>
        </w:rPr>
        <w:t xml:space="preserve"> klasifikācija Eiropas Savienībā, kā noteikts </w:t>
      </w:r>
      <w:r w:rsidRPr="008F0277">
        <w:rPr>
          <w:sz w:val="20"/>
          <w:szCs w:val="20"/>
        </w:rPr>
        <w:t>Eiropas Parlamenta un Padomes 2006. gada 20. decembra</w:t>
      </w:r>
      <w:r w:rsidRPr="008F0277">
        <w:rPr>
          <w:rStyle w:val="FootnoteTextChar"/>
          <w:sz w:val="20"/>
          <w:szCs w:val="20"/>
        </w:rPr>
        <w:t xml:space="preserve"> Regulā (EK) Nr. 1893/2006, ar ko izveido </w:t>
      </w:r>
      <w:r w:rsidRPr="008F0277">
        <w:rPr>
          <w:rStyle w:val="FootnoteTextChar"/>
          <w:i/>
          <w:sz w:val="20"/>
          <w:szCs w:val="20"/>
        </w:rPr>
        <w:t>NACE</w:t>
      </w:r>
      <w:r w:rsidRPr="008F0277">
        <w:rPr>
          <w:rStyle w:val="FootnoteTextChar"/>
          <w:sz w:val="20"/>
          <w:szCs w:val="20"/>
        </w:rPr>
        <w:t xml:space="preserve"> 2. red. saimniecisko darbību statistisko klasifikāciju, kā arī groza Padomes Regulu (EEK) Nr. 3037/90 un dažas EK regulas par īpašām statistikas jomām (OV L 393, 30.12.2006, 1. lpp.).</w:t>
      </w:r>
      <w:r w:rsidRPr="008F0277">
        <w:rPr>
          <w:sz w:val="20"/>
          <w:szCs w:val="20"/>
        </w:rPr>
        <w:t xml:space="preserve"> </w:t>
      </w:r>
    </w:p>
  </w:footnote>
  <w:footnote w:id="5">
    <w:p w14:paraId="53567925"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Komisijas 2003. gada 6. maija Ieteikums par mikro, mazo un vidējo uzņēmumu definīciju (OV L 124, 20.5.2003., 36. lpp.).</w:t>
      </w:r>
    </w:p>
  </w:footnote>
  <w:footnote w:id="6">
    <w:p w14:paraId="377251D0"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r>
      <w:r w:rsidRPr="008F0277">
        <w:rPr>
          <w:spacing w:val="-4"/>
          <w:sz w:val="20"/>
          <w:szCs w:val="20"/>
        </w:rPr>
        <w:t>Partneruzņēmumu un saistīto uzņēmumu gadījumā, lūdzu, ņemiet vērā, ka attiecībā uz atbalsta saņēmēju</w:t>
      </w:r>
      <w:r w:rsidRPr="008F0277">
        <w:rPr>
          <w:sz w:val="20"/>
          <w:szCs w:val="20"/>
        </w:rPr>
        <w:t xml:space="preserve"> paziņotajos skaitļos jāņem vērā saistīto un/vai partneruzņēmumu darbinieku skaits un finanšu dati.</w:t>
      </w:r>
    </w:p>
  </w:footnote>
  <w:footnote w:id="7">
    <w:p w14:paraId="37B97C71"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Kā definēts Pamatnostādnēs par valsts atbalstu grūtībās nonākušu nefinanšu uzņēmumu glābšanai un pārstrukturēšanai (OV C 249, 31.7.2014., 1. lpp.).</w:t>
      </w:r>
    </w:p>
  </w:footnote>
  <w:footnote w:id="8">
    <w:p w14:paraId="61E7D9C2" w14:textId="77777777" w:rsidR="009663F5" w:rsidRPr="002B156B" w:rsidRDefault="009663F5" w:rsidP="009663F5">
      <w:pPr>
        <w:pStyle w:val="FootnoteText"/>
        <w:jc w:val="both"/>
        <w:rPr>
          <w:sz w:val="20"/>
          <w:szCs w:val="20"/>
        </w:rPr>
      </w:pPr>
      <w:r w:rsidRPr="002B156B">
        <w:rPr>
          <w:rStyle w:val="FootnoteReference"/>
          <w:sz w:val="20"/>
          <w:szCs w:val="20"/>
        </w:rPr>
        <w:footnoteRef/>
      </w:r>
      <w:r w:rsidRPr="002B156B">
        <w:rPr>
          <w:sz w:val="20"/>
          <w:szCs w:val="20"/>
        </w:rPr>
        <w:t xml:space="preserve"> Mobilo sakaru mezgla punkts vai mezgla punkts</w:t>
      </w:r>
      <w:r>
        <w:rPr>
          <w:sz w:val="20"/>
          <w:szCs w:val="20"/>
        </w:rPr>
        <w:t xml:space="preserve"> </w:t>
      </w:r>
      <w:r w:rsidRPr="002B156B">
        <w:rPr>
          <w:sz w:val="20"/>
          <w:szCs w:val="20"/>
        </w:rPr>
        <w:t>- tornis, masts vai cita būve, kurā tiek izvietotas mobilo sakaru bāzes stacijas.</w:t>
      </w:r>
    </w:p>
  </w:footnote>
  <w:footnote w:id="9">
    <w:p w14:paraId="1699D819" w14:textId="58377B23" w:rsidR="009663F5" w:rsidRPr="00476131" w:rsidRDefault="009663F5" w:rsidP="009663F5">
      <w:pPr>
        <w:pStyle w:val="FootnoteText"/>
        <w:rPr>
          <w:sz w:val="20"/>
          <w:szCs w:val="20"/>
        </w:rPr>
      </w:pPr>
      <w:r w:rsidRPr="00476131">
        <w:rPr>
          <w:rStyle w:val="FootnoteReference"/>
          <w:sz w:val="20"/>
          <w:szCs w:val="20"/>
        </w:rPr>
        <w:footnoteRef/>
      </w:r>
      <w:r w:rsidRPr="00476131">
        <w:rPr>
          <w:sz w:val="20"/>
          <w:szCs w:val="20"/>
        </w:rPr>
        <w:t xml:space="preserve"> </w:t>
      </w:r>
      <w:r>
        <w:rPr>
          <w:sz w:val="20"/>
          <w:szCs w:val="20"/>
        </w:rPr>
        <w:t>E</w:t>
      </w:r>
      <w:r w:rsidRPr="00476131">
        <w:rPr>
          <w:sz w:val="20"/>
          <w:szCs w:val="20"/>
        </w:rPr>
        <w:t xml:space="preserve">lektroapgādes tīklu izbūve </w:t>
      </w:r>
      <w:r>
        <w:rPr>
          <w:sz w:val="20"/>
          <w:szCs w:val="20"/>
        </w:rPr>
        <w:t>tiek paredzēta</w:t>
      </w:r>
      <w:r w:rsidRPr="00476131">
        <w:rPr>
          <w:sz w:val="20"/>
          <w:szCs w:val="20"/>
        </w:rPr>
        <w:t xml:space="preserve"> no jauna izbūvējamiem</w:t>
      </w:r>
      <w:r w:rsidR="004E5CC2">
        <w:rPr>
          <w:sz w:val="20"/>
          <w:szCs w:val="20"/>
        </w:rPr>
        <w:t xml:space="preserve"> sakaru torņie</w:t>
      </w:r>
      <w:r w:rsidR="006F119E">
        <w:rPr>
          <w:sz w:val="20"/>
          <w:szCs w:val="20"/>
        </w:rPr>
        <w:t>m</w:t>
      </w:r>
      <w:r w:rsidRPr="00476131">
        <w:rPr>
          <w:sz w:val="20"/>
          <w:szCs w:val="20"/>
        </w:rPr>
        <w:t>.</w:t>
      </w:r>
    </w:p>
  </w:footnote>
  <w:footnote w:id="10">
    <w:p w14:paraId="2703EAC9" w14:textId="049AE66F" w:rsidR="009663F5" w:rsidRPr="00DC73F8" w:rsidRDefault="009663F5" w:rsidP="009663F5">
      <w:pPr>
        <w:pStyle w:val="FootnoteText"/>
        <w:jc w:val="both"/>
        <w:rPr>
          <w:sz w:val="20"/>
          <w:szCs w:val="20"/>
        </w:rPr>
      </w:pPr>
      <w:r w:rsidRPr="008876AB">
        <w:rPr>
          <w:rStyle w:val="FootnoteReference"/>
          <w:sz w:val="20"/>
          <w:szCs w:val="20"/>
        </w:rPr>
        <w:footnoteRef/>
      </w:r>
      <w:r w:rsidRPr="008876AB">
        <w:rPr>
          <w:sz w:val="20"/>
          <w:szCs w:val="20"/>
        </w:rPr>
        <w:t xml:space="preserve"> </w:t>
      </w:r>
      <w:bookmarkStart w:id="12" w:name="_Hlk98159572"/>
      <w:r w:rsidR="00950850" w:rsidRPr="00950850">
        <w:rPr>
          <w:sz w:val="20"/>
          <w:szCs w:val="20"/>
          <w:lang w:val="lv-LV"/>
        </w:rPr>
        <w:t>A7 autoceļa (Rīga-Lietuvas robeža) posms:  Grenctāles (Latvijas/Lietuvas robeža) caur Bauskas un Iecavas pilsētām  līdz Rīgas apvedceļam Salaspils</w:t>
      </w:r>
      <w:r w:rsidR="00950850">
        <w:rPr>
          <w:sz w:val="20"/>
          <w:szCs w:val="20"/>
          <w:lang w:val="lv-LV"/>
        </w:rPr>
        <w:t xml:space="preserve"> </w:t>
      </w:r>
      <w:r w:rsidR="00950850" w:rsidRPr="00950850">
        <w:rPr>
          <w:sz w:val="20"/>
          <w:szCs w:val="20"/>
          <w:lang w:val="lv-LV"/>
        </w:rPr>
        <w:t>-</w:t>
      </w:r>
      <w:r w:rsidR="00950850">
        <w:rPr>
          <w:sz w:val="20"/>
          <w:szCs w:val="20"/>
          <w:lang w:val="lv-LV"/>
        </w:rPr>
        <w:t xml:space="preserve"> </w:t>
      </w:r>
      <w:r w:rsidR="00950850" w:rsidRPr="00950850">
        <w:rPr>
          <w:sz w:val="20"/>
          <w:szCs w:val="20"/>
          <w:lang w:val="lv-LV"/>
        </w:rPr>
        <w:t>Babīte (A5 - Ķekavas rotācijas aplis);</w:t>
      </w:r>
      <w:r w:rsidR="00832410">
        <w:rPr>
          <w:sz w:val="20"/>
          <w:szCs w:val="20"/>
          <w:lang w:val="lv-LV"/>
        </w:rPr>
        <w:t xml:space="preserve"> </w:t>
      </w:r>
      <w:r w:rsidR="00C07B06" w:rsidRPr="00C07B06">
        <w:rPr>
          <w:sz w:val="20"/>
          <w:szCs w:val="20"/>
          <w:lang w:val="lv-LV"/>
        </w:rPr>
        <w:t>A5 autoceļa (Rīgas apvedceļš, Salaspils-Babīte) posms: A5 un A7 autoceļu krustojums (rotācijas aplis pie Ķekavas) – A5 krustojums ar A6 autoceļu (Rīga-Daugavpils) pie Salaspils, (šķērsojot Rīgas HES);</w:t>
      </w:r>
      <w:r w:rsidR="00832410" w:rsidRPr="00832410">
        <w:t xml:space="preserve"> </w:t>
      </w:r>
      <w:r w:rsidR="00832410" w:rsidRPr="00832410">
        <w:rPr>
          <w:sz w:val="20"/>
          <w:szCs w:val="20"/>
          <w:lang w:val="lv-LV"/>
        </w:rPr>
        <w:t>A6 autoceļa (Rīga-Daugavpils) posms: A6 autoceļa krustojums ar A5 autoceļu pie Salaspils – A6 autoceļa krustojums ar A4 autoceļu (Rīgas apvedceļš);</w:t>
      </w:r>
      <w:r w:rsidR="00C07B06">
        <w:rPr>
          <w:sz w:val="20"/>
          <w:szCs w:val="20"/>
          <w:lang w:val="lv-LV"/>
        </w:rPr>
        <w:t xml:space="preserve"> </w:t>
      </w:r>
      <w:r w:rsidR="00297A3B" w:rsidRPr="00297A3B">
        <w:rPr>
          <w:sz w:val="20"/>
          <w:szCs w:val="20"/>
          <w:lang w:val="lv-LV"/>
        </w:rPr>
        <w:t>A4 autoceļa (Rīgas apvedceļš) posms,  A4 autoceļa (Rīgas apvedceļš) krustojums ar A6 autoceļu (Rīga-Daugavpils) pie Salaspils - A4 krustojums ar A2 autoceļu (Rīga -Sigulda);</w:t>
      </w:r>
      <w:r w:rsidR="00B07DA1" w:rsidRPr="00B07DA1">
        <w:t xml:space="preserve"> </w:t>
      </w:r>
      <w:r w:rsidR="00B07DA1" w:rsidRPr="00B07DA1">
        <w:rPr>
          <w:sz w:val="20"/>
          <w:szCs w:val="20"/>
          <w:lang w:val="lv-LV"/>
        </w:rPr>
        <w:t>A1 autoceļš (Baltezers -Igaunijas robeža (Ainaži)), A4 autoceļa (Rīgas apvedceļš) krustojums ar A2 autoceļu (Rīga - Sigulda) – Baltezers - Salacgrīva- Ainaži (Latvijas/Igaunijas robeža).</w:t>
      </w:r>
      <w:r w:rsidR="00297A3B">
        <w:rPr>
          <w:sz w:val="20"/>
          <w:szCs w:val="20"/>
          <w:lang w:val="lv-LV"/>
        </w:rPr>
        <w:t xml:space="preserve"> </w:t>
      </w:r>
    </w:p>
    <w:bookmarkEnd w:id="12"/>
  </w:footnote>
  <w:footnote w:id="11">
    <w:p w14:paraId="5C52E13B"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Eiropas Parlamenta un Padomes 2015. gada 25. jūnija Regula (ES) 2015/1017 par Eiropas Stratēģisko investīciju fondu, Eiropas Investīciju konsultāciju centru un Eiropas Investīciju projektu portālu, ar ko groza Regulas (ES) Nr. 1291/2013 un (ES) Nr. 1316/2013 – Eiropas Stratēģisko investīciju fonds (OV L 169, 1.7.2015., 1. lpp.).</w:t>
      </w:r>
    </w:p>
  </w:footnote>
  <w:footnote w:id="12">
    <w:p w14:paraId="729787D2" w14:textId="77777777" w:rsidR="00C65650" w:rsidRPr="008F0277" w:rsidRDefault="00C65650" w:rsidP="0065248B">
      <w:pPr>
        <w:pStyle w:val="FootnoteText"/>
        <w:spacing w:after="0" w:line="240" w:lineRule="auto"/>
        <w:ind w:left="720" w:hanging="720"/>
        <w:jc w:val="both"/>
        <w:rPr>
          <w:color w:val="000000"/>
          <w:sz w:val="20"/>
          <w:szCs w:val="20"/>
        </w:rPr>
      </w:pPr>
      <w:r w:rsidRPr="008F0277">
        <w:rPr>
          <w:rStyle w:val="FootnoteReference"/>
          <w:color w:val="000000"/>
          <w:sz w:val="20"/>
          <w:szCs w:val="20"/>
        </w:rPr>
        <w:footnoteRef/>
      </w:r>
      <w:r w:rsidRPr="008F0277">
        <w:rPr>
          <w:sz w:val="20"/>
          <w:szCs w:val="20"/>
        </w:rPr>
        <w:tab/>
      </w:r>
      <w:r w:rsidRPr="008F0277">
        <w:rPr>
          <w:color w:val="000000"/>
          <w:sz w:val="20"/>
          <w:szCs w:val="20"/>
        </w:rPr>
        <w:t>Atļautās vai grupu atbrīvojuma shēmas reģistrācijas numurs, ko piešķīrusi Komisija.</w:t>
      </w:r>
    </w:p>
  </w:footnote>
  <w:footnote w:id="13">
    <w:p w14:paraId="3A427901" w14:textId="77777777" w:rsidR="00C65650" w:rsidRPr="008F0277" w:rsidRDefault="00C65650" w:rsidP="0065248B">
      <w:pPr>
        <w:pStyle w:val="FootnoteText"/>
        <w:spacing w:after="0" w:line="240" w:lineRule="auto"/>
        <w:ind w:left="720" w:hanging="720"/>
        <w:jc w:val="both"/>
        <w:rPr>
          <w:color w:val="000000"/>
          <w:sz w:val="20"/>
          <w:szCs w:val="20"/>
        </w:rPr>
      </w:pPr>
      <w:r w:rsidRPr="008F0277">
        <w:rPr>
          <w:rStyle w:val="FootnoteReference"/>
          <w:color w:val="000000"/>
          <w:sz w:val="20"/>
          <w:szCs w:val="20"/>
        </w:rPr>
        <w:footnoteRef/>
      </w:r>
      <w:r w:rsidRPr="008F0277">
        <w:rPr>
          <w:sz w:val="20"/>
          <w:szCs w:val="20"/>
        </w:rPr>
        <w:tab/>
      </w:r>
      <w:r w:rsidRPr="008F0277">
        <w:rPr>
          <w:color w:val="000000"/>
          <w:sz w:val="20"/>
          <w:szCs w:val="20"/>
        </w:rPr>
        <w:t xml:space="preserve">Saskaņā ar 1. panta e) punktu Padomes 2015. gada 13. jūlija Regulā (ES) 2015/1589, ar ko nosaka sīki izstrādātus noteikumus Līguma par Eiropas Savienības darbību 108. panta piemērošanai (OV L 248, 24.9.2015., 9. lpp.), individuālais atbalsts ir atbalsts, ko nepiešķir, pamatojoties uz atbalsta shēmu, un paziņojami atbalsta piešķīrumi, pamatojoties uz kādu atbalsta shēmu. </w:t>
      </w:r>
    </w:p>
  </w:footnote>
  <w:footnote w:id="14">
    <w:p w14:paraId="2328DCA1" w14:textId="77777777" w:rsidR="00C65650" w:rsidRPr="008F0277" w:rsidRDefault="00C65650" w:rsidP="0065248B">
      <w:pPr>
        <w:pStyle w:val="FootnoteText"/>
        <w:spacing w:after="0" w:line="240" w:lineRule="auto"/>
        <w:ind w:left="720" w:hanging="720"/>
        <w:jc w:val="both"/>
        <w:rPr>
          <w:color w:val="000000"/>
          <w:sz w:val="20"/>
          <w:szCs w:val="20"/>
        </w:rPr>
      </w:pPr>
      <w:r w:rsidRPr="008F0277">
        <w:rPr>
          <w:rStyle w:val="FootnoteReference"/>
          <w:color w:val="000000"/>
          <w:sz w:val="20"/>
          <w:szCs w:val="20"/>
        </w:rPr>
        <w:footnoteRef/>
      </w:r>
      <w:r w:rsidRPr="008F0277">
        <w:rPr>
          <w:sz w:val="20"/>
          <w:szCs w:val="20"/>
        </w:rPr>
        <w:tab/>
      </w:r>
      <w:r w:rsidRPr="008F0277">
        <w:rPr>
          <w:color w:val="000000"/>
          <w:sz w:val="20"/>
          <w:szCs w:val="20"/>
        </w:rPr>
        <w:t>Atļautās vai grupu atbrīvojuma shēmas reģistrācijas numurs, ko piešķīrusi Komisija.</w:t>
      </w:r>
    </w:p>
  </w:footnote>
  <w:footnote w:id="15">
    <w:p w14:paraId="71A4C7FB"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Juridiski saistošās apņemšanās piešķirt atbalstu datums.</w:t>
      </w:r>
    </w:p>
  </w:footnote>
  <w:footnote w:id="16">
    <w:p w14:paraId="5998CA90"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Attiecībā uz atbalstu lauksaimniecības nozarei vai zvejas un akvakultūras nozarei informācija par atbilstību kopējiem novērtēšanas principiem ir prasīta III.12. daļā (Papildinformācijas lapa par atbalstu lauksaimniecības un mežsaimniecības nozarēs un lauku teritorijās) un III.14. daļā (Papildinformācijas lapa par atbalstu zvejas un akvakultūras nozarē).</w:t>
      </w:r>
    </w:p>
  </w:footnote>
  <w:footnote w:id="17">
    <w:p w14:paraId="559FE32F"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Sekundārais mērķis ir papildus primārajam mērķim noteikts mērķis, kurš ekskluzīvi iezīmē atbalsta piešķiršanas jomu. Piemēram, shēmā, kuras primārais mērķis ir pētniecība un izstrāde, sekundārais mērķis var būt mazie un vidējie uzņēmumi (MVU), ja atbalsts ir paredzēts tikai un vienīgi MVU. Sekundārais mērķis var būt arī nozaru līmenī, piemēram, ja atbalsts pētniecībai un izstrādei paredzēts tērauda ražošanas nozarei.</w:t>
      </w:r>
    </w:p>
  </w:footnote>
  <w:footnote w:id="18">
    <w:p w14:paraId="6AF87950" w14:textId="7B8397A8" w:rsidR="00390F8D" w:rsidRPr="00390F8D" w:rsidRDefault="00390F8D">
      <w:pPr>
        <w:pStyle w:val="FootnoteText"/>
        <w:rPr>
          <w:lang w:val="lv-LV"/>
        </w:rPr>
      </w:pPr>
      <w:r>
        <w:rPr>
          <w:rStyle w:val="FootnoteReference"/>
        </w:rPr>
        <w:footnoteRef/>
      </w:r>
      <w:r>
        <w:t xml:space="preserve"> </w:t>
      </w:r>
      <w:r w:rsidR="00EC274D" w:rsidRPr="00EC274D">
        <w:rPr>
          <w:sz w:val="20"/>
          <w:szCs w:val="20"/>
        </w:rPr>
        <w:t>https://www.sprk.gov.lv/sites/default/files/editor/ESPD/Faili/Parskati/KVALITATESPARSKATS2020.pdf</w:t>
      </w:r>
    </w:p>
  </w:footnote>
  <w:footnote w:id="19">
    <w:p w14:paraId="71DB58FD"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Komisijas paziņojums, ar ko groza Komisijas paziņojumus par ES pamatnostādnēm valsts atbalsta noteikumu piemērošanai attiecībā uz platjoslas tīklu ātru izvēršanu, Reģionālā atbalsta pamatnostādnēm 2014.–2020. gadam, valsts atbalstu filmām un citiem audiovizuālajiem darbiem, Pamatnostādnēm par valsts atbalstu, lai veicinātu riska finansējuma ieguldījumus, un Pamatnostādnēm par valsts atbalstu lidostām un aviokompānijām (OV C 198, 27.6.2014., 30. lpp.).</w:t>
      </w:r>
    </w:p>
  </w:footnote>
  <w:footnote w:id="20">
    <w:p w14:paraId="06F1D6BA"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Dotācija, procentu likmju subsīdija, aizdevums, atmaksājams avanss, atmaksājama dotācija, garantija, nodokļu priekšrocība vai atbrīvojums no nodokļiem, riska finansējums, cits (norādīt, kāds). Ja atbalstu piešķir, izmantojot vairākus atbalsta instrumentus, atbalsta summa jānorāda par katru instrumentu.</w:t>
      </w:r>
    </w:p>
  </w:footnote>
  <w:footnote w:id="21">
    <w:p w14:paraId="06C757F1"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No šīs prasības var atbrīvot, ja individuālais atbalsts ir mazāks par EUR 500 000. Attiecībā uz shēmām nodokļu atvieglojumu veidā informāciju par individuālo atbalstu var norādīt pa šādiem diapazoniem (miljonos EUR): [0,5–1]; [1–2]; [2–5]; [5–10]; [10–30]; [30 un vairāk].</w:t>
      </w:r>
    </w:p>
  </w:footnote>
  <w:footnote w:id="22">
    <w:p w14:paraId="28857F23"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 xml:space="preserve">Kopējais plānotais atbalsta apmērs, izteikts nacionālās valūtas veselās summās. Attiecībā uz nodokļu pasākumiem – paredzamie kopējie negūtie ieņēmumi nodokļu atvieglojumu dēļ. Ja valsts atbalsta shēmas gada vidējais budžets pārsniedz EUR 150 miljonus, lūdzu, aizpildiet iedaļu par novērtēšanu. </w:t>
      </w:r>
    </w:p>
  </w:footnote>
  <w:footnote w:id="23">
    <w:p w14:paraId="246B193D"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Sniedzot informāciju par atbalsta apmēriem vai budžetu šīs veidlapas un papildu veidlapu nodaļās, norādiet pilno summu nacionālajā valūtā.</w:t>
      </w:r>
    </w:p>
  </w:footnote>
  <w:footnote w:id="24">
    <w:p w14:paraId="3BB4037D"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Ja valsts atbalsta shēmas gada vidējais budžets pārsniedz EUR 150 miljonus, lūdzu, aizpildiet šīs paziņojuma veidlapas iedaļu par novērtēšanu. Novērtēšanas prasība neattiecas uz atbalsta shēmām, uz kurām attiecas papildinformācijas lapa par atbalstu lauksaimniecībai.</w:t>
      </w:r>
    </w:p>
  </w:footnote>
  <w:footnote w:id="25">
    <w:p w14:paraId="03F6B372"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ab/>
        <w:t xml:space="preserve">Komisijas 2013. gada 18. decembra Regula (ES) Nr. 1407/2013 par Līguma par Eiropas Savienības darbību 107. un 108. panta piemērošanu </w:t>
      </w:r>
      <w:r w:rsidRPr="008F0277">
        <w:rPr>
          <w:i/>
          <w:sz w:val="20"/>
          <w:szCs w:val="20"/>
        </w:rPr>
        <w:t>de minimis</w:t>
      </w:r>
      <w:r w:rsidRPr="008F0277">
        <w:rPr>
          <w:sz w:val="20"/>
          <w:szCs w:val="20"/>
        </w:rPr>
        <w:t xml:space="preserve"> atbalstam (OV L 352, 24.12.2013., 1. lpp.) un Komisijas 2014. gada 27. jūnija Regulas (ES) Nr. 717/2014 par Līguma par Eiropas Savienības darbību 107. un 108. panta piemērošanu </w:t>
      </w:r>
      <w:r w:rsidRPr="008F0277">
        <w:rPr>
          <w:i/>
          <w:sz w:val="20"/>
          <w:szCs w:val="20"/>
        </w:rPr>
        <w:t>de minimis</w:t>
      </w:r>
      <w:r w:rsidRPr="008F0277">
        <w:rPr>
          <w:sz w:val="20"/>
          <w:szCs w:val="20"/>
        </w:rPr>
        <w:t xml:space="preserve"> atbalstam zvejniecības un akvakultūras nozarē (OV L 190, 28.6.2014., 45. lpp.).</w:t>
      </w:r>
    </w:p>
  </w:footnote>
  <w:footnote w:id="26">
    <w:p w14:paraId="2A4ED882" w14:textId="77777777" w:rsidR="00C65650" w:rsidRPr="008F0277" w:rsidRDefault="00C65650" w:rsidP="0065248B">
      <w:pPr>
        <w:pStyle w:val="FootnoteText"/>
        <w:spacing w:after="0" w:line="240" w:lineRule="auto"/>
        <w:ind w:left="720" w:hanging="720"/>
        <w:jc w:val="both"/>
        <w:rPr>
          <w:sz w:val="20"/>
          <w:szCs w:val="20"/>
        </w:rPr>
      </w:pPr>
      <w:r w:rsidRPr="008F0277">
        <w:rPr>
          <w:sz w:val="20"/>
          <w:szCs w:val="20"/>
          <w:vertAlign w:val="superscript"/>
        </w:rPr>
        <w:footnoteRef/>
      </w:r>
      <w:r w:rsidRPr="008F0277">
        <w:rPr>
          <w:sz w:val="20"/>
          <w:szCs w:val="20"/>
        </w:rPr>
        <w:tab/>
        <w:t>Komisijas centralizēti pārvaldīts Savienības finansējums, kas tieši vai netieši nav dalībvalsts kontrolē, nav uzskatāms par valsts atbalstu. Ja šāds Savienības finansējums ir apvienots ar citu publisko finansējumu, tad, nosakot, vai ir ievērotas paziņošanas robežvērtības un atbalsta maksimālā intensitāte, ņem vērā tikai valsts atbalstu ar nosacījumu, ka piešķirtā publiskā finansējuma kopsumma attiecībā uz tām pašām attiecināmajām izmaksām nepārsniedz maksimālās finansējuma likmes, kas paredzētas piemērojamajos Savienības tiesību aktos.</w:t>
      </w:r>
    </w:p>
  </w:footnote>
  <w:footnote w:id="27">
    <w:p w14:paraId="2DD4C0A1"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t>Novērtēšanas prasība neattiecas uz atbalsta shēmām, uz kurām attiecas papildinformācijas lapa par atbalstu lauksaimniecībai.</w:t>
      </w:r>
    </w:p>
  </w:footnote>
  <w:footnote w:id="28">
    <w:p w14:paraId="55EEAC51"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t>Norādes skatīt Komisijas dienestu darba dokumentā “Valsts atbalsta novērtējuma kopējā metodika”, SWD(2014)179 final, 28.5.2014.:</w:t>
      </w:r>
      <w:r w:rsidRPr="008F0277">
        <w:rPr>
          <w:sz w:val="20"/>
          <w:szCs w:val="20"/>
        </w:rPr>
        <w:tab/>
      </w:r>
      <w:r w:rsidRPr="008F0277">
        <w:rPr>
          <w:sz w:val="20"/>
          <w:szCs w:val="20"/>
        </w:rPr>
        <w:br/>
      </w:r>
      <w:r w:rsidRPr="008F0277">
        <w:rPr>
          <w:rStyle w:val="Hyperlink"/>
          <w:sz w:val="20"/>
          <w:szCs w:val="20"/>
          <w:lang w:eastAsia="en-GB"/>
        </w:rPr>
        <w:t>http://ec.europa.eu/competition/state_aid/modernisation/state_aid_evaluation_methodology_lv.pdf</w:t>
      </w:r>
      <w:r w:rsidRPr="008F0277">
        <w:rPr>
          <w:sz w:val="20"/>
          <w:szCs w:val="20"/>
        </w:rPr>
        <w:t>.</w:t>
      </w:r>
    </w:p>
  </w:footnote>
  <w:footnote w:id="29">
    <w:p w14:paraId="4055725F"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r>
      <w:r w:rsidRPr="008F0277">
        <w:rPr>
          <w:color w:val="000000"/>
          <w:sz w:val="20"/>
          <w:szCs w:val="20"/>
        </w:rPr>
        <w:t>Padomes 2015. gada 13. jūlija Regula (ES) 2015/1589, ar ko nosaka sīki izstrādātus noteikumus Līguma par Eiropas Savienības darbību 108. panta piemērošanai (OV L 248, 24.9.2015., 9. lpp.).</w:t>
      </w:r>
    </w:p>
  </w:footnote>
  <w:footnote w:id="30">
    <w:p w14:paraId="29118346"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t xml:space="preserve">Norādījumus skatīt LESD 339. pantā, kas attiecas uz “informāciju par uzņēmumiem, to darījumu attiecībām un to ražošanas izmaksām”. Savienības tiesas lietā T-353/94 </w:t>
      </w:r>
      <w:r w:rsidRPr="008F0277">
        <w:rPr>
          <w:i/>
          <w:sz w:val="20"/>
          <w:szCs w:val="20"/>
        </w:rPr>
        <w:t>Postbank</w:t>
      </w:r>
      <w:r w:rsidRPr="008F0277">
        <w:rPr>
          <w:sz w:val="20"/>
          <w:szCs w:val="20"/>
        </w:rPr>
        <w:t xml:space="preserve">/Komisija, </w:t>
      </w:r>
      <w:r w:rsidRPr="008F0277">
        <w:rPr>
          <w:rStyle w:val="outputecliaff"/>
          <w:sz w:val="20"/>
          <w:szCs w:val="20"/>
        </w:rPr>
        <w:t>ECLI:EU:T:1996:119.</w:t>
      </w:r>
      <w:r w:rsidRPr="008F0277">
        <w:rPr>
          <w:sz w:val="20"/>
          <w:szCs w:val="20"/>
        </w:rPr>
        <w:t>, 87. punkts, ir vispārīgi definējušas “komercnoslēpumus” kā informāciju, “kuras ne vien atklāšana sabiedrībai, bet pat tikai nodošana personai, kas nav persona, kura sniegusi informāciju, var būtiski kaitēt pēdējās interesēm”.</w:t>
      </w:r>
    </w:p>
  </w:footnote>
  <w:footnote w:id="31">
    <w:p w14:paraId="1FE5E953"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t>Komisijas Paziņojums dalībvalstīm par Līguma par Eiropas Savienības darbību 107. un 108. panta piemērošanu īstermiņa eksporta kredīta apdrošināšanai (OV C 392, 19.12.2012., 1. lpp.).</w:t>
      </w:r>
    </w:p>
  </w:footnote>
  <w:footnote w:id="32">
    <w:p w14:paraId="5234E746"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t>Pamatnostādnes par atsevišķiem valsts atbalsta pasākumiem saistībā ar siltumnīcefekta gāzu emisiju kvotu tirdzniecības sistēmu pēc 2012. gada (OV C 158, 5.6.2012,, 4. lpp.).</w:t>
      </w:r>
    </w:p>
  </w:footnote>
  <w:footnote w:id="33">
    <w:p w14:paraId="52994544"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t>Komisijas paziņojums par valsts atbalsta noteikumu piemērošanu no 2013. gada 1. augusta atbalsta pasākumiem banku labā saistībā ar finanšu krīzi (OV C 216, 30.7.2013., 1. lpp.).</w:t>
      </w:r>
    </w:p>
  </w:footnote>
  <w:footnote w:id="34">
    <w:p w14:paraId="5D031D90"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t>Komisijas paziņojums “Kritēriji, pēc kuriem analizē saderīgumu ar iekšējo tirgu valsts atbalstam ar mērķi sekmēt svarīgu projektu īstenošanu visas Eiropas interesēs” (OV C 188, 20.6.2014., 4. lpp.).</w:t>
      </w:r>
    </w:p>
  </w:footnote>
  <w:footnote w:id="35">
    <w:p w14:paraId="5B9211AD" w14:textId="77777777" w:rsidR="00C65650" w:rsidRPr="008F0277" w:rsidRDefault="00C65650" w:rsidP="0065248B">
      <w:pPr>
        <w:pStyle w:val="FootnoteText"/>
        <w:spacing w:after="0" w:line="240" w:lineRule="auto"/>
        <w:ind w:left="720" w:hanging="720"/>
        <w:jc w:val="both"/>
        <w:rPr>
          <w:sz w:val="20"/>
          <w:szCs w:val="20"/>
        </w:rPr>
      </w:pPr>
      <w:r w:rsidRPr="008F0277">
        <w:rPr>
          <w:rStyle w:val="FootnoteReference"/>
          <w:sz w:val="20"/>
          <w:szCs w:val="20"/>
        </w:rPr>
        <w:footnoteRef/>
      </w:r>
      <w:r w:rsidRPr="008F0277">
        <w:rPr>
          <w:sz w:val="20"/>
          <w:szCs w:val="20"/>
        </w:rPr>
        <w:t xml:space="preserve"> </w:t>
      </w:r>
      <w:r w:rsidRPr="008F0277">
        <w:rPr>
          <w:sz w:val="20"/>
          <w:szCs w:val="20"/>
        </w:rPr>
        <w:tab/>
        <w:t xml:space="preserve">Komisijas paziņojums par Eiropas Savienības atbalsta noteikumu piemērošanu kompensācijai, kas </w:t>
      </w:r>
      <w:r w:rsidRPr="008F0277">
        <w:rPr>
          <w:spacing w:val="-4"/>
          <w:sz w:val="20"/>
          <w:szCs w:val="20"/>
        </w:rPr>
        <w:t>piešķirta par vispārējas tautsaimnieciskas nozīmes pakalpojumu sniegšanu (OV C 8, 11.1.2012., 4. lpp.).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0F00"/>
    <w:multiLevelType w:val="hybridMultilevel"/>
    <w:tmpl w:val="5D6A1CE2"/>
    <w:lvl w:ilvl="0" w:tplc="6A58108A">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 w15:restartNumberingAfterBreak="0">
    <w:nsid w:val="03F44F17"/>
    <w:multiLevelType w:val="hybridMultilevel"/>
    <w:tmpl w:val="EE3C259C"/>
    <w:lvl w:ilvl="0" w:tplc="6A58108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6A7C96"/>
    <w:multiLevelType w:val="hybridMultilevel"/>
    <w:tmpl w:val="A8B48A1A"/>
    <w:lvl w:ilvl="0" w:tplc="6A5810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927E76"/>
    <w:multiLevelType w:val="hybridMultilevel"/>
    <w:tmpl w:val="7116C820"/>
    <w:lvl w:ilvl="0" w:tplc="6A58108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9621D5"/>
    <w:multiLevelType w:val="multilevel"/>
    <w:tmpl w:val="66EAA886"/>
    <w:lvl w:ilvl="0">
      <w:start w:val="1"/>
      <w:numFmt w:val="decimal"/>
      <w:lvlText w:val="%1."/>
      <w:lvlJc w:val="left"/>
      <w:pPr>
        <w:tabs>
          <w:tab w:val="num" w:pos="1047"/>
        </w:tabs>
        <w:ind w:left="1047" w:hanging="480"/>
      </w:pPr>
      <w:rPr>
        <w:rFonts w:hint="default"/>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b/>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ascii="Times New Roman" w:eastAsia="Calibri" w:hAnsi="Times New Roman" w:cs="Times New Roman"/>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9" w15:restartNumberingAfterBreak="0">
    <w:nsid w:val="20947326"/>
    <w:multiLevelType w:val="multilevel"/>
    <w:tmpl w:val="08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0236A7"/>
    <w:multiLevelType w:val="hybridMultilevel"/>
    <w:tmpl w:val="EE3C259C"/>
    <w:lvl w:ilvl="0" w:tplc="6A58108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6524576"/>
    <w:multiLevelType w:val="multilevel"/>
    <w:tmpl w:val="66EAA886"/>
    <w:lvl w:ilvl="0">
      <w:start w:val="1"/>
      <w:numFmt w:val="decimal"/>
      <w:lvlText w:val="%1."/>
      <w:lvlJc w:val="left"/>
      <w:pPr>
        <w:tabs>
          <w:tab w:val="num" w:pos="1047"/>
        </w:tabs>
        <w:ind w:left="1047" w:hanging="480"/>
      </w:pPr>
      <w:rPr>
        <w:rFonts w:hint="default"/>
      </w:rPr>
    </w:lvl>
    <w:lvl w:ilvl="1">
      <w:start w:val="1"/>
      <w:numFmt w:val="decimal"/>
      <w:lvlText w:val="3.%2."/>
      <w:lvlJc w:val="left"/>
      <w:pPr>
        <w:tabs>
          <w:tab w:val="num" w:pos="1767"/>
        </w:tabs>
        <w:ind w:left="1767" w:hanging="720"/>
      </w:pPr>
      <w:rPr>
        <w:rFonts w:hint="default"/>
        <w:b/>
      </w:rPr>
    </w:lvl>
    <w:lvl w:ilvl="2">
      <w:start w:val="1"/>
      <w:numFmt w:val="decimal"/>
      <w:lvlText w:val="3.%2.%3."/>
      <w:lvlJc w:val="left"/>
      <w:pPr>
        <w:tabs>
          <w:tab w:val="num" w:pos="2487"/>
        </w:tabs>
        <w:ind w:left="2487" w:hanging="720"/>
      </w:pPr>
      <w:rPr>
        <w:rFonts w:hint="default"/>
        <w:b/>
      </w:rPr>
    </w:lvl>
    <w:lvl w:ilvl="3">
      <w:start w:val="1"/>
      <w:numFmt w:val="decimal"/>
      <w:lvlText w:val="%1.%2.%3.%4."/>
      <w:lvlJc w:val="left"/>
      <w:pPr>
        <w:tabs>
          <w:tab w:val="num" w:pos="2487"/>
        </w:tabs>
        <w:ind w:left="2487" w:hanging="72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ascii="Times New Roman" w:eastAsia="Calibri" w:hAnsi="Times New Roman" w:cs="Times New Roman"/>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3" w15:restartNumberingAfterBreak="0">
    <w:nsid w:val="26C50759"/>
    <w:multiLevelType w:val="hybridMultilevel"/>
    <w:tmpl w:val="350EBE9E"/>
    <w:lvl w:ilvl="0" w:tplc="6A58108A">
      <w:start w:val="1"/>
      <w:numFmt w:val="lowerLetter"/>
      <w:lvlText w:val="%1)"/>
      <w:lvlJc w:val="left"/>
      <w:pPr>
        <w:ind w:left="2705" w:hanging="360"/>
      </w:pPr>
      <w:rPr>
        <w:rFonts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14" w15:restartNumberingAfterBreak="0">
    <w:nsid w:val="27371581"/>
    <w:multiLevelType w:val="hybridMultilevel"/>
    <w:tmpl w:val="57C69B80"/>
    <w:lvl w:ilvl="0" w:tplc="6A5810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6" w15:restartNumberingAfterBreak="0">
    <w:nsid w:val="361877A5"/>
    <w:multiLevelType w:val="hybridMultilevel"/>
    <w:tmpl w:val="9B92CC54"/>
    <w:lvl w:ilvl="0" w:tplc="6A5810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B41AE"/>
    <w:multiLevelType w:val="hybridMultilevel"/>
    <w:tmpl w:val="D9483900"/>
    <w:lvl w:ilvl="0" w:tplc="1A36FAE0">
      <w:start w:val="1"/>
      <w:numFmt w:val="bullet"/>
      <w:lvlText w:val=""/>
      <w:lvlJc w:val="left"/>
      <w:pPr>
        <w:ind w:left="3960" w:hanging="360"/>
      </w:pPr>
      <w:rPr>
        <w:rFonts w:ascii="Symbol" w:hAnsi="Symbol" w:hint="default"/>
      </w:rPr>
    </w:lvl>
    <w:lvl w:ilvl="1" w:tplc="E8827D8A">
      <w:start w:val="1"/>
      <w:numFmt w:val="bullet"/>
      <w:lvlText w:val="o"/>
      <w:lvlJc w:val="left"/>
      <w:pPr>
        <w:ind w:left="4680" w:hanging="360"/>
      </w:pPr>
      <w:rPr>
        <w:rFonts w:ascii="Courier New" w:hAnsi="Courier New" w:hint="default"/>
      </w:rPr>
    </w:lvl>
    <w:lvl w:ilvl="2" w:tplc="847E605C">
      <w:start w:val="1"/>
      <w:numFmt w:val="bullet"/>
      <w:lvlText w:val=""/>
      <w:lvlJc w:val="left"/>
      <w:pPr>
        <w:ind w:left="5400" w:hanging="360"/>
      </w:pPr>
      <w:rPr>
        <w:rFonts w:ascii="Wingdings" w:hAnsi="Wingdings" w:hint="default"/>
      </w:rPr>
    </w:lvl>
    <w:lvl w:ilvl="3" w:tplc="2C0AF32E">
      <w:start w:val="1"/>
      <w:numFmt w:val="bullet"/>
      <w:lvlText w:val=""/>
      <w:lvlJc w:val="left"/>
      <w:pPr>
        <w:ind w:left="6120" w:hanging="360"/>
      </w:pPr>
      <w:rPr>
        <w:rFonts w:ascii="Symbol" w:hAnsi="Symbol" w:hint="default"/>
      </w:rPr>
    </w:lvl>
    <w:lvl w:ilvl="4" w:tplc="E77AE1B8">
      <w:start w:val="1"/>
      <w:numFmt w:val="bullet"/>
      <w:lvlText w:val="o"/>
      <w:lvlJc w:val="left"/>
      <w:pPr>
        <w:ind w:left="6840" w:hanging="360"/>
      </w:pPr>
      <w:rPr>
        <w:rFonts w:ascii="Courier New" w:hAnsi="Courier New" w:hint="default"/>
      </w:rPr>
    </w:lvl>
    <w:lvl w:ilvl="5" w:tplc="00EEF17C">
      <w:start w:val="1"/>
      <w:numFmt w:val="bullet"/>
      <w:lvlText w:val=""/>
      <w:lvlJc w:val="left"/>
      <w:pPr>
        <w:ind w:left="7560" w:hanging="360"/>
      </w:pPr>
      <w:rPr>
        <w:rFonts w:ascii="Wingdings" w:hAnsi="Wingdings" w:hint="default"/>
      </w:rPr>
    </w:lvl>
    <w:lvl w:ilvl="6" w:tplc="C0CCD524">
      <w:start w:val="1"/>
      <w:numFmt w:val="bullet"/>
      <w:lvlText w:val=""/>
      <w:lvlJc w:val="left"/>
      <w:pPr>
        <w:ind w:left="8280" w:hanging="360"/>
      </w:pPr>
      <w:rPr>
        <w:rFonts w:ascii="Symbol" w:hAnsi="Symbol" w:hint="default"/>
      </w:rPr>
    </w:lvl>
    <w:lvl w:ilvl="7" w:tplc="5030A558">
      <w:start w:val="1"/>
      <w:numFmt w:val="bullet"/>
      <w:lvlText w:val="o"/>
      <w:lvlJc w:val="left"/>
      <w:pPr>
        <w:ind w:left="9000" w:hanging="360"/>
      </w:pPr>
      <w:rPr>
        <w:rFonts w:ascii="Courier New" w:hAnsi="Courier New" w:hint="default"/>
      </w:rPr>
    </w:lvl>
    <w:lvl w:ilvl="8" w:tplc="BD1442AC">
      <w:start w:val="1"/>
      <w:numFmt w:val="bullet"/>
      <w:lvlText w:val=""/>
      <w:lvlJc w:val="left"/>
      <w:pPr>
        <w:ind w:left="9720" w:hanging="360"/>
      </w:pPr>
      <w:rPr>
        <w:rFonts w:ascii="Wingdings" w:hAnsi="Wingdings" w:hint="default"/>
      </w:rPr>
    </w:lvl>
  </w:abstractNum>
  <w:abstractNum w:abstractNumId="1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9" w15:restartNumberingAfterBreak="0">
    <w:nsid w:val="3D3F601E"/>
    <w:multiLevelType w:val="hybridMultilevel"/>
    <w:tmpl w:val="51FA3DEC"/>
    <w:lvl w:ilvl="0" w:tplc="6A58108A">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0" w15:restartNumberingAfterBreak="0">
    <w:nsid w:val="40FC46F2"/>
    <w:multiLevelType w:val="hybridMultilevel"/>
    <w:tmpl w:val="ED1842D4"/>
    <w:lvl w:ilvl="0" w:tplc="FFFFFFFF">
      <w:start w:val="1"/>
      <w:numFmt w:val="bullet"/>
      <w:pStyle w:val="Normal127Bullet63"/>
      <w:lvlText w:val=""/>
      <w:lvlJc w:val="left"/>
      <w:pPr>
        <w:ind w:left="1797" w:hanging="360"/>
      </w:pPr>
      <w:rPr>
        <w:rFonts w:ascii="Symbol" w:hAnsi="Symbol" w:hint="default"/>
        <w:b w:val="0"/>
        <w:i w:val="0"/>
        <w:sz w:val="22"/>
      </w:rPr>
    </w:lvl>
    <w:lvl w:ilvl="1" w:tplc="FFFFFFFF">
      <w:start w:val="1"/>
      <w:numFmt w:val="bullet"/>
      <w:lvlText w:val="o"/>
      <w:lvlJc w:val="left"/>
      <w:pPr>
        <w:ind w:left="2517" w:hanging="360"/>
      </w:pPr>
      <w:rPr>
        <w:rFonts w:ascii="Courier New" w:hAnsi="Courier New" w:cs="Courier New" w:hint="default"/>
      </w:rPr>
    </w:lvl>
    <w:lvl w:ilvl="2" w:tplc="FFFFFFFF">
      <w:start w:val="1"/>
      <w:numFmt w:val="bullet"/>
      <w:lvlText w:val=""/>
      <w:lvlJc w:val="left"/>
      <w:pPr>
        <w:ind w:left="3237" w:hanging="360"/>
      </w:pPr>
      <w:rPr>
        <w:rFonts w:ascii="Wingdings" w:hAnsi="Wingdings" w:hint="default"/>
      </w:rPr>
    </w:lvl>
    <w:lvl w:ilvl="3" w:tplc="FFFFFFFF" w:tentative="1">
      <w:start w:val="1"/>
      <w:numFmt w:val="bullet"/>
      <w:lvlText w:val=""/>
      <w:lvlJc w:val="left"/>
      <w:pPr>
        <w:ind w:left="3957" w:hanging="360"/>
      </w:pPr>
      <w:rPr>
        <w:rFonts w:ascii="Symbol" w:hAnsi="Symbol" w:hint="default"/>
      </w:rPr>
    </w:lvl>
    <w:lvl w:ilvl="4" w:tplc="FFFFFFFF" w:tentative="1">
      <w:start w:val="1"/>
      <w:numFmt w:val="bullet"/>
      <w:lvlText w:val="o"/>
      <w:lvlJc w:val="left"/>
      <w:pPr>
        <w:ind w:left="4677" w:hanging="360"/>
      </w:pPr>
      <w:rPr>
        <w:rFonts w:ascii="Courier New" w:hAnsi="Courier New" w:cs="Courier New" w:hint="default"/>
      </w:rPr>
    </w:lvl>
    <w:lvl w:ilvl="5" w:tplc="FFFFFFFF" w:tentative="1">
      <w:start w:val="1"/>
      <w:numFmt w:val="bullet"/>
      <w:lvlText w:val=""/>
      <w:lvlJc w:val="left"/>
      <w:pPr>
        <w:ind w:left="5397" w:hanging="360"/>
      </w:pPr>
      <w:rPr>
        <w:rFonts w:ascii="Wingdings" w:hAnsi="Wingdings" w:hint="default"/>
      </w:rPr>
    </w:lvl>
    <w:lvl w:ilvl="6" w:tplc="FFFFFFFF" w:tentative="1">
      <w:start w:val="1"/>
      <w:numFmt w:val="bullet"/>
      <w:lvlText w:val=""/>
      <w:lvlJc w:val="left"/>
      <w:pPr>
        <w:ind w:left="6117" w:hanging="360"/>
      </w:pPr>
      <w:rPr>
        <w:rFonts w:ascii="Symbol" w:hAnsi="Symbol" w:hint="default"/>
      </w:rPr>
    </w:lvl>
    <w:lvl w:ilvl="7" w:tplc="FFFFFFFF" w:tentative="1">
      <w:start w:val="1"/>
      <w:numFmt w:val="bullet"/>
      <w:lvlText w:val="o"/>
      <w:lvlJc w:val="left"/>
      <w:pPr>
        <w:ind w:left="6837" w:hanging="360"/>
      </w:pPr>
      <w:rPr>
        <w:rFonts w:ascii="Courier New" w:hAnsi="Courier New" w:cs="Courier New" w:hint="default"/>
      </w:rPr>
    </w:lvl>
    <w:lvl w:ilvl="8" w:tplc="FFFFFFFF" w:tentative="1">
      <w:start w:val="1"/>
      <w:numFmt w:val="bullet"/>
      <w:lvlText w:val=""/>
      <w:lvlJc w:val="left"/>
      <w:pPr>
        <w:ind w:left="7557" w:hanging="360"/>
      </w:pPr>
      <w:rPr>
        <w:rFonts w:ascii="Wingdings" w:hAnsi="Wingdings" w:hint="default"/>
      </w:rPr>
    </w:lvl>
  </w:abstractNum>
  <w:abstractNum w:abstractNumId="21"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F62067"/>
    <w:multiLevelType w:val="hybridMultilevel"/>
    <w:tmpl w:val="6E8A2692"/>
    <w:lvl w:ilvl="0" w:tplc="6A58108A">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1A2C05"/>
    <w:multiLevelType w:val="hybridMultilevel"/>
    <w:tmpl w:val="4AD2BCAE"/>
    <w:lvl w:ilvl="0" w:tplc="0A5CD64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58F61AED"/>
    <w:multiLevelType w:val="multilevel"/>
    <w:tmpl w:val="0809001D"/>
    <w:numStyleLink w:val="Style1"/>
  </w:abstractNum>
  <w:abstractNum w:abstractNumId="29" w15:restartNumberingAfterBreak="0">
    <w:nsid w:val="62D83625"/>
    <w:multiLevelType w:val="hybridMultilevel"/>
    <w:tmpl w:val="EE3C259C"/>
    <w:lvl w:ilvl="0" w:tplc="6A58108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E2B2642"/>
    <w:multiLevelType w:val="hybridMultilevel"/>
    <w:tmpl w:val="CBE466DE"/>
    <w:lvl w:ilvl="0" w:tplc="6A58108A">
      <w:start w:val="1"/>
      <w:numFmt w:val="lowerLetter"/>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5" w15:restartNumberingAfterBreak="0">
    <w:nsid w:val="741B06E0"/>
    <w:multiLevelType w:val="multilevel"/>
    <w:tmpl w:val="93408BF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9409925">
    <w:abstractNumId w:val="35"/>
  </w:num>
  <w:num w:numId="2" w16cid:durableId="400949396">
    <w:abstractNumId w:val="8"/>
  </w:num>
  <w:num w:numId="3" w16cid:durableId="466512283">
    <w:abstractNumId w:val="7"/>
  </w:num>
  <w:num w:numId="4" w16cid:durableId="173348731">
    <w:abstractNumId w:val="20"/>
  </w:num>
  <w:num w:numId="5" w16cid:durableId="789710850">
    <w:abstractNumId w:val="26"/>
  </w:num>
  <w:num w:numId="6" w16cid:durableId="1218317260">
    <w:abstractNumId w:val="0"/>
  </w:num>
  <w:num w:numId="7" w16cid:durableId="1015109592">
    <w:abstractNumId w:val="22"/>
  </w:num>
  <w:num w:numId="8" w16cid:durableId="849026219">
    <w:abstractNumId w:val="29"/>
  </w:num>
  <w:num w:numId="9" w16cid:durableId="989410133">
    <w:abstractNumId w:val="1"/>
  </w:num>
  <w:num w:numId="10" w16cid:durableId="2112506023">
    <w:abstractNumId w:val="10"/>
  </w:num>
  <w:num w:numId="11" w16cid:durableId="1824469838">
    <w:abstractNumId w:val="3"/>
  </w:num>
  <w:num w:numId="12" w16cid:durableId="779373804">
    <w:abstractNumId w:val="4"/>
  </w:num>
  <w:num w:numId="13" w16cid:durableId="997920789">
    <w:abstractNumId w:val="33"/>
  </w:num>
  <w:num w:numId="14" w16cid:durableId="591354062">
    <w:abstractNumId w:val="14"/>
  </w:num>
  <w:num w:numId="15" w16cid:durableId="1320616359">
    <w:abstractNumId w:val="16"/>
  </w:num>
  <w:num w:numId="16" w16cid:durableId="988285709">
    <w:abstractNumId w:val="13"/>
  </w:num>
  <w:num w:numId="17" w16cid:durableId="458033548">
    <w:abstractNumId w:val="9"/>
  </w:num>
  <w:num w:numId="18" w16cid:durableId="851071975">
    <w:abstractNumId w:val="28"/>
    <w:lvlOverride w:ilvl="0">
      <w:lvl w:ilvl="0">
        <w:start w:val="1"/>
        <w:numFmt w:val="lowerLetter"/>
        <w:lvlText w:val="%1)"/>
        <w:lvlJc w:val="left"/>
        <w:pPr>
          <w:ind w:left="360" w:hanging="360"/>
        </w:pPr>
        <w:rPr>
          <w:b w:val="0"/>
        </w:rPr>
      </w:lvl>
    </w:lvlOverride>
  </w:num>
  <w:num w:numId="19" w16cid:durableId="2062823179">
    <w:abstractNumId w:val="19"/>
  </w:num>
  <w:num w:numId="20" w16cid:durableId="577977752">
    <w:abstractNumId w:val="27"/>
    <w:lvlOverride w:ilvl="0">
      <w:startOverride w:val="1"/>
    </w:lvlOverride>
  </w:num>
  <w:num w:numId="21" w16cid:durableId="2075857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323597">
    <w:abstractNumId w:val="18"/>
  </w:num>
  <w:num w:numId="23" w16cid:durableId="1184049601">
    <w:abstractNumId w:val="15"/>
  </w:num>
  <w:num w:numId="24" w16cid:durableId="2060518039">
    <w:abstractNumId w:val="6"/>
  </w:num>
  <w:num w:numId="25" w16cid:durableId="467430768">
    <w:abstractNumId w:val="5"/>
  </w:num>
  <w:num w:numId="26" w16cid:durableId="2021079879">
    <w:abstractNumId w:val="30"/>
  </w:num>
  <w:num w:numId="27" w16cid:durableId="744258599">
    <w:abstractNumId w:val="32"/>
  </w:num>
  <w:num w:numId="28" w16cid:durableId="995374312">
    <w:abstractNumId w:val="31"/>
  </w:num>
  <w:num w:numId="29" w16cid:durableId="1968923910">
    <w:abstractNumId w:val="34"/>
  </w:num>
  <w:num w:numId="30" w16cid:durableId="2088375974">
    <w:abstractNumId w:val="11"/>
  </w:num>
  <w:num w:numId="31" w16cid:durableId="152113549">
    <w:abstractNumId w:val="24"/>
  </w:num>
  <w:num w:numId="32" w16cid:durableId="1593391594">
    <w:abstractNumId w:val="23"/>
  </w:num>
  <w:num w:numId="33" w16cid:durableId="1864174499">
    <w:abstractNumId w:val="2"/>
  </w:num>
  <w:num w:numId="34" w16cid:durableId="261256240">
    <w:abstractNumId w:val="25"/>
  </w:num>
  <w:num w:numId="35" w16cid:durableId="457453894">
    <w:abstractNumId w:val="12"/>
  </w:num>
  <w:num w:numId="36" w16cid:durableId="998460496">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C65650"/>
    <w:rsid w:val="00004FB9"/>
    <w:rsid w:val="00005E9D"/>
    <w:rsid w:val="000072AD"/>
    <w:rsid w:val="000144E9"/>
    <w:rsid w:val="0001457A"/>
    <w:rsid w:val="00023EF1"/>
    <w:rsid w:val="00030E13"/>
    <w:rsid w:val="0004012B"/>
    <w:rsid w:val="000518E7"/>
    <w:rsid w:val="00051CDF"/>
    <w:rsid w:val="000527BE"/>
    <w:rsid w:val="000573E2"/>
    <w:rsid w:val="000656C7"/>
    <w:rsid w:val="000671B4"/>
    <w:rsid w:val="00071E6E"/>
    <w:rsid w:val="00072375"/>
    <w:rsid w:val="00080072"/>
    <w:rsid w:val="00095893"/>
    <w:rsid w:val="000A09E9"/>
    <w:rsid w:val="000A1B66"/>
    <w:rsid w:val="000A38F6"/>
    <w:rsid w:val="000A7829"/>
    <w:rsid w:val="000B3A84"/>
    <w:rsid w:val="000B3B82"/>
    <w:rsid w:val="000B7AE4"/>
    <w:rsid w:val="000C1D74"/>
    <w:rsid w:val="000C23DF"/>
    <w:rsid w:val="000C2589"/>
    <w:rsid w:val="000C531E"/>
    <w:rsid w:val="000C747B"/>
    <w:rsid w:val="000C7482"/>
    <w:rsid w:val="000D0318"/>
    <w:rsid w:val="000D0EB1"/>
    <w:rsid w:val="000E13C1"/>
    <w:rsid w:val="000E3763"/>
    <w:rsid w:val="000E503C"/>
    <w:rsid w:val="00102A5F"/>
    <w:rsid w:val="001063E7"/>
    <w:rsid w:val="0011290E"/>
    <w:rsid w:val="00115C6F"/>
    <w:rsid w:val="00117D32"/>
    <w:rsid w:val="001240F7"/>
    <w:rsid w:val="00125BEE"/>
    <w:rsid w:val="0013061F"/>
    <w:rsid w:val="00131D55"/>
    <w:rsid w:val="00134F28"/>
    <w:rsid w:val="0015451F"/>
    <w:rsid w:val="001618CC"/>
    <w:rsid w:val="001650C5"/>
    <w:rsid w:val="00167104"/>
    <w:rsid w:val="00167713"/>
    <w:rsid w:val="00172515"/>
    <w:rsid w:val="00176259"/>
    <w:rsid w:val="001767F2"/>
    <w:rsid w:val="00183722"/>
    <w:rsid w:val="00197A1D"/>
    <w:rsid w:val="001A0EDE"/>
    <w:rsid w:val="001A1029"/>
    <w:rsid w:val="001A4221"/>
    <w:rsid w:val="001B313E"/>
    <w:rsid w:val="001B50F2"/>
    <w:rsid w:val="001C13EA"/>
    <w:rsid w:val="001D019C"/>
    <w:rsid w:val="001D4F82"/>
    <w:rsid w:val="001D6EC7"/>
    <w:rsid w:val="001F4736"/>
    <w:rsid w:val="001F4FE3"/>
    <w:rsid w:val="001F703A"/>
    <w:rsid w:val="002008B5"/>
    <w:rsid w:val="00201A4F"/>
    <w:rsid w:val="00202737"/>
    <w:rsid w:val="00204692"/>
    <w:rsid w:val="0021148F"/>
    <w:rsid w:val="00230FF1"/>
    <w:rsid w:val="00235AD5"/>
    <w:rsid w:val="00237EDF"/>
    <w:rsid w:val="002414B3"/>
    <w:rsid w:val="00242B39"/>
    <w:rsid w:val="00250E1E"/>
    <w:rsid w:val="00253045"/>
    <w:rsid w:val="002578A4"/>
    <w:rsid w:val="0025793C"/>
    <w:rsid w:val="00257CDA"/>
    <w:rsid w:val="00260A82"/>
    <w:rsid w:val="0026252E"/>
    <w:rsid w:val="00265E39"/>
    <w:rsid w:val="00267B75"/>
    <w:rsid w:val="002760F3"/>
    <w:rsid w:val="00277016"/>
    <w:rsid w:val="00277DE1"/>
    <w:rsid w:val="00281F4B"/>
    <w:rsid w:val="0028240A"/>
    <w:rsid w:val="00290A00"/>
    <w:rsid w:val="00290BE3"/>
    <w:rsid w:val="00290C8A"/>
    <w:rsid w:val="0029619D"/>
    <w:rsid w:val="00297A3B"/>
    <w:rsid w:val="002C19DD"/>
    <w:rsid w:val="002D4013"/>
    <w:rsid w:val="002D587D"/>
    <w:rsid w:val="002D6F0D"/>
    <w:rsid w:val="002E1DAA"/>
    <w:rsid w:val="003015F7"/>
    <w:rsid w:val="00306B06"/>
    <w:rsid w:val="0031405C"/>
    <w:rsid w:val="00315343"/>
    <w:rsid w:val="00315824"/>
    <w:rsid w:val="00325464"/>
    <w:rsid w:val="00340540"/>
    <w:rsid w:val="00341CA4"/>
    <w:rsid w:val="00341F4E"/>
    <w:rsid w:val="00343750"/>
    <w:rsid w:val="003530D4"/>
    <w:rsid w:val="00355D68"/>
    <w:rsid w:val="0037069C"/>
    <w:rsid w:val="0038180E"/>
    <w:rsid w:val="00382FDA"/>
    <w:rsid w:val="00383AD6"/>
    <w:rsid w:val="0038720D"/>
    <w:rsid w:val="00390F8D"/>
    <w:rsid w:val="00391BEC"/>
    <w:rsid w:val="00392449"/>
    <w:rsid w:val="00395C83"/>
    <w:rsid w:val="003A027A"/>
    <w:rsid w:val="003A24FB"/>
    <w:rsid w:val="003A3CBF"/>
    <w:rsid w:val="003B286F"/>
    <w:rsid w:val="003B5567"/>
    <w:rsid w:val="003B6CA4"/>
    <w:rsid w:val="003B71FF"/>
    <w:rsid w:val="003C5DF2"/>
    <w:rsid w:val="003D1A1B"/>
    <w:rsid w:val="003D6BD0"/>
    <w:rsid w:val="003E6E01"/>
    <w:rsid w:val="003F4550"/>
    <w:rsid w:val="00400240"/>
    <w:rsid w:val="00406E02"/>
    <w:rsid w:val="004113DA"/>
    <w:rsid w:val="00414C84"/>
    <w:rsid w:val="004223E2"/>
    <w:rsid w:val="0042588F"/>
    <w:rsid w:val="00427E14"/>
    <w:rsid w:val="004314E0"/>
    <w:rsid w:val="0043659F"/>
    <w:rsid w:val="00437679"/>
    <w:rsid w:val="00437782"/>
    <w:rsid w:val="0044283A"/>
    <w:rsid w:val="00443DBE"/>
    <w:rsid w:val="00454700"/>
    <w:rsid w:val="00460234"/>
    <w:rsid w:val="0046417B"/>
    <w:rsid w:val="004659DC"/>
    <w:rsid w:val="00466275"/>
    <w:rsid w:val="004665DC"/>
    <w:rsid w:val="00466EF0"/>
    <w:rsid w:val="004777D3"/>
    <w:rsid w:val="00480DAA"/>
    <w:rsid w:val="0048209D"/>
    <w:rsid w:val="00483C75"/>
    <w:rsid w:val="00483F0B"/>
    <w:rsid w:val="00484B67"/>
    <w:rsid w:val="00490C0D"/>
    <w:rsid w:val="00493396"/>
    <w:rsid w:val="00495F0E"/>
    <w:rsid w:val="004A191A"/>
    <w:rsid w:val="004A689B"/>
    <w:rsid w:val="004A7B31"/>
    <w:rsid w:val="004C1036"/>
    <w:rsid w:val="004C478C"/>
    <w:rsid w:val="004C6B02"/>
    <w:rsid w:val="004D2B96"/>
    <w:rsid w:val="004D44AF"/>
    <w:rsid w:val="004E15D9"/>
    <w:rsid w:val="004E3AB4"/>
    <w:rsid w:val="004E5CC2"/>
    <w:rsid w:val="004E7C44"/>
    <w:rsid w:val="004F4594"/>
    <w:rsid w:val="004F5672"/>
    <w:rsid w:val="004F6ADB"/>
    <w:rsid w:val="0050253D"/>
    <w:rsid w:val="005033FC"/>
    <w:rsid w:val="00505A24"/>
    <w:rsid w:val="00511C2F"/>
    <w:rsid w:val="00520335"/>
    <w:rsid w:val="00526AD4"/>
    <w:rsid w:val="00527569"/>
    <w:rsid w:val="005308C5"/>
    <w:rsid w:val="00542845"/>
    <w:rsid w:val="005466EF"/>
    <w:rsid w:val="0055517E"/>
    <w:rsid w:val="00564744"/>
    <w:rsid w:val="0056638E"/>
    <w:rsid w:val="005668F5"/>
    <w:rsid w:val="00566D53"/>
    <w:rsid w:val="00566D96"/>
    <w:rsid w:val="00567E00"/>
    <w:rsid w:val="00573A66"/>
    <w:rsid w:val="00574F55"/>
    <w:rsid w:val="005777F0"/>
    <w:rsid w:val="00581399"/>
    <w:rsid w:val="0058255B"/>
    <w:rsid w:val="005964C5"/>
    <w:rsid w:val="005A7ADD"/>
    <w:rsid w:val="005B1072"/>
    <w:rsid w:val="005B5FBC"/>
    <w:rsid w:val="005B7102"/>
    <w:rsid w:val="005D0CF9"/>
    <w:rsid w:val="005D6CB9"/>
    <w:rsid w:val="005D6D29"/>
    <w:rsid w:val="005E53A7"/>
    <w:rsid w:val="005E557E"/>
    <w:rsid w:val="005E6234"/>
    <w:rsid w:val="005E7433"/>
    <w:rsid w:val="005F703D"/>
    <w:rsid w:val="005F7A75"/>
    <w:rsid w:val="0060259F"/>
    <w:rsid w:val="00602917"/>
    <w:rsid w:val="00615167"/>
    <w:rsid w:val="00617C84"/>
    <w:rsid w:val="0062792D"/>
    <w:rsid w:val="00627DDB"/>
    <w:rsid w:val="0063067C"/>
    <w:rsid w:val="00632D55"/>
    <w:rsid w:val="0063455C"/>
    <w:rsid w:val="00650E48"/>
    <w:rsid w:val="0065248B"/>
    <w:rsid w:val="00660EA7"/>
    <w:rsid w:val="00666172"/>
    <w:rsid w:val="00666E2E"/>
    <w:rsid w:val="00675700"/>
    <w:rsid w:val="006817E3"/>
    <w:rsid w:val="006838E1"/>
    <w:rsid w:val="00683A97"/>
    <w:rsid w:val="00687652"/>
    <w:rsid w:val="00695E50"/>
    <w:rsid w:val="00697091"/>
    <w:rsid w:val="006973BE"/>
    <w:rsid w:val="006A5E20"/>
    <w:rsid w:val="006B2A17"/>
    <w:rsid w:val="006B49F8"/>
    <w:rsid w:val="006C031D"/>
    <w:rsid w:val="006C522B"/>
    <w:rsid w:val="006C63F4"/>
    <w:rsid w:val="006D047A"/>
    <w:rsid w:val="006E11D1"/>
    <w:rsid w:val="006E1BB0"/>
    <w:rsid w:val="006E2CF4"/>
    <w:rsid w:val="006E2ECE"/>
    <w:rsid w:val="006F09E9"/>
    <w:rsid w:val="006F119E"/>
    <w:rsid w:val="006F50CA"/>
    <w:rsid w:val="006F5BBD"/>
    <w:rsid w:val="006F6B8D"/>
    <w:rsid w:val="007010AD"/>
    <w:rsid w:val="007101BD"/>
    <w:rsid w:val="00714D50"/>
    <w:rsid w:val="00724E96"/>
    <w:rsid w:val="00726DC8"/>
    <w:rsid w:val="00727B22"/>
    <w:rsid w:val="007443A8"/>
    <w:rsid w:val="00751EA4"/>
    <w:rsid w:val="00760644"/>
    <w:rsid w:val="00760DF2"/>
    <w:rsid w:val="00762870"/>
    <w:rsid w:val="0076589E"/>
    <w:rsid w:val="00774061"/>
    <w:rsid w:val="00777846"/>
    <w:rsid w:val="00782552"/>
    <w:rsid w:val="007825FD"/>
    <w:rsid w:val="0078415E"/>
    <w:rsid w:val="0078566E"/>
    <w:rsid w:val="00785F6F"/>
    <w:rsid w:val="007911A4"/>
    <w:rsid w:val="00791475"/>
    <w:rsid w:val="0079227B"/>
    <w:rsid w:val="00792811"/>
    <w:rsid w:val="007A0AF8"/>
    <w:rsid w:val="007A4C15"/>
    <w:rsid w:val="007C19B8"/>
    <w:rsid w:val="007C6FDD"/>
    <w:rsid w:val="007D0BE2"/>
    <w:rsid w:val="007D3C56"/>
    <w:rsid w:val="007D767F"/>
    <w:rsid w:val="007E1A43"/>
    <w:rsid w:val="007E3247"/>
    <w:rsid w:val="007E4658"/>
    <w:rsid w:val="007E5391"/>
    <w:rsid w:val="007E606D"/>
    <w:rsid w:val="007E6276"/>
    <w:rsid w:val="007E6C89"/>
    <w:rsid w:val="007E7107"/>
    <w:rsid w:val="007F2C00"/>
    <w:rsid w:val="007F3455"/>
    <w:rsid w:val="007F71A3"/>
    <w:rsid w:val="0080099D"/>
    <w:rsid w:val="00806482"/>
    <w:rsid w:val="0080762F"/>
    <w:rsid w:val="008132B8"/>
    <w:rsid w:val="00817AF1"/>
    <w:rsid w:val="008228CD"/>
    <w:rsid w:val="00822B77"/>
    <w:rsid w:val="008231CF"/>
    <w:rsid w:val="008263FB"/>
    <w:rsid w:val="00826EEC"/>
    <w:rsid w:val="0083085D"/>
    <w:rsid w:val="00832410"/>
    <w:rsid w:val="00833552"/>
    <w:rsid w:val="0084159C"/>
    <w:rsid w:val="00841903"/>
    <w:rsid w:val="008462A2"/>
    <w:rsid w:val="0084632F"/>
    <w:rsid w:val="008552C4"/>
    <w:rsid w:val="00855BC2"/>
    <w:rsid w:val="00855C15"/>
    <w:rsid w:val="008577BF"/>
    <w:rsid w:val="00857FBA"/>
    <w:rsid w:val="00863257"/>
    <w:rsid w:val="00870823"/>
    <w:rsid w:val="008708D5"/>
    <w:rsid w:val="0087602F"/>
    <w:rsid w:val="008803D8"/>
    <w:rsid w:val="0088538B"/>
    <w:rsid w:val="008876AB"/>
    <w:rsid w:val="0089082E"/>
    <w:rsid w:val="00890875"/>
    <w:rsid w:val="008A1F25"/>
    <w:rsid w:val="008A4C9B"/>
    <w:rsid w:val="008B08BE"/>
    <w:rsid w:val="008B4D8D"/>
    <w:rsid w:val="008B6787"/>
    <w:rsid w:val="008B6B43"/>
    <w:rsid w:val="008B700B"/>
    <w:rsid w:val="008C177C"/>
    <w:rsid w:val="008F0277"/>
    <w:rsid w:val="009010DA"/>
    <w:rsid w:val="009046D8"/>
    <w:rsid w:val="00907549"/>
    <w:rsid w:val="00910690"/>
    <w:rsid w:val="00916915"/>
    <w:rsid w:val="00917BF4"/>
    <w:rsid w:val="0092448D"/>
    <w:rsid w:val="009330F5"/>
    <w:rsid w:val="00943400"/>
    <w:rsid w:val="009445EC"/>
    <w:rsid w:val="0094474A"/>
    <w:rsid w:val="00950850"/>
    <w:rsid w:val="00951305"/>
    <w:rsid w:val="00951A67"/>
    <w:rsid w:val="00953065"/>
    <w:rsid w:val="009539B4"/>
    <w:rsid w:val="00955198"/>
    <w:rsid w:val="00955CDA"/>
    <w:rsid w:val="0095751A"/>
    <w:rsid w:val="00960C09"/>
    <w:rsid w:val="00962225"/>
    <w:rsid w:val="009663F5"/>
    <w:rsid w:val="0096722C"/>
    <w:rsid w:val="00974152"/>
    <w:rsid w:val="00983E66"/>
    <w:rsid w:val="00984CAD"/>
    <w:rsid w:val="00991F24"/>
    <w:rsid w:val="00992CBD"/>
    <w:rsid w:val="00992D2C"/>
    <w:rsid w:val="009A0C24"/>
    <w:rsid w:val="009A3C41"/>
    <w:rsid w:val="009B3095"/>
    <w:rsid w:val="009B4E5B"/>
    <w:rsid w:val="009C3989"/>
    <w:rsid w:val="009D6B7F"/>
    <w:rsid w:val="009E0269"/>
    <w:rsid w:val="009E0935"/>
    <w:rsid w:val="009E0E7F"/>
    <w:rsid w:val="009E27B1"/>
    <w:rsid w:val="009E52A6"/>
    <w:rsid w:val="009F5414"/>
    <w:rsid w:val="00A01CB8"/>
    <w:rsid w:val="00A030AC"/>
    <w:rsid w:val="00A03C7C"/>
    <w:rsid w:val="00A0684E"/>
    <w:rsid w:val="00A06A49"/>
    <w:rsid w:val="00A0705C"/>
    <w:rsid w:val="00A16230"/>
    <w:rsid w:val="00A229CA"/>
    <w:rsid w:val="00A26D5F"/>
    <w:rsid w:val="00A31375"/>
    <w:rsid w:val="00A40337"/>
    <w:rsid w:val="00A416B2"/>
    <w:rsid w:val="00A44F48"/>
    <w:rsid w:val="00A47A54"/>
    <w:rsid w:val="00A511A3"/>
    <w:rsid w:val="00A66BCF"/>
    <w:rsid w:val="00A72035"/>
    <w:rsid w:val="00A7210B"/>
    <w:rsid w:val="00A803ED"/>
    <w:rsid w:val="00A80E8F"/>
    <w:rsid w:val="00A8159E"/>
    <w:rsid w:val="00A84F79"/>
    <w:rsid w:val="00A90283"/>
    <w:rsid w:val="00A946FD"/>
    <w:rsid w:val="00A96E89"/>
    <w:rsid w:val="00AC19D2"/>
    <w:rsid w:val="00AC3480"/>
    <w:rsid w:val="00AD2353"/>
    <w:rsid w:val="00AD640A"/>
    <w:rsid w:val="00AE0D70"/>
    <w:rsid w:val="00AE12EC"/>
    <w:rsid w:val="00AE4722"/>
    <w:rsid w:val="00AE4A90"/>
    <w:rsid w:val="00AF0C75"/>
    <w:rsid w:val="00B03342"/>
    <w:rsid w:val="00B060F8"/>
    <w:rsid w:val="00B0650A"/>
    <w:rsid w:val="00B06D4B"/>
    <w:rsid w:val="00B07DA1"/>
    <w:rsid w:val="00B13A07"/>
    <w:rsid w:val="00B14695"/>
    <w:rsid w:val="00B179AD"/>
    <w:rsid w:val="00B22026"/>
    <w:rsid w:val="00B2455A"/>
    <w:rsid w:val="00B26A3F"/>
    <w:rsid w:val="00B34D10"/>
    <w:rsid w:val="00B42901"/>
    <w:rsid w:val="00B47238"/>
    <w:rsid w:val="00B53CDA"/>
    <w:rsid w:val="00B568C4"/>
    <w:rsid w:val="00B622E9"/>
    <w:rsid w:val="00B62FD1"/>
    <w:rsid w:val="00B6564F"/>
    <w:rsid w:val="00B66BFD"/>
    <w:rsid w:val="00B75CB0"/>
    <w:rsid w:val="00B80882"/>
    <w:rsid w:val="00B943C6"/>
    <w:rsid w:val="00B95326"/>
    <w:rsid w:val="00B96EEA"/>
    <w:rsid w:val="00BA3DC5"/>
    <w:rsid w:val="00BA4963"/>
    <w:rsid w:val="00BA5150"/>
    <w:rsid w:val="00BA5667"/>
    <w:rsid w:val="00BA5E19"/>
    <w:rsid w:val="00BB7A25"/>
    <w:rsid w:val="00BD0B65"/>
    <w:rsid w:val="00BD101F"/>
    <w:rsid w:val="00BE2252"/>
    <w:rsid w:val="00BE5501"/>
    <w:rsid w:val="00BE76AF"/>
    <w:rsid w:val="00BF58FE"/>
    <w:rsid w:val="00BF6D3C"/>
    <w:rsid w:val="00C00B83"/>
    <w:rsid w:val="00C07B06"/>
    <w:rsid w:val="00C11AB9"/>
    <w:rsid w:val="00C13414"/>
    <w:rsid w:val="00C138A8"/>
    <w:rsid w:val="00C172D9"/>
    <w:rsid w:val="00C2338B"/>
    <w:rsid w:val="00C24703"/>
    <w:rsid w:val="00C24F19"/>
    <w:rsid w:val="00C334A0"/>
    <w:rsid w:val="00C3378F"/>
    <w:rsid w:val="00C354F5"/>
    <w:rsid w:val="00C37F8E"/>
    <w:rsid w:val="00C41D56"/>
    <w:rsid w:val="00C45169"/>
    <w:rsid w:val="00C45D66"/>
    <w:rsid w:val="00C46AE9"/>
    <w:rsid w:val="00C46F91"/>
    <w:rsid w:val="00C526F6"/>
    <w:rsid w:val="00C5275D"/>
    <w:rsid w:val="00C6308F"/>
    <w:rsid w:val="00C65650"/>
    <w:rsid w:val="00C7359E"/>
    <w:rsid w:val="00C77291"/>
    <w:rsid w:val="00C85AE7"/>
    <w:rsid w:val="00C866E3"/>
    <w:rsid w:val="00C91D27"/>
    <w:rsid w:val="00C940FC"/>
    <w:rsid w:val="00CA1A27"/>
    <w:rsid w:val="00CA4308"/>
    <w:rsid w:val="00CA6B4D"/>
    <w:rsid w:val="00CB7FBD"/>
    <w:rsid w:val="00CC0E8F"/>
    <w:rsid w:val="00CC3C14"/>
    <w:rsid w:val="00CD012B"/>
    <w:rsid w:val="00CD0FED"/>
    <w:rsid w:val="00CD3E7D"/>
    <w:rsid w:val="00CD4842"/>
    <w:rsid w:val="00CF4042"/>
    <w:rsid w:val="00CF58D0"/>
    <w:rsid w:val="00CF59F1"/>
    <w:rsid w:val="00CF7577"/>
    <w:rsid w:val="00D03607"/>
    <w:rsid w:val="00D04D28"/>
    <w:rsid w:val="00D05AD1"/>
    <w:rsid w:val="00D14CD6"/>
    <w:rsid w:val="00D17F45"/>
    <w:rsid w:val="00D22FE3"/>
    <w:rsid w:val="00D23E3B"/>
    <w:rsid w:val="00D33038"/>
    <w:rsid w:val="00D3355C"/>
    <w:rsid w:val="00D33874"/>
    <w:rsid w:val="00D41FEE"/>
    <w:rsid w:val="00D43044"/>
    <w:rsid w:val="00D46663"/>
    <w:rsid w:val="00D53853"/>
    <w:rsid w:val="00D557C1"/>
    <w:rsid w:val="00D56133"/>
    <w:rsid w:val="00D56879"/>
    <w:rsid w:val="00D606B4"/>
    <w:rsid w:val="00D75B8C"/>
    <w:rsid w:val="00D81B06"/>
    <w:rsid w:val="00D874CB"/>
    <w:rsid w:val="00D90BF3"/>
    <w:rsid w:val="00D9320A"/>
    <w:rsid w:val="00D955C5"/>
    <w:rsid w:val="00DA03B9"/>
    <w:rsid w:val="00DA17AD"/>
    <w:rsid w:val="00DC4C32"/>
    <w:rsid w:val="00DD0673"/>
    <w:rsid w:val="00DD45F7"/>
    <w:rsid w:val="00DE0EED"/>
    <w:rsid w:val="00DE7D12"/>
    <w:rsid w:val="00DF62E6"/>
    <w:rsid w:val="00E04B94"/>
    <w:rsid w:val="00E12CA3"/>
    <w:rsid w:val="00E13D5D"/>
    <w:rsid w:val="00E20C98"/>
    <w:rsid w:val="00E267BF"/>
    <w:rsid w:val="00E279F7"/>
    <w:rsid w:val="00E30D39"/>
    <w:rsid w:val="00E336F8"/>
    <w:rsid w:val="00E34FB9"/>
    <w:rsid w:val="00E42897"/>
    <w:rsid w:val="00E436BA"/>
    <w:rsid w:val="00E74389"/>
    <w:rsid w:val="00E74A76"/>
    <w:rsid w:val="00E77762"/>
    <w:rsid w:val="00E82D21"/>
    <w:rsid w:val="00E85E05"/>
    <w:rsid w:val="00E96E69"/>
    <w:rsid w:val="00E976DC"/>
    <w:rsid w:val="00EA3A35"/>
    <w:rsid w:val="00EA4A37"/>
    <w:rsid w:val="00EB5D2B"/>
    <w:rsid w:val="00EB6716"/>
    <w:rsid w:val="00EC274D"/>
    <w:rsid w:val="00EE1057"/>
    <w:rsid w:val="00EE4BA4"/>
    <w:rsid w:val="00EF205E"/>
    <w:rsid w:val="00F03853"/>
    <w:rsid w:val="00F107CB"/>
    <w:rsid w:val="00F236E1"/>
    <w:rsid w:val="00F36154"/>
    <w:rsid w:val="00F4246C"/>
    <w:rsid w:val="00F5385C"/>
    <w:rsid w:val="00F544A3"/>
    <w:rsid w:val="00F55390"/>
    <w:rsid w:val="00F5617D"/>
    <w:rsid w:val="00F61CB0"/>
    <w:rsid w:val="00F61ECB"/>
    <w:rsid w:val="00F6796D"/>
    <w:rsid w:val="00F73D6F"/>
    <w:rsid w:val="00F77013"/>
    <w:rsid w:val="00F87564"/>
    <w:rsid w:val="00F90286"/>
    <w:rsid w:val="00F96D2F"/>
    <w:rsid w:val="00FA7AD1"/>
    <w:rsid w:val="00FC0206"/>
    <w:rsid w:val="00FD1D01"/>
    <w:rsid w:val="00FD505A"/>
    <w:rsid w:val="00FD60E9"/>
    <w:rsid w:val="00FE23A4"/>
    <w:rsid w:val="00FE5BD6"/>
    <w:rsid w:val="00FF247D"/>
    <w:rsid w:val="00FF54D2"/>
    <w:rsid w:val="00FF5BBC"/>
    <w:rsid w:val="00FF630F"/>
    <w:rsid w:val="00FF6A63"/>
    <w:rsid w:val="02FD3EC5"/>
    <w:rsid w:val="0382095D"/>
    <w:rsid w:val="059128E8"/>
    <w:rsid w:val="05F086CE"/>
    <w:rsid w:val="05F9A397"/>
    <w:rsid w:val="071A7464"/>
    <w:rsid w:val="094603F4"/>
    <w:rsid w:val="0A724F1A"/>
    <w:rsid w:val="0B3434E1"/>
    <w:rsid w:val="0C78B720"/>
    <w:rsid w:val="0CD00542"/>
    <w:rsid w:val="0F33B45F"/>
    <w:rsid w:val="0FB4742E"/>
    <w:rsid w:val="11149154"/>
    <w:rsid w:val="12AD64D0"/>
    <w:rsid w:val="13CFAAC4"/>
    <w:rsid w:val="1537E045"/>
    <w:rsid w:val="18A934A1"/>
    <w:rsid w:val="1A1A3F8B"/>
    <w:rsid w:val="1AAC5212"/>
    <w:rsid w:val="1B40A5B8"/>
    <w:rsid w:val="1B7F0725"/>
    <w:rsid w:val="1BD5E5B3"/>
    <w:rsid w:val="1C96C870"/>
    <w:rsid w:val="1E0081A6"/>
    <w:rsid w:val="1EC162AB"/>
    <w:rsid w:val="219570AD"/>
    <w:rsid w:val="21E2A8C7"/>
    <w:rsid w:val="223CE6A3"/>
    <w:rsid w:val="2317D447"/>
    <w:rsid w:val="23F7F57D"/>
    <w:rsid w:val="240A7906"/>
    <w:rsid w:val="2417A104"/>
    <w:rsid w:val="29D35FA3"/>
    <w:rsid w:val="2BD2E120"/>
    <w:rsid w:val="2BE7E535"/>
    <w:rsid w:val="2C292C38"/>
    <w:rsid w:val="2D5EE89C"/>
    <w:rsid w:val="2F6C3E9C"/>
    <w:rsid w:val="2FA2FAA4"/>
    <w:rsid w:val="2FBA6357"/>
    <w:rsid w:val="30C9AE3E"/>
    <w:rsid w:val="31E00844"/>
    <w:rsid w:val="328661DE"/>
    <w:rsid w:val="33244D1A"/>
    <w:rsid w:val="348DD47A"/>
    <w:rsid w:val="36030F34"/>
    <w:rsid w:val="36135884"/>
    <w:rsid w:val="3629A4DB"/>
    <w:rsid w:val="378E2106"/>
    <w:rsid w:val="38CA3977"/>
    <w:rsid w:val="38EE86E3"/>
    <w:rsid w:val="38F57091"/>
    <w:rsid w:val="3A506CE3"/>
    <w:rsid w:val="3C2C948C"/>
    <w:rsid w:val="3CCE93F7"/>
    <w:rsid w:val="3E485B48"/>
    <w:rsid w:val="3F20529E"/>
    <w:rsid w:val="3F58C331"/>
    <w:rsid w:val="4010EC8B"/>
    <w:rsid w:val="42C1F0AE"/>
    <w:rsid w:val="48CBEB53"/>
    <w:rsid w:val="49A0A05D"/>
    <w:rsid w:val="4A5203FD"/>
    <w:rsid w:val="4AEFD927"/>
    <w:rsid w:val="4B031618"/>
    <w:rsid w:val="4C17EB6F"/>
    <w:rsid w:val="4C4B22A3"/>
    <w:rsid w:val="4FAF5DA4"/>
    <w:rsid w:val="50C14581"/>
    <w:rsid w:val="511E93C6"/>
    <w:rsid w:val="527604B0"/>
    <w:rsid w:val="5350F254"/>
    <w:rsid w:val="53FC4750"/>
    <w:rsid w:val="56889316"/>
    <w:rsid w:val="56F0C901"/>
    <w:rsid w:val="58B82079"/>
    <w:rsid w:val="58CC5766"/>
    <w:rsid w:val="5A6827C7"/>
    <w:rsid w:val="5B095FDA"/>
    <w:rsid w:val="5B24213D"/>
    <w:rsid w:val="5F58A404"/>
    <w:rsid w:val="6108F26E"/>
    <w:rsid w:val="64DF1611"/>
    <w:rsid w:val="657309F0"/>
    <w:rsid w:val="65B6DCC2"/>
    <w:rsid w:val="665EDF5D"/>
    <w:rsid w:val="666F28AD"/>
    <w:rsid w:val="67AD34CC"/>
    <w:rsid w:val="6D1E1C2B"/>
    <w:rsid w:val="6DF02E87"/>
    <w:rsid w:val="6FCA195B"/>
    <w:rsid w:val="702C574A"/>
    <w:rsid w:val="7295C8CD"/>
    <w:rsid w:val="7457D47E"/>
    <w:rsid w:val="74C13F7A"/>
    <w:rsid w:val="7507B5F3"/>
    <w:rsid w:val="75E3CACE"/>
    <w:rsid w:val="761B881E"/>
    <w:rsid w:val="777F9B2F"/>
    <w:rsid w:val="7887130A"/>
    <w:rsid w:val="7A3C1286"/>
    <w:rsid w:val="7B27D5DE"/>
    <w:rsid w:val="7FD78B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6F24"/>
  <w15:chartTrackingRefBased/>
  <w15:docId w15:val="{D32C2E18-FCA5-44D0-B529-057C4F0F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paragraph" w:styleId="Heading1">
    <w:name w:val="heading 1"/>
    <w:basedOn w:val="Normal"/>
    <w:next w:val="Normal"/>
    <w:link w:val="Heading1Char"/>
    <w:qFormat/>
    <w:rsid w:val="00C65650"/>
    <w:pPr>
      <w:spacing w:before="75" w:after="75" w:line="240" w:lineRule="auto"/>
      <w:ind w:right="-29"/>
      <w:jc w:val="center"/>
      <w:outlineLvl w:val="0"/>
    </w:pPr>
    <w:rPr>
      <w:rFonts w:ascii="Times New Roman" w:eastAsia="Times New Roman" w:hAnsi="Times New Roman"/>
      <w:b/>
      <w:sz w:val="48"/>
      <w:szCs w:val="48"/>
      <w:lang w:val="lv-LV" w:eastAsia="lv-LV" w:bidi="lv-LV"/>
    </w:rPr>
  </w:style>
  <w:style w:type="paragraph" w:styleId="Heading2">
    <w:name w:val="heading 2"/>
    <w:basedOn w:val="Normal"/>
    <w:next w:val="Normal"/>
    <w:link w:val="Heading2Char"/>
    <w:uiPriority w:val="9"/>
    <w:unhideWhenUsed/>
    <w:qFormat/>
    <w:rsid w:val="00C65650"/>
    <w:pPr>
      <w:keepNext/>
      <w:keepLines/>
      <w:spacing w:before="200" w:after="0" w:line="240" w:lineRule="auto"/>
      <w:outlineLvl w:val="1"/>
    </w:pPr>
    <w:rPr>
      <w:rFonts w:ascii="Cambria" w:eastAsia="SimSun" w:hAnsi="Cambria"/>
      <w:b/>
      <w:bCs/>
      <w:color w:val="4F81BD"/>
      <w:sz w:val="26"/>
      <w:szCs w:val="26"/>
      <w:lang w:val="lv-LV" w:eastAsia="lv-LV" w:bidi="lv-LV"/>
    </w:rPr>
  </w:style>
  <w:style w:type="paragraph" w:styleId="Heading3">
    <w:name w:val="heading 3"/>
    <w:basedOn w:val="Normal"/>
    <w:next w:val="Normal"/>
    <w:link w:val="Heading3Char"/>
    <w:uiPriority w:val="9"/>
    <w:semiHidden/>
    <w:unhideWhenUsed/>
    <w:qFormat/>
    <w:rsid w:val="00C65650"/>
    <w:pPr>
      <w:keepNext/>
      <w:keepLines/>
      <w:spacing w:before="200" w:after="0" w:line="240" w:lineRule="auto"/>
      <w:outlineLvl w:val="2"/>
    </w:pPr>
    <w:rPr>
      <w:rFonts w:ascii="Cambria" w:eastAsia="SimSun" w:hAnsi="Cambria"/>
      <w:b/>
      <w:bCs/>
      <w:color w:val="4F81BD"/>
      <w:sz w:val="24"/>
      <w:szCs w:val="20"/>
      <w:lang w:val="lv-LV" w:eastAsia="lv-LV" w:bidi="lv-LV"/>
    </w:rPr>
  </w:style>
  <w:style w:type="paragraph" w:styleId="Heading4">
    <w:name w:val="heading 4"/>
    <w:basedOn w:val="Normal"/>
    <w:next w:val="Normal"/>
    <w:link w:val="Heading4Char"/>
    <w:unhideWhenUsed/>
    <w:qFormat/>
    <w:rsid w:val="00C65650"/>
    <w:pPr>
      <w:keepNext/>
      <w:keepLines/>
      <w:spacing w:before="200" w:after="0" w:line="240" w:lineRule="auto"/>
      <w:outlineLvl w:val="3"/>
    </w:pPr>
    <w:rPr>
      <w:rFonts w:ascii="Cambria" w:eastAsia="SimSun" w:hAnsi="Cambria"/>
      <w:b/>
      <w:bCs/>
      <w:i/>
      <w:iCs/>
      <w:color w:val="4F81BD"/>
      <w:sz w:val="24"/>
      <w:szCs w:val="20"/>
      <w:lang w:val="lv-LV" w:eastAsia="lv-LV" w:bidi="lv-LV"/>
    </w:rPr>
  </w:style>
  <w:style w:type="paragraph" w:styleId="Heading5">
    <w:name w:val="heading 5"/>
    <w:basedOn w:val="Normal"/>
    <w:next w:val="Normal"/>
    <w:link w:val="Heading5Char"/>
    <w:uiPriority w:val="9"/>
    <w:semiHidden/>
    <w:unhideWhenUsed/>
    <w:qFormat/>
    <w:rsid w:val="00C65650"/>
    <w:pPr>
      <w:keepNext/>
      <w:keepLines/>
      <w:spacing w:before="200" w:after="0" w:line="240" w:lineRule="auto"/>
      <w:outlineLvl w:val="4"/>
    </w:pPr>
    <w:rPr>
      <w:rFonts w:ascii="Cambria" w:eastAsia="SimSun" w:hAnsi="Cambria"/>
      <w:color w:val="243F60"/>
      <w:sz w:val="24"/>
      <w:szCs w:val="20"/>
      <w:lang w:val="lv-LV" w:eastAsia="lv-LV" w:bidi="lv-LV"/>
    </w:rPr>
  </w:style>
  <w:style w:type="paragraph" w:styleId="Heading6">
    <w:name w:val="heading 6"/>
    <w:basedOn w:val="Normal"/>
    <w:next w:val="Normal"/>
    <w:link w:val="Heading6Char"/>
    <w:uiPriority w:val="9"/>
    <w:semiHidden/>
    <w:unhideWhenUsed/>
    <w:qFormat/>
    <w:rsid w:val="00C65650"/>
    <w:pPr>
      <w:keepNext/>
      <w:keepLines/>
      <w:spacing w:before="200" w:after="0" w:line="240" w:lineRule="auto"/>
      <w:outlineLvl w:val="5"/>
    </w:pPr>
    <w:rPr>
      <w:rFonts w:ascii="Cambria" w:eastAsia="SimSun" w:hAnsi="Cambria"/>
      <w:i/>
      <w:iCs/>
      <w:color w:val="243F60"/>
      <w:sz w:val="24"/>
      <w:szCs w:val="20"/>
      <w:lang w:val="lv-LV" w:eastAsia="lv-LV" w:bidi="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chriftart: 9 pt,Schriftart: 10 pt,Schriftart: 8 pt,WB-Fußnotentext,fn,Footnotes,Footnote ak,Footnote Text Char1 Char,Footnote Text Char Char Char,Footnote Text Char1 Char Char1 Char,Footnote Text Char Char Char Char Char,Fußnote,FOOTNOTES"/>
    <w:basedOn w:val="Normal"/>
    <w:link w:val="FootnoteTextChar"/>
    <w:uiPriority w:val="99"/>
    <w:unhideWhenUsed/>
    <w:qFormat/>
    <w:rsid w:val="004659DC"/>
    <w:pPr>
      <w:spacing w:after="80"/>
    </w:pPr>
    <w:rPr>
      <w:rFonts w:ascii="Times New Roman" w:hAnsi="Times New Roman"/>
    </w:rPr>
  </w:style>
  <w:style w:type="character" w:customStyle="1" w:styleId="FootnoteTextChar">
    <w:name w:val="Footnote Text Char"/>
    <w:aliases w:val="Schriftart: 9 pt Char,Schriftart: 10 pt Char,Schriftart: 8 pt Char,WB-Fußnotentext Char,fn Char,Footnotes Char,Footnote ak Char,Footnote Text Char1 Char Char,Footnote Text Char Char Char Char,Footnote Text Char1 Char Char1 Char Char"/>
    <w:link w:val="FootnoteText"/>
    <w:uiPriority w:val="99"/>
    <w:qFormat/>
    <w:rsid w:val="004659DC"/>
    <w:rPr>
      <w:rFonts w:ascii="Times New Roman" w:hAnsi="Times New Roman"/>
    </w:rPr>
  </w:style>
  <w:style w:type="character" w:customStyle="1" w:styleId="Heading1Char">
    <w:name w:val="Heading 1 Char"/>
    <w:link w:val="Heading1"/>
    <w:rsid w:val="00C65650"/>
    <w:rPr>
      <w:rFonts w:ascii="Times New Roman" w:eastAsia="Times New Roman" w:hAnsi="Times New Roman"/>
      <w:b/>
      <w:sz w:val="48"/>
      <w:szCs w:val="48"/>
      <w:lang w:val="lv-LV" w:eastAsia="lv-LV" w:bidi="lv-LV"/>
    </w:rPr>
  </w:style>
  <w:style w:type="character" w:customStyle="1" w:styleId="Heading2Char">
    <w:name w:val="Heading 2 Char"/>
    <w:link w:val="Heading2"/>
    <w:uiPriority w:val="9"/>
    <w:rsid w:val="00C65650"/>
    <w:rPr>
      <w:rFonts w:ascii="Cambria" w:eastAsia="SimSun" w:hAnsi="Cambria"/>
      <w:b/>
      <w:bCs/>
      <w:color w:val="4F81BD"/>
      <w:sz w:val="26"/>
      <w:szCs w:val="26"/>
      <w:lang w:val="lv-LV" w:eastAsia="lv-LV" w:bidi="lv-LV"/>
    </w:rPr>
  </w:style>
  <w:style w:type="character" w:customStyle="1" w:styleId="Heading3Char">
    <w:name w:val="Heading 3 Char"/>
    <w:link w:val="Heading3"/>
    <w:uiPriority w:val="9"/>
    <w:semiHidden/>
    <w:rsid w:val="00C65650"/>
    <w:rPr>
      <w:rFonts w:ascii="Cambria" w:eastAsia="SimSun" w:hAnsi="Cambria"/>
      <w:b/>
      <w:bCs/>
      <w:color w:val="4F81BD"/>
      <w:sz w:val="24"/>
      <w:lang w:val="lv-LV" w:eastAsia="lv-LV" w:bidi="lv-LV"/>
    </w:rPr>
  </w:style>
  <w:style w:type="character" w:customStyle="1" w:styleId="Heading4Char">
    <w:name w:val="Heading 4 Char"/>
    <w:link w:val="Heading4"/>
    <w:rsid w:val="00C65650"/>
    <w:rPr>
      <w:rFonts w:ascii="Cambria" w:eastAsia="SimSun" w:hAnsi="Cambria"/>
      <w:b/>
      <w:bCs/>
      <w:i/>
      <w:iCs/>
      <w:color w:val="4F81BD"/>
      <w:sz w:val="24"/>
      <w:lang w:val="lv-LV" w:eastAsia="lv-LV" w:bidi="lv-LV"/>
    </w:rPr>
  </w:style>
  <w:style w:type="character" w:customStyle="1" w:styleId="Heading5Char">
    <w:name w:val="Heading 5 Char"/>
    <w:link w:val="Heading5"/>
    <w:uiPriority w:val="9"/>
    <w:semiHidden/>
    <w:rsid w:val="00C65650"/>
    <w:rPr>
      <w:rFonts w:ascii="Cambria" w:eastAsia="SimSun" w:hAnsi="Cambria"/>
      <w:color w:val="243F60"/>
      <w:sz w:val="24"/>
      <w:lang w:val="lv-LV" w:eastAsia="lv-LV" w:bidi="lv-LV"/>
    </w:rPr>
  </w:style>
  <w:style w:type="character" w:customStyle="1" w:styleId="Heading6Char">
    <w:name w:val="Heading 6 Char"/>
    <w:link w:val="Heading6"/>
    <w:uiPriority w:val="9"/>
    <w:semiHidden/>
    <w:rsid w:val="00C65650"/>
    <w:rPr>
      <w:rFonts w:ascii="Cambria" w:eastAsia="SimSun" w:hAnsi="Cambria"/>
      <w:i/>
      <w:iCs/>
      <w:color w:val="243F60"/>
      <w:sz w:val="24"/>
      <w:lang w:val="lv-LV" w:eastAsia="lv-LV" w:bidi="lv-LV"/>
    </w:rPr>
  </w:style>
  <w:style w:type="numbering" w:customStyle="1" w:styleId="NoList1">
    <w:name w:val="No List1"/>
    <w:next w:val="NoList"/>
    <w:uiPriority w:val="99"/>
    <w:semiHidden/>
    <w:unhideWhenUsed/>
    <w:rsid w:val="00C65650"/>
  </w:style>
  <w:style w:type="character" w:styleId="BookTitle">
    <w:name w:val="Book Title"/>
    <w:uiPriority w:val="33"/>
    <w:qFormat/>
    <w:rsid w:val="00C65650"/>
    <w:rPr>
      <w:b/>
      <w:bCs/>
      <w:smallCaps/>
      <w:spacing w:val="5"/>
    </w:rPr>
  </w:style>
  <w:style w:type="character" w:styleId="Strong">
    <w:name w:val="Strong"/>
    <w:uiPriority w:val="22"/>
    <w:qFormat/>
    <w:rsid w:val="00C65650"/>
    <w:rPr>
      <w:b/>
      <w:bCs/>
    </w:rPr>
  </w:style>
  <w:style w:type="character" w:styleId="Emphasis">
    <w:name w:val="Emphasis"/>
    <w:uiPriority w:val="20"/>
    <w:qFormat/>
    <w:rsid w:val="00C65650"/>
    <w:rPr>
      <w:i/>
      <w:iCs/>
    </w:rPr>
  </w:style>
  <w:style w:type="character" w:styleId="IntenseReference">
    <w:name w:val="Intense Reference"/>
    <w:uiPriority w:val="32"/>
    <w:qFormat/>
    <w:rsid w:val="00C65650"/>
    <w:rPr>
      <w:b/>
      <w:bCs/>
      <w:smallCaps/>
      <w:color w:val="C0504D"/>
      <w:spacing w:val="5"/>
      <w:u w:val="single"/>
    </w:rPr>
  </w:style>
  <w:style w:type="paragraph" w:styleId="ListParagraph">
    <w:name w:val="List Paragraph"/>
    <w:basedOn w:val="Normal"/>
    <w:uiPriority w:val="34"/>
    <w:qFormat/>
    <w:rsid w:val="00C65650"/>
    <w:pPr>
      <w:spacing w:before="120" w:after="120" w:line="240" w:lineRule="auto"/>
      <w:ind w:left="720"/>
    </w:pPr>
    <w:rPr>
      <w:rFonts w:ascii="Times New Roman" w:hAnsi="Times New Roman"/>
      <w:sz w:val="24"/>
      <w:szCs w:val="20"/>
      <w:lang w:val="lv-LV" w:eastAsia="lv-LV" w:bidi="lv-LV"/>
    </w:rPr>
  </w:style>
  <w:style w:type="paragraph" w:customStyle="1" w:styleId="Text2">
    <w:name w:val="Text 2"/>
    <w:basedOn w:val="Normal"/>
    <w:rsid w:val="00C65650"/>
    <w:pPr>
      <w:tabs>
        <w:tab w:val="left" w:pos="2161"/>
      </w:tabs>
      <w:spacing w:before="120" w:after="120" w:line="240" w:lineRule="auto"/>
      <w:ind w:left="1077"/>
      <w:jc w:val="both"/>
    </w:pPr>
    <w:rPr>
      <w:rFonts w:ascii="Times New Roman" w:eastAsia="Times New Roman" w:hAnsi="Times New Roman"/>
      <w:sz w:val="24"/>
      <w:szCs w:val="24"/>
      <w:lang w:val="lv-LV" w:eastAsia="lv-LV" w:bidi="lv-LV"/>
    </w:rPr>
  </w:style>
  <w:style w:type="paragraph" w:customStyle="1" w:styleId="NumPar2">
    <w:name w:val="NumPar 2"/>
    <w:basedOn w:val="Normal"/>
    <w:next w:val="Text2"/>
    <w:rsid w:val="00C65650"/>
    <w:pPr>
      <w:tabs>
        <w:tab w:val="num" w:pos="360"/>
      </w:tabs>
      <w:spacing w:before="120" w:after="120" w:line="240" w:lineRule="auto"/>
      <w:ind w:left="360" w:hanging="360"/>
      <w:jc w:val="both"/>
    </w:pPr>
    <w:rPr>
      <w:rFonts w:ascii="Times New Roman" w:eastAsia="Times New Roman" w:hAnsi="Times New Roman"/>
      <w:sz w:val="24"/>
      <w:szCs w:val="24"/>
      <w:lang w:val="lv-LV" w:eastAsia="lv-LV" w:bidi="lv-LV"/>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uiPriority w:val="99"/>
    <w:qFormat/>
    <w:rsid w:val="00C65650"/>
    <w:rPr>
      <w:vertAlign w:val="superscript"/>
    </w:rPr>
  </w:style>
  <w:style w:type="paragraph" w:customStyle="1" w:styleId="SUPERSChar">
    <w:name w:val="SUPERS Char"/>
    <w:aliases w:val="EN Footnote Reference Char"/>
    <w:basedOn w:val="Normal"/>
    <w:link w:val="FootnoteReference"/>
    <w:uiPriority w:val="99"/>
    <w:rsid w:val="00C65650"/>
    <w:pPr>
      <w:spacing w:after="160" w:line="240" w:lineRule="exact"/>
    </w:pPr>
    <w:rPr>
      <w:sz w:val="20"/>
      <w:szCs w:val="20"/>
      <w:vertAlign w:val="superscript"/>
      <w:lang w:eastAsia="en-GB"/>
    </w:rPr>
  </w:style>
  <w:style w:type="paragraph" w:customStyle="1" w:styleId="Default">
    <w:name w:val="Default"/>
    <w:rsid w:val="00C65650"/>
    <w:pPr>
      <w:autoSpaceDE w:val="0"/>
      <w:autoSpaceDN w:val="0"/>
      <w:adjustRightInd w:val="0"/>
    </w:pPr>
    <w:rPr>
      <w:rFonts w:ascii="EUAlbertina" w:eastAsia="Times New Roman" w:hAnsi="EUAlbertina" w:cs="EUAlbertina"/>
      <w:color w:val="000000"/>
      <w:sz w:val="24"/>
      <w:szCs w:val="24"/>
      <w:lang w:bidi="lv-LV"/>
    </w:rPr>
  </w:style>
  <w:style w:type="paragraph" w:customStyle="1" w:styleId="Sous-titreobjet">
    <w:name w:val="Sous-titre objet"/>
    <w:basedOn w:val="Normal"/>
    <w:rsid w:val="00C65650"/>
    <w:pPr>
      <w:autoSpaceDE w:val="0"/>
      <w:autoSpaceDN w:val="0"/>
      <w:spacing w:after="0" w:line="240" w:lineRule="auto"/>
      <w:jc w:val="center"/>
    </w:pPr>
    <w:rPr>
      <w:rFonts w:ascii="Times New Roman" w:eastAsia="Times New Roman" w:hAnsi="Times New Roman"/>
      <w:b/>
      <w:bCs/>
      <w:sz w:val="24"/>
      <w:szCs w:val="24"/>
      <w:lang w:val="lv-LV" w:eastAsia="lv-LV" w:bidi="lv-LV"/>
    </w:rPr>
  </w:style>
  <w:style w:type="paragraph" w:customStyle="1" w:styleId="NormalLeft">
    <w:name w:val="Normal Left"/>
    <w:basedOn w:val="Normal"/>
    <w:uiPriority w:val="99"/>
    <w:rsid w:val="00C65650"/>
    <w:pPr>
      <w:autoSpaceDE w:val="0"/>
      <w:autoSpaceDN w:val="0"/>
      <w:spacing w:before="120" w:after="120" w:line="240" w:lineRule="auto"/>
    </w:pPr>
    <w:rPr>
      <w:rFonts w:ascii="Times New Roman" w:eastAsia="Times New Roman" w:hAnsi="Times New Roman"/>
      <w:sz w:val="24"/>
      <w:szCs w:val="24"/>
      <w:lang w:val="lv-LV" w:eastAsia="lv-LV" w:bidi="lv-LV"/>
    </w:rPr>
  </w:style>
  <w:style w:type="paragraph" w:customStyle="1" w:styleId="Normal127Bullet63">
    <w:name w:val="Normal 127 Bullet63"/>
    <w:basedOn w:val="Normal"/>
    <w:rsid w:val="00C65650"/>
    <w:pPr>
      <w:numPr>
        <w:numId w:val="4"/>
      </w:numPr>
      <w:tabs>
        <w:tab w:val="left" w:pos="720"/>
        <w:tab w:val="left" w:pos="1077"/>
        <w:tab w:val="left" w:pos="1440"/>
        <w:tab w:val="left" w:pos="1797"/>
        <w:tab w:val="left" w:pos="2161"/>
      </w:tabs>
      <w:spacing w:after="0" w:line="240" w:lineRule="auto"/>
      <w:jc w:val="both"/>
    </w:pPr>
    <w:rPr>
      <w:rFonts w:ascii="Times New Roman" w:eastAsia="Times New Roman" w:hAnsi="Times New Roman" w:cs="Arial Unicode MS"/>
      <w:sz w:val="24"/>
      <w:szCs w:val="24"/>
      <w:lang w:val="lv-LV" w:eastAsia="lv-LV" w:bidi="lv-LV"/>
    </w:rPr>
  </w:style>
  <w:style w:type="paragraph" w:customStyle="1" w:styleId="NormalKop11">
    <w:name w:val="Normal Kop 1.1"/>
    <w:basedOn w:val="Normal"/>
    <w:next w:val="Normal127Bullet63"/>
    <w:rsid w:val="00C65650"/>
    <w:pPr>
      <w:numPr>
        <w:ilvl w:val="1"/>
        <w:numId w:val="3"/>
      </w:numPr>
      <w:tabs>
        <w:tab w:val="left" w:pos="720"/>
        <w:tab w:val="left" w:pos="1077"/>
        <w:tab w:val="left" w:pos="1440"/>
        <w:tab w:val="left" w:pos="1797"/>
      </w:tabs>
      <w:spacing w:before="360" w:after="240" w:line="240" w:lineRule="auto"/>
      <w:jc w:val="both"/>
    </w:pPr>
    <w:rPr>
      <w:rFonts w:ascii="Times New Roman" w:eastAsia="Times New Roman" w:hAnsi="Times New Roman" w:cs="Arial Unicode MS"/>
      <w:sz w:val="24"/>
      <w:szCs w:val="24"/>
      <w:lang w:val="lv-LV" w:eastAsia="lv-LV" w:bidi="lv-LV"/>
    </w:rPr>
  </w:style>
  <w:style w:type="paragraph" w:customStyle="1" w:styleId="NormalKop111">
    <w:name w:val="Normal Kop 1.1.1"/>
    <w:basedOn w:val="NormalKop11"/>
    <w:rsid w:val="00C65650"/>
    <w:pPr>
      <w:numPr>
        <w:ilvl w:val="0"/>
        <w:numId w:val="0"/>
      </w:numPr>
      <w:tabs>
        <w:tab w:val="clear" w:pos="1077"/>
      </w:tabs>
      <w:spacing w:before="240" w:after="120"/>
      <w:ind w:left="720"/>
    </w:pPr>
  </w:style>
  <w:style w:type="paragraph" w:customStyle="1" w:styleId="Normal127Indent127">
    <w:name w:val="Normal 127 Indent 127"/>
    <w:basedOn w:val="NormalKop111"/>
    <w:qFormat/>
    <w:rsid w:val="00C65650"/>
    <w:pPr>
      <w:spacing w:before="120"/>
    </w:pPr>
  </w:style>
  <w:style w:type="paragraph" w:customStyle="1" w:styleId="NumPar3">
    <w:name w:val="NumPar 3"/>
    <w:basedOn w:val="Heading3"/>
    <w:next w:val="Normal"/>
    <w:rsid w:val="00C65650"/>
    <w:pPr>
      <w:keepNext w:val="0"/>
      <w:keepLines w:val="0"/>
      <w:tabs>
        <w:tab w:val="num" w:pos="360"/>
      </w:tabs>
      <w:spacing w:before="0"/>
      <w:ind w:left="1920" w:hanging="720"/>
      <w:jc w:val="both"/>
      <w:outlineLvl w:val="9"/>
    </w:pPr>
    <w:rPr>
      <w:rFonts w:ascii="Times New Roman" w:eastAsia="Times New Roman" w:hAnsi="Times New Roman"/>
      <w:b w:val="0"/>
      <w:color w:val="auto"/>
      <w:sz w:val="28"/>
      <w:szCs w:val="28"/>
    </w:rPr>
  </w:style>
  <w:style w:type="character" w:styleId="Hyperlink">
    <w:name w:val="Hyperlink"/>
    <w:uiPriority w:val="99"/>
    <w:rsid w:val="00C65650"/>
    <w:rPr>
      <w:color w:val="0000FF"/>
      <w:u w:val="single"/>
    </w:rPr>
  </w:style>
  <w:style w:type="paragraph" w:customStyle="1" w:styleId="Normal127">
    <w:name w:val="Normal 127"/>
    <w:basedOn w:val="NormalKop111"/>
    <w:qFormat/>
    <w:rsid w:val="00C65650"/>
  </w:style>
  <w:style w:type="paragraph" w:styleId="Footer">
    <w:name w:val="footer"/>
    <w:basedOn w:val="Normal"/>
    <w:link w:val="FooterChar"/>
    <w:uiPriority w:val="99"/>
    <w:rsid w:val="00C65650"/>
    <w:pPr>
      <w:tabs>
        <w:tab w:val="center" w:pos="4536"/>
        <w:tab w:val="right" w:pos="9072"/>
      </w:tabs>
      <w:spacing w:after="0" w:line="240" w:lineRule="auto"/>
    </w:pPr>
    <w:rPr>
      <w:rFonts w:ascii="Times New Roman" w:eastAsia="Times New Roman" w:hAnsi="Times New Roman"/>
      <w:sz w:val="24"/>
      <w:szCs w:val="24"/>
      <w:lang w:val="lv-LV" w:eastAsia="lv-LV" w:bidi="lv-LV"/>
    </w:rPr>
  </w:style>
  <w:style w:type="character" w:customStyle="1" w:styleId="FooterChar">
    <w:name w:val="Footer Char"/>
    <w:link w:val="Footer"/>
    <w:uiPriority w:val="99"/>
    <w:rsid w:val="00C65650"/>
    <w:rPr>
      <w:rFonts w:ascii="Times New Roman" w:eastAsia="Times New Roman" w:hAnsi="Times New Roman"/>
      <w:sz w:val="24"/>
      <w:szCs w:val="24"/>
      <w:lang w:val="lv-LV" w:eastAsia="lv-LV" w:bidi="lv-LV"/>
    </w:rPr>
  </w:style>
  <w:style w:type="paragraph" w:customStyle="1" w:styleId="ListDash2">
    <w:name w:val="List Dash 2"/>
    <w:basedOn w:val="Text2"/>
    <w:rsid w:val="00C65650"/>
    <w:pPr>
      <w:numPr>
        <w:numId w:val="28"/>
      </w:numPr>
      <w:tabs>
        <w:tab w:val="clear" w:pos="2161"/>
      </w:tabs>
      <w:spacing w:before="0" w:after="240"/>
    </w:pPr>
    <w:rPr>
      <w:szCs w:val="20"/>
      <w:lang w:eastAsia="en-US" w:bidi="ar-SA"/>
    </w:rPr>
  </w:style>
  <w:style w:type="paragraph" w:customStyle="1" w:styleId="Text1">
    <w:name w:val="Text 1"/>
    <w:basedOn w:val="Normal"/>
    <w:uiPriority w:val="99"/>
    <w:rsid w:val="00C65650"/>
    <w:pPr>
      <w:spacing w:after="240" w:line="240" w:lineRule="auto"/>
      <w:ind w:left="482"/>
      <w:jc w:val="both"/>
    </w:pPr>
    <w:rPr>
      <w:rFonts w:ascii="Times New Roman" w:eastAsia="Times New Roman" w:hAnsi="Times New Roman"/>
      <w:sz w:val="24"/>
      <w:szCs w:val="20"/>
      <w:lang w:val="lv-LV" w:eastAsia="lv-LV" w:bidi="lv-LV"/>
    </w:rPr>
  </w:style>
  <w:style w:type="paragraph" w:customStyle="1" w:styleId="Tiret0">
    <w:name w:val="Tiret 0"/>
    <w:basedOn w:val="Normal"/>
    <w:rsid w:val="00C65650"/>
    <w:pPr>
      <w:tabs>
        <w:tab w:val="num" w:pos="850"/>
      </w:tabs>
      <w:spacing w:before="120" w:after="120" w:line="240" w:lineRule="auto"/>
      <w:ind w:left="850" w:hanging="850"/>
      <w:jc w:val="both"/>
    </w:pPr>
    <w:rPr>
      <w:rFonts w:ascii="Times New Roman" w:eastAsia="Times New Roman" w:hAnsi="Times New Roman"/>
      <w:sz w:val="24"/>
      <w:szCs w:val="20"/>
      <w:lang w:val="lv-LV" w:eastAsia="lv-LV" w:bidi="lv-LV"/>
    </w:rPr>
  </w:style>
  <w:style w:type="character" w:customStyle="1" w:styleId="Corpsdutexte2">
    <w:name w:val="Corps du texte (2)_"/>
    <w:link w:val="Corpsdutexte21"/>
    <w:uiPriority w:val="99"/>
    <w:rsid w:val="00C65650"/>
    <w:rPr>
      <w:i/>
      <w:iCs/>
      <w:sz w:val="15"/>
      <w:szCs w:val="15"/>
      <w:shd w:val="clear" w:color="auto" w:fill="FFFFFF"/>
    </w:rPr>
  </w:style>
  <w:style w:type="character" w:customStyle="1" w:styleId="Tabledesmatires3">
    <w:name w:val="Table des matières (3)_"/>
    <w:link w:val="Tabledesmatires31"/>
    <w:uiPriority w:val="99"/>
    <w:rsid w:val="00C65650"/>
    <w:rPr>
      <w:b/>
      <w:bCs/>
      <w:sz w:val="16"/>
      <w:szCs w:val="16"/>
      <w:shd w:val="clear" w:color="auto" w:fill="FFFFFF"/>
    </w:rPr>
  </w:style>
  <w:style w:type="character" w:customStyle="1" w:styleId="Corpsdutexte218">
    <w:name w:val="Corps du texte (2)18"/>
    <w:uiPriority w:val="99"/>
    <w:rsid w:val="00C65650"/>
  </w:style>
  <w:style w:type="paragraph" w:customStyle="1" w:styleId="Corpsdutexte21">
    <w:name w:val="Corps du texte (2)1"/>
    <w:basedOn w:val="Normal"/>
    <w:link w:val="Corpsdutexte2"/>
    <w:uiPriority w:val="99"/>
    <w:rsid w:val="00C65650"/>
    <w:pPr>
      <w:widowControl w:val="0"/>
      <w:shd w:val="clear" w:color="auto" w:fill="FFFFFF"/>
      <w:spacing w:before="240" w:after="480" w:line="240" w:lineRule="atLeast"/>
      <w:jc w:val="center"/>
    </w:pPr>
    <w:rPr>
      <w:i/>
      <w:iCs/>
      <w:sz w:val="15"/>
      <w:szCs w:val="15"/>
      <w:lang w:eastAsia="en-GB"/>
    </w:rPr>
  </w:style>
  <w:style w:type="paragraph" w:customStyle="1" w:styleId="Tabledesmatires31">
    <w:name w:val="Table des matières (3)1"/>
    <w:basedOn w:val="Normal"/>
    <w:link w:val="Tabledesmatires3"/>
    <w:uiPriority w:val="99"/>
    <w:rsid w:val="00C65650"/>
    <w:pPr>
      <w:widowControl w:val="0"/>
      <w:shd w:val="clear" w:color="auto" w:fill="FFFFFF"/>
      <w:spacing w:before="540" w:after="180" w:line="240" w:lineRule="atLeast"/>
      <w:jc w:val="both"/>
    </w:pPr>
    <w:rPr>
      <w:b/>
      <w:bCs/>
      <w:sz w:val="16"/>
      <w:szCs w:val="16"/>
      <w:lang w:eastAsia="en-GB"/>
    </w:rPr>
  </w:style>
  <w:style w:type="character" w:customStyle="1" w:styleId="Corpsdutexte">
    <w:name w:val="Corps du texte_"/>
    <w:link w:val="Corpsdutexte1"/>
    <w:rsid w:val="00C65650"/>
    <w:rPr>
      <w:sz w:val="15"/>
      <w:szCs w:val="15"/>
      <w:shd w:val="clear" w:color="auto" w:fill="FFFFFF"/>
    </w:rPr>
  </w:style>
  <w:style w:type="character" w:customStyle="1" w:styleId="Corpsdutexte4">
    <w:name w:val="Corps du texte (4)_"/>
    <w:link w:val="Corpsdutexte41"/>
    <w:uiPriority w:val="99"/>
    <w:rsid w:val="00C65650"/>
    <w:rPr>
      <w:b/>
      <w:bCs/>
      <w:sz w:val="16"/>
      <w:szCs w:val="16"/>
      <w:shd w:val="clear" w:color="auto" w:fill="FFFFFF"/>
    </w:rPr>
  </w:style>
  <w:style w:type="paragraph" w:customStyle="1" w:styleId="Corpsdutexte1">
    <w:name w:val="Corps du texte1"/>
    <w:basedOn w:val="Normal"/>
    <w:link w:val="Corpsdutexte"/>
    <w:rsid w:val="00C65650"/>
    <w:pPr>
      <w:widowControl w:val="0"/>
      <w:shd w:val="clear" w:color="auto" w:fill="FFFFFF"/>
      <w:spacing w:after="300" w:line="240" w:lineRule="atLeast"/>
      <w:ind w:hanging="620"/>
      <w:jc w:val="both"/>
    </w:pPr>
    <w:rPr>
      <w:sz w:val="15"/>
      <w:szCs w:val="15"/>
      <w:lang w:eastAsia="en-GB"/>
    </w:rPr>
  </w:style>
  <w:style w:type="paragraph" w:customStyle="1" w:styleId="Corpsdutexte41">
    <w:name w:val="Corps du texte (4)1"/>
    <w:basedOn w:val="Normal"/>
    <w:link w:val="Corpsdutexte4"/>
    <w:uiPriority w:val="99"/>
    <w:rsid w:val="00C65650"/>
    <w:pPr>
      <w:widowControl w:val="0"/>
      <w:shd w:val="clear" w:color="auto" w:fill="FFFFFF"/>
      <w:spacing w:before="300" w:after="180" w:line="302" w:lineRule="exact"/>
      <w:jc w:val="center"/>
    </w:pPr>
    <w:rPr>
      <w:b/>
      <w:bCs/>
      <w:sz w:val="16"/>
      <w:szCs w:val="16"/>
      <w:lang w:eastAsia="en-GB"/>
    </w:rPr>
  </w:style>
  <w:style w:type="character" w:customStyle="1" w:styleId="Tabledesmatires">
    <w:name w:val="Table des matières_"/>
    <w:link w:val="Tabledesmatires0"/>
    <w:uiPriority w:val="99"/>
    <w:rsid w:val="00C65650"/>
    <w:rPr>
      <w:sz w:val="15"/>
      <w:szCs w:val="15"/>
      <w:shd w:val="clear" w:color="auto" w:fill="FFFFFF"/>
    </w:rPr>
  </w:style>
  <w:style w:type="paragraph" w:customStyle="1" w:styleId="Tabledesmatires0">
    <w:name w:val="Table des matières"/>
    <w:basedOn w:val="Normal"/>
    <w:link w:val="Tabledesmatires"/>
    <w:uiPriority w:val="99"/>
    <w:rsid w:val="00C65650"/>
    <w:pPr>
      <w:widowControl w:val="0"/>
      <w:shd w:val="clear" w:color="auto" w:fill="FFFFFF"/>
      <w:spacing w:after="0" w:line="379" w:lineRule="exact"/>
      <w:ind w:hanging="620"/>
      <w:jc w:val="both"/>
    </w:pPr>
    <w:rPr>
      <w:sz w:val="15"/>
      <w:szCs w:val="15"/>
      <w:lang w:eastAsia="en-GB"/>
    </w:rPr>
  </w:style>
  <w:style w:type="character" w:customStyle="1" w:styleId="Corpsdutexte216">
    <w:name w:val="Corps du texte (2)16"/>
    <w:uiPriority w:val="99"/>
    <w:rsid w:val="00C65650"/>
  </w:style>
  <w:style w:type="paragraph" w:customStyle="1" w:styleId="Text3">
    <w:name w:val="Text 3"/>
    <w:basedOn w:val="Normal"/>
    <w:rsid w:val="00C65650"/>
    <w:pPr>
      <w:tabs>
        <w:tab w:val="left" w:pos="720"/>
        <w:tab w:val="left" w:pos="1077"/>
        <w:tab w:val="left" w:pos="1440"/>
        <w:tab w:val="left" w:pos="1797"/>
        <w:tab w:val="left" w:pos="2302"/>
      </w:tabs>
      <w:spacing w:after="240" w:line="240" w:lineRule="auto"/>
      <w:ind w:left="1202"/>
      <w:jc w:val="both"/>
    </w:pPr>
    <w:rPr>
      <w:rFonts w:ascii="Times New Roman" w:eastAsia="Times New Roman" w:hAnsi="Times New Roman" w:cs="Arial Unicode MS"/>
      <w:sz w:val="24"/>
      <w:szCs w:val="24"/>
      <w:lang w:val="lv-LV" w:eastAsia="lv-LV" w:bidi="lv-LV"/>
    </w:rPr>
  </w:style>
  <w:style w:type="table" w:styleId="TableGrid">
    <w:name w:val="Table Grid"/>
    <w:basedOn w:val="TableNormal"/>
    <w:uiPriority w:val="59"/>
    <w:rsid w:val="00C65650"/>
    <w:rPr>
      <w:rFonts w:ascii="Times New Roman" w:hAnsi="Times New Roman"/>
      <w:lang w:bidi="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C65650"/>
    <w:pPr>
      <w:numPr>
        <w:numId w:val="20"/>
      </w:numPr>
      <w:spacing w:after="240" w:line="240" w:lineRule="auto"/>
      <w:jc w:val="both"/>
    </w:pPr>
    <w:rPr>
      <w:rFonts w:ascii="Times New Roman" w:eastAsia="Times New Roman" w:hAnsi="Times New Roman"/>
      <w:sz w:val="24"/>
      <w:szCs w:val="20"/>
      <w:lang w:val="lv-LV"/>
    </w:rPr>
  </w:style>
  <w:style w:type="paragraph" w:customStyle="1" w:styleId="Point1">
    <w:name w:val="Point 1"/>
    <w:basedOn w:val="Normal"/>
    <w:uiPriority w:val="99"/>
    <w:rsid w:val="00C65650"/>
    <w:pPr>
      <w:spacing w:before="120" w:after="120" w:line="240" w:lineRule="auto"/>
      <w:ind w:left="1417" w:hanging="567"/>
      <w:jc w:val="both"/>
    </w:pPr>
    <w:rPr>
      <w:rFonts w:ascii="Times New Roman" w:eastAsia="Times New Roman" w:hAnsi="Times New Roman"/>
      <w:sz w:val="24"/>
      <w:szCs w:val="24"/>
      <w:lang w:val="lv-LV" w:eastAsia="lv-LV" w:bidi="lv-LV"/>
    </w:rPr>
  </w:style>
  <w:style w:type="paragraph" w:styleId="ListNumber">
    <w:name w:val="List Number"/>
    <w:basedOn w:val="Normal"/>
    <w:rsid w:val="00C65650"/>
    <w:pPr>
      <w:numPr>
        <w:numId w:val="21"/>
      </w:numPr>
      <w:spacing w:after="240" w:line="240" w:lineRule="auto"/>
      <w:jc w:val="both"/>
    </w:pPr>
    <w:rPr>
      <w:rFonts w:ascii="Times New Roman" w:eastAsia="Times New Roman" w:hAnsi="Times New Roman"/>
      <w:sz w:val="24"/>
      <w:szCs w:val="20"/>
      <w:lang w:val="lv-LV"/>
    </w:rPr>
  </w:style>
  <w:style w:type="paragraph" w:styleId="PlainText">
    <w:name w:val="Plain Text"/>
    <w:basedOn w:val="Normal"/>
    <w:link w:val="PlainTextChar"/>
    <w:uiPriority w:val="99"/>
    <w:semiHidden/>
    <w:unhideWhenUsed/>
    <w:rsid w:val="00C65650"/>
    <w:pPr>
      <w:spacing w:after="0" w:line="240" w:lineRule="auto"/>
    </w:pPr>
    <w:rPr>
      <w:szCs w:val="21"/>
      <w:lang w:val="lv-LV" w:eastAsia="lv-LV" w:bidi="lv-LV"/>
    </w:rPr>
  </w:style>
  <w:style w:type="character" w:customStyle="1" w:styleId="PlainTextChar">
    <w:name w:val="Plain Text Char"/>
    <w:link w:val="PlainText"/>
    <w:uiPriority w:val="99"/>
    <w:semiHidden/>
    <w:rsid w:val="00C65650"/>
    <w:rPr>
      <w:sz w:val="22"/>
      <w:szCs w:val="21"/>
      <w:lang w:val="lv-LV" w:eastAsia="lv-LV" w:bidi="lv-LV"/>
    </w:rPr>
  </w:style>
  <w:style w:type="paragraph" w:customStyle="1" w:styleId="ManualHeading2">
    <w:name w:val="Manual Heading 2"/>
    <w:basedOn w:val="Normal"/>
    <w:next w:val="Normal"/>
    <w:uiPriority w:val="99"/>
    <w:rsid w:val="00C65650"/>
    <w:pPr>
      <w:keepNext/>
      <w:tabs>
        <w:tab w:val="left" w:pos="850"/>
      </w:tabs>
      <w:spacing w:before="120" w:after="120" w:line="240" w:lineRule="auto"/>
      <w:ind w:left="850" w:hanging="850"/>
      <w:jc w:val="both"/>
      <w:outlineLvl w:val="1"/>
    </w:pPr>
    <w:rPr>
      <w:rFonts w:ascii="Times New Roman" w:eastAsia="Times New Roman" w:hAnsi="Times New Roman"/>
      <w:b/>
      <w:sz w:val="24"/>
      <w:szCs w:val="24"/>
      <w:lang w:val="lv-LV" w:eastAsia="lv-LV" w:bidi="lv-LV"/>
    </w:rPr>
  </w:style>
  <w:style w:type="paragraph" w:customStyle="1" w:styleId="NormalCentered">
    <w:name w:val="Normal Centered"/>
    <w:basedOn w:val="Normal"/>
    <w:uiPriority w:val="99"/>
    <w:rsid w:val="00C65650"/>
    <w:pPr>
      <w:spacing w:before="120" w:after="120" w:line="240" w:lineRule="auto"/>
      <w:jc w:val="center"/>
    </w:pPr>
    <w:rPr>
      <w:rFonts w:ascii="Times New Roman" w:eastAsia="Times New Roman" w:hAnsi="Times New Roman"/>
      <w:sz w:val="24"/>
      <w:szCs w:val="24"/>
      <w:lang w:val="lv-LV" w:eastAsia="lv-LV" w:bidi="lv-LV"/>
    </w:rPr>
  </w:style>
  <w:style w:type="paragraph" w:customStyle="1" w:styleId="ManualNumPar2">
    <w:name w:val="Manual NumPar 2"/>
    <w:basedOn w:val="Normal"/>
    <w:next w:val="Normal"/>
    <w:uiPriority w:val="99"/>
    <w:rsid w:val="00C65650"/>
    <w:pPr>
      <w:spacing w:before="120" w:after="120" w:line="240" w:lineRule="auto"/>
      <w:ind w:left="851" w:hanging="851"/>
      <w:jc w:val="both"/>
    </w:pPr>
    <w:rPr>
      <w:rFonts w:ascii="Times New Roman" w:eastAsia="Times New Roman" w:hAnsi="Times New Roman"/>
      <w:sz w:val="24"/>
      <w:szCs w:val="24"/>
      <w:lang w:val="lv-LV" w:eastAsia="lv-LV" w:bidi="lv-LV"/>
    </w:rPr>
  </w:style>
  <w:style w:type="paragraph" w:customStyle="1" w:styleId="Tiret1">
    <w:name w:val="Tiret 1"/>
    <w:basedOn w:val="Normal"/>
    <w:uiPriority w:val="99"/>
    <w:rsid w:val="00C65650"/>
    <w:pPr>
      <w:spacing w:before="120" w:after="120" w:line="240" w:lineRule="auto"/>
      <w:ind w:left="1418" w:hanging="567"/>
      <w:jc w:val="both"/>
    </w:pPr>
    <w:rPr>
      <w:rFonts w:ascii="Times New Roman" w:eastAsia="Times New Roman" w:hAnsi="Times New Roman"/>
      <w:sz w:val="24"/>
      <w:szCs w:val="24"/>
      <w:lang w:val="lv-LV" w:eastAsia="lv-LV" w:bidi="lv-LV"/>
    </w:rPr>
  </w:style>
  <w:style w:type="paragraph" w:styleId="Header">
    <w:name w:val="header"/>
    <w:basedOn w:val="Normal"/>
    <w:link w:val="HeaderChar"/>
    <w:uiPriority w:val="99"/>
    <w:unhideWhenUsed/>
    <w:rsid w:val="00C65650"/>
    <w:pPr>
      <w:tabs>
        <w:tab w:val="center" w:pos="4536"/>
        <w:tab w:val="right" w:pos="9072"/>
      </w:tabs>
      <w:spacing w:after="0" w:line="240" w:lineRule="auto"/>
    </w:pPr>
    <w:rPr>
      <w:rFonts w:ascii="Times New Roman" w:hAnsi="Times New Roman"/>
      <w:sz w:val="24"/>
      <w:szCs w:val="20"/>
      <w:lang w:val="lv-LV" w:eastAsia="lv-LV" w:bidi="lv-LV"/>
    </w:rPr>
  </w:style>
  <w:style w:type="character" w:customStyle="1" w:styleId="HeaderChar">
    <w:name w:val="Header Char"/>
    <w:link w:val="Header"/>
    <w:uiPriority w:val="99"/>
    <w:rsid w:val="00C65650"/>
    <w:rPr>
      <w:rFonts w:ascii="Times New Roman" w:hAnsi="Times New Roman"/>
      <w:sz w:val="24"/>
      <w:lang w:val="lv-LV" w:eastAsia="lv-LV" w:bidi="lv-LV"/>
    </w:rPr>
  </w:style>
  <w:style w:type="paragraph" w:styleId="TOCHeading">
    <w:name w:val="TOC Heading"/>
    <w:basedOn w:val="Normal"/>
    <w:next w:val="Normal"/>
    <w:qFormat/>
    <w:rsid w:val="00C65650"/>
    <w:pPr>
      <w:keepNext/>
      <w:spacing w:before="240" w:after="240" w:line="240" w:lineRule="auto"/>
      <w:jc w:val="center"/>
    </w:pPr>
    <w:rPr>
      <w:rFonts w:ascii="Times New Roman" w:eastAsia="Times New Roman" w:hAnsi="Times New Roman"/>
      <w:b/>
      <w:sz w:val="24"/>
      <w:szCs w:val="20"/>
      <w:lang w:val="lv-LV"/>
    </w:rPr>
  </w:style>
  <w:style w:type="paragraph" w:styleId="TOC1">
    <w:name w:val="toc 1"/>
    <w:basedOn w:val="Normal"/>
    <w:next w:val="Normal"/>
    <w:rsid w:val="00C65650"/>
    <w:pPr>
      <w:tabs>
        <w:tab w:val="right" w:leader="dot" w:pos="8640"/>
      </w:tabs>
      <w:spacing w:before="120" w:after="120" w:line="240" w:lineRule="auto"/>
      <w:ind w:left="482" w:right="720" w:hanging="482"/>
      <w:jc w:val="both"/>
    </w:pPr>
    <w:rPr>
      <w:rFonts w:ascii="Times New Roman" w:eastAsia="Times New Roman" w:hAnsi="Times New Roman"/>
      <w:caps/>
      <w:sz w:val="24"/>
      <w:szCs w:val="20"/>
      <w:lang w:val="lv-LV" w:eastAsia="lv-LV" w:bidi="lv-LV"/>
    </w:rPr>
  </w:style>
  <w:style w:type="paragraph" w:styleId="TOC2">
    <w:name w:val="toc 2"/>
    <w:basedOn w:val="Normal"/>
    <w:next w:val="Normal"/>
    <w:rsid w:val="00C65650"/>
    <w:pPr>
      <w:tabs>
        <w:tab w:val="right" w:leader="dot" w:pos="8640"/>
      </w:tabs>
      <w:spacing w:before="60" w:after="60" w:line="240" w:lineRule="auto"/>
      <w:ind w:left="1077" w:right="720" w:hanging="595"/>
      <w:jc w:val="both"/>
    </w:pPr>
    <w:rPr>
      <w:rFonts w:ascii="Times New Roman" w:eastAsia="Times New Roman" w:hAnsi="Times New Roman"/>
      <w:sz w:val="24"/>
      <w:szCs w:val="20"/>
      <w:lang w:val="lv-LV" w:eastAsia="lv-LV" w:bidi="lv-LV"/>
    </w:rPr>
  </w:style>
  <w:style w:type="paragraph" w:styleId="BalloonText">
    <w:name w:val="Balloon Text"/>
    <w:basedOn w:val="Normal"/>
    <w:link w:val="BalloonTextChar"/>
    <w:uiPriority w:val="99"/>
    <w:semiHidden/>
    <w:unhideWhenUsed/>
    <w:rsid w:val="00C65650"/>
    <w:pPr>
      <w:spacing w:after="0" w:line="240" w:lineRule="auto"/>
    </w:pPr>
    <w:rPr>
      <w:rFonts w:ascii="Tahoma" w:hAnsi="Tahoma" w:cs="Tahoma"/>
      <w:sz w:val="16"/>
      <w:szCs w:val="16"/>
      <w:lang w:val="lv-LV" w:eastAsia="lv-LV" w:bidi="lv-LV"/>
    </w:rPr>
  </w:style>
  <w:style w:type="character" w:customStyle="1" w:styleId="BalloonTextChar">
    <w:name w:val="Balloon Text Char"/>
    <w:link w:val="BalloonText"/>
    <w:uiPriority w:val="99"/>
    <w:semiHidden/>
    <w:rsid w:val="00C65650"/>
    <w:rPr>
      <w:rFonts w:ascii="Tahoma" w:hAnsi="Tahoma" w:cs="Tahoma"/>
      <w:sz w:val="16"/>
      <w:szCs w:val="16"/>
      <w:lang w:val="lv-LV" w:eastAsia="lv-LV" w:bidi="lv-LV"/>
    </w:rPr>
  </w:style>
  <w:style w:type="paragraph" w:styleId="EndnoteText">
    <w:name w:val="endnote text"/>
    <w:basedOn w:val="Normal"/>
    <w:link w:val="EndnoteTextChar"/>
    <w:uiPriority w:val="99"/>
    <w:semiHidden/>
    <w:unhideWhenUsed/>
    <w:rsid w:val="00C65650"/>
    <w:pPr>
      <w:spacing w:after="0" w:line="240" w:lineRule="auto"/>
    </w:pPr>
    <w:rPr>
      <w:rFonts w:ascii="Times New Roman" w:hAnsi="Times New Roman"/>
      <w:sz w:val="20"/>
      <w:szCs w:val="20"/>
      <w:lang w:val="lv-LV" w:eastAsia="lv-LV" w:bidi="lv-LV"/>
    </w:rPr>
  </w:style>
  <w:style w:type="character" w:customStyle="1" w:styleId="EndnoteTextChar">
    <w:name w:val="Endnote Text Char"/>
    <w:link w:val="EndnoteText"/>
    <w:uiPriority w:val="99"/>
    <w:semiHidden/>
    <w:rsid w:val="00C65650"/>
    <w:rPr>
      <w:rFonts w:ascii="Times New Roman" w:hAnsi="Times New Roman"/>
      <w:lang w:val="lv-LV" w:eastAsia="lv-LV" w:bidi="lv-LV"/>
    </w:rPr>
  </w:style>
  <w:style w:type="character" w:styleId="EndnoteReference">
    <w:name w:val="endnote reference"/>
    <w:uiPriority w:val="99"/>
    <w:semiHidden/>
    <w:unhideWhenUsed/>
    <w:rsid w:val="00C65650"/>
    <w:rPr>
      <w:vertAlign w:val="superscript"/>
    </w:rPr>
  </w:style>
  <w:style w:type="paragraph" w:customStyle="1" w:styleId="Contact">
    <w:name w:val="Contact"/>
    <w:basedOn w:val="Normal"/>
    <w:next w:val="Normal"/>
    <w:rsid w:val="00C65650"/>
    <w:pPr>
      <w:spacing w:before="480" w:after="0" w:line="240" w:lineRule="auto"/>
      <w:ind w:left="567" w:hanging="567"/>
    </w:pPr>
    <w:rPr>
      <w:rFonts w:ascii="Times New Roman" w:eastAsia="Times New Roman" w:hAnsi="Times New Roman"/>
      <w:sz w:val="24"/>
      <w:szCs w:val="20"/>
      <w:lang w:val="lv-LV"/>
    </w:rPr>
  </w:style>
  <w:style w:type="paragraph" w:customStyle="1" w:styleId="ListBullet1">
    <w:name w:val="List Bullet 1"/>
    <w:basedOn w:val="Text1"/>
    <w:rsid w:val="00C65650"/>
    <w:pPr>
      <w:numPr>
        <w:numId w:val="22"/>
      </w:numPr>
    </w:pPr>
    <w:rPr>
      <w:lang w:eastAsia="en-US" w:bidi="ar-SA"/>
    </w:rPr>
  </w:style>
  <w:style w:type="paragraph" w:styleId="ListBullet2">
    <w:name w:val="List Bullet 2"/>
    <w:basedOn w:val="Text2"/>
    <w:rsid w:val="00C65650"/>
    <w:pPr>
      <w:numPr>
        <w:numId w:val="23"/>
      </w:numPr>
      <w:tabs>
        <w:tab w:val="clear" w:pos="2161"/>
      </w:tabs>
      <w:spacing w:before="0" w:after="240"/>
    </w:pPr>
    <w:rPr>
      <w:szCs w:val="20"/>
      <w:lang w:eastAsia="en-US" w:bidi="ar-SA"/>
    </w:rPr>
  </w:style>
  <w:style w:type="paragraph" w:styleId="ListBullet3">
    <w:name w:val="List Bullet 3"/>
    <w:basedOn w:val="Text3"/>
    <w:rsid w:val="00C65650"/>
    <w:pPr>
      <w:numPr>
        <w:numId w:val="24"/>
      </w:numPr>
      <w:tabs>
        <w:tab w:val="clear" w:pos="720"/>
        <w:tab w:val="clear" w:pos="1077"/>
        <w:tab w:val="clear" w:pos="1440"/>
        <w:tab w:val="clear" w:pos="1797"/>
        <w:tab w:val="clear" w:pos="2302"/>
      </w:tabs>
    </w:pPr>
    <w:rPr>
      <w:rFonts w:cs="Times New Roman"/>
      <w:szCs w:val="20"/>
      <w:lang w:eastAsia="en-US" w:bidi="ar-SA"/>
    </w:rPr>
  </w:style>
  <w:style w:type="paragraph" w:styleId="ListBullet4">
    <w:name w:val="List Bullet 4"/>
    <w:basedOn w:val="Normal"/>
    <w:rsid w:val="00C65650"/>
    <w:pPr>
      <w:numPr>
        <w:numId w:val="25"/>
      </w:numPr>
      <w:spacing w:after="240" w:line="240" w:lineRule="auto"/>
      <w:jc w:val="both"/>
    </w:pPr>
    <w:rPr>
      <w:rFonts w:ascii="Times New Roman" w:eastAsia="Times New Roman" w:hAnsi="Times New Roman"/>
      <w:sz w:val="24"/>
      <w:szCs w:val="20"/>
      <w:lang w:val="lv-LV"/>
    </w:rPr>
  </w:style>
  <w:style w:type="paragraph" w:customStyle="1" w:styleId="ListDash">
    <w:name w:val="List Dash"/>
    <w:basedOn w:val="Normal"/>
    <w:rsid w:val="00C65650"/>
    <w:pPr>
      <w:numPr>
        <w:numId w:val="26"/>
      </w:numPr>
      <w:spacing w:after="240" w:line="240" w:lineRule="auto"/>
      <w:jc w:val="both"/>
    </w:pPr>
    <w:rPr>
      <w:rFonts w:ascii="Times New Roman" w:eastAsia="Times New Roman" w:hAnsi="Times New Roman"/>
      <w:sz w:val="24"/>
      <w:szCs w:val="20"/>
      <w:lang w:val="lv-LV"/>
    </w:rPr>
  </w:style>
  <w:style w:type="paragraph" w:customStyle="1" w:styleId="ListDash1">
    <w:name w:val="List Dash 1"/>
    <w:basedOn w:val="Text1"/>
    <w:rsid w:val="00C65650"/>
    <w:pPr>
      <w:numPr>
        <w:numId w:val="27"/>
      </w:numPr>
    </w:pPr>
    <w:rPr>
      <w:lang w:eastAsia="en-US" w:bidi="ar-SA"/>
    </w:rPr>
  </w:style>
  <w:style w:type="paragraph" w:customStyle="1" w:styleId="ListDash3">
    <w:name w:val="List Dash 3"/>
    <w:basedOn w:val="Text3"/>
    <w:rsid w:val="00C65650"/>
    <w:pPr>
      <w:numPr>
        <w:numId w:val="29"/>
      </w:numPr>
      <w:tabs>
        <w:tab w:val="clear" w:pos="720"/>
        <w:tab w:val="clear" w:pos="1077"/>
        <w:tab w:val="clear" w:pos="1440"/>
        <w:tab w:val="clear" w:pos="1797"/>
        <w:tab w:val="clear" w:pos="2302"/>
      </w:tabs>
    </w:pPr>
    <w:rPr>
      <w:rFonts w:cs="Times New Roman"/>
      <w:szCs w:val="20"/>
      <w:lang w:eastAsia="en-US" w:bidi="ar-SA"/>
    </w:rPr>
  </w:style>
  <w:style w:type="paragraph" w:customStyle="1" w:styleId="ListDash4">
    <w:name w:val="List Dash 4"/>
    <w:basedOn w:val="Normal"/>
    <w:rsid w:val="00C65650"/>
    <w:pPr>
      <w:numPr>
        <w:numId w:val="30"/>
      </w:numPr>
      <w:spacing w:after="240" w:line="240" w:lineRule="auto"/>
      <w:jc w:val="both"/>
    </w:pPr>
    <w:rPr>
      <w:rFonts w:ascii="Times New Roman" w:eastAsia="Times New Roman" w:hAnsi="Times New Roman"/>
      <w:sz w:val="24"/>
      <w:szCs w:val="20"/>
      <w:lang w:val="lv-LV"/>
    </w:rPr>
  </w:style>
  <w:style w:type="paragraph" w:customStyle="1" w:styleId="ListNumber1">
    <w:name w:val="List Number 1"/>
    <w:basedOn w:val="Text1"/>
    <w:rsid w:val="00C65650"/>
    <w:pPr>
      <w:numPr>
        <w:numId w:val="31"/>
      </w:numPr>
    </w:pPr>
    <w:rPr>
      <w:lang w:eastAsia="en-US" w:bidi="ar-SA"/>
    </w:rPr>
  </w:style>
  <w:style w:type="paragraph" w:styleId="ListNumber2">
    <w:name w:val="List Number 2"/>
    <w:basedOn w:val="Text2"/>
    <w:rsid w:val="00C65650"/>
    <w:pPr>
      <w:numPr>
        <w:numId w:val="32"/>
      </w:numPr>
      <w:tabs>
        <w:tab w:val="clear" w:pos="2161"/>
      </w:tabs>
      <w:spacing w:before="0" w:after="240"/>
    </w:pPr>
    <w:rPr>
      <w:szCs w:val="20"/>
      <w:lang w:eastAsia="en-US" w:bidi="ar-SA"/>
    </w:rPr>
  </w:style>
  <w:style w:type="paragraph" w:styleId="ListNumber3">
    <w:name w:val="List Number 3"/>
    <w:basedOn w:val="Text3"/>
    <w:rsid w:val="00C65650"/>
    <w:pPr>
      <w:numPr>
        <w:numId w:val="33"/>
      </w:numPr>
      <w:tabs>
        <w:tab w:val="clear" w:pos="720"/>
        <w:tab w:val="clear" w:pos="1077"/>
        <w:tab w:val="clear" w:pos="1440"/>
        <w:tab w:val="clear" w:pos="1797"/>
        <w:tab w:val="clear" w:pos="2302"/>
      </w:tabs>
    </w:pPr>
    <w:rPr>
      <w:rFonts w:cs="Times New Roman"/>
      <w:szCs w:val="20"/>
      <w:lang w:eastAsia="en-US" w:bidi="ar-SA"/>
    </w:rPr>
  </w:style>
  <w:style w:type="paragraph" w:styleId="ListNumber4">
    <w:name w:val="List Number 4"/>
    <w:basedOn w:val="Normal"/>
    <w:rsid w:val="00C65650"/>
    <w:pPr>
      <w:numPr>
        <w:numId w:val="34"/>
      </w:numPr>
      <w:spacing w:after="240" w:line="240" w:lineRule="auto"/>
      <w:jc w:val="both"/>
    </w:pPr>
    <w:rPr>
      <w:rFonts w:ascii="Times New Roman" w:eastAsia="Times New Roman" w:hAnsi="Times New Roman"/>
      <w:sz w:val="24"/>
      <w:szCs w:val="20"/>
      <w:lang w:val="lv-LV"/>
    </w:rPr>
  </w:style>
  <w:style w:type="paragraph" w:customStyle="1" w:styleId="ListNumberLevel2">
    <w:name w:val="List Number (Level 2)"/>
    <w:basedOn w:val="Normal"/>
    <w:rsid w:val="00C65650"/>
    <w:pPr>
      <w:numPr>
        <w:ilvl w:val="1"/>
        <w:numId w:val="21"/>
      </w:numPr>
      <w:spacing w:after="240" w:line="240" w:lineRule="auto"/>
      <w:jc w:val="both"/>
    </w:pPr>
    <w:rPr>
      <w:rFonts w:ascii="Times New Roman" w:eastAsia="Times New Roman" w:hAnsi="Times New Roman"/>
      <w:sz w:val="24"/>
      <w:szCs w:val="20"/>
      <w:lang w:val="lv-LV"/>
    </w:rPr>
  </w:style>
  <w:style w:type="paragraph" w:customStyle="1" w:styleId="ListNumber1Level2">
    <w:name w:val="List Number 1 (Level 2)"/>
    <w:basedOn w:val="Text1"/>
    <w:rsid w:val="00C65650"/>
    <w:pPr>
      <w:numPr>
        <w:ilvl w:val="1"/>
        <w:numId w:val="31"/>
      </w:numPr>
    </w:pPr>
    <w:rPr>
      <w:lang w:eastAsia="en-US" w:bidi="ar-SA"/>
    </w:rPr>
  </w:style>
  <w:style w:type="paragraph" w:customStyle="1" w:styleId="ListNumber2Level2">
    <w:name w:val="List Number 2 (Level 2)"/>
    <w:basedOn w:val="Text2"/>
    <w:rsid w:val="00C65650"/>
    <w:pPr>
      <w:numPr>
        <w:ilvl w:val="1"/>
        <w:numId w:val="32"/>
      </w:numPr>
      <w:tabs>
        <w:tab w:val="clear" w:pos="2161"/>
      </w:tabs>
      <w:spacing w:before="0" w:after="240"/>
    </w:pPr>
    <w:rPr>
      <w:szCs w:val="20"/>
      <w:lang w:eastAsia="en-US" w:bidi="ar-SA"/>
    </w:rPr>
  </w:style>
  <w:style w:type="paragraph" w:customStyle="1" w:styleId="ListNumber3Level2">
    <w:name w:val="List Number 3 (Level 2)"/>
    <w:basedOn w:val="Text3"/>
    <w:rsid w:val="00C65650"/>
    <w:pPr>
      <w:numPr>
        <w:ilvl w:val="1"/>
        <w:numId w:val="33"/>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2">
    <w:name w:val="List Number 4 (Level 2)"/>
    <w:basedOn w:val="Normal"/>
    <w:rsid w:val="00C65650"/>
    <w:pPr>
      <w:numPr>
        <w:ilvl w:val="1"/>
        <w:numId w:val="34"/>
      </w:numPr>
      <w:spacing w:after="240" w:line="240" w:lineRule="auto"/>
      <w:jc w:val="both"/>
    </w:pPr>
    <w:rPr>
      <w:rFonts w:ascii="Times New Roman" w:eastAsia="Times New Roman" w:hAnsi="Times New Roman"/>
      <w:sz w:val="24"/>
      <w:szCs w:val="20"/>
      <w:lang w:val="lv-LV"/>
    </w:rPr>
  </w:style>
  <w:style w:type="paragraph" w:customStyle="1" w:styleId="ListNumberLevel3">
    <w:name w:val="List Number (Level 3)"/>
    <w:basedOn w:val="Normal"/>
    <w:rsid w:val="00C65650"/>
    <w:pPr>
      <w:numPr>
        <w:ilvl w:val="2"/>
        <w:numId w:val="21"/>
      </w:numPr>
      <w:spacing w:after="240" w:line="240" w:lineRule="auto"/>
      <w:jc w:val="both"/>
    </w:pPr>
    <w:rPr>
      <w:rFonts w:ascii="Times New Roman" w:eastAsia="Times New Roman" w:hAnsi="Times New Roman"/>
      <w:sz w:val="24"/>
      <w:szCs w:val="20"/>
      <w:lang w:val="lv-LV"/>
    </w:rPr>
  </w:style>
  <w:style w:type="paragraph" w:customStyle="1" w:styleId="ListNumber1Level3">
    <w:name w:val="List Number 1 (Level 3)"/>
    <w:basedOn w:val="Text1"/>
    <w:rsid w:val="00C65650"/>
    <w:pPr>
      <w:numPr>
        <w:ilvl w:val="2"/>
        <w:numId w:val="31"/>
      </w:numPr>
    </w:pPr>
    <w:rPr>
      <w:lang w:eastAsia="en-US" w:bidi="ar-SA"/>
    </w:rPr>
  </w:style>
  <w:style w:type="paragraph" w:customStyle="1" w:styleId="ListNumber2Level3">
    <w:name w:val="List Number 2 (Level 3)"/>
    <w:basedOn w:val="Text2"/>
    <w:rsid w:val="00C65650"/>
    <w:pPr>
      <w:numPr>
        <w:ilvl w:val="2"/>
        <w:numId w:val="32"/>
      </w:numPr>
      <w:tabs>
        <w:tab w:val="clear" w:pos="2161"/>
      </w:tabs>
      <w:spacing w:before="0" w:after="240"/>
    </w:pPr>
    <w:rPr>
      <w:szCs w:val="20"/>
      <w:lang w:eastAsia="en-US" w:bidi="ar-SA"/>
    </w:rPr>
  </w:style>
  <w:style w:type="paragraph" w:customStyle="1" w:styleId="ListNumber3Level3">
    <w:name w:val="List Number 3 (Level 3)"/>
    <w:basedOn w:val="Text3"/>
    <w:rsid w:val="00C65650"/>
    <w:pPr>
      <w:numPr>
        <w:ilvl w:val="2"/>
        <w:numId w:val="33"/>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3">
    <w:name w:val="List Number 4 (Level 3)"/>
    <w:basedOn w:val="Normal"/>
    <w:rsid w:val="00C65650"/>
    <w:pPr>
      <w:numPr>
        <w:ilvl w:val="2"/>
        <w:numId w:val="34"/>
      </w:numPr>
      <w:spacing w:after="240" w:line="240" w:lineRule="auto"/>
      <w:jc w:val="both"/>
    </w:pPr>
    <w:rPr>
      <w:rFonts w:ascii="Times New Roman" w:eastAsia="Times New Roman" w:hAnsi="Times New Roman"/>
      <w:sz w:val="24"/>
      <w:szCs w:val="20"/>
      <w:lang w:val="lv-LV"/>
    </w:rPr>
  </w:style>
  <w:style w:type="paragraph" w:customStyle="1" w:styleId="ListNumberLevel4">
    <w:name w:val="List Number (Level 4)"/>
    <w:basedOn w:val="Normal"/>
    <w:rsid w:val="00C65650"/>
    <w:pPr>
      <w:numPr>
        <w:ilvl w:val="3"/>
        <w:numId w:val="21"/>
      </w:numPr>
      <w:spacing w:after="240" w:line="240" w:lineRule="auto"/>
      <w:jc w:val="both"/>
    </w:pPr>
    <w:rPr>
      <w:rFonts w:ascii="Times New Roman" w:eastAsia="Times New Roman" w:hAnsi="Times New Roman"/>
      <w:sz w:val="24"/>
      <w:szCs w:val="20"/>
      <w:lang w:val="lv-LV"/>
    </w:rPr>
  </w:style>
  <w:style w:type="paragraph" w:customStyle="1" w:styleId="ListNumber1Level4">
    <w:name w:val="List Number 1 (Level 4)"/>
    <w:basedOn w:val="Text1"/>
    <w:rsid w:val="00C65650"/>
    <w:pPr>
      <w:numPr>
        <w:ilvl w:val="3"/>
        <w:numId w:val="31"/>
      </w:numPr>
    </w:pPr>
    <w:rPr>
      <w:lang w:eastAsia="en-US" w:bidi="ar-SA"/>
    </w:rPr>
  </w:style>
  <w:style w:type="paragraph" w:customStyle="1" w:styleId="ListNumber2Level4">
    <w:name w:val="List Number 2 (Level 4)"/>
    <w:basedOn w:val="Text2"/>
    <w:rsid w:val="00C65650"/>
    <w:pPr>
      <w:numPr>
        <w:ilvl w:val="3"/>
        <w:numId w:val="32"/>
      </w:numPr>
      <w:tabs>
        <w:tab w:val="clear" w:pos="2161"/>
      </w:tabs>
      <w:spacing w:before="0" w:after="240"/>
    </w:pPr>
    <w:rPr>
      <w:szCs w:val="20"/>
      <w:lang w:eastAsia="en-US" w:bidi="ar-SA"/>
    </w:rPr>
  </w:style>
  <w:style w:type="paragraph" w:customStyle="1" w:styleId="ListNumber3Level4">
    <w:name w:val="List Number 3 (Level 4)"/>
    <w:basedOn w:val="Text3"/>
    <w:rsid w:val="00C65650"/>
    <w:pPr>
      <w:numPr>
        <w:ilvl w:val="3"/>
        <w:numId w:val="33"/>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4">
    <w:name w:val="List Number 4 (Level 4)"/>
    <w:basedOn w:val="Normal"/>
    <w:rsid w:val="00C65650"/>
    <w:pPr>
      <w:numPr>
        <w:ilvl w:val="3"/>
        <w:numId w:val="34"/>
      </w:numPr>
      <w:spacing w:after="240" w:line="240" w:lineRule="auto"/>
      <w:jc w:val="both"/>
    </w:pPr>
    <w:rPr>
      <w:rFonts w:ascii="Times New Roman" w:eastAsia="Times New Roman" w:hAnsi="Times New Roman"/>
      <w:sz w:val="24"/>
      <w:szCs w:val="20"/>
      <w:lang w:val="lv-LV"/>
    </w:rPr>
  </w:style>
  <w:style w:type="paragraph" w:styleId="TOC5">
    <w:name w:val="toc 5"/>
    <w:basedOn w:val="Normal"/>
    <w:next w:val="Normal"/>
    <w:semiHidden/>
    <w:rsid w:val="00C65650"/>
    <w:pPr>
      <w:tabs>
        <w:tab w:val="right" w:leader="dot" w:pos="8641"/>
      </w:tabs>
      <w:spacing w:before="240" w:after="120" w:line="240" w:lineRule="auto"/>
      <w:ind w:right="720"/>
      <w:jc w:val="both"/>
    </w:pPr>
    <w:rPr>
      <w:rFonts w:ascii="Times New Roman" w:eastAsia="Times New Roman" w:hAnsi="Times New Roman"/>
      <w:caps/>
      <w:sz w:val="24"/>
      <w:szCs w:val="20"/>
      <w:lang w:val="lv-LV"/>
    </w:rPr>
  </w:style>
  <w:style w:type="numbering" w:customStyle="1" w:styleId="Style1">
    <w:name w:val="Style1"/>
    <w:uiPriority w:val="99"/>
    <w:rsid w:val="00C65650"/>
    <w:pPr>
      <w:numPr>
        <w:numId w:val="17"/>
      </w:numPr>
    </w:pPr>
  </w:style>
  <w:style w:type="character" w:customStyle="1" w:styleId="outputecliaff">
    <w:name w:val="outputecliaff"/>
    <w:rsid w:val="00C65650"/>
  </w:style>
  <w:style w:type="character" w:styleId="CommentReference">
    <w:name w:val="annotation reference"/>
    <w:uiPriority w:val="99"/>
    <w:unhideWhenUsed/>
    <w:rsid w:val="00C65650"/>
    <w:rPr>
      <w:sz w:val="16"/>
      <w:szCs w:val="16"/>
    </w:rPr>
  </w:style>
  <w:style w:type="paragraph" w:styleId="CommentText">
    <w:name w:val="annotation text"/>
    <w:basedOn w:val="Normal"/>
    <w:link w:val="CommentTextChar"/>
    <w:uiPriority w:val="99"/>
    <w:unhideWhenUsed/>
    <w:rsid w:val="00C65650"/>
    <w:pPr>
      <w:spacing w:after="0" w:line="240" w:lineRule="auto"/>
    </w:pPr>
    <w:rPr>
      <w:rFonts w:ascii="Times New Roman" w:hAnsi="Times New Roman"/>
      <w:sz w:val="20"/>
      <w:szCs w:val="20"/>
      <w:lang w:val="lv-LV" w:eastAsia="lv-LV" w:bidi="lv-LV"/>
    </w:rPr>
  </w:style>
  <w:style w:type="character" w:customStyle="1" w:styleId="CommentTextChar">
    <w:name w:val="Comment Text Char"/>
    <w:link w:val="CommentText"/>
    <w:uiPriority w:val="99"/>
    <w:rsid w:val="00C65650"/>
    <w:rPr>
      <w:rFonts w:ascii="Times New Roman" w:hAnsi="Times New Roman"/>
      <w:lang w:val="lv-LV" w:eastAsia="lv-LV" w:bidi="lv-LV"/>
    </w:rPr>
  </w:style>
  <w:style w:type="paragraph" w:styleId="CommentSubject">
    <w:name w:val="annotation subject"/>
    <w:basedOn w:val="CommentText"/>
    <w:next w:val="CommentText"/>
    <w:link w:val="CommentSubjectChar"/>
    <w:uiPriority w:val="99"/>
    <w:semiHidden/>
    <w:unhideWhenUsed/>
    <w:rsid w:val="00C65650"/>
    <w:rPr>
      <w:b/>
      <w:bCs/>
    </w:rPr>
  </w:style>
  <w:style w:type="character" w:customStyle="1" w:styleId="CommentSubjectChar">
    <w:name w:val="Comment Subject Char"/>
    <w:link w:val="CommentSubject"/>
    <w:uiPriority w:val="99"/>
    <w:semiHidden/>
    <w:rsid w:val="00C65650"/>
    <w:rPr>
      <w:rFonts w:ascii="Times New Roman" w:hAnsi="Times New Roman"/>
      <w:b/>
      <w:bCs/>
      <w:lang w:val="lv-LV" w:eastAsia="lv-LV" w:bidi="lv-LV"/>
    </w:rPr>
  </w:style>
  <w:style w:type="paragraph" w:styleId="TOC3">
    <w:name w:val="toc 3"/>
    <w:basedOn w:val="Normal"/>
    <w:next w:val="Normal"/>
    <w:semiHidden/>
    <w:rsid w:val="00C65650"/>
    <w:pPr>
      <w:tabs>
        <w:tab w:val="right" w:leader="dot" w:pos="8640"/>
      </w:tabs>
      <w:spacing w:before="60" w:after="60" w:line="240" w:lineRule="auto"/>
      <w:ind w:left="1916" w:right="720" w:hanging="839"/>
      <w:jc w:val="both"/>
    </w:pPr>
    <w:rPr>
      <w:rFonts w:ascii="Times New Roman" w:eastAsia="Times New Roman" w:hAnsi="Times New Roman"/>
      <w:sz w:val="24"/>
      <w:szCs w:val="20"/>
      <w:lang w:val="lv-LV" w:eastAsia="lv-LV" w:bidi="lv-LV"/>
    </w:rPr>
  </w:style>
  <w:style w:type="paragraph" w:styleId="TOC4">
    <w:name w:val="toc 4"/>
    <w:basedOn w:val="Normal"/>
    <w:next w:val="Normal"/>
    <w:semiHidden/>
    <w:rsid w:val="00C65650"/>
    <w:pPr>
      <w:tabs>
        <w:tab w:val="right" w:leader="dot" w:pos="8641"/>
      </w:tabs>
      <w:spacing w:before="60" w:after="60" w:line="240" w:lineRule="auto"/>
      <w:ind w:left="2880" w:right="720" w:hanging="964"/>
      <w:jc w:val="both"/>
    </w:pPr>
    <w:rPr>
      <w:rFonts w:ascii="Times New Roman" w:eastAsia="Times New Roman" w:hAnsi="Times New Roman"/>
      <w:sz w:val="24"/>
      <w:szCs w:val="20"/>
      <w:lang w:val="lv-LV" w:eastAsia="lv-LV" w:bidi="lv-LV"/>
    </w:rPr>
  </w:style>
  <w:style w:type="paragraph" w:styleId="Revision">
    <w:name w:val="Revision"/>
    <w:hidden/>
    <w:uiPriority w:val="99"/>
    <w:semiHidden/>
    <w:rsid w:val="00C65650"/>
    <w:rPr>
      <w:rFonts w:ascii="Times New Roman" w:hAnsi="Times New Roman"/>
      <w:sz w:val="24"/>
      <w:lang w:bidi="lv-LV"/>
    </w:rPr>
  </w:style>
  <w:style w:type="character" w:styleId="FollowedHyperlink">
    <w:name w:val="FollowedHyperlink"/>
    <w:uiPriority w:val="99"/>
    <w:semiHidden/>
    <w:unhideWhenUsed/>
    <w:rsid w:val="00C65650"/>
    <w:rPr>
      <w:color w:val="800080"/>
      <w:u w:val="single"/>
    </w:rPr>
  </w:style>
  <w:style w:type="paragraph" w:customStyle="1" w:styleId="Corpsdutexte0">
    <w:name w:val="Corps du texte"/>
    <w:basedOn w:val="Normal"/>
    <w:rsid w:val="00C65650"/>
    <w:pPr>
      <w:widowControl w:val="0"/>
      <w:shd w:val="clear" w:color="auto" w:fill="FFFFFF"/>
      <w:spacing w:after="300" w:line="0" w:lineRule="atLeast"/>
      <w:ind w:hanging="620"/>
      <w:jc w:val="both"/>
    </w:pPr>
    <w:rPr>
      <w:rFonts w:ascii="Times New Roman" w:hAnsi="Times New Roman"/>
      <w:sz w:val="15"/>
      <w:szCs w:val="15"/>
      <w:lang w:val="lv-LV" w:eastAsia="lv-LV" w:bidi="lv-LV"/>
    </w:rPr>
  </w:style>
  <w:style w:type="character" w:customStyle="1" w:styleId="Corpsdutexte11">
    <w:name w:val="Corps du texte (11)_"/>
    <w:link w:val="Corpsdutexte110"/>
    <w:locked/>
    <w:rsid w:val="00C65650"/>
    <w:rPr>
      <w:sz w:val="15"/>
      <w:szCs w:val="15"/>
      <w:shd w:val="clear" w:color="auto" w:fill="FFFFFF"/>
    </w:rPr>
  </w:style>
  <w:style w:type="paragraph" w:customStyle="1" w:styleId="Corpsdutexte110">
    <w:name w:val="Corps du texte (11)"/>
    <w:basedOn w:val="Normal"/>
    <w:link w:val="Corpsdutexte11"/>
    <w:rsid w:val="00C65650"/>
    <w:pPr>
      <w:widowControl w:val="0"/>
      <w:shd w:val="clear" w:color="auto" w:fill="FFFFFF"/>
      <w:spacing w:before="360" w:after="0" w:line="0" w:lineRule="atLeast"/>
      <w:jc w:val="center"/>
    </w:pPr>
    <w:rPr>
      <w:sz w:val="15"/>
      <w:szCs w:val="15"/>
      <w:lang w:eastAsia="en-GB"/>
    </w:rPr>
  </w:style>
  <w:style w:type="character" w:customStyle="1" w:styleId="Bodytext">
    <w:name w:val="Body text_"/>
    <w:link w:val="BodyText1"/>
    <w:locked/>
    <w:rsid w:val="00C65650"/>
    <w:rPr>
      <w:sz w:val="15"/>
      <w:szCs w:val="15"/>
      <w:shd w:val="clear" w:color="auto" w:fill="FFFFFF"/>
    </w:rPr>
  </w:style>
  <w:style w:type="paragraph" w:customStyle="1" w:styleId="BodyText1">
    <w:name w:val="Body Text1"/>
    <w:basedOn w:val="Normal"/>
    <w:link w:val="Bodytext"/>
    <w:rsid w:val="00C65650"/>
    <w:pPr>
      <w:widowControl w:val="0"/>
      <w:shd w:val="clear" w:color="auto" w:fill="FFFFFF"/>
      <w:spacing w:after="0" w:line="0" w:lineRule="atLeast"/>
      <w:ind w:hanging="580"/>
    </w:pPr>
    <w:rPr>
      <w:sz w:val="15"/>
      <w:szCs w:val="15"/>
      <w:lang w:eastAsia="en-GB"/>
    </w:rPr>
  </w:style>
  <w:style w:type="character" w:customStyle="1" w:styleId="Corpsdutexte9">
    <w:name w:val="Corps du texte (9)"/>
    <w:rsid w:val="00C65650"/>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lv-LV"/>
    </w:rPr>
  </w:style>
  <w:style w:type="character" w:customStyle="1" w:styleId="Marker">
    <w:name w:val="Marker"/>
    <w:rsid w:val="00C65650"/>
    <w:rPr>
      <w:color w:val="0000FF"/>
      <w:shd w:val="clear" w:color="auto" w:fill="auto"/>
    </w:rPr>
  </w:style>
  <w:style w:type="paragraph" w:customStyle="1" w:styleId="Pagedecouverture">
    <w:name w:val="Page de couverture"/>
    <w:basedOn w:val="Normal"/>
    <w:next w:val="Normal"/>
    <w:rsid w:val="00C65650"/>
    <w:pPr>
      <w:spacing w:after="0" w:line="240" w:lineRule="auto"/>
      <w:jc w:val="both"/>
    </w:pPr>
    <w:rPr>
      <w:rFonts w:ascii="Times New Roman" w:hAnsi="Times New Roman"/>
      <w:sz w:val="24"/>
      <w:lang w:val="lv-LV"/>
    </w:rPr>
  </w:style>
  <w:style w:type="paragraph" w:customStyle="1" w:styleId="FooterCoverPage">
    <w:name w:val="Footer Cover Page"/>
    <w:basedOn w:val="Normal"/>
    <w:link w:val="FooterCoverPageChar"/>
    <w:rsid w:val="00C65650"/>
    <w:pPr>
      <w:tabs>
        <w:tab w:val="center" w:pos="4535"/>
        <w:tab w:val="right" w:pos="9071"/>
        <w:tab w:val="right" w:pos="9921"/>
      </w:tabs>
      <w:spacing w:before="360" w:after="0" w:line="240" w:lineRule="auto"/>
      <w:ind w:left="-850" w:right="-850"/>
      <w:outlineLvl w:val="0"/>
    </w:pPr>
    <w:rPr>
      <w:rFonts w:ascii="Times New Roman" w:hAnsi="Times New Roman"/>
      <w:sz w:val="24"/>
      <w:szCs w:val="20"/>
      <w:lang w:val="lv-LV" w:eastAsia="lv-LV" w:bidi="lv-LV"/>
    </w:rPr>
  </w:style>
  <w:style w:type="character" w:customStyle="1" w:styleId="FooterCoverPageChar">
    <w:name w:val="Footer Cover Page Char"/>
    <w:link w:val="FooterCoverPage"/>
    <w:rsid w:val="00C65650"/>
    <w:rPr>
      <w:rFonts w:ascii="Times New Roman" w:hAnsi="Times New Roman"/>
      <w:sz w:val="24"/>
      <w:lang w:val="lv-LV" w:eastAsia="lv-LV" w:bidi="lv-LV"/>
    </w:rPr>
  </w:style>
  <w:style w:type="paragraph" w:customStyle="1" w:styleId="HeaderCoverPage">
    <w:name w:val="Header Cover Page"/>
    <w:basedOn w:val="Normal"/>
    <w:link w:val="HeaderCoverPageChar"/>
    <w:rsid w:val="00C65650"/>
    <w:pPr>
      <w:tabs>
        <w:tab w:val="center" w:pos="4535"/>
        <w:tab w:val="right" w:pos="9071"/>
      </w:tabs>
      <w:spacing w:after="120" w:line="240" w:lineRule="auto"/>
      <w:jc w:val="both"/>
      <w:outlineLvl w:val="0"/>
    </w:pPr>
    <w:rPr>
      <w:rFonts w:ascii="Times New Roman" w:hAnsi="Times New Roman"/>
      <w:sz w:val="24"/>
      <w:szCs w:val="20"/>
      <w:lang w:val="lv-LV" w:eastAsia="lv-LV" w:bidi="lv-LV"/>
    </w:rPr>
  </w:style>
  <w:style w:type="character" w:customStyle="1" w:styleId="HeaderCoverPageChar">
    <w:name w:val="Header Cover Page Char"/>
    <w:link w:val="HeaderCoverPage"/>
    <w:rsid w:val="00C65650"/>
    <w:rPr>
      <w:rFonts w:ascii="Times New Roman" w:hAnsi="Times New Roman"/>
      <w:sz w:val="24"/>
      <w:lang w:val="lv-LV" w:eastAsia="lv-LV" w:bidi="lv-LV"/>
    </w:rPr>
  </w:style>
  <w:style w:type="character" w:styleId="UnresolvedMention">
    <w:name w:val="Unresolved Mention"/>
    <w:uiPriority w:val="99"/>
    <w:semiHidden/>
    <w:unhideWhenUsed/>
    <w:rsid w:val="0038720D"/>
    <w:rPr>
      <w:color w:val="605E5C"/>
      <w:shd w:val="clear" w:color="auto" w:fill="E1DFDD"/>
    </w:rPr>
  </w:style>
  <w:style w:type="paragraph" w:styleId="HTMLPreformatted">
    <w:name w:val="HTML Preformatted"/>
    <w:basedOn w:val="Normal"/>
    <w:link w:val="HTMLPreformattedChar"/>
    <w:uiPriority w:val="99"/>
    <w:semiHidden/>
    <w:unhideWhenUsed/>
    <w:rsid w:val="000A7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rPr>
  </w:style>
  <w:style w:type="character" w:customStyle="1" w:styleId="HTMLPreformattedChar">
    <w:name w:val="HTML Preformatted Char"/>
    <w:basedOn w:val="DefaultParagraphFont"/>
    <w:link w:val="HTMLPreformatted"/>
    <w:uiPriority w:val="99"/>
    <w:semiHidden/>
    <w:rsid w:val="000A7829"/>
    <w:rPr>
      <w:rFonts w:ascii="Courier New" w:eastAsia="Times New Roman" w:hAnsi="Courier New" w:cs="Courier New"/>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084864">
      <w:bodyDiv w:val="1"/>
      <w:marLeft w:val="0"/>
      <w:marRight w:val="0"/>
      <w:marTop w:val="0"/>
      <w:marBottom w:val="0"/>
      <w:divBdr>
        <w:top w:val="none" w:sz="0" w:space="0" w:color="auto"/>
        <w:left w:val="none" w:sz="0" w:space="0" w:color="auto"/>
        <w:bottom w:val="none" w:sz="0" w:space="0" w:color="auto"/>
        <w:right w:val="none" w:sz="0" w:space="0" w:color="auto"/>
      </w:divBdr>
    </w:div>
    <w:div w:id="1480876197">
      <w:bodyDiv w:val="1"/>
      <w:marLeft w:val="0"/>
      <w:marRight w:val="0"/>
      <w:marTop w:val="0"/>
      <w:marBottom w:val="0"/>
      <w:divBdr>
        <w:top w:val="none" w:sz="0" w:space="0" w:color="auto"/>
        <w:left w:val="none" w:sz="0" w:space="0" w:color="auto"/>
        <w:bottom w:val="none" w:sz="0" w:space="0" w:color="auto"/>
        <w:right w:val="none" w:sz="0" w:space="0" w:color="auto"/>
      </w:divBdr>
    </w:div>
    <w:div w:id="1645086448">
      <w:bodyDiv w:val="1"/>
      <w:marLeft w:val="0"/>
      <w:marRight w:val="0"/>
      <w:marTop w:val="0"/>
      <w:marBottom w:val="0"/>
      <w:divBdr>
        <w:top w:val="none" w:sz="0" w:space="0" w:color="auto"/>
        <w:left w:val="none" w:sz="0" w:space="0" w:color="auto"/>
        <w:bottom w:val="none" w:sz="0" w:space="0" w:color="auto"/>
        <w:right w:val="none" w:sz="0" w:space="0" w:color="auto"/>
      </w:divBdr>
      <w:divsChild>
        <w:div w:id="498926474">
          <w:marLeft w:val="0"/>
          <w:marRight w:val="0"/>
          <w:marTop w:val="480"/>
          <w:marBottom w:val="240"/>
          <w:divBdr>
            <w:top w:val="none" w:sz="0" w:space="0" w:color="auto"/>
            <w:left w:val="none" w:sz="0" w:space="0" w:color="auto"/>
            <w:bottom w:val="none" w:sz="0" w:space="0" w:color="auto"/>
            <w:right w:val="none" w:sz="0" w:space="0" w:color="auto"/>
          </w:divBdr>
        </w:div>
        <w:div w:id="1591618609">
          <w:marLeft w:val="0"/>
          <w:marRight w:val="0"/>
          <w:marTop w:val="0"/>
          <w:marBottom w:val="567"/>
          <w:divBdr>
            <w:top w:val="none" w:sz="0" w:space="0" w:color="auto"/>
            <w:left w:val="none" w:sz="0" w:space="0" w:color="auto"/>
            <w:bottom w:val="none" w:sz="0" w:space="0" w:color="auto"/>
            <w:right w:val="none" w:sz="0" w:space="0" w:color="auto"/>
          </w:divBdr>
        </w:div>
      </w:divsChild>
    </w:div>
    <w:div w:id="1728914620">
      <w:bodyDiv w:val="1"/>
      <w:marLeft w:val="0"/>
      <w:marRight w:val="0"/>
      <w:marTop w:val="0"/>
      <w:marBottom w:val="0"/>
      <w:divBdr>
        <w:top w:val="none" w:sz="0" w:space="0" w:color="auto"/>
        <w:left w:val="none" w:sz="0" w:space="0" w:color="auto"/>
        <w:bottom w:val="none" w:sz="0" w:space="0" w:color="auto"/>
        <w:right w:val="none" w:sz="0" w:space="0" w:color="auto"/>
      </w:divBdr>
    </w:div>
    <w:div w:id="2049261866">
      <w:bodyDiv w:val="1"/>
      <w:marLeft w:val="0"/>
      <w:marRight w:val="0"/>
      <w:marTop w:val="0"/>
      <w:marBottom w:val="0"/>
      <w:divBdr>
        <w:top w:val="none" w:sz="0" w:space="0" w:color="auto"/>
        <w:left w:val="none" w:sz="0" w:space="0" w:color="auto"/>
        <w:bottom w:val="none" w:sz="0" w:space="0" w:color="auto"/>
        <w:right w:val="none" w:sz="0" w:space="0" w:color="auto"/>
      </w:divBdr>
    </w:div>
    <w:div w:id="208321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m.gov.lv" TargetMode="External"/><Relationship Id="rId18" Type="http://schemas.openxmlformats.org/officeDocument/2006/relationships/hyperlink" Target="https://likumi.lv/ta/id/324715-par-digitalas-transformacijas-pamatnostadnem-20212027-gadam" TargetMode="External"/><Relationship Id="rId3" Type="http://schemas.openxmlformats.org/officeDocument/2006/relationships/customXml" Target="../customXml/item3.xml"/><Relationship Id="rId21" Type="http://schemas.openxmlformats.org/officeDocument/2006/relationships/hyperlink" Target="https://www.fm.gov.lv/lv/sadalas/komercdarbibas_atbalsta_kontrole/valsts_atbalsta_parredzamiba/parredzamibas_sistema/" TargetMode="External"/><Relationship Id="rId7" Type="http://schemas.openxmlformats.org/officeDocument/2006/relationships/settings" Target="settings.xml"/><Relationship Id="rId12" Type="http://schemas.openxmlformats.org/officeDocument/2006/relationships/hyperlink" Target="http://www.sam.gov.lv/" TargetMode="External"/><Relationship Id="rId17" Type="http://schemas.openxmlformats.org/officeDocument/2006/relationships/hyperlink" Target="https://www.esfondi.lv/planosana-1" TargetMode="External"/><Relationship Id="rId2" Type="http://schemas.openxmlformats.org/officeDocument/2006/relationships/customXml" Target="../customXml/item2.xml"/><Relationship Id="rId16" Type="http://schemas.openxmlformats.org/officeDocument/2006/relationships/hyperlink" Target="https://www.pkc.gov.lv/lv/nap2027" TargetMode="External"/><Relationship Id="rId20" Type="http://schemas.openxmlformats.org/officeDocument/2006/relationships/hyperlink" Target="https://www.fm.gov.lv/lv/sadalas/komercdarbibas_atbalsta_kontrole/valsts_atbalsta_parredzamiba/parredzamibas_siste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se.Zarina@sam.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kc.gov.lv/sites/default/files/inline-files/Latvija_2030_6.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kumi.lv/ta/id/327586-par-elektronisko-sakaru-nozares-attistibas-planu-2021-2027-gadam?&amp;search=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fm.gov.lv"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7371-noteikumi-par-regionalas-attistibas-atbalstu-latvijas-republika-lidz-2027-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d7ab5-03dc-45f6-95d1-23cbee68e2dd">
      <Terms xmlns="http://schemas.microsoft.com/office/infopath/2007/PartnerControls"/>
    </lcf76f155ced4ddcb4097134ff3c332f>
    <TaxCatchAll xmlns="6c47ccd5-4335-469d-87b9-ea97c45db5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5" ma:contentTypeDescription="Izveidot jaunu dokumentu." ma:contentTypeScope="" ma:versionID="dd3c1a5dd4588ea5746a8e2772359306">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3be5570ef663fd6c2574c7ecc19f2fc4"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1C14C0-BF8A-4FC3-BA8A-24DB840671C4}">
  <ds:schemaRefs>
    <ds:schemaRef ds:uri="http://schemas.openxmlformats.org/officeDocument/2006/bibliography"/>
  </ds:schemaRefs>
</ds:datastoreItem>
</file>

<file path=customXml/itemProps2.xml><?xml version="1.0" encoding="utf-8"?>
<ds:datastoreItem xmlns:ds="http://schemas.openxmlformats.org/officeDocument/2006/customXml" ds:itemID="{3D74C796-9237-4175-AE1A-371A50ACD42A}">
  <ds:schemaRefs>
    <ds:schemaRef ds:uri="http://schemas.microsoft.com/office/2006/metadata/properties"/>
    <ds:schemaRef ds:uri="http://schemas.microsoft.com/office/infopath/2007/PartnerControls"/>
    <ds:schemaRef ds:uri="234d7ab5-03dc-45f6-95d1-23cbee68e2dd"/>
    <ds:schemaRef ds:uri="6c47ccd5-4335-469d-87b9-ea97c45db517"/>
  </ds:schemaRefs>
</ds:datastoreItem>
</file>

<file path=customXml/itemProps3.xml><?xml version="1.0" encoding="utf-8"?>
<ds:datastoreItem xmlns:ds="http://schemas.openxmlformats.org/officeDocument/2006/customXml" ds:itemID="{8EDC0A49-7F24-47EE-A626-1424BFED56D3}">
  <ds:schemaRefs>
    <ds:schemaRef ds:uri="http://schemas.microsoft.com/sharepoint/v3/contenttype/forms"/>
  </ds:schemaRefs>
</ds:datastoreItem>
</file>

<file path=customXml/itemProps4.xml><?xml version="1.0" encoding="utf-8"?>
<ds:datastoreItem xmlns:ds="http://schemas.openxmlformats.org/officeDocument/2006/customXml" ds:itemID="{F6FFD091-7535-4356-9B1B-79BF2A512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21</Pages>
  <Words>5756</Words>
  <Characters>32812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TEZAK Vesna (COMP)</dc:creator>
  <cp:keywords/>
  <dc:description/>
  <cp:lastModifiedBy>Agnese Zariņa</cp:lastModifiedBy>
  <cp:revision>16</cp:revision>
  <dcterms:created xsi:type="dcterms:W3CDTF">2022-07-19T08:05:00Z</dcterms:created>
  <dcterms:modified xsi:type="dcterms:W3CDTF">2022-07-29T12:11:00Z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MSIP_Label_d7f374ce-1a19-499b-9713-d7658d6a40d4_Enabled">
    <vt:lpwstr>true</vt:lpwstr>
  </property>
  <property fmtid="{D5CDD505-2E9C-101B-9397-08002B2CF9AE}" pid="4" name="MSIP_Label_d7f374ce-1a19-499b-9713-d7658d6a40d4_SetDate">
    <vt:lpwstr>2022-02-13T10:43:37Z</vt:lpwstr>
  </property>
  <property fmtid="{D5CDD505-2E9C-101B-9397-08002B2CF9AE}" pid="5" name="MSIP_Label_d7f374ce-1a19-499b-9713-d7658d6a40d4_Method">
    <vt:lpwstr>Privileged</vt:lpwstr>
  </property>
  <property fmtid="{D5CDD505-2E9C-101B-9397-08002B2CF9AE}" pid="6" name="MSIP_Label_d7f374ce-1a19-499b-9713-d7658d6a40d4_Name">
    <vt:lpwstr>Public</vt:lpwstr>
  </property>
  <property fmtid="{D5CDD505-2E9C-101B-9397-08002B2CF9AE}" pid="7" name="MSIP_Label_d7f374ce-1a19-499b-9713-d7658d6a40d4_SiteId">
    <vt:lpwstr>2e6b31ee-fbe1-4453-b89a-0a3a7c6ad5fc</vt:lpwstr>
  </property>
  <property fmtid="{D5CDD505-2E9C-101B-9397-08002B2CF9AE}" pid="8" name="MSIP_Label_d7f374ce-1a19-499b-9713-d7658d6a40d4_ActionId">
    <vt:lpwstr>f0fee3c6-4be9-4d74-9262-734763e75fad</vt:lpwstr>
  </property>
  <property fmtid="{D5CDD505-2E9C-101B-9397-08002B2CF9AE}" pid="9" name="MSIP_Label_d7f374ce-1a19-499b-9713-d7658d6a40d4_ContentBits">
    <vt:lpwstr>0</vt:lpwstr>
  </property>
  <property fmtid="{D5CDD505-2E9C-101B-9397-08002B2CF9AE}" pid="10" name="MediaServiceImageTags">
    <vt:lpwstr/>
  </property>
</Properties>
</file>