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A2666" w14:textId="427F6D01" w:rsidR="0051094D" w:rsidRPr="0051094D" w:rsidRDefault="00C01232" w:rsidP="00755891">
      <w:pPr>
        <w:ind w:firstLine="720"/>
        <w:jc w:val="both"/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Skaidrojums p</w:t>
      </w:r>
      <w:r w:rsidR="0051094D" w:rsidRPr="0051094D">
        <w:rPr>
          <w:rFonts w:ascii="Times New Roman" w:eastAsia="Calibri" w:hAnsi="Times New Roman" w:cs="Times New Roman"/>
          <w:b/>
          <w:bCs/>
          <w:iCs/>
          <w:color w:val="000000" w:themeColor="text1"/>
          <w:sz w:val="24"/>
          <w:szCs w:val="24"/>
        </w:rPr>
        <w:t>ar AS “Ventas osta” darbību.</w:t>
      </w:r>
    </w:p>
    <w:p w14:paraId="3D423F2A" w14:textId="77777777" w:rsidR="0051094D" w:rsidRDefault="0051094D" w:rsidP="00755891">
      <w:pPr>
        <w:ind w:firstLine="720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</w:p>
    <w:p w14:paraId="3F3EE8AA" w14:textId="10C1208B" w:rsidR="00755891" w:rsidRDefault="00755891" w:rsidP="00755891">
      <w:pPr>
        <w:ind w:firstLine="720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BE2FF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Reaģējot uz Amerikas Savienoto valstu Valsts kases Ārvalstu aktīvu kontroles biroja 2019.gada 9.decembra lēmumu par sankciju noteikšanu </w:t>
      </w:r>
      <w:r w:rsidRPr="00BE2FF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Ministru kabinets 18.12.2019.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 w:rsidRPr="00BE2FF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izdeva rīkojumu Nr.640  “Par valsts akciju sabiedrības “Ventas osta” dibināšanu”, kas  īstenotu Ventspils ostas pārvaldīšanu, </w:t>
      </w:r>
      <w:r w:rsidRPr="00BE2FF9">
        <w:rPr>
          <w:rFonts w:ascii="Times New Roman" w:eastAsia="Calibri" w:hAnsi="Times New Roman" w:cs="Times New Roman"/>
          <w:sz w:val="24"/>
          <w:szCs w:val="24"/>
        </w:rPr>
        <w:t>lai aizstātu sankcionēto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2FF9">
        <w:rPr>
          <w:rFonts w:ascii="Times New Roman" w:eastAsia="Calibri" w:hAnsi="Times New Roman" w:cs="Times New Roman"/>
          <w:sz w:val="24"/>
          <w:szCs w:val="24"/>
        </w:rPr>
        <w:t>Ventspils brīvostas pārvaldi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2FF9">
        <w:rPr>
          <w:rFonts w:ascii="Times New Roman" w:eastAsia="Calibri" w:hAnsi="Times New Roman" w:cs="Times New Roman"/>
          <w:sz w:val="24"/>
          <w:szCs w:val="24"/>
        </w:rPr>
        <w:t>un nodrošinātu Ventspils brīvostas darbības nepārtrauktību</w:t>
      </w:r>
      <w:r w:rsidRPr="00BE2FF9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.</w:t>
      </w:r>
      <w:r w:rsidRPr="0094210A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60EAACF8" w14:textId="441A47BD" w:rsidR="00755891" w:rsidRPr="00755891" w:rsidRDefault="00755891" w:rsidP="00755891">
      <w:pPr>
        <w:ind w:firstLine="72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75589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Akciju sabiedrība “Ventas osta”, turpmāk- AS “Ventas osta”, reģistrēta Komercreģistrā 2019.gada 27.decembrī.</w:t>
      </w:r>
    </w:p>
    <w:p w14:paraId="25FA8076" w14:textId="77777777" w:rsidR="00755891" w:rsidRPr="00755891" w:rsidRDefault="00755891" w:rsidP="00755891">
      <w:pPr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5891">
        <w:rPr>
          <w:rFonts w:ascii="Times New Roman" w:eastAsia="Calibri" w:hAnsi="Times New Roman" w:cs="Times New Roman"/>
          <w:color w:val="000000"/>
          <w:sz w:val="24"/>
          <w:szCs w:val="24"/>
        </w:rPr>
        <w:t>Saskaņā ar 23.01.2020. akcionāru sapulcē  apstiprinātajiem statūtiem,</w:t>
      </w:r>
      <w:r w:rsidRPr="0075589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7558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AS “Ventas osta” </w:t>
      </w:r>
      <w:r w:rsidRPr="0075589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darbības mērķis ir Ventspils ostas darbības, pārvaldīšanas un apsaimniekošanas nodrošināšana.</w:t>
      </w:r>
    </w:p>
    <w:p w14:paraId="161EE498" w14:textId="4C9FF929" w:rsidR="00755891" w:rsidRPr="00755891" w:rsidRDefault="00755891" w:rsidP="00755891">
      <w:pPr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589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Padomes sastāvā ir 4 (četri) locekļi, valdes sastāvā ir viens loceklis.</w:t>
      </w:r>
      <w:r w:rsidR="00D95B9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Uz darba līguma pamata ir nodarbināts viens nodarbinātais.</w:t>
      </w:r>
    </w:p>
    <w:p w14:paraId="200F4025" w14:textId="041C9506" w:rsidR="00755891" w:rsidRPr="00755891" w:rsidRDefault="00755891" w:rsidP="0075589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75589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2020.gada 25.februārī tika pieņemti Ministru kabineta noteikumi Nr.119 “Noteikumi par ostas pārvaldes funkciju veikšanu Ventspils ostā”, kuri noteic funkciju sadalījumu starp Ventspils brīvostas pārvaldi un AS “Ventas osta”.</w:t>
      </w:r>
    </w:p>
    <w:p w14:paraId="5F25CD98" w14:textId="77777777" w:rsidR="00ED1488" w:rsidRPr="00BE2FF9" w:rsidRDefault="00ED1488" w:rsidP="00ED1488">
      <w:pPr>
        <w:spacing w:line="276" w:lineRule="auto"/>
        <w:ind w:firstLine="72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BE2FF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Kapitālsabiedrības vispārējais stratēģiskais mērķis ir - ilgtspējīgi, atbildīgi un ekonomiski pamatoti nodrošināt Ventspils ostas kā valsts attīstībai un drošībai stratēģiski nozīmīgas infrastruktūras pārvaldīšanu, sniedzot un attīstot ostas pakalpojumus, kas ir stratēģiski svarīgi tautsaimniecības konkurētspējai un izaugsmei.</w:t>
      </w:r>
    </w:p>
    <w:p w14:paraId="423BD613" w14:textId="7FF07A3B" w:rsidR="0094210A" w:rsidRDefault="00ED1488" w:rsidP="00ED148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pacing w:val="2"/>
          <w:position w:val="-2"/>
          <w:sz w:val="24"/>
          <w:szCs w:val="24"/>
          <w:lang w:eastAsia="lv-LV"/>
        </w:rPr>
      </w:pPr>
      <w:r w:rsidRPr="00BE2FF9">
        <w:rPr>
          <w:rFonts w:ascii="Times New Roman" w:eastAsia="Calibri" w:hAnsi="Times New Roman" w:cs="Times New Roman"/>
          <w:spacing w:val="2"/>
          <w:position w:val="-2"/>
          <w:sz w:val="24"/>
          <w:szCs w:val="24"/>
          <w:lang w:eastAsia="lv-LV"/>
        </w:rPr>
        <w:t xml:space="preserve">Tā kā Ventspils brīvostas pārvalde </w:t>
      </w:r>
      <w:r w:rsidR="0094210A">
        <w:rPr>
          <w:rFonts w:ascii="Times New Roman" w:eastAsia="Calibri" w:hAnsi="Times New Roman" w:cs="Times New Roman"/>
          <w:spacing w:val="2"/>
          <w:position w:val="-2"/>
          <w:sz w:val="24"/>
          <w:szCs w:val="24"/>
          <w:lang w:eastAsia="lv-LV"/>
        </w:rPr>
        <w:t>jau 2019.gada nogalē tika izņemta no sankciju saraksta, tad pašreiz Ventspils ostā darbojas gan Ventspils brīvostas pārvalde, gan AS “Ventas osta”</w:t>
      </w:r>
      <w:r w:rsidR="001A5063">
        <w:rPr>
          <w:rFonts w:ascii="Times New Roman" w:eastAsia="Calibri" w:hAnsi="Times New Roman" w:cs="Times New Roman"/>
          <w:spacing w:val="2"/>
          <w:position w:val="-2"/>
          <w:sz w:val="24"/>
          <w:szCs w:val="24"/>
          <w:lang w:eastAsia="lv-LV"/>
        </w:rPr>
        <w:t>, kur s</w:t>
      </w:r>
      <w:r w:rsidR="0094210A" w:rsidRPr="0094210A">
        <w:rPr>
          <w:rFonts w:ascii="Times New Roman" w:eastAsia="Calibri" w:hAnsi="Times New Roman" w:cs="Times New Roman"/>
          <w:spacing w:val="2"/>
          <w:position w:val="-2"/>
          <w:sz w:val="24"/>
          <w:szCs w:val="24"/>
          <w:lang w:eastAsia="lv-LV"/>
        </w:rPr>
        <w:t>tarp Ventspils brīvotas pārvaldi un AS “Ventas osta” ir noslēgts sadarbības līgums, saskaņā ar kuru abas puses ir vienojušās par sadarbību, informācijas apmaiņu un savstarpējo pakalpojumu sniegšanu.</w:t>
      </w:r>
    </w:p>
    <w:p w14:paraId="481F3EFA" w14:textId="57AE2EA0" w:rsidR="004C2D7E" w:rsidRDefault="004C2D7E" w:rsidP="00ED148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pacing w:val="2"/>
          <w:position w:val="-2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pacing w:val="2"/>
          <w:position w:val="-2"/>
          <w:sz w:val="24"/>
          <w:szCs w:val="24"/>
          <w:lang w:eastAsia="lv-LV"/>
        </w:rPr>
        <w:t>Pēc Likuma par ostām grozījumu pieņemšanas</w:t>
      </w:r>
      <w:r w:rsidR="002A17A2">
        <w:rPr>
          <w:rFonts w:ascii="Times New Roman" w:eastAsia="Calibri" w:hAnsi="Times New Roman" w:cs="Times New Roman"/>
          <w:spacing w:val="2"/>
          <w:position w:val="-2"/>
          <w:sz w:val="24"/>
          <w:szCs w:val="24"/>
          <w:lang w:eastAsia="lv-LV"/>
        </w:rPr>
        <w:t xml:space="preserve"> </w:t>
      </w:r>
      <w:r>
        <w:rPr>
          <w:rFonts w:ascii="Times New Roman" w:eastAsia="Calibri" w:hAnsi="Times New Roman" w:cs="Times New Roman"/>
          <w:spacing w:val="2"/>
          <w:position w:val="-2"/>
          <w:sz w:val="24"/>
          <w:szCs w:val="24"/>
          <w:lang w:eastAsia="lv-LV"/>
        </w:rPr>
        <w:t>paliks tikai viena institūcija.</w:t>
      </w:r>
    </w:p>
    <w:p w14:paraId="5392C037" w14:textId="77777777" w:rsidR="002637AF" w:rsidRDefault="002637AF" w:rsidP="002637AF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586FD1F" w14:textId="5F1B86FF" w:rsidR="00FB6809" w:rsidRPr="000A0BA9" w:rsidRDefault="00FB6809" w:rsidP="002637AF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A0B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2020.gadā </w:t>
      </w:r>
      <w:r w:rsidR="002637AF" w:rsidRPr="002637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AS “Ventas osta” izveidoja kopīgu komisiju </w:t>
      </w:r>
      <w:r w:rsidRPr="000A0B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</w:t>
      </w:r>
      <w:r w:rsidR="002637AF" w:rsidRPr="002637AF">
        <w:rPr>
          <w:rFonts w:ascii="Times New Roman" w:eastAsia="Times New Roman" w:hAnsi="Times New Roman" w:cs="Times New Roman"/>
          <w:sz w:val="24"/>
          <w:szCs w:val="24"/>
          <w:lang w:eastAsia="lv-LV"/>
        </w:rPr>
        <w:t>Ventspils brīvostas pārvald</w:t>
      </w:r>
      <w:r w:rsidRPr="000A0BA9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707295" w:rsidRPr="000A0B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</w:t>
      </w:r>
      <w:r w:rsidRPr="000A0B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637AF" w:rsidRPr="002637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0A0BA9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</w:t>
      </w:r>
      <w:r w:rsidR="00707295" w:rsidRPr="000A0B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 </w:t>
      </w:r>
      <w:r w:rsidRPr="000A0B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pārskatu </w:t>
      </w:r>
      <w:r w:rsidRPr="00FB6809">
        <w:rPr>
          <w:rFonts w:ascii="Times New Roman" w:eastAsia="Times New Roman" w:hAnsi="Times New Roman" w:cs="Times New Roman"/>
          <w:sz w:val="24"/>
          <w:szCs w:val="24"/>
          <w:lang w:eastAsia="lv-LV"/>
        </w:rPr>
        <w:t>par Ventspils brīvostas pārvaldes nekustamā īpašuma portfeli</w:t>
      </w:r>
      <w:r w:rsidRPr="000A0BA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attiecīgi plāna projektu Satiksmes ministrijai, kas </w:t>
      </w:r>
      <w:r w:rsidRPr="000A0BA9">
        <w:rPr>
          <w:rFonts w:ascii="Times New Roman" w:eastAsia="Times New Roman" w:hAnsi="Times New Roman" w:cs="Times New Roman"/>
          <w:sz w:val="24"/>
          <w:szCs w:val="24"/>
        </w:rPr>
        <w:t>paredz pārmaiņu realizāciju četros posmos, saglabājot ostas funkciju darbības nepārtrauktību</w:t>
      </w:r>
      <w:r w:rsidR="002637AF" w:rsidRPr="002637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0B2F22F2" w14:textId="26B52414" w:rsidR="002637AF" w:rsidRPr="002637AF" w:rsidRDefault="002637AF" w:rsidP="002637AF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7AF">
        <w:rPr>
          <w:rFonts w:ascii="Times New Roman" w:eastAsia="Times New Roman" w:hAnsi="Times New Roman" w:cs="Times New Roman"/>
          <w:sz w:val="24"/>
          <w:szCs w:val="24"/>
          <w:lang w:eastAsia="lv-LV"/>
        </w:rPr>
        <w:t>Šajā pārskatā ir atspoguļota informācija par  Ventspils brīvostas pārvaldes valdījumā un īpašumā esošo nekustamo mantu- zemi, būvēm, infrastruktūras objektiem, piestātnēm, kā arī informācija  par  Ventspils brīvostas pārvaldes kuģu floti.</w:t>
      </w:r>
      <w:r w:rsidRPr="002637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5C5297" w14:textId="0869C669" w:rsidR="002637AF" w:rsidRPr="002637AF" w:rsidRDefault="002637AF" w:rsidP="002637AF">
      <w:pPr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7AF">
        <w:rPr>
          <w:rFonts w:ascii="Times New Roman" w:eastAsia="Times New Roman" w:hAnsi="Times New Roman" w:cs="Times New Roman"/>
          <w:sz w:val="24"/>
          <w:szCs w:val="24"/>
        </w:rPr>
        <w:t xml:space="preserve">VBP īpašuma portfeļa apzināšana ir  veikta, lai </w:t>
      </w:r>
      <w:r w:rsidR="00185011">
        <w:rPr>
          <w:rFonts w:ascii="Times New Roman" w:eastAsia="Times New Roman" w:hAnsi="Times New Roman" w:cs="Times New Roman"/>
          <w:sz w:val="24"/>
          <w:szCs w:val="24"/>
        </w:rPr>
        <w:t xml:space="preserve">iegūtu detalizētu informāciju par </w:t>
      </w:r>
      <w:r w:rsidRPr="002637AF">
        <w:rPr>
          <w:rFonts w:ascii="Times New Roman" w:eastAsia="Times New Roman" w:hAnsi="Times New Roman" w:cs="Times New Roman"/>
          <w:sz w:val="24"/>
          <w:szCs w:val="24"/>
        </w:rPr>
        <w:t xml:space="preserve"> VBP saistīb</w:t>
      </w:r>
      <w:r w:rsidR="00185011">
        <w:rPr>
          <w:rFonts w:ascii="Times New Roman" w:eastAsia="Times New Roman" w:hAnsi="Times New Roman" w:cs="Times New Roman"/>
          <w:sz w:val="24"/>
          <w:szCs w:val="24"/>
        </w:rPr>
        <w:t>ām</w:t>
      </w:r>
      <w:r w:rsidRPr="002637AF">
        <w:rPr>
          <w:rFonts w:ascii="Times New Roman" w:eastAsia="Times New Roman" w:hAnsi="Times New Roman" w:cs="Times New Roman"/>
          <w:sz w:val="24"/>
          <w:szCs w:val="24"/>
        </w:rPr>
        <w:t>, noslēgt</w:t>
      </w:r>
      <w:r w:rsidR="00185011">
        <w:rPr>
          <w:rFonts w:ascii="Times New Roman" w:eastAsia="Times New Roman" w:hAnsi="Times New Roman" w:cs="Times New Roman"/>
          <w:sz w:val="24"/>
          <w:szCs w:val="24"/>
        </w:rPr>
        <w:t>iem</w:t>
      </w:r>
      <w:r w:rsidRPr="002637AF">
        <w:rPr>
          <w:rFonts w:ascii="Times New Roman" w:eastAsia="Times New Roman" w:hAnsi="Times New Roman" w:cs="Times New Roman"/>
          <w:sz w:val="24"/>
          <w:szCs w:val="24"/>
        </w:rPr>
        <w:t xml:space="preserve"> līgum</w:t>
      </w:r>
      <w:r w:rsidR="00185011">
        <w:rPr>
          <w:rFonts w:ascii="Times New Roman" w:eastAsia="Times New Roman" w:hAnsi="Times New Roman" w:cs="Times New Roman"/>
          <w:sz w:val="24"/>
          <w:szCs w:val="24"/>
        </w:rPr>
        <w:t>iem</w:t>
      </w:r>
      <w:r w:rsidRPr="002637AF">
        <w:rPr>
          <w:rFonts w:ascii="Times New Roman" w:eastAsia="Times New Roman" w:hAnsi="Times New Roman" w:cs="Times New Roman"/>
          <w:sz w:val="24"/>
          <w:szCs w:val="24"/>
        </w:rPr>
        <w:t>, identificētu riskus, kā arī sagatavotos VBP aktīvu un saistību pārņemšanai, nodrošinot Ventspils brīvostas darbības nepārtrauktību.</w:t>
      </w:r>
    </w:p>
    <w:p w14:paraId="67CB2973" w14:textId="4DA0EB19" w:rsidR="002637AF" w:rsidRDefault="000A5888" w:rsidP="005B1E08">
      <w:pPr>
        <w:spacing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0BA9">
        <w:rPr>
          <w:rFonts w:ascii="Times New Roman" w:eastAsia="Calibri" w:hAnsi="Times New Roman" w:cs="Times New Roman"/>
          <w:sz w:val="24"/>
          <w:szCs w:val="24"/>
          <w:lang w:eastAsia="en-GB"/>
        </w:rPr>
        <w:t>2021.gadā</w:t>
      </w:r>
      <w:r w:rsidR="005B1E08" w:rsidRPr="000A0BA9">
        <w:rPr>
          <w:rFonts w:ascii="Times New Roman" w:eastAsia="Calibri" w:hAnsi="Times New Roman" w:cs="Times New Roman"/>
          <w:sz w:val="24"/>
          <w:szCs w:val="24"/>
          <w:lang w:eastAsia="en-GB"/>
        </w:rPr>
        <w:t>,</w:t>
      </w:r>
      <w:r w:rsidRPr="000A0BA9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turpinot sadarbību ar VBP, </w:t>
      </w:r>
      <w:r w:rsidR="005B1E08" w:rsidRPr="000A0BA9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līdz </w:t>
      </w:r>
      <w:r w:rsidR="00B71D7B" w:rsidRPr="000A0BA9">
        <w:rPr>
          <w:rFonts w:ascii="Times New Roman" w:eastAsia="Calibri" w:hAnsi="Times New Roman" w:cs="Times New Roman"/>
          <w:sz w:val="24"/>
          <w:szCs w:val="24"/>
          <w:lang w:eastAsia="en-GB"/>
        </w:rPr>
        <w:t>Likuma par ostām</w:t>
      </w:r>
      <w:r w:rsidR="005B1E08" w:rsidRPr="000A0BA9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pieņemšanai</w:t>
      </w:r>
      <w:r w:rsidR="00684FB9" w:rsidRPr="000A0BA9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, </w:t>
      </w:r>
      <w:r w:rsidRPr="000A0BA9">
        <w:rPr>
          <w:rFonts w:ascii="Times New Roman" w:eastAsia="Calibri" w:hAnsi="Times New Roman" w:cs="Times New Roman"/>
          <w:sz w:val="24"/>
          <w:szCs w:val="24"/>
          <w:lang w:eastAsia="en-GB"/>
        </w:rPr>
        <w:t>AS “Ventas osta”</w:t>
      </w:r>
      <w:r w:rsidR="005B1E08" w:rsidRPr="000A0BA9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turpina </w:t>
      </w:r>
      <w:r w:rsidR="00822DE0" w:rsidRPr="000A0BA9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iesaistīties </w:t>
      </w:r>
      <w:r w:rsidR="0027551A" w:rsidRPr="000A0BA9">
        <w:rPr>
          <w:rFonts w:ascii="Times New Roman" w:eastAsia="Calibri" w:hAnsi="Times New Roman" w:cs="Times New Roman"/>
          <w:sz w:val="24"/>
          <w:szCs w:val="24"/>
        </w:rPr>
        <w:t>Ventspils ostas darbīb</w:t>
      </w:r>
      <w:r w:rsidR="00822DE0" w:rsidRPr="000A0BA9">
        <w:rPr>
          <w:rFonts w:ascii="Times New Roman" w:eastAsia="Calibri" w:hAnsi="Times New Roman" w:cs="Times New Roman"/>
          <w:sz w:val="24"/>
          <w:szCs w:val="24"/>
        </w:rPr>
        <w:t xml:space="preserve">as </w:t>
      </w:r>
      <w:r w:rsidR="00E820FB" w:rsidRPr="000A0BA9">
        <w:rPr>
          <w:rFonts w:ascii="Times New Roman" w:eastAsia="Calibri" w:hAnsi="Times New Roman" w:cs="Times New Roman"/>
          <w:sz w:val="24"/>
          <w:szCs w:val="24"/>
        </w:rPr>
        <w:t>nodrošināšanā un segt izmaksas, kas</w:t>
      </w:r>
      <w:r w:rsidR="0027551A" w:rsidRPr="000A0BA9">
        <w:rPr>
          <w:rFonts w:ascii="Times New Roman" w:eastAsia="Calibri" w:hAnsi="Times New Roman" w:cs="Times New Roman"/>
          <w:sz w:val="24"/>
          <w:szCs w:val="24"/>
        </w:rPr>
        <w:t xml:space="preserve"> saistītas ar </w:t>
      </w:r>
      <w:r w:rsidR="0027551A" w:rsidRPr="000A0BA9">
        <w:rPr>
          <w:rFonts w:ascii="Times New Roman" w:eastAsia="Calibri" w:hAnsi="Times New Roman" w:cs="Times New Roman"/>
          <w:sz w:val="24"/>
          <w:szCs w:val="24"/>
        </w:rPr>
        <w:lastRenderedPageBreak/>
        <w:t>Ventspils brīvostas pārvaldes valdījumā esošās un pārvaldīšanā vai apsaimniekošanā nodotās infrastruktūras un ar to saistīto aktīvu uzturēšanu un izmantošanu.</w:t>
      </w:r>
    </w:p>
    <w:p w14:paraId="0E364A90" w14:textId="28AD44A7" w:rsidR="00900F55" w:rsidRDefault="00FC1FB2" w:rsidP="00FC1FB2">
      <w:pPr>
        <w:spacing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Atbilstoši </w:t>
      </w:r>
      <w:r w:rsidRPr="00FC1FB2">
        <w:rPr>
          <w:rFonts w:ascii="Times New Roman" w:eastAsia="Calibri" w:hAnsi="Times New Roman" w:cs="Times New Roman"/>
          <w:sz w:val="24"/>
          <w:szCs w:val="24"/>
          <w:lang w:eastAsia="en-GB"/>
        </w:rPr>
        <w:t>Ministru kabineta noteikum</w:t>
      </w:r>
      <w:r w:rsidR="00F232D1">
        <w:rPr>
          <w:rFonts w:ascii="Times New Roman" w:eastAsia="Calibri" w:hAnsi="Times New Roman" w:cs="Times New Roman"/>
          <w:sz w:val="24"/>
          <w:szCs w:val="24"/>
          <w:lang w:eastAsia="en-GB"/>
        </w:rPr>
        <w:t>u</w:t>
      </w:r>
      <w:r w:rsidRPr="00FC1FB2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Nr. 630</w:t>
      </w:r>
      <w:r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“</w:t>
      </w:r>
      <w:r w:rsidRPr="00FC1FB2">
        <w:rPr>
          <w:rFonts w:ascii="Times New Roman" w:eastAsia="Calibri" w:hAnsi="Times New Roman" w:cs="Times New Roman"/>
          <w:sz w:val="24"/>
          <w:szCs w:val="24"/>
          <w:lang w:eastAsia="en-GB"/>
        </w:rPr>
        <w:t>Noteikumi par iekšējās kontroles sistēmas pamatprasībām korupcijas un interešu konflikta riska novēršanai publiskas personas institūcijā</w:t>
      </w:r>
      <w:r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” </w:t>
      </w:r>
      <w:r w:rsidRPr="00FC1FB2">
        <w:rPr>
          <w:rFonts w:ascii="Times New Roman" w:eastAsia="Calibri" w:hAnsi="Times New Roman" w:cs="Times New Roman"/>
          <w:sz w:val="24"/>
          <w:szCs w:val="24"/>
          <w:lang w:eastAsia="en-GB"/>
        </w:rPr>
        <w:t>9.</w:t>
      </w:r>
      <w:r>
        <w:rPr>
          <w:rFonts w:ascii="Times New Roman" w:eastAsia="Calibri" w:hAnsi="Times New Roman" w:cs="Times New Roman"/>
          <w:sz w:val="24"/>
          <w:szCs w:val="24"/>
          <w:lang w:eastAsia="en-GB"/>
        </w:rPr>
        <w:t>panta prasībām</w:t>
      </w:r>
      <w:r w:rsidR="00F232D1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ir jāņem vērā, ka </w:t>
      </w:r>
      <w:r>
        <w:rPr>
          <w:rFonts w:ascii="Times New Roman" w:eastAsia="Calibri" w:hAnsi="Times New Roman" w:cs="Times New Roman"/>
          <w:sz w:val="24"/>
          <w:szCs w:val="24"/>
          <w:lang w:eastAsia="en-GB"/>
        </w:rPr>
        <w:t>AS “Ventas osta</w:t>
      </w:r>
      <w:r w:rsidR="00F232D1">
        <w:rPr>
          <w:rFonts w:ascii="Times New Roman" w:eastAsia="Calibri" w:hAnsi="Times New Roman" w:cs="Times New Roman"/>
          <w:sz w:val="24"/>
          <w:szCs w:val="24"/>
          <w:lang w:eastAsia="en-GB"/>
        </w:rPr>
        <w:t>”</w:t>
      </w:r>
      <w:r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darbība ir ierobežot</w:t>
      </w:r>
      <w:r w:rsidR="0006240A">
        <w:rPr>
          <w:rFonts w:ascii="Times New Roman" w:eastAsia="Calibri" w:hAnsi="Times New Roman" w:cs="Times New Roman"/>
          <w:sz w:val="24"/>
          <w:szCs w:val="24"/>
          <w:lang w:eastAsia="en-GB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no </w:t>
      </w:r>
      <w:r w:rsidR="009265D0">
        <w:rPr>
          <w:rFonts w:ascii="Times New Roman" w:eastAsia="Calibri" w:hAnsi="Times New Roman" w:cs="Times New Roman"/>
          <w:sz w:val="24"/>
          <w:szCs w:val="24"/>
          <w:lang w:eastAsia="en-GB"/>
        </w:rPr>
        <w:t>ārējo</w:t>
      </w:r>
      <w:r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="009265D0">
        <w:rPr>
          <w:rFonts w:ascii="Times New Roman" w:eastAsia="Calibri" w:hAnsi="Times New Roman" w:cs="Times New Roman"/>
          <w:sz w:val="24"/>
          <w:szCs w:val="24"/>
          <w:lang w:eastAsia="en-GB"/>
        </w:rPr>
        <w:t>normatīvo</w:t>
      </w:r>
      <w:r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aktu </w:t>
      </w:r>
      <w:r w:rsidR="009265D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puses </w:t>
      </w:r>
      <w:r w:rsidR="00466D2E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(Likums par ostām) </w:t>
      </w:r>
      <w:r w:rsidR="009265D0">
        <w:rPr>
          <w:rFonts w:ascii="Times New Roman" w:eastAsia="Calibri" w:hAnsi="Times New Roman" w:cs="Times New Roman"/>
          <w:sz w:val="24"/>
          <w:szCs w:val="24"/>
          <w:lang w:eastAsia="en-GB"/>
        </w:rPr>
        <w:t>un tās izveidošana</w:t>
      </w:r>
      <w:r w:rsidR="00466D2E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un darbība</w:t>
      </w:r>
      <w:r w:rsidR="009265D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ir cieši saistīta ar ostu reformu, kuru sākotnēji bija paredzēts realizēt 2020.gada ietvaros</w:t>
      </w:r>
      <w:r w:rsidR="00F232D1">
        <w:rPr>
          <w:rFonts w:ascii="Times New Roman" w:eastAsia="Calibri" w:hAnsi="Times New Roman" w:cs="Times New Roman"/>
          <w:sz w:val="24"/>
          <w:szCs w:val="24"/>
          <w:lang w:eastAsia="en-GB"/>
        </w:rPr>
        <w:t>. A</w:t>
      </w:r>
      <w:r w:rsidR="0006240A">
        <w:rPr>
          <w:rFonts w:ascii="Times New Roman" w:eastAsia="Calibri" w:hAnsi="Times New Roman" w:cs="Times New Roman"/>
          <w:sz w:val="24"/>
          <w:szCs w:val="24"/>
          <w:lang w:eastAsia="en-GB"/>
        </w:rPr>
        <w:t>tbilstoši AS ”Ventas osta” padomē apstiprinātam rīcības plānam, kas līdz ostu reformas īstenošanai ir pielīdzināms darbības stratēģijai</w:t>
      </w:r>
      <w:r w:rsidR="003B315B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un paredz s</w:t>
      </w:r>
      <w:r w:rsidR="003B315B" w:rsidRPr="003B315B">
        <w:rPr>
          <w:rFonts w:ascii="Times New Roman" w:eastAsia="Calibri" w:hAnsi="Times New Roman" w:cs="Times New Roman"/>
          <w:sz w:val="24"/>
          <w:szCs w:val="24"/>
          <w:lang w:eastAsia="en-GB"/>
        </w:rPr>
        <w:t>agatavot ostas darbības stratēģiju, politikas, pārvaldības / iekšējās kontroles dokumentus</w:t>
      </w:r>
      <w:r w:rsidR="003B315B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="003B315B" w:rsidRPr="003B315B">
        <w:rPr>
          <w:rFonts w:ascii="Times New Roman" w:eastAsia="Calibri" w:hAnsi="Times New Roman" w:cs="Times New Roman"/>
          <w:sz w:val="24"/>
          <w:szCs w:val="24"/>
          <w:lang w:eastAsia="en-GB"/>
        </w:rPr>
        <w:t>12 mēnešu laikā pēc Likuma par ostām grozījumu pieņemšanas</w:t>
      </w:r>
      <w:r w:rsidR="003B315B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, </w:t>
      </w:r>
      <w:r w:rsidR="00BB1E43">
        <w:rPr>
          <w:rFonts w:ascii="Times New Roman" w:eastAsia="Calibri" w:hAnsi="Times New Roman" w:cs="Times New Roman"/>
          <w:sz w:val="24"/>
          <w:szCs w:val="24"/>
          <w:lang w:eastAsia="en-GB"/>
        </w:rPr>
        <w:t>tad formāli termiņš</w:t>
      </w:r>
      <w:r w:rsidR="00900F55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ie</w:t>
      </w:r>
      <w:r w:rsidR="00BB1E43">
        <w:rPr>
          <w:rFonts w:ascii="Times New Roman" w:eastAsia="Calibri" w:hAnsi="Times New Roman" w:cs="Times New Roman"/>
          <w:sz w:val="24"/>
          <w:szCs w:val="24"/>
          <w:lang w:eastAsia="en-GB"/>
        </w:rPr>
        <w:t>k</w:t>
      </w:r>
      <w:r w:rsidR="00900F55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šējo normatīvo aktu izstrādei nav iestājies. </w:t>
      </w:r>
    </w:p>
    <w:p w14:paraId="3167EA5C" w14:textId="14D0845E" w:rsidR="002167CF" w:rsidRPr="002637AF" w:rsidRDefault="00900F55" w:rsidP="00FC1FB2">
      <w:pPr>
        <w:spacing w:line="276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Tomēr </w:t>
      </w:r>
      <w:r w:rsidR="003B315B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ņemot vērā </w:t>
      </w:r>
      <w:r>
        <w:rPr>
          <w:rFonts w:ascii="Times New Roman" w:eastAsia="Calibri" w:hAnsi="Times New Roman" w:cs="Times New Roman"/>
          <w:sz w:val="24"/>
          <w:szCs w:val="24"/>
          <w:lang w:eastAsia="en-GB"/>
        </w:rPr>
        <w:t>ārējo normatīvo aktu attiecināmību uz visām kapitālsabiedrībām, neskatoties uz to izveidošanas mērķi, apstākļiem un darbības ierobežojumiem</w:t>
      </w:r>
      <w:r w:rsidR="003B315B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, AS “Ventas osta” valde pašreiz izstrādā </w:t>
      </w:r>
      <w:r>
        <w:rPr>
          <w:rFonts w:ascii="Times New Roman" w:eastAsia="Calibri" w:hAnsi="Times New Roman" w:cs="Times New Roman"/>
          <w:sz w:val="24"/>
          <w:szCs w:val="24"/>
          <w:lang w:eastAsia="en-GB"/>
        </w:rPr>
        <w:t>korupcijas riska novēršanas plānu</w:t>
      </w:r>
      <w:r w:rsidR="00822479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, </w:t>
      </w:r>
      <w:r w:rsidR="00001AEA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risku novērtējumu, </w:t>
      </w:r>
      <w:r w:rsidR="00822479">
        <w:rPr>
          <w:rFonts w:ascii="Times New Roman" w:eastAsia="Calibri" w:hAnsi="Times New Roman" w:cs="Times New Roman"/>
          <w:sz w:val="24"/>
          <w:szCs w:val="24"/>
          <w:lang w:eastAsia="en-GB"/>
        </w:rPr>
        <w:t>ētikas kodeksu un citas saistītas politikas</w:t>
      </w:r>
      <w:r w:rsidR="009265D0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GB"/>
        </w:rPr>
        <w:t>un informācija tiks publicēta 2021.gada ietvaros.</w:t>
      </w:r>
    </w:p>
    <w:p w14:paraId="60C86A9B" w14:textId="691B7AE4" w:rsidR="009C063B" w:rsidRDefault="00822479" w:rsidP="009C06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2D1966E" w14:textId="7D84DE83" w:rsidR="006309DC" w:rsidRDefault="006309DC" w:rsidP="009C06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6309DC" w:rsidSect="00B42684">
      <w:headerReference w:type="default" r:id="rId8"/>
      <w:footerReference w:type="even" r:id="rId9"/>
      <w:pgSz w:w="11906" w:h="16838" w:code="9"/>
      <w:pgMar w:top="765" w:right="1276" w:bottom="1440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6DD0E" w14:textId="77777777" w:rsidR="00A504F9" w:rsidRDefault="00A504F9" w:rsidP="00BE08B5">
      <w:pPr>
        <w:spacing w:after="0" w:line="240" w:lineRule="auto"/>
      </w:pPr>
      <w:r>
        <w:separator/>
      </w:r>
    </w:p>
  </w:endnote>
  <w:endnote w:type="continuationSeparator" w:id="0">
    <w:p w14:paraId="634DFFCC" w14:textId="77777777" w:rsidR="00A504F9" w:rsidRDefault="00A504F9" w:rsidP="00BE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607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07EBBE" w14:textId="4429B964" w:rsidR="00744BAE" w:rsidRDefault="00744B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5853C3" w14:textId="77777777" w:rsidR="00744BAE" w:rsidRDefault="00744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0A0D7" w14:textId="77777777" w:rsidR="00A504F9" w:rsidRDefault="00A504F9" w:rsidP="00BE08B5">
      <w:pPr>
        <w:spacing w:after="0" w:line="240" w:lineRule="auto"/>
      </w:pPr>
      <w:r>
        <w:separator/>
      </w:r>
    </w:p>
  </w:footnote>
  <w:footnote w:type="continuationSeparator" w:id="0">
    <w:p w14:paraId="7E9A94EE" w14:textId="77777777" w:rsidR="00A504F9" w:rsidRDefault="00A504F9" w:rsidP="00BE0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CB58" w14:textId="77777777" w:rsidR="000049E8" w:rsidRDefault="000049E8" w:rsidP="000049E8">
    <w:pPr>
      <w:pStyle w:val="Header"/>
      <w:rPr>
        <w:b/>
        <w:bCs/>
        <w:noProof/>
      </w:rPr>
    </w:pPr>
  </w:p>
  <w:p w14:paraId="17A5CAE9" w14:textId="77777777" w:rsidR="000049E8" w:rsidRDefault="000049E8" w:rsidP="000049E8">
    <w:pPr>
      <w:pStyle w:val="Header"/>
      <w:rPr>
        <w:b/>
        <w:bCs/>
        <w:noProof/>
      </w:rPr>
    </w:pPr>
  </w:p>
  <w:p w14:paraId="4E65FB40" w14:textId="77777777" w:rsidR="000049E8" w:rsidRDefault="000049E8" w:rsidP="000049E8">
    <w:pPr>
      <w:pStyle w:val="Header"/>
      <w:rPr>
        <w:b/>
        <w:bCs/>
        <w:noProof/>
      </w:rPr>
    </w:pPr>
  </w:p>
  <w:p w14:paraId="6BFBD8C8" w14:textId="77777777" w:rsidR="00BE08B5" w:rsidRDefault="00BE08B5" w:rsidP="00BE08B5">
    <w:pPr>
      <w:pStyle w:val="Header"/>
      <w:ind w:left="-1134" w:firstLine="141"/>
      <w:jc w:val="center"/>
    </w:pPr>
  </w:p>
  <w:p w14:paraId="37B8714F" w14:textId="77777777" w:rsidR="00BE08B5" w:rsidRPr="00BE08B5" w:rsidRDefault="00BE08B5" w:rsidP="00BE08B5">
    <w:pPr>
      <w:pStyle w:val="Header"/>
      <w:rPr>
        <w:sz w:val="18"/>
        <w:szCs w:val="18"/>
      </w:rPr>
    </w:pPr>
    <w:r w:rsidRPr="00BE08B5">
      <w:rPr>
        <w:sz w:val="18"/>
        <w:szCs w:val="18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C12F0"/>
    <w:multiLevelType w:val="hybridMultilevel"/>
    <w:tmpl w:val="20DC1806"/>
    <w:lvl w:ilvl="0" w:tplc="02ACC5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398F74D3"/>
    <w:multiLevelType w:val="hybridMultilevel"/>
    <w:tmpl w:val="CD82A83E"/>
    <w:lvl w:ilvl="0" w:tplc="5E7C258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14F31A4"/>
    <w:multiLevelType w:val="hybridMultilevel"/>
    <w:tmpl w:val="B10A40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E04C5"/>
    <w:multiLevelType w:val="multilevel"/>
    <w:tmpl w:val="28CA2A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" w15:restartNumberingAfterBreak="0">
    <w:nsid w:val="52722F06"/>
    <w:multiLevelType w:val="hybridMultilevel"/>
    <w:tmpl w:val="EAE4D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B5"/>
    <w:rsid w:val="00001AEA"/>
    <w:rsid w:val="000049E8"/>
    <w:rsid w:val="000239ED"/>
    <w:rsid w:val="000346F7"/>
    <w:rsid w:val="00035817"/>
    <w:rsid w:val="00035F4F"/>
    <w:rsid w:val="00041D8F"/>
    <w:rsid w:val="0006240A"/>
    <w:rsid w:val="000968D2"/>
    <w:rsid w:val="000A0BA9"/>
    <w:rsid w:val="000A2261"/>
    <w:rsid w:val="000A5888"/>
    <w:rsid w:val="000E05F3"/>
    <w:rsid w:val="0014614C"/>
    <w:rsid w:val="00181A7B"/>
    <w:rsid w:val="00185011"/>
    <w:rsid w:val="00196AC3"/>
    <w:rsid w:val="001A5063"/>
    <w:rsid w:val="001B3193"/>
    <w:rsid w:val="001E46FA"/>
    <w:rsid w:val="001F3A67"/>
    <w:rsid w:val="00204B3A"/>
    <w:rsid w:val="002145DF"/>
    <w:rsid w:val="002167CF"/>
    <w:rsid w:val="00252391"/>
    <w:rsid w:val="00253EF7"/>
    <w:rsid w:val="002615F0"/>
    <w:rsid w:val="002637AF"/>
    <w:rsid w:val="0027551A"/>
    <w:rsid w:val="002A17A2"/>
    <w:rsid w:val="002A2327"/>
    <w:rsid w:val="002A3EC7"/>
    <w:rsid w:val="002A624A"/>
    <w:rsid w:val="002B0899"/>
    <w:rsid w:val="002B2A86"/>
    <w:rsid w:val="002B7312"/>
    <w:rsid w:val="002E3FE0"/>
    <w:rsid w:val="002F5874"/>
    <w:rsid w:val="00313374"/>
    <w:rsid w:val="0031443B"/>
    <w:rsid w:val="00345BD5"/>
    <w:rsid w:val="0038118F"/>
    <w:rsid w:val="003A5E79"/>
    <w:rsid w:val="003B212E"/>
    <w:rsid w:val="003B315B"/>
    <w:rsid w:val="003D5D63"/>
    <w:rsid w:val="00466D2E"/>
    <w:rsid w:val="00480CB9"/>
    <w:rsid w:val="004A4C7F"/>
    <w:rsid w:val="004B0B78"/>
    <w:rsid w:val="004C2D7E"/>
    <w:rsid w:val="0050392E"/>
    <w:rsid w:val="0051094D"/>
    <w:rsid w:val="00552F00"/>
    <w:rsid w:val="005A5419"/>
    <w:rsid w:val="005B1E08"/>
    <w:rsid w:val="005D0C31"/>
    <w:rsid w:val="005D5E37"/>
    <w:rsid w:val="005E1BB3"/>
    <w:rsid w:val="005F6330"/>
    <w:rsid w:val="00607043"/>
    <w:rsid w:val="00623F2C"/>
    <w:rsid w:val="00624981"/>
    <w:rsid w:val="00627B41"/>
    <w:rsid w:val="006309DC"/>
    <w:rsid w:val="006366FD"/>
    <w:rsid w:val="006429D0"/>
    <w:rsid w:val="0064548E"/>
    <w:rsid w:val="00684FB9"/>
    <w:rsid w:val="00690CE8"/>
    <w:rsid w:val="00691394"/>
    <w:rsid w:val="006A763B"/>
    <w:rsid w:val="006D12F8"/>
    <w:rsid w:val="006E16F8"/>
    <w:rsid w:val="006E5152"/>
    <w:rsid w:val="006E7B19"/>
    <w:rsid w:val="00707295"/>
    <w:rsid w:val="00723FD9"/>
    <w:rsid w:val="00744BAE"/>
    <w:rsid w:val="007459F0"/>
    <w:rsid w:val="00755891"/>
    <w:rsid w:val="00767482"/>
    <w:rsid w:val="00777347"/>
    <w:rsid w:val="007A0F8C"/>
    <w:rsid w:val="007A4569"/>
    <w:rsid w:val="007C3B74"/>
    <w:rsid w:val="007F0299"/>
    <w:rsid w:val="00822479"/>
    <w:rsid w:val="00822DE0"/>
    <w:rsid w:val="00852A7F"/>
    <w:rsid w:val="008750A6"/>
    <w:rsid w:val="008A6694"/>
    <w:rsid w:val="008D5F16"/>
    <w:rsid w:val="00900F55"/>
    <w:rsid w:val="009162DB"/>
    <w:rsid w:val="009265D0"/>
    <w:rsid w:val="0094210A"/>
    <w:rsid w:val="0094303E"/>
    <w:rsid w:val="009554E5"/>
    <w:rsid w:val="009C063B"/>
    <w:rsid w:val="009E6A6C"/>
    <w:rsid w:val="009E7091"/>
    <w:rsid w:val="00A00396"/>
    <w:rsid w:val="00A31224"/>
    <w:rsid w:val="00A43A13"/>
    <w:rsid w:val="00A504F9"/>
    <w:rsid w:val="00A604A5"/>
    <w:rsid w:val="00A67C6C"/>
    <w:rsid w:val="00A734B0"/>
    <w:rsid w:val="00AB15C3"/>
    <w:rsid w:val="00AB72C0"/>
    <w:rsid w:val="00AE4D22"/>
    <w:rsid w:val="00AF23A3"/>
    <w:rsid w:val="00B42684"/>
    <w:rsid w:val="00B42F64"/>
    <w:rsid w:val="00B445D2"/>
    <w:rsid w:val="00B45828"/>
    <w:rsid w:val="00B52F9C"/>
    <w:rsid w:val="00B53B02"/>
    <w:rsid w:val="00B70BC8"/>
    <w:rsid w:val="00B71D7B"/>
    <w:rsid w:val="00B92AD7"/>
    <w:rsid w:val="00BB1E43"/>
    <w:rsid w:val="00BC20C4"/>
    <w:rsid w:val="00BD6520"/>
    <w:rsid w:val="00BE08B5"/>
    <w:rsid w:val="00BE2FF9"/>
    <w:rsid w:val="00BE6504"/>
    <w:rsid w:val="00C01232"/>
    <w:rsid w:val="00C06B1C"/>
    <w:rsid w:val="00C46436"/>
    <w:rsid w:val="00C842F4"/>
    <w:rsid w:val="00C94E51"/>
    <w:rsid w:val="00CB5EBE"/>
    <w:rsid w:val="00CD3130"/>
    <w:rsid w:val="00D05450"/>
    <w:rsid w:val="00D147C8"/>
    <w:rsid w:val="00D262A1"/>
    <w:rsid w:val="00D2767D"/>
    <w:rsid w:val="00D43091"/>
    <w:rsid w:val="00D95B99"/>
    <w:rsid w:val="00DE4E43"/>
    <w:rsid w:val="00DF0070"/>
    <w:rsid w:val="00E032C3"/>
    <w:rsid w:val="00E210B1"/>
    <w:rsid w:val="00E51756"/>
    <w:rsid w:val="00E809D3"/>
    <w:rsid w:val="00E820FB"/>
    <w:rsid w:val="00EA6CAF"/>
    <w:rsid w:val="00EB4609"/>
    <w:rsid w:val="00ED1488"/>
    <w:rsid w:val="00EF4D62"/>
    <w:rsid w:val="00F232D1"/>
    <w:rsid w:val="00F35ADE"/>
    <w:rsid w:val="00F654E8"/>
    <w:rsid w:val="00F7394E"/>
    <w:rsid w:val="00FA36E5"/>
    <w:rsid w:val="00FB6809"/>
    <w:rsid w:val="00FC1FB2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17A73"/>
  <w15:chartTrackingRefBased/>
  <w15:docId w15:val="{53AAAFE8-2886-4E68-8C6E-94A229A4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8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8B5"/>
  </w:style>
  <w:style w:type="paragraph" w:styleId="Footer">
    <w:name w:val="footer"/>
    <w:basedOn w:val="Normal"/>
    <w:link w:val="FooterChar"/>
    <w:uiPriority w:val="99"/>
    <w:unhideWhenUsed/>
    <w:rsid w:val="00BE08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8B5"/>
  </w:style>
  <w:style w:type="character" w:styleId="Hyperlink">
    <w:name w:val="Hyperlink"/>
    <w:basedOn w:val="DefaultParagraphFont"/>
    <w:uiPriority w:val="99"/>
    <w:unhideWhenUsed/>
    <w:rsid w:val="00E809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CC644-93CD-4A90-A6E2-369E7DDC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2673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Vīlipa</dc:creator>
  <cp:keywords/>
  <dc:description/>
  <cp:lastModifiedBy>Baiba Vīlipa</cp:lastModifiedBy>
  <cp:revision>43</cp:revision>
  <cp:lastPrinted>2021-02-03T11:45:00Z</cp:lastPrinted>
  <dcterms:created xsi:type="dcterms:W3CDTF">2021-03-03T11:08:00Z</dcterms:created>
  <dcterms:modified xsi:type="dcterms:W3CDTF">2021-07-13T11:02:00Z</dcterms:modified>
</cp:coreProperties>
</file>