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DA37D8" w14:textId="30F5601E" w:rsidR="0014707C" w:rsidRPr="00B17A48" w:rsidRDefault="00333985" w:rsidP="00317C6C">
      <w:pPr>
        <w:jc w:val="center"/>
        <w:rPr>
          <w:rFonts w:eastAsia="Times New Roman"/>
          <w:b/>
          <w:bCs/>
          <w:color w:val="000000" w:themeColor="text1"/>
          <w:szCs w:val="28"/>
          <w:lang w:eastAsia="lv-LV"/>
        </w:rPr>
      </w:pPr>
      <w:r>
        <w:rPr>
          <w:b/>
          <w:bCs/>
          <w:color w:val="000000"/>
          <w:szCs w:val="28"/>
          <w:lang w:eastAsia="lv-LV"/>
        </w:rPr>
        <w:t>Likum</w:t>
      </w:r>
      <w:r w:rsidR="0014707C" w:rsidRPr="00B17A48">
        <w:rPr>
          <w:b/>
          <w:bCs/>
          <w:color w:val="000000"/>
          <w:szCs w:val="28"/>
          <w:lang w:eastAsia="lv-LV"/>
        </w:rPr>
        <w:t xml:space="preserve">projekta </w:t>
      </w:r>
      <w:r w:rsidR="00F04300" w:rsidRPr="00B17A48">
        <w:rPr>
          <w:b/>
          <w:bCs/>
          <w:color w:val="000000"/>
          <w:szCs w:val="28"/>
          <w:lang w:eastAsia="lv-LV"/>
        </w:rPr>
        <w:t>“</w:t>
      </w:r>
      <w:r w:rsidRPr="00333985">
        <w:rPr>
          <w:b/>
          <w:color w:val="000000"/>
          <w:szCs w:val="28"/>
          <w:lang w:eastAsia="lv-LV"/>
        </w:rPr>
        <w:t>Grozījumi likumā “Par autoceļiem”</w:t>
      </w:r>
      <w:r w:rsidR="00317C6C" w:rsidRPr="00B17A48">
        <w:rPr>
          <w:b/>
          <w:color w:val="000000"/>
          <w:szCs w:val="28"/>
          <w:lang w:eastAsia="lv-LV"/>
        </w:rPr>
        <w:t xml:space="preserve">” </w:t>
      </w:r>
      <w:r w:rsidR="0014707C" w:rsidRPr="00B17A48">
        <w:rPr>
          <w:rFonts w:eastAsia="Times New Roman"/>
          <w:b/>
          <w:bCs/>
          <w:color w:val="000000" w:themeColor="text1"/>
          <w:szCs w:val="28"/>
          <w:lang w:eastAsia="lv-LV"/>
        </w:rPr>
        <w:t>sākotnējās ietekmes novērtējuma ziņojums (anotācija)</w:t>
      </w:r>
    </w:p>
    <w:p w14:paraId="786FC7BD" w14:textId="62CD3B9D" w:rsidR="0014707C" w:rsidRPr="00B17A48" w:rsidRDefault="0014707C" w:rsidP="0014707C">
      <w:pPr>
        <w:shd w:val="clear" w:color="auto" w:fill="FFFFFF"/>
        <w:jc w:val="center"/>
        <w:rPr>
          <w:rFonts w:eastAsia="Times New Roman"/>
          <w:b/>
          <w:bCs/>
          <w:color w:val="000000" w:themeColor="text1"/>
          <w:sz w:val="27"/>
          <w:szCs w:val="27"/>
          <w:lang w:eastAsia="lv-LV"/>
        </w:rPr>
      </w:pPr>
    </w:p>
    <w:p w14:paraId="7674EA79" w14:textId="77777777" w:rsidR="00DA1449" w:rsidRPr="00B17A48" w:rsidRDefault="00DA1449" w:rsidP="0014707C">
      <w:pPr>
        <w:shd w:val="clear" w:color="auto" w:fill="FFFFFF"/>
        <w:jc w:val="center"/>
        <w:rPr>
          <w:rFonts w:eastAsia="Times New Roman"/>
          <w:b/>
          <w:bCs/>
          <w:color w:val="000000" w:themeColor="text1"/>
          <w:sz w:val="27"/>
          <w:szCs w:val="27"/>
          <w:lang w:eastAsia="lv-LV"/>
        </w:rPr>
      </w:pPr>
    </w:p>
    <w:tbl>
      <w:tblPr>
        <w:tblW w:w="5208" w:type="pct"/>
        <w:tblInd w:w="-260" w:type="dxa"/>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237"/>
        <w:gridCol w:w="7195"/>
      </w:tblGrid>
      <w:tr w:rsidR="0014707C" w:rsidRPr="00B17A48" w14:paraId="2808701C" w14:textId="77777777" w:rsidTr="004D45F7">
        <w:tc>
          <w:tcPr>
            <w:tcW w:w="5000" w:type="pct"/>
            <w:gridSpan w:val="2"/>
            <w:tcBorders>
              <w:top w:val="outset" w:sz="6" w:space="0" w:color="414142"/>
              <w:left w:val="outset" w:sz="6" w:space="0" w:color="414142"/>
              <w:bottom w:val="outset" w:sz="6" w:space="0" w:color="414142"/>
              <w:right w:val="outset" w:sz="6" w:space="0" w:color="414142"/>
            </w:tcBorders>
            <w:vAlign w:val="center"/>
            <w:hideMark/>
          </w:tcPr>
          <w:p w14:paraId="734E9073" w14:textId="77777777" w:rsidR="0014707C" w:rsidRPr="00B17A48" w:rsidRDefault="0014707C" w:rsidP="00DD21C8">
            <w:pPr>
              <w:spacing w:before="100" w:beforeAutospacing="1" w:after="100" w:afterAutospacing="1" w:line="293" w:lineRule="atLeast"/>
              <w:jc w:val="center"/>
              <w:rPr>
                <w:rFonts w:eastAsia="Times New Roman"/>
                <w:b/>
                <w:bCs/>
                <w:color w:val="000000" w:themeColor="text1"/>
                <w:sz w:val="24"/>
                <w:szCs w:val="24"/>
                <w:lang w:eastAsia="lv-LV"/>
              </w:rPr>
            </w:pPr>
            <w:r w:rsidRPr="00B17A48">
              <w:rPr>
                <w:rFonts w:eastAsia="Times New Roman"/>
                <w:b/>
                <w:bCs/>
                <w:color w:val="000000" w:themeColor="text1"/>
                <w:sz w:val="24"/>
                <w:szCs w:val="24"/>
                <w:lang w:eastAsia="lv-LV"/>
              </w:rPr>
              <w:t>Tiesību akta projekta anotācijas kopsavilkums</w:t>
            </w:r>
          </w:p>
        </w:tc>
      </w:tr>
      <w:tr w:rsidR="0014707C" w:rsidRPr="00716725" w14:paraId="65B37E8C" w14:textId="77777777" w:rsidTr="00A703FC">
        <w:tc>
          <w:tcPr>
            <w:tcW w:w="1186" w:type="pct"/>
            <w:tcBorders>
              <w:top w:val="outset" w:sz="6" w:space="0" w:color="414142"/>
              <w:left w:val="outset" w:sz="6" w:space="0" w:color="414142"/>
              <w:bottom w:val="outset" w:sz="6" w:space="0" w:color="414142"/>
              <w:right w:val="outset" w:sz="6" w:space="0" w:color="414142"/>
            </w:tcBorders>
            <w:hideMark/>
          </w:tcPr>
          <w:p w14:paraId="66C19E0A" w14:textId="77777777" w:rsidR="0014707C" w:rsidRPr="00B17A48" w:rsidRDefault="0014707C" w:rsidP="00F04300">
            <w:pPr>
              <w:jc w:val="both"/>
              <w:rPr>
                <w:rFonts w:eastAsia="Times New Roman"/>
                <w:color w:val="000000" w:themeColor="text1"/>
                <w:sz w:val="24"/>
                <w:szCs w:val="24"/>
                <w:lang w:eastAsia="lv-LV"/>
              </w:rPr>
            </w:pPr>
            <w:r w:rsidRPr="00AC426F">
              <w:rPr>
                <w:rFonts w:eastAsia="Times New Roman"/>
                <w:color w:val="000000" w:themeColor="text1"/>
                <w:sz w:val="24"/>
                <w:szCs w:val="24"/>
                <w:lang w:eastAsia="lv-LV"/>
              </w:rPr>
              <w:t>Mērķis, risinājums un projekta spēkā stāšanās laiks (500 zīmes bez atstarpēm)</w:t>
            </w:r>
          </w:p>
        </w:tc>
        <w:tc>
          <w:tcPr>
            <w:tcW w:w="3814" w:type="pct"/>
            <w:tcBorders>
              <w:top w:val="outset" w:sz="6" w:space="0" w:color="414142"/>
              <w:left w:val="outset" w:sz="6" w:space="0" w:color="414142"/>
              <w:bottom w:val="outset" w:sz="6" w:space="0" w:color="414142"/>
              <w:right w:val="outset" w:sz="6" w:space="0" w:color="414142"/>
            </w:tcBorders>
            <w:hideMark/>
          </w:tcPr>
          <w:p w14:paraId="71AE76ED" w14:textId="77777777" w:rsidR="00852DE2" w:rsidRDefault="00810319" w:rsidP="00AC426F">
            <w:pPr>
              <w:ind w:firstLine="609"/>
              <w:jc w:val="both"/>
              <w:rPr>
                <w:color w:val="000000" w:themeColor="text1"/>
                <w:sz w:val="24"/>
                <w:szCs w:val="24"/>
                <w:lang w:eastAsia="lv-LV"/>
              </w:rPr>
            </w:pPr>
            <w:r>
              <w:rPr>
                <w:color w:val="000000" w:themeColor="text1"/>
                <w:sz w:val="24"/>
                <w:szCs w:val="24"/>
                <w:lang w:eastAsia="lv-LV"/>
              </w:rPr>
              <w:t>Likumprojekts paredz šādas izmaiņas:</w:t>
            </w:r>
          </w:p>
          <w:p w14:paraId="473B0C2B" w14:textId="77777777" w:rsidR="00810319" w:rsidRDefault="00810319" w:rsidP="00AC426F">
            <w:pPr>
              <w:ind w:firstLine="609"/>
              <w:jc w:val="both"/>
              <w:rPr>
                <w:color w:val="000000" w:themeColor="text1"/>
                <w:sz w:val="24"/>
                <w:szCs w:val="24"/>
                <w:lang w:eastAsia="lv-LV"/>
              </w:rPr>
            </w:pPr>
            <w:r>
              <w:rPr>
                <w:color w:val="000000" w:themeColor="text1"/>
                <w:sz w:val="24"/>
                <w:szCs w:val="24"/>
                <w:lang w:eastAsia="lv-LV"/>
              </w:rPr>
              <w:t>1. saistībā ar valsts autoceļu uzturēšanas tirgus atvēršanu:</w:t>
            </w:r>
          </w:p>
          <w:p w14:paraId="217A1A91" w14:textId="77777777" w:rsidR="00810319" w:rsidRDefault="00810319" w:rsidP="00810319">
            <w:pPr>
              <w:ind w:firstLine="968"/>
              <w:jc w:val="both"/>
              <w:rPr>
                <w:color w:val="000000" w:themeColor="text1"/>
                <w:sz w:val="24"/>
                <w:szCs w:val="24"/>
                <w:lang w:eastAsia="lv-LV"/>
              </w:rPr>
            </w:pPr>
            <w:r>
              <w:rPr>
                <w:color w:val="000000" w:themeColor="text1"/>
                <w:sz w:val="24"/>
                <w:szCs w:val="24"/>
                <w:lang w:eastAsia="lv-LV"/>
              </w:rPr>
              <w:t xml:space="preserve">1) </w:t>
            </w:r>
            <w:r>
              <w:rPr>
                <w:color w:val="000000" w:themeColor="text1"/>
                <w:sz w:val="24"/>
                <w:szCs w:val="24"/>
                <w:lang w:eastAsia="lv-LV"/>
              </w:rPr>
              <w:t>v</w:t>
            </w:r>
            <w:r w:rsidRPr="004E2EFC">
              <w:rPr>
                <w:color w:val="000000" w:themeColor="text1"/>
                <w:sz w:val="24"/>
                <w:szCs w:val="24"/>
                <w:lang w:eastAsia="lv-LV"/>
              </w:rPr>
              <w:t>alsts autoceļu ikdienas uzturēšanas darbu veicēju</w:t>
            </w:r>
            <w:r>
              <w:rPr>
                <w:color w:val="000000" w:themeColor="text1"/>
                <w:sz w:val="24"/>
                <w:szCs w:val="24"/>
                <w:lang w:eastAsia="lv-LV"/>
              </w:rPr>
              <w:t xml:space="preserve"> no 2021.gada 1.oktobra VAS “Latvijas Valsts ceļi” (turpmāk- LVC)</w:t>
            </w:r>
            <w:r w:rsidRPr="004E2EFC">
              <w:rPr>
                <w:color w:val="000000" w:themeColor="text1"/>
                <w:sz w:val="24"/>
                <w:szCs w:val="24"/>
                <w:lang w:eastAsia="lv-LV"/>
              </w:rPr>
              <w:t xml:space="preserve"> </w:t>
            </w:r>
            <w:r>
              <w:rPr>
                <w:color w:val="000000" w:themeColor="text1"/>
                <w:sz w:val="24"/>
                <w:szCs w:val="24"/>
                <w:lang w:eastAsia="lv-LV"/>
              </w:rPr>
              <w:t xml:space="preserve">saskaņā ar Satiksmes ministrijas deleģējumu </w:t>
            </w:r>
            <w:r w:rsidRPr="004E2EFC">
              <w:rPr>
                <w:color w:val="000000" w:themeColor="text1"/>
                <w:sz w:val="24"/>
                <w:szCs w:val="24"/>
                <w:lang w:eastAsia="lv-LV"/>
              </w:rPr>
              <w:t>izraugās atbilstoši normatīvajiem aktiem par publiskajiem iepirkumiem, iepirkuma priekšmetu sadalot daļās pa atsevišķiem reģioniem (teritorijām)</w:t>
            </w:r>
            <w:r>
              <w:rPr>
                <w:color w:val="000000" w:themeColor="text1"/>
                <w:sz w:val="24"/>
                <w:szCs w:val="24"/>
                <w:lang w:eastAsia="lv-LV"/>
              </w:rPr>
              <w:t>;</w:t>
            </w:r>
          </w:p>
          <w:p w14:paraId="00BD8AF9" w14:textId="77777777" w:rsidR="00810319" w:rsidRDefault="00810319" w:rsidP="00810319">
            <w:pPr>
              <w:ind w:firstLine="968"/>
              <w:jc w:val="both"/>
              <w:rPr>
                <w:color w:val="000000" w:themeColor="text1"/>
                <w:sz w:val="24"/>
                <w:szCs w:val="24"/>
                <w:lang w:eastAsia="lv-LV"/>
              </w:rPr>
            </w:pPr>
            <w:r>
              <w:rPr>
                <w:color w:val="000000" w:themeColor="text1"/>
                <w:sz w:val="24"/>
                <w:szCs w:val="24"/>
                <w:lang w:eastAsia="lv-LV"/>
              </w:rPr>
              <w:t xml:space="preserve">2) </w:t>
            </w:r>
            <w:r>
              <w:rPr>
                <w:color w:val="000000" w:themeColor="text1"/>
                <w:sz w:val="24"/>
                <w:szCs w:val="24"/>
                <w:lang w:eastAsia="lv-LV"/>
              </w:rPr>
              <w:t>VAS</w:t>
            </w:r>
            <w:r w:rsidRPr="006525DB">
              <w:rPr>
                <w:color w:val="000000" w:themeColor="text1"/>
                <w:sz w:val="24"/>
                <w:szCs w:val="24"/>
                <w:lang w:eastAsia="lv-LV"/>
              </w:rPr>
              <w:t xml:space="preserve"> "Latvijas autoceļu uzturētājs"</w:t>
            </w:r>
            <w:r>
              <w:rPr>
                <w:color w:val="000000" w:themeColor="text1"/>
                <w:sz w:val="24"/>
                <w:szCs w:val="24"/>
                <w:lang w:eastAsia="lv-LV"/>
              </w:rPr>
              <w:t xml:space="preserve"> (turpmāk – LAU)</w:t>
            </w:r>
            <w:r>
              <w:rPr>
                <w:color w:val="000000" w:themeColor="text1"/>
                <w:sz w:val="24"/>
                <w:szCs w:val="24"/>
                <w:lang w:eastAsia="lv-LV"/>
              </w:rPr>
              <w:t xml:space="preserve"> </w:t>
            </w:r>
            <w:r w:rsidRPr="00810319">
              <w:rPr>
                <w:color w:val="000000" w:themeColor="text1"/>
                <w:sz w:val="24"/>
                <w:szCs w:val="24"/>
                <w:lang w:eastAsia="lv-LV"/>
              </w:rPr>
              <w:t>valsts autoceļu ikdienas uzturēšanas darbu</w:t>
            </w:r>
            <w:r>
              <w:rPr>
                <w:color w:val="000000" w:themeColor="text1"/>
                <w:sz w:val="24"/>
                <w:szCs w:val="24"/>
                <w:lang w:eastAsia="lv-LV"/>
              </w:rPr>
              <w:t>s saskaņā ar deleģēšanas līgumu</w:t>
            </w:r>
            <w:r w:rsidRPr="00810319">
              <w:rPr>
                <w:color w:val="000000" w:themeColor="text1"/>
                <w:sz w:val="24"/>
                <w:szCs w:val="24"/>
                <w:lang w:eastAsia="lv-LV"/>
              </w:rPr>
              <w:t xml:space="preserve"> veik</w:t>
            </w:r>
            <w:r>
              <w:rPr>
                <w:color w:val="000000" w:themeColor="text1"/>
                <w:sz w:val="24"/>
                <w:szCs w:val="24"/>
                <w:lang w:eastAsia="lv-LV"/>
              </w:rPr>
              <w:t>s</w:t>
            </w:r>
            <w:r w:rsidRPr="00810319">
              <w:rPr>
                <w:color w:val="000000" w:themeColor="text1"/>
                <w:sz w:val="24"/>
                <w:szCs w:val="24"/>
                <w:lang w:eastAsia="lv-LV"/>
              </w:rPr>
              <w:t xml:space="preserve"> līdz 2021.gada 30.septembrim, kā arī pēc tam gadījumos, ja </w:t>
            </w:r>
            <w:r>
              <w:rPr>
                <w:color w:val="000000" w:themeColor="text1"/>
                <w:sz w:val="24"/>
                <w:szCs w:val="24"/>
                <w:lang w:eastAsia="lv-LV"/>
              </w:rPr>
              <w:t>būs</w:t>
            </w:r>
            <w:r w:rsidRPr="00810319">
              <w:rPr>
                <w:color w:val="000000" w:themeColor="text1"/>
                <w:sz w:val="24"/>
                <w:szCs w:val="24"/>
                <w:lang w:eastAsia="lv-LV"/>
              </w:rPr>
              <w:t xml:space="preserve"> objektīvi iemesli, kādēļ attiecīgajā reģionā (teritorijā) nevar tikt nodrošināta valsts autoceļu ikdienas uzturēšanas darbu veikšana atbilstoši normatīvajiem aktiem par publiskajiem iepirkumiem.</w:t>
            </w:r>
          </w:p>
          <w:p w14:paraId="5D82FD61" w14:textId="77777777" w:rsidR="00810319" w:rsidRDefault="00810319" w:rsidP="00810319">
            <w:pPr>
              <w:ind w:firstLine="543"/>
              <w:jc w:val="both"/>
              <w:rPr>
                <w:color w:val="000000" w:themeColor="text1"/>
                <w:sz w:val="24"/>
                <w:szCs w:val="24"/>
                <w:lang w:eastAsia="lv-LV"/>
              </w:rPr>
            </w:pPr>
            <w:r>
              <w:rPr>
                <w:color w:val="000000" w:themeColor="text1"/>
                <w:sz w:val="24"/>
                <w:szCs w:val="24"/>
                <w:lang w:eastAsia="lv-LV"/>
              </w:rPr>
              <w:t xml:space="preserve">2. ir svītrots </w:t>
            </w:r>
            <w:r w:rsidRPr="00810319">
              <w:rPr>
                <w:color w:val="000000" w:themeColor="text1"/>
                <w:sz w:val="24"/>
                <w:szCs w:val="24"/>
                <w:lang w:eastAsia="lv-LV"/>
              </w:rPr>
              <w:t>likuma “Par autoceļiem” pārejas noteikumu 24.punkt</w:t>
            </w:r>
            <w:r>
              <w:rPr>
                <w:color w:val="000000" w:themeColor="text1"/>
                <w:sz w:val="24"/>
                <w:szCs w:val="24"/>
                <w:lang w:eastAsia="lv-LV"/>
              </w:rPr>
              <w:t>s, kas paredz</w:t>
            </w:r>
            <w:r w:rsidRPr="00810319">
              <w:rPr>
                <w:color w:val="000000" w:themeColor="text1"/>
                <w:sz w:val="24"/>
                <w:szCs w:val="24"/>
                <w:lang w:eastAsia="lv-LV"/>
              </w:rPr>
              <w:t xml:space="preserve"> Ministru kabinet</w:t>
            </w:r>
            <w:r>
              <w:rPr>
                <w:color w:val="000000" w:themeColor="text1"/>
                <w:sz w:val="24"/>
                <w:szCs w:val="24"/>
                <w:lang w:eastAsia="lv-LV"/>
              </w:rPr>
              <w:t>am</w:t>
            </w:r>
            <w:r w:rsidRPr="00810319">
              <w:rPr>
                <w:color w:val="000000" w:themeColor="text1"/>
                <w:sz w:val="24"/>
                <w:szCs w:val="24"/>
                <w:lang w:eastAsia="lv-LV"/>
              </w:rPr>
              <w:t xml:space="preserve"> līdz 2018.gada 1.jūlijam apstiprin</w:t>
            </w:r>
            <w:r>
              <w:rPr>
                <w:color w:val="000000" w:themeColor="text1"/>
                <w:sz w:val="24"/>
                <w:szCs w:val="24"/>
                <w:lang w:eastAsia="lv-LV"/>
              </w:rPr>
              <w:t>āt</w:t>
            </w:r>
            <w:r w:rsidRPr="00810319">
              <w:rPr>
                <w:color w:val="000000" w:themeColor="text1"/>
                <w:sz w:val="24"/>
                <w:szCs w:val="24"/>
                <w:lang w:eastAsia="lv-LV"/>
              </w:rPr>
              <w:t xml:space="preserve"> plānu par pakāpenisku finansējuma palielināšanu Valsts budžeta programmai “Valsts autoceļu fonds” no valsts budžeta dotācijas no vispārējiem ieņēmumiem, līdz tiek sasniegts likuma “Par autoceļiem” 12.panta ceturtajā daļā noteiktais apmērs.</w:t>
            </w:r>
          </w:p>
          <w:p w14:paraId="55214B71" w14:textId="77777777" w:rsidR="00810319" w:rsidRDefault="00810319" w:rsidP="00810319">
            <w:pPr>
              <w:ind w:firstLine="543"/>
              <w:jc w:val="both"/>
              <w:rPr>
                <w:color w:val="000000" w:themeColor="text1"/>
                <w:sz w:val="24"/>
                <w:szCs w:val="24"/>
                <w:lang w:eastAsia="lv-LV"/>
              </w:rPr>
            </w:pPr>
            <w:r>
              <w:rPr>
                <w:color w:val="000000" w:themeColor="text1"/>
                <w:sz w:val="24"/>
                <w:szCs w:val="24"/>
                <w:lang w:eastAsia="lv-LV"/>
              </w:rPr>
              <w:t xml:space="preserve">3. veikti redakcionāli precizējumi </w:t>
            </w:r>
            <w:r w:rsidRPr="00810319">
              <w:rPr>
                <w:color w:val="000000" w:themeColor="text1"/>
                <w:sz w:val="24"/>
                <w:szCs w:val="24"/>
                <w:lang w:eastAsia="lv-LV"/>
              </w:rPr>
              <w:t>likum</w:t>
            </w:r>
            <w:r>
              <w:rPr>
                <w:color w:val="000000" w:themeColor="text1"/>
                <w:sz w:val="24"/>
                <w:szCs w:val="24"/>
                <w:lang w:eastAsia="lv-LV"/>
              </w:rPr>
              <w:t>ā</w:t>
            </w:r>
            <w:r w:rsidRPr="00810319">
              <w:rPr>
                <w:color w:val="000000" w:themeColor="text1"/>
                <w:sz w:val="24"/>
                <w:szCs w:val="24"/>
                <w:lang w:eastAsia="lv-LV"/>
              </w:rPr>
              <w:t xml:space="preserve"> “Par autoceļiem”</w:t>
            </w:r>
            <w:r>
              <w:rPr>
                <w:color w:val="000000" w:themeColor="text1"/>
                <w:sz w:val="24"/>
                <w:szCs w:val="24"/>
                <w:lang w:eastAsia="lv-LV"/>
              </w:rPr>
              <w:t>.</w:t>
            </w:r>
          </w:p>
          <w:p w14:paraId="686561B9" w14:textId="77777777" w:rsidR="00810319" w:rsidRDefault="00810319" w:rsidP="00810319">
            <w:pPr>
              <w:ind w:firstLine="543"/>
              <w:jc w:val="both"/>
              <w:rPr>
                <w:color w:val="000000" w:themeColor="text1"/>
                <w:sz w:val="24"/>
                <w:szCs w:val="24"/>
                <w:lang w:eastAsia="lv-LV"/>
              </w:rPr>
            </w:pPr>
          </w:p>
          <w:p w14:paraId="2613EE8E" w14:textId="7EFA6E46" w:rsidR="00810319" w:rsidRPr="00F30BCC" w:rsidRDefault="00810319" w:rsidP="00810319">
            <w:pPr>
              <w:ind w:firstLine="543"/>
              <w:jc w:val="both"/>
              <w:rPr>
                <w:color w:val="000000" w:themeColor="text1"/>
                <w:sz w:val="24"/>
                <w:szCs w:val="24"/>
                <w:lang w:eastAsia="lv-LV"/>
              </w:rPr>
            </w:pPr>
            <w:r>
              <w:rPr>
                <w:color w:val="000000" w:themeColor="text1"/>
                <w:sz w:val="24"/>
                <w:szCs w:val="24"/>
                <w:lang w:eastAsia="lv-LV"/>
              </w:rPr>
              <w:t>Likumprojektā ir iekļauti pārejas noteikumi par dažādu spēkā stāšanās laiku dažādām likumprojekta normām atkarībā no nepieciešamības.</w:t>
            </w:r>
          </w:p>
        </w:tc>
      </w:tr>
    </w:tbl>
    <w:p w14:paraId="7554BC8C" w14:textId="49C255FD" w:rsidR="00DA1449" w:rsidRPr="00716725" w:rsidRDefault="0014707C" w:rsidP="0014707C">
      <w:pPr>
        <w:shd w:val="clear" w:color="auto" w:fill="FFFFFF"/>
        <w:rPr>
          <w:rFonts w:eastAsia="Times New Roman"/>
          <w:color w:val="000000" w:themeColor="text1"/>
          <w:sz w:val="24"/>
          <w:szCs w:val="24"/>
          <w:lang w:eastAsia="lv-LV"/>
        </w:rPr>
      </w:pPr>
      <w:r w:rsidRPr="00716725">
        <w:rPr>
          <w:rFonts w:eastAsia="Times New Roman"/>
          <w:color w:val="000000" w:themeColor="text1"/>
          <w:sz w:val="24"/>
          <w:szCs w:val="24"/>
          <w:lang w:eastAsia="lv-LV"/>
        </w:rPr>
        <w:t> </w:t>
      </w:r>
    </w:p>
    <w:tbl>
      <w:tblPr>
        <w:tblW w:w="5208" w:type="pct"/>
        <w:tblInd w:w="-260" w:type="dxa"/>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341"/>
        <w:gridCol w:w="1781"/>
        <w:gridCol w:w="7310"/>
      </w:tblGrid>
      <w:tr w:rsidR="0014707C" w:rsidRPr="00716725" w14:paraId="2D687B2E" w14:textId="77777777" w:rsidTr="004D45F7">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44DB5569" w14:textId="77777777" w:rsidR="0014707C" w:rsidRPr="00B17A48" w:rsidRDefault="0014707C" w:rsidP="00DD21C8">
            <w:pPr>
              <w:spacing w:before="100" w:beforeAutospacing="1" w:after="100" w:afterAutospacing="1" w:line="293" w:lineRule="atLeast"/>
              <w:jc w:val="center"/>
              <w:rPr>
                <w:rFonts w:eastAsia="Times New Roman"/>
                <w:b/>
                <w:bCs/>
                <w:color w:val="000000" w:themeColor="text1"/>
                <w:sz w:val="24"/>
                <w:szCs w:val="24"/>
                <w:lang w:eastAsia="lv-LV"/>
              </w:rPr>
            </w:pPr>
            <w:r w:rsidRPr="00B17A48">
              <w:rPr>
                <w:rFonts w:eastAsia="Times New Roman"/>
                <w:b/>
                <w:bCs/>
                <w:color w:val="000000" w:themeColor="text1"/>
                <w:sz w:val="24"/>
                <w:szCs w:val="24"/>
                <w:lang w:eastAsia="lv-LV"/>
              </w:rPr>
              <w:t>I. Tiesību akta projekta izstrādes nepieciešamība</w:t>
            </w:r>
          </w:p>
        </w:tc>
      </w:tr>
      <w:tr w:rsidR="0014707C" w:rsidRPr="00716725" w14:paraId="2B2BF319" w14:textId="77777777" w:rsidTr="00D202D2">
        <w:tc>
          <w:tcPr>
            <w:tcW w:w="271" w:type="pct"/>
            <w:tcBorders>
              <w:top w:val="outset" w:sz="6" w:space="0" w:color="414142"/>
              <w:left w:val="outset" w:sz="6" w:space="0" w:color="414142"/>
              <w:bottom w:val="outset" w:sz="6" w:space="0" w:color="414142"/>
              <w:right w:val="outset" w:sz="6" w:space="0" w:color="414142"/>
            </w:tcBorders>
            <w:hideMark/>
          </w:tcPr>
          <w:p w14:paraId="1C4A6BFB" w14:textId="77777777" w:rsidR="0014707C" w:rsidRPr="00041738" w:rsidRDefault="0014707C" w:rsidP="00DD21C8">
            <w:pPr>
              <w:spacing w:before="100" w:beforeAutospacing="1" w:after="100" w:afterAutospacing="1" w:line="293" w:lineRule="atLeast"/>
              <w:jc w:val="center"/>
              <w:rPr>
                <w:rFonts w:eastAsia="Times New Roman"/>
                <w:color w:val="000000" w:themeColor="text1"/>
                <w:sz w:val="24"/>
                <w:szCs w:val="24"/>
                <w:highlight w:val="green"/>
                <w:lang w:eastAsia="lv-LV"/>
              </w:rPr>
            </w:pPr>
            <w:r w:rsidRPr="00B17A48">
              <w:rPr>
                <w:rFonts w:eastAsia="Times New Roman"/>
                <w:color w:val="000000" w:themeColor="text1"/>
                <w:sz w:val="24"/>
                <w:szCs w:val="24"/>
                <w:lang w:eastAsia="lv-LV"/>
              </w:rPr>
              <w:t>1.</w:t>
            </w:r>
          </w:p>
        </w:tc>
        <w:tc>
          <w:tcPr>
            <w:tcW w:w="764" w:type="pct"/>
            <w:tcBorders>
              <w:top w:val="outset" w:sz="6" w:space="0" w:color="414142"/>
              <w:left w:val="outset" w:sz="6" w:space="0" w:color="414142"/>
              <w:bottom w:val="outset" w:sz="6" w:space="0" w:color="414142"/>
              <w:right w:val="outset" w:sz="6" w:space="0" w:color="414142"/>
            </w:tcBorders>
            <w:shd w:val="clear" w:color="auto" w:fill="auto"/>
            <w:hideMark/>
          </w:tcPr>
          <w:p w14:paraId="6E1D2E9C" w14:textId="1710ABC3" w:rsidR="00AB620E" w:rsidRPr="00AB620E" w:rsidRDefault="0014707C" w:rsidP="00D8404E">
            <w:pPr>
              <w:jc w:val="both"/>
              <w:rPr>
                <w:rFonts w:eastAsia="Times New Roman"/>
                <w:sz w:val="24"/>
                <w:szCs w:val="24"/>
                <w:lang w:eastAsia="lv-LV"/>
              </w:rPr>
            </w:pPr>
            <w:r w:rsidRPr="00B17A48">
              <w:rPr>
                <w:rFonts w:eastAsia="Times New Roman"/>
                <w:color w:val="000000" w:themeColor="text1"/>
                <w:sz w:val="24"/>
                <w:szCs w:val="24"/>
                <w:lang w:eastAsia="lv-LV"/>
              </w:rPr>
              <w:t>Pamatojums</w:t>
            </w:r>
          </w:p>
        </w:tc>
        <w:tc>
          <w:tcPr>
            <w:tcW w:w="3965" w:type="pct"/>
            <w:tcBorders>
              <w:top w:val="outset" w:sz="6" w:space="0" w:color="414142"/>
              <w:left w:val="outset" w:sz="6" w:space="0" w:color="414142"/>
              <w:bottom w:val="outset" w:sz="6" w:space="0" w:color="414142"/>
              <w:right w:val="outset" w:sz="6" w:space="0" w:color="414142"/>
            </w:tcBorders>
            <w:shd w:val="clear" w:color="auto" w:fill="auto"/>
          </w:tcPr>
          <w:p w14:paraId="75B58E10" w14:textId="16B9FB83" w:rsidR="00BE28B4" w:rsidRDefault="00333985" w:rsidP="005312D4">
            <w:pPr>
              <w:ind w:firstLine="805"/>
              <w:jc w:val="both"/>
              <w:rPr>
                <w:sz w:val="24"/>
                <w:szCs w:val="24"/>
                <w:lang w:eastAsia="lv-LV"/>
              </w:rPr>
            </w:pPr>
            <w:r>
              <w:rPr>
                <w:sz w:val="24"/>
                <w:szCs w:val="24"/>
                <w:lang w:eastAsia="lv-LV"/>
              </w:rPr>
              <w:t>1</w:t>
            </w:r>
            <w:r w:rsidR="00BE28B4">
              <w:rPr>
                <w:sz w:val="24"/>
                <w:szCs w:val="24"/>
                <w:lang w:eastAsia="lv-LV"/>
              </w:rPr>
              <w:t xml:space="preserve">. </w:t>
            </w:r>
            <w:r w:rsidR="00BE28B4" w:rsidRPr="00BE28B4">
              <w:rPr>
                <w:sz w:val="24"/>
                <w:szCs w:val="24"/>
                <w:lang w:eastAsia="lv-LV"/>
              </w:rPr>
              <w:t>Deklarācijas par Artura Krišjāņa Kariņa vadītā Ministru kabineta iecerēto darbību īstenošana</w:t>
            </w:r>
            <w:r w:rsidR="00BE28B4">
              <w:rPr>
                <w:sz w:val="24"/>
                <w:szCs w:val="24"/>
                <w:lang w:eastAsia="lv-LV"/>
              </w:rPr>
              <w:t xml:space="preserve"> 90.punkts.</w:t>
            </w:r>
          </w:p>
          <w:p w14:paraId="7627E480" w14:textId="0FA2DCE7" w:rsidR="00D8404E" w:rsidRDefault="00333985" w:rsidP="005312D4">
            <w:pPr>
              <w:ind w:firstLine="805"/>
              <w:jc w:val="both"/>
              <w:rPr>
                <w:sz w:val="24"/>
                <w:szCs w:val="24"/>
                <w:lang w:eastAsia="lv-LV"/>
              </w:rPr>
            </w:pPr>
            <w:r>
              <w:rPr>
                <w:sz w:val="24"/>
                <w:szCs w:val="24"/>
                <w:lang w:eastAsia="lv-LV"/>
              </w:rPr>
              <w:t>2</w:t>
            </w:r>
            <w:r w:rsidR="00D8404E">
              <w:rPr>
                <w:sz w:val="24"/>
                <w:szCs w:val="24"/>
                <w:lang w:eastAsia="lv-LV"/>
              </w:rPr>
              <w:t xml:space="preserve">. Ministru kabineta </w:t>
            </w:r>
            <w:r w:rsidR="00D8404E" w:rsidRPr="00213486">
              <w:rPr>
                <w:sz w:val="24"/>
                <w:szCs w:val="24"/>
                <w:lang w:eastAsia="lv-LV"/>
              </w:rPr>
              <w:t xml:space="preserve">2020.gada </w:t>
            </w:r>
            <w:r w:rsidR="00213486" w:rsidRPr="00213486">
              <w:rPr>
                <w:sz w:val="24"/>
                <w:szCs w:val="24"/>
                <w:lang w:eastAsia="lv-LV"/>
              </w:rPr>
              <w:t xml:space="preserve">26.augusta </w:t>
            </w:r>
            <w:r w:rsidR="00D8404E" w:rsidRPr="00213486">
              <w:rPr>
                <w:sz w:val="24"/>
                <w:szCs w:val="24"/>
                <w:lang w:eastAsia="lv-LV"/>
              </w:rPr>
              <w:t>rīkojuma Nr.</w:t>
            </w:r>
            <w:r w:rsidR="00213486">
              <w:rPr>
                <w:sz w:val="24"/>
                <w:szCs w:val="24"/>
                <w:lang w:eastAsia="lv-LV"/>
              </w:rPr>
              <w:t>477</w:t>
            </w:r>
            <w:r w:rsidR="00D8404E">
              <w:rPr>
                <w:sz w:val="24"/>
                <w:szCs w:val="24"/>
                <w:lang w:eastAsia="lv-LV"/>
              </w:rPr>
              <w:t xml:space="preserve"> “</w:t>
            </w:r>
            <w:r w:rsidR="00D8404E" w:rsidRPr="00D8404E">
              <w:rPr>
                <w:sz w:val="24"/>
                <w:szCs w:val="24"/>
                <w:lang w:eastAsia="lv-LV"/>
              </w:rPr>
              <w:t>Par konceptuālo ziņojumu "Par valsts autoceļu ikdienas uzturēšanas tirgus atvēršanu no 2021. gada"</w:t>
            </w:r>
            <w:r w:rsidR="00D8404E">
              <w:rPr>
                <w:sz w:val="24"/>
                <w:szCs w:val="24"/>
                <w:lang w:eastAsia="lv-LV"/>
              </w:rPr>
              <w:t>”</w:t>
            </w:r>
            <w:r w:rsidR="007102B6">
              <w:rPr>
                <w:sz w:val="24"/>
                <w:szCs w:val="24"/>
                <w:lang w:eastAsia="lv-LV"/>
              </w:rPr>
              <w:t xml:space="preserve"> (turpmāk – Rīkojums Nr.477)</w:t>
            </w:r>
            <w:r w:rsidR="00D8404E">
              <w:rPr>
                <w:sz w:val="24"/>
                <w:szCs w:val="24"/>
                <w:lang w:eastAsia="lv-LV"/>
              </w:rPr>
              <w:t xml:space="preserve"> 3.</w:t>
            </w:r>
            <w:r>
              <w:rPr>
                <w:sz w:val="24"/>
                <w:szCs w:val="24"/>
                <w:lang w:eastAsia="lv-LV"/>
              </w:rPr>
              <w:t>2</w:t>
            </w:r>
            <w:r w:rsidR="00D8404E">
              <w:rPr>
                <w:sz w:val="24"/>
                <w:szCs w:val="24"/>
                <w:lang w:eastAsia="lv-LV"/>
              </w:rPr>
              <w:t>.apakšpunkts.</w:t>
            </w:r>
          </w:p>
          <w:p w14:paraId="7091F9E0" w14:textId="7E2F42F0" w:rsidR="00D8404E" w:rsidRPr="00360912" w:rsidRDefault="00D8404E" w:rsidP="00D8404E">
            <w:pPr>
              <w:jc w:val="both"/>
              <w:rPr>
                <w:sz w:val="24"/>
                <w:szCs w:val="24"/>
                <w:lang w:eastAsia="lv-LV"/>
              </w:rPr>
            </w:pPr>
          </w:p>
        </w:tc>
      </w:tr>
      <w:tr w:rsidR="0014707C" w:rsidRPr="00716725" w14:paraId="3F02A522" w14:textId="77777777" w:rsidTr="00290A13">
        <w:trPr>
          <w:trHeight w:val="1252"/>
        </w:trPr>
        <w:tc>
          <w:tcPr>
            <w:tcW w:w="271" w:type="pct"/>
            <w:tcBorders>
              <w:top w:val="outset" w:sz="6" w:space="0" w:color="414142"/>
              <w:left w:val="outset" w:sz="6" w:space="0" w:color="414142"/>
              <w:bottom w:val="outset" w:sz="6" w:space="0" w:color="414142"/>
              <w:right w:val="outset" w:sz="6" w:space="0" w:color="414142"/>
            </w:tcBorders>
            <w:hideMark/>
          </w:tcPr>
          <w:p w14:paraId="5019CF23" w14:textId="1B80DC28" w:rsidR="0066664E" w:rsidRPr="00B17A48" w:rsidRDefault="0014707C" w:rsidP="00DD21C8">
            <w:pPr>
              <w:spacing w:before="100" w:beforeAutospacing="1" w:after="100" w:afterAutospacing="1" w:line="293" w:lineRule="atLeast"/>
              <w:jc w:val="center"/>
              <w:rPr>
                <w:rFonts w:eastAsia="Times New Roman"/>
                <w:color w:val="000000" w:themeColor="text1"/>
                <w:sz w:val="24"/>
                <w:szCs w:val="24"/>
                <w:lang w:eastAsia="lv-LV"/>
              </w:rPr>
            </w:pPr>
            <w:r w:rsidRPr="00B17A48">
              <w:rPr>
                <w:rFonts w:eastAsia="Times New Roman"/>
                <w:color w:val="000000" w:themeColor="text1"/>
                <w:sz w:val="24"/>
                <w:szCs w:val="24"/>
                <w:lang w:eastAsia="lv-LV"/>
              </w:rPr>
              <w:t>2.</w:t>
            </w:r>
          </w:p>
          <w:p w14:paraId="39E44877" w14:textId="77777777" w:rsidR="0066664E" w:rsidRPr="00B17A48" w:rsidRDefault="0066664E" w:rsidP="0066664E">
            <w:pPr>
              <w:rPr>
                <w:rFonts w:eastAsia="Times New Roman"/>
                <w:sz w:val="24"/>
                <w:szCs w:val="24"/>
                <w:lang w:eastAsia="lv-LV"/>
              </w:rPr>
            </w:pPr>
          </w:p>
          <w:p w14:paraId="352F8645" w14:textId="77777777" w:rsidR="0066664E" w:rsidRPr="00B17A48" w:rsidRDefault="0066664E" w:rsidP="0066664E">
            <w:pPr>
              <w:rPr>
                <w:rFonts w:eastAsia="Times New Roman"/>
                <w:sz w:val="24"/>
                <w:szCs w:val="24"/>
                <w:lang w:eastAsia="lv-LV"/>
              </w:rPr>
            </w:pPr>
          </w:p>
          <w:p w14:paraId="32B2E1B8" w14:textId="77777777" w:rsidR="0066664E" w:rsidRPr="00B17A48" w:rsidRDefault="0066664E" w:rsidP="0066664E">
            <w:pPr>
              <w:rPr>
                <w:rFonts w:eastAsia="Times New Roman"/>
                <w:sz w:val="24"/>
                <w:szCs w:val="24"/>
                <w:lang w:eastAsia="lv-LV"/>
              </w:rPr>
            </w:pPr>
          </w:p>
          <w:p w14:paraId="32BF1AAB" w14:textId="77777777" w:rsidR="0066664E" w:rsidRPr="00B17A48" w:rsidRDefault="0066664E" w:rsidP="0066664E">
            <w:pPr>
              <w:rPr>
                <w:rFonts w:eastAsia="Times New Roman"/>
                <w:sz w:val="24"/>
                <w:szCs w:val="24"/>
                <w:lang w:eastAsia="lv-LV"/>
              </w:rPr>
            </w:pPr>
          </w:p>
          <w:p w14:paraId="7DE70182" w14:textId="77777777" w:rsidR="0066664E" w:rsidRPr="00B17A48" w:rsidRDefault="0066664E" w:rsidP="0066664E">
            <w:pPr>
              <w:rPr>
                <w:rFonts w:eastAsia="Times New Roman"/>
                <w:sz w:val="24"/>
                <w:szCs w:val="24"/>
                <w:lang w:eastAsia="lv-LV"/>
              </w:rPr>
            </w:pPr>
          </w:p>
          <w:p w14:paraId="6BCD56C7" w14:textId="77777777" w:rsidR="0066664E" w:rsidRPr="00B17A48" w:rsidRDefault="0066664E" w:rsidP="0066664E">
            <w:pPr>
              <w:rPr>
                <w:rFonts w:eastAsia="Times New Roman"/>
                <w:sz w:val="24"/>
                <w:szCs w:val="24"/>
                <w:lang w:eastAsia="lv-LV"/>
              </w:rPr>
            </w:pPr>
          </w:p>
          <w:p w14:paraId="37D37506" w14:textId="77777777" w:rsidR="0066664E" w:rsidRPr="00B17A48" w:rsidRDefault="0066664E" w:rsidP="0066664E">
            <w:pPr>
              <w:rPr>
                <w:rFonts w:eastAsia="Times New Roman"/>
                <w:sz w:val="24"/>
                <w:szCs w:val="24"/>
                <w:lang w:eastAsia="lv-LV"/>
              </w:rPr>
            </w:pPr>
          </w:p>
          <w:p w14:paraId="37A94657" w14:textId="77777777" w:rsidR="0066664E" w:rsidRPr="00B17A48" w:rsidRDefault="0066664E" w:rsidP="0066664E">
            <w:pPr>
              <w:rPr>
                <w:rFonts w:eastAsia="Times New Roman"/>
                <w:sz w:val="24"/>
                <w:szCs w:val="24"/>
                <w:lang w:eastAsia="lv-LV"/>
              </w:rPr>
            </w:pPr>
          </w:p>
          <w:p w14:paraId="33122579" w14:textId="77777777" w:rsidR="0066664E" w:rsidRPr="00B17A48" w:rsidRDefault="0066664E" w:rsidP="0066664E">
            <w:pPr>
              <w:rPr>
                <w:rFonts w:eastAsia="Times New Roman"/>
                <w:sz w:val="24"/>
                <w:szCs w:val="24"/>
                <w:lang w:eastAsia="lv-LV"/>
              </w:rPr>
            </w:pPr>
          </w:p>
          <w:p w14:paraId="2764299D" w14:textId="77777777" w:rsidR="0066664E" w:rsidRPr="00B17A48" w:rsidRDefault="0066664E" w:rsidP="0066664E">
            <w:pPr>
              <w:rPr>
                <w:rFonts w:eastAsia="Times New Roman"/>
                <w:sz w:val="24"/>
                <w:szCs w:val="24"/>
                <w:lang w:eastAsia="lv-LV"/>
              </w:rPr>
            </w:pPr>
          </w:p>
          <w:p w14:paraId="4FAEEC2C" w14:textId="77777777" w:rsidR="0066664E" w:rsidRPr="00B17A48" w:rsidRDefault="0066664E" w:rsidP="0066664E">
            <w:pPr>
              <w:rPr>
                <w:rFonts w:eastAsia="Times New Roman"/>
                <w:sz w:val="24"/>
                <w:szCs w:val="24"/>
                <w:lang w:eastAsia="lv-LV"/>
              </w:rPr>
            </w:pPr>
          </w:p>
          <w:p w14:paraId="2016A0FA" w14:textId="77777777" w:rsidR="0066664E" w:rsidRPr="00B17A48" w:rsidRDefault="0066664E" w:rsidP="0066664E">
            <w:pPr>
              <w:rPr>
                <w:rFonts w:eastAsia="Times New Roman"/>
                <w:sz w:val="24"/>
                <w:szCs w:val="24"/>
                <w:lang w:eastAsia="lv-LV"/>
              </w:rPr>
            </w:pPr>
          </w:p>
          <w:p w14:paraId="3728B7FC" w14:textId="77777777" w:rsidR="0066664E" w:rsidRPr="00B17A48" w:rsidRDefault="0066664E" w:rsidP="0066664E">
            <w:pPr>
              <w:rPr>
                <w:rFonts w:eastAsia="Times New Roman"/>
                <w:sz w:val="24"/>
                <w:szCs w:val="24"/>
                <w:lang w:eastAsia="lv-LV"/>
              </w:rPr>
            </w:pPr>
          </w:p>
          <w:p w14:paraId="66D3E027" w14:textId="77777777" w:rsidR="0066664E" w:rsidRPr="00B17A48" w:rsidRDefault="0066664E" w:rsidP="0066664E">
            <w:pPr>
              <w:rPr>
                <w:rFonts w:eastAsia="Times New Roman"/>
                <w:sz w:val="24"/>
                <w:szCs w:val="24"/>
                <w:lang w:eastAsia="lv-LV"/>
              </w:rPr>
            </w:pPr>
          </w:p>
          <w:p w14:paraId="0265CCBA" w14:textId="77777777" w:rsidR="0066664E" w:rsidRPr="00B17A48" w:rsidRDefault="0066664E" w:rsidP="0066664E">
            <w:pPr>
              <w:rPr>
                <w:rFonts w:eastAsia="Times New Roman"/>
                <w:sz w:val="24"/>
                <w:szCs w:val="24"/>
                <w:lang w:eastAsia="lv-LV"/>
              </w:rPr>
            </w:pPr>
          </w:p>
          <w:p w14:paraId="3C273109" w14:textId="77777777" w:rsidR="0066664E" w:rsidRPr="00B17A48" w:rsidRDefault="0066664E" w:rsidP="0066664E">
            <w:pPr>
              <w:rPr>
                <w:rFonts w:eastAsia="Times New Roman"/>
                <w:sz w:val="24"/>
                <w:szCs w:val="24"/>
                <w:lang w:eastAsia="lv-LV"/>
              </w:rPr>
            </w:pPr>
          </w:p>
          <w:p w14:paraId="415F7F22" w14:textId="77777777" w:rsidR="0066664E" w:rsidRPr="00B17A48" w:rsidRDefault="0066664E" w:rsidP="0066664E">
            <w:pPr>
              <w:rPr>
                <w:rFonts w:eastAsia="Times New Roman"/>
                <w:sz w:val="24"/>
                <w:szCs w:val="24"/>
                <w:lang w:eastAsia="lv-LV"/>
              </w:rPr>
            </w:pPr>
          </w:p>
          <w:p w14:paraId="398AA37A" w14:textId="4690F04C" w:rsidR="0014707C" w:rsidRPr="00B17A48" w:rsidRDefault="0014707C" w:rsidP="0066664E">
            <w:pPr>
              <w:rPr>
                <w:rFonts w:eastAsia="Times New Roman"/>
                <w:sz w:val="24"/>
                <w:szCs w:val="24"/>
                <w:lang w:eastAsia="lv-LV"/>
              </w:rPr>
            </w:pPr>
          </w:p>
        </w:tc>
        <w:tc>
          <w:tcPr>
            <w:tcW w:w="764" w:type="pct"/>
            <w:tcBorders>
              <w:top w:val="outset" w:sz="6" w:space="0" w:color="414142"/>
              <w:left w:val="outset" w:sz="6" w:space="0" w:color="414142"/>
              <w:bottom w:val="outset" w:sz="6" w:space="0" w:color="414142"/>
              <w:right w:val="outset" w:sz="6" w:space="0" w:color="414142"/>
            </w:tcBorders>
            <w:hideMark/>
          </w:tcPr>
          <w:p w14:paraId="0589E54C" w14:textId="71CA9430" w:rsidR="00DA1B8C" w:rsidRPr="00B17A48" w:rsidRDefault="0014707C" w:rsidP="00213486">
            <w:pPr>
              <w:jc w:val="both"/>
              <w:rPr>
                <w:rFonts w:eastAsia="Times New Roman"/>
                <w:sz w:val="24"/>
                <w:szCs w:val="24"/>
                <w:lang w:eastAsia="lv-LV"/>
              </w:rPr>
            </w:pPr>
            <w:r w:rsidRPr="00B17A48">
              <w:rPr>
                <w:rFonts w:eastAsia="Times New Roman"/>
                <w:color w:val="000000" w:themeColor="text1"/>
                <w:sz w:val="24"/>
                <w:szCs w:val="24"/>
                <w:lang w:eastAsia="lv-LV"/>
              </w:rPr>
              <w:lastRenderedPageBreak/>
              <w:t>Pašreizējā situācija un problēmas, kuru risināšanai tiesību akta projekts izstrādāts, tiesiskā regulējuma mērķis un būtība</w:t>
            </w:r>
          </w:p>
          <w:p w14:paraId="0E20A050" w14:textId="32190963" w:rsidR="0014707C" w:rsidRPr="00B17A48" w:rsidRDefault="0014707C" w:rsidP="00544226">
            <w:pPr>
              <w:rPr>
                <w:rFonts w:eastAsia="Times New Roman"/>
                <w:sz w:val="24"/>
                <w:szCs w:val="24"/>
                <w:lang w:eastAsia="lv-LV"/>
              </w:rPr>
            </w:pPr>
          </w:p>
        </w:tc>
        <w:tc>
          <w:tcPr>
            <w:tcW w:w="3965" w:type="pct"/>
            <w:tcBorders>
              <w:top w:val="outset" w:sz="6" w:space="0" w:color="414142"/>
              <w:left w:val="outset" w:sz="6" w:space="0" w:color="414142"/>
              <w:bottom w:val="outset" w:sz="6" w:space="0" w:color="414142"/>
              <w:right w:val="outset" w:sz="6" w:space="0" w:color="414142"/>
            </w:tcBorders>
            <w:shd w:val="clear" w:color="auto" w:fill="auto"/>
          </w:tcPr>
          <w:p w14:paraId="2B012561" w14:textId="218A62EA" w:rsidR="00BE28B4" w:rsidRDefault="00333985" w:rsidP="006525DB">
            <w:pPr>
              <w:ind w:firstLine="736"/>
              <w:jc w:val="both"/>
              <w:rPr>
                <w:color w:val="000000" w:themeColor="text1"/>
                <w:sz w:val="24"/>
                <w:szCs w:val="24"/>
                <w:lang w:eastAsia="lv-LV"/>
              </w:rPr>
            </w:pPr>
            <w:r>
              <w:rPr>
                <w:color w:val="000000" w:themeColor="text1"/>
                <w:sz w:val="24"/>
                <w:szCs w:val="24"/>
                <w:lang w:eastAsia="lv-LV"/>
              </w:rPr>
              <w:t xml:space="preserve">1. </w:t>
            </w:r>
            <w:r w:rsidR="006525DB" w:rsidRPr="006525DB">
              <w:rPr>
                <w:color w:val="000000" w:themeColor="text1"/>
                <w:sz w:val="24"/>
                <w:szCs w:val="24"/>
                <w:lang w:eastAsia="lv-LV"/>
              </w:rPr>
              <w:t>Deklarācijas par Artura Krišjāņa Kariņa vadītā Ministru kabineta iecerēto darbību īstenošan</w:t>
            </w:r>
            <w:r w:rsidR="006525DB">
              <w:rPr>
                <w:color w:val="000000" w:themeColor="text1"/>
                <w:sz w:val="24"/>
                <w:szCs w:val="24"/>
                <w:lang w:eastAsia="lv-LV"/>
              </w:rPr>
              <w:t>u (turpmāk – Valdības deklarācija)</w:t>
            </w:r>
            <w:r w:rsidR="006525DB" w:rsidRPr="006525DB">
              <w:rPr>
                <w:color w:val="000000" w:themeColor="text1"/>
                <w:sz w:val="24"/>
                <w:szCs w:val="24"/>
                <w:lang w:eastAsia="lv-LV"/>
              </w:rPr>
              <w:t xml:space="preserve"> 90.punkts</w:t>
            </w:r>
            <w:r w:rsidR="006525DB">
              <w:rPr>
                <w:color w:val="000000" w:themeColor="text1"/>
                <w:sz w:val="24"/>
                <w:szCs w:val="24"/>
                <w:lang w:eastAsia="lv-LV"/>
              </w:rPr>
              <w:t xml:space="preserve"> paredz uzdevumu i</w:t>
            </w:r>
            <w:r w:rsidR="006525DB" w:rsidRPr="006525DB">
              <w:rPr>
                <w:color w:val="000000" w:themeColor="text1"/>
                <w:sz w:val="24"/>
                <w:szCs w:val="24"/>
                <w:lang w:eastAsia="lv-LV"/>
              </w:rPr>
              <w:t>zvērtē</w:t>
            </w:r>
            <w:r w:rsidR="006525DB">
              <w:rPr>
                <w:color w:val="000000" w:themeColor="text1"/>
                <w:sz w:val="24"/>
                <w:szCs w:val="24"/>
                <w:lang w:eastAsia="lv-LV"/>
              </w:rPr>
              <w:t>t</w:t>
            </w:r>
            <w:r w:rsidR="006525DB" w:rsidRPr="006525DB">
              <w:rPr>
                <w:color w:val="000000" w:themeColor="text1"/>
                <w:sz w:val="24"/>
                <w:szCs w:val="24"/>
                <w:lang w:eastAsia="lv-LV"/>
              </w:rPr>
              <w:t xml:space="preserve"> </w:t>
            </w:r>
            <w:r w:rsidR="006525DB">
              <w:rPr>
                <w:color w:val="000000" w:themeColor="text1"/>
                <w:sz w:val="24"/>
                <w:szCs w:val="24"/>
                <w:lang w:eastAsia="lv-LV"/>
              </w:rPr>
              <w:t>VAS</w:t>
            </w:r>
            <w:r w:rsidR="006525DB" w:rsidRPr="006525DB">
              <w:rPr>
                <w:color w:val="000000" w:themeColor="text1"/>
                <w:sz w:val="24"/>
                <w:szCs w:val="24"/>
                <w:lang w:eastAsia="lv-LV"/>
              </w:rPr>
              <w:t xml:space="preserve"> "Latvijas autoceļu uzturētājs"</w:t>
            </w:r>
            <w:r w:rsidR="006525DB">
              <w:rPr>
                <w:color w:val="000000" w:themeColor="text1"/>
                <w:sz w:val="24"/>
                <w:szCs w:val="24"/>
                <w:lang w:eastAsia="lv-LV"/>
              </w:rPr>
              <w:t xml:space="preserve"> (turpmāk – LAU) </w:t>
            </w:r>
            <w:r w:rsidR="006525DB" w:rsidRPr="006525DB">
              <w:rPr>
                <w:color w:val="000000" w:themeColor="text1"/>
                <w:sz w:val="24"/>
                <w:szCs w:val="24"/>
                <w:lang w:eastAsia="lv-LV"/>
              </w:rPr>
              <w:t>darba kvalitāti un iespēju no 2021.</w:t>
            </w:r>
            <w:r w:rsidR="006525DB">
              <w:rPr>
                <w:color w:val="000000" w:themeColor="text1"/>
                <w:sz w:val="24"/>
                <w:szCs w:val="24"/>
                <w:lang w:eastAsia="lv-LV"/>
              </w:rPr>
              <w:t> </w:t>
            </w:r>
            <w:r w:rsidR="006525DB" w:rsidRPr="006525DB">
              <w:rPr>
                <w:color w:val="000000" w:themeColor="text1"/>
                <w:sz w:val="24"/>
                <w:szCs w:val="24"/>
                <w:lang w:eastAsia="lv-LV"/>
              </w:rPr>
              <w:t xml:space="preserve">gada atvērt tirgu citiem pakalpojuma sniedzējiem, </w:t>
            </w:r>
            <w:r w:rsidR="006525DB" w:rsidRPr="00333985">
              <w:rPr>
                <w:color w:val="000000" w:themeColor="text1"/>
                <w:sz w:val="24"/>
                <w:szCs w:val="24"/>
                <w:lang w:eastAsia="lv-LV"/>
              </w:rPr>
              <w:t>nosakot autoceļu uzturēšanas standartu vasaras un ziemas sezonai</w:t>
            </w:r>
            <w:r w:rsidR="006525DB" w:rsidRPr="006525DB">
              <w:rPr>
                <w:color w:val="000000" w:themeColor="text1"/>
                <w:sz w:val="24"/>
                <w:szCs w:val="24"/>
                <w:lang w:eastAsia="lv-LV"/>
              </w:rPr>
              <w:t>.</w:t>
            </w:r>
          </w:p>
          <w:p w14:paraId="09E4C0C1" w14:textId="602378AA" w:rsidR="00F36A7D" w:rsidRDefault="006525DB" w:rsidP="006525DB">
            <w:pPr>
              <w:ind w:firstLine="736"/>
              <w:jc w:val="both"/>
              <w:rPr>
                <w:color w:val="000000" w:themeColor="text1"/>
                <w:sz w:val="24"/>
                <w:szCs w:val="24"/>
                <w:lang w:eastAsia="lv-LV"/>
              </w:rPr>
            </w:pPr>
            <w:r>
              <w:rPr>
                <w:color w:val="000000" w:themeColor="text1"/>
                <w:sz w:val="24"/>
                <w:szCs w:val="24"/>
                <w:lang w:eastAsia="lv-LV"/>
              </w:rPr>
              <w:t xml:space="preserve">Pamatojoties uz Valdības deklarācijas 90.punktu un no tās izrietošajiem Valdības rīcības plāna uzdevumiem, tika izstrādāts </w:t>
            </w:r>
            <w:r w:rsidRPr="003D727A">
              <w:rPr>
                <w:color w:val="000000" w:themeColor="text1"/>
                <w:sz w:val="24"/>
                <w:szCs w:val="24"/>
                <w:lang w:eastAsia="lv-LV"/>
              </w:rPr>
              <w:t>konceptuāl</w:t>
            </w:r>
            <w:r>
              <w:rPr>
                <w:color w:val="000000" w:themeColor="text1"/>
                <w:sz w:val="24"/>
                <w:szCs w:val="24"/>
                <w:lang w:eastAsia="lv-LV"/>
              </w:rPr>
              <w:t>ais</w:t>
            </w:r>
            <w:r w:rsidRPr="003D727A">
              <w:rPr>
                <w:color w:val="000000" w:themeColor="text1"/>
                <w:sz w:val="24"/>
                <w:szCs w:val="24"/>
                <w:lang w:eastAsia="lv-LV"/>
              </w:rPr>
              <w:t xml:space="preserve"> ziņojum</w:t>
            </w:r>
            <w:r>
              <w:rPr>
                <w:color w:val="000000" w:themeColor="text1"/>
                <w:sz w:val="24"/>
                <w:szCs w:val="24"/>
                <w:lang w:eastAsia="lv-LV"/>
              </w:rPr>
              <w:t xml:space="preserve">s </w:t>
            </w:r>
            <w:r w:rsidRPr="003D727A">
              <w:rPr>
                <w:color w:val="000000" w:themeColor="text1"/>
                <w:sz w:val="24"/>
                <w:szCs w:val="24"/>
                <w:lang w:eastAsia="lv-LV"/>
              </w:rPr>
              <w:t xml:space="preserve">"Par valsts autoceļu ikdienas uzturēšanas tirgus atvēršanu no 2021. gada" </w:t>
            </w:r>
            <w:r>
              <w:rPr>
                <w:color w:val="000000" w:themeColor="text1"/>
                <w:sz w:val="24"/>
                <w:szCs w:val="24"/>
                <w:lang w:eastAsia="lv-LV"/>
              </w:rPr>
              <w:t xml:space="preserve">(turpmāk – Konceptuālais ziņojums) un </w:t>
            </w:r>
            <w:r w:rsidR="007102B6">
              <w:rPr>
                <w:color w:val="000000" w:themeColor="text1"/>
                <w:sz w:val="24"/>
                <w:szCs w:val="24"/>
                <w:lang w:eastAsia="lv-LV"/>
              </w:rPr>
              <w:t>Rīkojum</w:t>
            </w:r>
            <w:r>
              <w:rPr>
                <w:color w:val="000000" w:themeColor="text1"/>
                <w:sz w:val="24"/>
                <w:szCs w:val="24"/>
                <w:lang w:eastAsia="lv-LV"/>
              </w:rPr>
              <w:t>s</w:t>
            </w:r>
            <w:r w:rsidR="007102B6">
              <w:rPr>
                <w:color w:val="000000" w:themeColor="text1"/>
                <w:sz w:val="24"/>
                <w:szCs w:val="24"/>
                <w:lang w:eastAsia="lv-LV"/>
              </w:rPr>
              <w:t xml:space="preserve"> Nr.477</w:t>
            </w:r>
            <w:r>
              <w:rPr>
                <w:color w:val="000000" w:themeColor="text1"/>
                <w:sz w:val="24"/>
                <w:szCs w:val="24"/>
                <w:lang w:eastAsia="lv-LV"/>
              </w:rPr>
              <w:t>, ar kura</w:t>
            </w:r>
            <w:r w:rsidR="007102B6">
              <w:rPr>
                <w:color w:val="000000" w:themeColor="text1"/>
                <w:sz w:val="24"/>
                <w:szCs w:val="24"/>
                <w:lang w:eastAsia="lv-LV"/>
              </w:rPr>
              <w:t xml:space="preserve"> 1.punktu nolemts a</w:t>
            </w:r>
            <w:r w:rsidR="003D727A" w:rsidRPr="003D727A">
              <w:rPr>
                <w:color w:val="000000" w:themeColor="text1"/>
                <w:sz w:val="24"/>
                <w:szCs w:val="24"/>
                <w:lang w:eastAsia="lv-LV"/>
              </w:rPr>
              <w:t xml:space="preserve">tbalstīt </w:t>
            </w:r>
            <w:r>
              <w:rPr>
                <w:color w:val="000000" w:themeColor="text1"/>
                <w:sz w:val="24"/>
                <w:szCs w:val="24"/>
                <w:lang w:eastAsia="lv-LV"/>
              </w:rPr>
              <w:t>K</w:t>
            </w:r>
            <w:r w:rsidR="003D727A" w:rsidRPr="003D727A">
              <w:rPr>
                <w:color w:val="000000" w:themeColor="text1"/>
                <w:sz w:val="24"/>
                <w:szCs w:val="24"/>
                <w:lang w:eastAsia="lv-LV"/>
              </w:rPr>
              <w:t xml:space="preserve">onceptuālajā ziņojumā ietverto risinājumu pilnībā atvērt valsts autoceļu ikdienas uzturēšanas tirgu no 2021. </w:t>
            </w:r>
            <w:r w:rsidR="003D727A" w:rsidRPr="003D727A">
              <w:rPr>
                <w:color w:val="000000" w:themeColor="text1"/>
                <w:sz w:val="24"/>
                <w:szCs w:val="24"/>
                <w:lang w:eastAsia="lv-LV"/>
              </w:rPr>
              <w:lastRenderedPageBreak/>
              <w:t>gada 1. oktobra un pretendentus valsts autoceļu ikdienas uzturēšanas darbu veikšanai izvēlēties atklātā konkursā Publisko iepirkumu likumā noteiktajā kārtībā.</w:t>
            </w:r>
            <w:r w:rsidR="007102B6">
              <w:rPr>
                <w:color w:val="000000" w:themeColor="text1"/>
                <w:sz w:val="24"/>
                <w:szCs w:val="24"/>
                <w:lang w:eastAsia="lv-LV"/>
              </w:rPr>
              <w:t xml:space="preserve"> Savukārt Rīkojuma Nr.477 3.</w:t>
            </w:r>
            <w:r w:rsidR="00333985">
              <w:rPr>
                <w:color w:val="000000" w:themeColor="text1"/>
                <w:sz w:val="24"/>
                <w:szCs w:val="24"/>
                <w:lang w:eastAsia="lv-LV"/>
              </w:rPr>
              <w:t>2</w:t>
            </w:r>
            <w:r w:rsidR="007102B6">
              <w:rPr>
                <w:color w:val="000000" w:themeColor="text1"/>
                <w:sz w:val="24"/>
                <w:szCs w:val="24"/>
                <w:lang w:eastAsia="lv-LV"/>
              </w:rPr>
              <w:t>.apakšpunkts noteic, ka, l</w:t>
            </w:r>
            <w:r w:rsidR="007102B6" w:rsidRPr="007102B6">
              <w:rPr>
                <w:color w:val="000000" w:themeColor="text1"/>
                <w:sz w:val="24"/>
                <w:szCs w:val="24"/>
                <w:lang w:eastAsia="lv-LV"/>
              </w:rPr>
              <w:t xml:space="preserve">ai īstenotu </w:t>
            </w:r>
            <w:r w:rsidR="007102B6">
              <w:rPr>
                <w:color w:val="000000" w:themeColor="text1"/>
                <w:sz w:val="24"/>
                <w:szCs w:val="24"/>
                <w:lang w:eastAsia="lv-LV"/>
              </w:rPr>
              <w:t>R</w:t>
            </w:r>
            <w:r w:rsidR="007102B6" w:rsidRPr="007102B6">
              <w:rPr>
                <w:color w:val="000000" w:themeColor="text1"/>
                <w:sz w:val="24"/>
                <w:szCs w:val="24"/>
                <w:lang w:eastAsia="lv-LV"/>
              </w:rPr>
              <w:t>īkojuma</w:t>
            </w:r>
            <w:r w:rsidR="007102B6">
              <w:rPr>
                <w:color w:val="000000" w:themeColor="text1"/>
                <w:sz w:val="24"/>
                <w:szCs w:val="24"/>
                <w:lang w:eastAsia="lv-LV"/>
              </w:rPr>
              <w:t xml:space="preserve"> Nr.477</w:t>
            </w:r>
            <w:r w:rsidR="007102B6" w:rsidRPr="007102B6">
              <w:rPr>
                <w:color w:val="000000" w:themeColor="text1"/>
                <w:sz w:val="24"/>
                <w:szCs w:val="24"/>
                <w:lang w:eastAsia="lv-LV"/>
              </w:rPr>
              <w:t xml:space="preserve"> 1. punktā minēto risinājumu, </w:t>
            </w:r>
            <w:r w:rsidR="007102B6" w:rsidRPr="00656FBA">
              <w:rPr>
                <w:color w:val="000000" w:themeColor="text1"/>
                <w:sz w:val="24"/>
                <w:szCs w:val="24"/>
                <w:lang w:eastAsia="lv-LV"/>
              </w:rPr>
              <w:t xml:space="preserve">Satiksmes ministrijai uzdots sagatavot un satiksmes ministram uzdots </w:t>
            </w:r>
            <w:r w:rsidR="00656FBA" w:rsidRPr="00656FBA">
              <w:rPr>
                <w:color w:val="000000" w:themeColor="text1"/>
                <w:sz w:val="24"/>
                <w:szCs w:val="24"/>
                <w:lang w:eastAsia="lv-LV"/>
              </w:rPr>
              <w:t xml:space="preserve">līdz 2020. gada 31. oktobrim iesniegt noteiktā kārtībā Ministru kabinetā likumprojektu par grozījumiem likumā "Par autoceļiem", paredzot, ka ar 2021. gada 1. janvāri ar </w:t>
            </w:r>
            <w:r w:rsidR="004E2EFC">
              <w:rPr>
                <w:color w:val="000000" w:themeColor="text1"/>
                <w:sz w:val="24"/>
                <w:szCs w:val="24"/>
                <w:lang w:eastAsia="lv-LV"/>
              </w:rPr>
              <w:t>LAU</w:t>
            </w:r>
            <w:r w:rsidR="00656FBA" w:rsidRPr="00656FBA">
              <w:rPr>
                <w:color w:val="000000" w:themeColor="text1"/>
                <w:sz w:val="24"/>
                <w:szCs w:val="24"/>
                <w:lang w:eastAsia="lv-LV"/>
              </w:rPr>
              <w:t xml:space="preserve"> tiek slēgts deleģēšanas līgums uz deviņiem mēnešiem par valsts autoceļu kompleksās ikdienas uzturēšanas darbu plānošanu un veikšanu un atklātā konkursā Publisko iepirkumu likumā noteiktajā kārtībā tiek izvēlēti pretendenti valsts autoceļu ikdienas uzturēšanas darbu veikšanai no 2021. gada 1.</w:t>
            </w:r>
            <w:r w:rsidR="004E2EFC">
              <w:rPr>
                <w:color w:val="000000" w:themeColor="text1"/>
                <w:sz w:val="24"/>
                <w:szCs w:val="24"/>
                <w:lang w:eastAsia="lv-LV"/>
              </w:rPr>
              <w:t> </w:t>
            </w:r>
            <w:r w:rsidR="00656FBA" w:rsidRPr="00656FBA">
              <w:rPr>
                <w:color w:val="000000" w:themeColor="text1"/>
                <w:sz w:val="24"/>
                <w:szCs w:val="24"/>
                <w:lang w:eastAsia="lv-LV"/>
              </w:rPr>
              <w:t xml:space="preserve"> oktobra.</w:t>
            </w:r>
          </w:p>
          <w:p w14:paraId="03A2E8BA" w14:textId="5E863D03" w:rsidR="00656FBA" w:rsidRDefault="00656FBA" w:rsidP="006525DB">
            <w:pPr>
              <w:ind w:firstLine="736"/>
              <w:jc w:val="both"/>
              <w:rPr>
                <w:color w:val="000000" w:themeColor="text1"/>
                <w:sz w:val="24"/>
                <w:szCs w:val="24"/>
                <w:lang w:eastAsia="lv-LV"/>
              </w:rPr>
            </w:pPr>
            <w:r>
              <w:rPr>
                <w:color w:val="000000" w:themeColor="text1"/>
                <w:sz w:val="24"/>
                <w:szCs w:val="24"/>
                <w:lang w:eastAsia="lv-LV"/>
              </w:rPr>
              <w:t>Pamatojoties uz iepriekš minēto, ir sagatavots likumprojekts, kas paredz:</w:t>
            </w:r>
          </w:p>
          <w:p w14:paraId="5EDF7B66" w14:textId="721350DF" w:rsidR="00656FBA" w:rsidRDefault="00656FBA" w:rsidP="006525DB">
            <w:pPr>
              <w:ind w:firstLine="736"/>
              <w:jc w:val="both"/>
              <w:rPr>
                <w:color w:val="000000" w:themeColor="text1"/>
                <w:sz w:val="24"/>
                <w:szCs w:val="24"/>
                <w:lang w:eastAsia="lv-LV"/>
              </w:rPr>
            </w:pPr>
            <w:r>
              <w:rPr>
                <w:color w:val="000000" w:themeColor="text1"/>
                <w:sz w:val="24"/>
                <w:szCs w:val="24"/>
                <w:lang w:eastAsia="lv-LV"/>
              </w:rPr>
              <w:t xml:space="preserve">1) </w:t>
            </w:r>
            <w:r w:rsidR="004E2EFC">
              <w:rPr>
                <w:color w:val="000000" w:themeColor="text1"/>
                <w:sz w:val="24"/>
                <w:szCs w:val="24"/>
                <w:lang w:eastAsia="lv-LV"/>
              </w:rPr>
              <w:t>ka v</w:t>
            </w:r>
            <w:r w:rsidR="004E2EFC" w:rsidRPr="004E2EFC">
              <w:rPr>
                <w:color w:val="000000" w:themeColor="text1"/>
                <w:sz w:val="24"/>
                <w:szCs w:val="24"/>
                <w:lang w:eastAsia="lv-LV"/>
              </w:rPr>
              <w:t>alsts autoceļu ikdienas uzturēšanas darbu veicēju</w:t>
            </w:r>
            <w:r w:rsidR="004E2EFC">
              <w:rPr>
                <w:color w:val="000000" w:themeColor="text1"/>
                <w:sz w:val="24"/>
                <w:szCs w:val="24"/>
                <w:lang w:eastAsia="lv-LV"/>
              </w:rPr>
              <w:t xml:space="preserve"> no 2021.gada 1.oktobra LVC</w:t>
            </w:r>
            <w:r w:rsidR="004E2EFC" w:rsidRPr="004E2EFC">
              <w:rPr>
                <w:color w:val="000000" w:themeColor="text1"/>
                <w:sz w:val="24"/>
                <w:szCs w:val="24"/>
                <w:lang w:eastAsia="lv-LV"/>
              </w:rPr>
              <w:t xml:space="preserve"> </w:t>
            </w:r>
            <w:r w:rsidR="004E2EFC">
              <w:rPr>
                <w:color w:val="000000" w:themeColor="text1"/>
                <w:sz w:val="24"/>
                <w:szCs w:val="24"/>
                <w:lang w:eastAsia="lv-LV"/>
              </w:rPr>
              <w:t xml:space="preserve">saskaņā ar Satiksmes ministrijas deleģējumu </w:t>
            </w:r>
            <w:r w:rsidR="004E2EFC" w:rsidRPr="004E2EFC">
              <w:rPr>
                <w:color w:val="000000" w:themeColor="text1"/>
                <w:sz w:val="24"/>
                <w:szCs w:val="24"/>
                <w:lang w:eastAsia="lv-LV"/>
              </w:rPr>
              <w:t>izraugās atbilstoši normatīvajiem aktiem par publiskajiem iepirkumiem, iepirkuma priekšmetu sadalot daļās pa atsevišķiem reģioniem (teritorijām)</w:t>
            </w:r>
            <w:r w:rsidR="004E2EFC">
              <w:rPr>
                <w:color w:val="000000" w:themeColor="text1"/>
                <w:sz w:val="24"/>
                <w:szCs w:val="24"/>
                <w:lang w:eastAsia="lv-LV"/>
              </w:rPr>
              <w:t xml:space="preserve">, vienlaikus nosakot, ka LVC </w:t>
            </w:r>
            <w:r w:rsidR="004E2EFC" w:rsidRPr="004E2EFC">
              <w:rPr>
                <w:color w:val="000000" w:themeColor="text1"/>
                <w:sz w:val="24"/>
                <w:szCs w:val="24"/>
                <w:lang w:eastAsia="lv-LV"/>
              </w:rPr>
              <w:t xml:space="preserve">ir tiesīga uzsākt valsts autoceļu ikdienas uzturēšanas darbu publisko iepirkumu procedūru ar šā </w:t>
            </w:r>
            <w:r w:rsidR="004E2EFC">
              <w:rPr>
                <w:color w:val="000000" w:themeColor="text1"/>
                <w:sz w:val="24"/>
                <w:szCs w:val="24"/>
                <w:lang w:eastAsia="lv-LV"/>
              </w:rPr>
              <w:t>likumprojekta</w:t>
            </w:r>
            <w:r w:rsidR="004E2EFC" w:rsidRPr="004E2EFC">
              <w:rPr>
                <w:color w:val="000000" w:themeColor="text1"/>
                <w:sz w:val="24"/>
                <w:szCs w:val="24"/>
                <w:lang w:eastAsia="lv-LV"/>
              </w:rPr>
              <w:t xml:space="preserve"> spēkā stāšanās brīdi</w:t>
            </w:r>
            <w:r w:rsidR="00CA4C6E">
              <w:rPr>
                <w:color w:val="000000" w:themeColor="text1"/>
                <w:sz w:val="24"/>
                <w:szCs w:val="24"/>
                <w:lang w:eastAsia="lv-LV"/>
              </w:rPr>
              <w:t xml:space="preserve">, lai laicīgi tiktu izraudzīti valsts </w:t>
            </w:r>
            <w:r w:rsidR="00CA4C6E" w:rsidRPr="00CA4C6E">
              <w:rPr>
                <w:color w:val="000000" w:themeColor="text1"/>
                <w:sz w:val="24"/>
                <w:szCs w:val="24"/>
                <w:lang w:eastAsia="lv-LV"/>
              </w:rPr>
              <w:t>autoceļu ikdienas uzturēšanas darbu veicēj</w:t>
            </w:r>
            <w:r w:rsidR="00CA4C6E">
              <w:rPr>
                <w:color w:val="000000" w:themeColor="text1"/>
                <w:sz w:val="24"/>
                <w:szCs w:val="24"/>
                <w:lang w:eastAsia="lv-LV"/>
              </w:rPr>
              <w:t>i</w:t>
            </w:r>
            <w:r w:rsidR="004E2EFC">
              <w:rPr>
                <w:color w:val="000000" w:themeColor="text1"/>
                <w:sz w:val="24"/>
                <w:szCs w:val="24"/>
                <w:lang w:eastAsia="lv-LV"/>
              </w:rPr>
              <w:t>;</w:t>
            </w:r>
          </w:p>
          <w:p w14:paraId="0A8FE207" w14:textId="7E92A450" w:rsidR="004E2EFC" w:rsidRDefault="004E2EFC" w:rsidP="006525DB">
            <w:pPr>
              <w:ind w:firstLine="736"/>
              <w:jc w:val="both"/>
              <w:rPr>
                <w:color w:val="000000" w:themeColor="text1"/>
                <w:sz w:val="24"/>
                <w:szCs w:val="24"/>
                <w:lang w:eastAsia="lv-LV"/>
              </w:rPr>
            </w:pPr>
            <w:r>
              <w:rPr>
                <w:color w:val="000000" w:themeColor="text1"/>
                <w:sz w:val="24"/>
                <w:szCs w:val="24"/>
                <w:lang w:eastAsia="lv-LV"/>
              </w:rPr>
              <w:t xml:space="preserve">2) </w:t>
            </w:r>
            <w:r w:rsidR="00CA4C6E">
              <w:rPr>
                <w:color w:val="000000" w:themeColor="text1"/>
                <w:sz w:val="24"/>
                <w:szCs w:val="24"/>
                <w:lang w:eastAsia="lv-LV"/>
              </w:rPr>
              <w:t xml:space="preserve">ņemot vērā, ka LVC ir valsts autoceļu tīkla pārvaldītājs, no 2020.gada 1.janvāra </w:t>
            </w:r>
            <w:r w:rsidR="00C77183">
              <w:rPr>
                <w:color w:val="000000" w:themeColor="text1"/>
                <w:sz w:val="24"/>
                <w:szCs w:val="24"/>
                <w:lang w:eastAsia="lv-LV"/>
              </w:rPr>
              <w:t xml:space="preserve">Satiksmes ministrija deleģēs </w:t>
            </w:r>
            <w:r w:rsidR="00C77183" w:rsidRPr="00C77183">
              <w:rPr>
                <w:color w:val="000000" w:themeColor="text1"/>
                <w:sz w:val="24"/>
                <w:szCs w:val="24"/>
                <w:lang w:eastAsia="lv-LV"/>
              </w:rPr>
              <w:t>valsts autoceļu ikdienas uzturēšanas darbu plānošanu</w:t>
            </w:r>
            <w:r w:rsidR="00C77183">
              <w:rPr>
                <w:color w:val="000000" w:themeColor="text1"/>
                <w:sz w:val="24"/>
                <w:szCs w:val="24"/>
                <w:lang w:eastAsia="lv-LV"/>
              </w:rPr>
              <w:t xml:space="preserve"> LVC, ko līdz šim veica LAU;</w:t>
            </w:r>
          </w:p>
          <w:p w14:paraId="5AB68EB7" w14:textId="3D16CF15" w:rsidR="00C77183" w:rsidRDefault="00C77183" w:rsidP="006525DB">
            <w:pPr>
              <w:ind w:firstLine="736"/>
              <w:jc w:val="both"/>
              <w:rPr>
                <w:color w:val="000000" w:themeColor="text1"/>
                <w:sz w:val="24"/>
                <w:szCs w:val="24"/>
                <w:lang w:eastAsia="lv-LV"/>
              </w:rPr>
            </w:pPr>
            <w:r>
              <w:rPr>
                <w:color w:val="000000" w:themeColor="text1"/>
                <w:sz w:val="24"/>
                <w:szCs w:val="24"/>
                <w:lang w:eastAsia="lv-LV"/>
              </w:rPr>
              <w:t>3) satiksmes ministram deleģēt LAU v</w:t>
            </w:r>
            <w:r w:rsidRPr="004E2EFC">
              <w:rPr>
                <w:color w:val="000000" w:themeColor="text1"/>
                <w:sz w:val="24"/>
                <w:szCs w:val="24"/>
                <w:lang w:eastAsia="lv-LV"/>
              </w:rPr>
              <w:t>alsts autoceļu ikdienas uzturēšanas darbu</w:t>
            </w:r>
            <w:r>
              <w:rPr>
                <w:color w:val="000000" w:themeColor="text1"/>
                <w:sz w:val="24"/>
                <w:szCs w:val="24"/>
                <w:lang w:eastAsia="lv-LV"/>
              </w:rPr>
              <w:t xml:space="preserve"> veikšanu līdz 2021.gada 30.septembrim, kā arī pēc tam gadījumos, ja </w:t>
            </w:r>
            <w:r w:rsidRPr="00C77183">
              <w:rPr>
                <w:color w:val="000000" w:themeColor="text1"/>
                <w:sz w:val="24"/>
                <w:szCs w:val="24"/>
                <w:lang w:eastAsia="lv-LV"/>
              </w:rPr>
              <w:t xml:space="preserve">līgums vai līgumi </w:t>
            </w:r>
            <w:r>
              <w:rPr>
                <w:color w:val="000000" w:themeColor="text1"/>
                <w:sz w:val="24"/>
                <w:szCs w:val="24"/>
                <w:lang w:eastAsia="lv-LV"/>
              </w:rPr>
              <w:t xml:space="preserve">par </w:t>
            </w:r>
            <w:r w:rsidRPr="00C77183">
              <w:rPr>
                <w:color w:val="000000" w:themeColor="text1"/>
                <w:sz w:val="24"/>
                <w:szCs w:val="24"/>
                <w:lang w:eastAsia="lv-LV"/>
              </w:rPr>
              <w:t>valsts autoceļu ikdienas uzturēšanas darbu veikšanu atbilstoši normatīvajiem aktiem par publiskajiem iepirkumiem</w:t>
            </w:r>
            <w:r>
              <w:rPr>
                <w:color w:val="000000" w:themeColor="text1"/>
                <w:sz w:val="24"/>
                <w:szCs w:val="24"/>
                <w:lang w:eastAsia="lv-LV"/>
              </w:rPr>
              <w:t xml:space="preserve"> </w:t>
            </w:r>
            <w:r w:rsidRPr="00C77183">
              <w:rPr>
                <w:color w:val="000000" w:themeColor="text1"/>
                <w:sz w:val="24"/>
                <w:szCs w:val="24"/>
                <w:lang w:eastAsia="lv-LV"/>
              </w:rPr>
              <w:t>netiek noslēgti, jo iepirkuma konkurss nav noslēdzies, tas beidzies bez rezultāta, konkursa rezultāti tiek apstrīdēti vai ir citi objektīvi iemesli, kādēļ attiecīgajā reģionā (teritorijā) nevar tikt nodrošināta valsts autoceļu ikdienas uzturēšanas darbu veikšana atbilstoši normatīvajiem aktiem par publiskajiem iepirkumiem</w:t>
            </w:r>
            <w:r>
              <w:rPr>
                <w:color w:val="000000" w:themeColor="text1"/>
                <w:sz w:val="24"/>
                <w:szCs w:val="24"/>
                <w:lang w:eastAsia="lv-LV"/>
              </w:rPr>
              <w:t>. Šāds regulējums nepieciešams, lai nodrošinātu nepārtrauktu v</w:t>
            </w:r>
            <w:r w:rsidRPr="004E2EFC">
              <w:rPr>
                <w:color w:val="000000" w:themeColor="text1"/>
                <w:sz w:val="24"/>
                <w:szCs w:val="24"/>
                <w:lang w:eastAsia="lv-LV"/>
              </w:rPr>
              <w:t>alsts autoceļu ikdienas uzturēšan</w:t>
            </w:r>
            <w:r>
              <w:rPr>
                <w:color w:val="000000" w:themeColor="text1"/>
                <w:sz w:val="24"/>
                <w:szCs w:val="24"/>
                <w:lang w:eastAsia="lv-LV"/>
              </w:rPr>
              <w:t>u</w:t>
            </w:r>
            <w:r w:rsidR="00D873C2">
              <w:rPr>
                <w:color w:val="000000" w:themeColor="text1"/>
                <w:sz w:val="24"/>
                <w:szCs w:val="24"/>
                <w:lang w:eastAsia="lv-LV"/>
              </w:rPr>
              <w:t>;</w:t>
            </w:r>
          </w:p>
          <w:p w14:paraId="2F1331DF" w14:textId="296BB1AC" w:rsidR="00D873C2" w:rsidRDefault="00D873C2" w:rsidP="006525DB">
            <w:pPr>
              <w:ind w:firstLine="736"/>
              <w:jc w:val="both"/>
              <w:rPr>
                <w:color w:val="000000" w:themeColor="text1"/>
                <w:sz w:val="24"/>
                <w:szCs w:val="24"/>
                <w:lang w:eastAsia="lv-LV"/>
              </w:rPr>
            </w:pPr>
            <w:r>
              <w:rPr>
                <w:color w:val="000000" w:themeColor="text1"/>
                <w:sz w:val="24"/>
                <w:szCs w:val="24"/>
                <w:lang w:eastAsia="lv-LV"/>
              </w:rPr>
              <w:t>4) ir veikti redakcionāli precizējumi ar valsts autoceļu ikdienas uzturēšanu saistītajā terminoloģijā.</w:t>
            </w:r>
          </w:p>
          <w:p w14:paraId="238BE78E" w14:textId="493F04C8" w:rsidR="00D873C2" w:rsidRDefault="00D873C2" w:rsidP="006525DB">
            <w:pPr>
              <w:ind w:firstLine="736"/>
              <w:jc w:val="both"/>
              <w:rPr>
                <w:color w:val="000000" w:themeColor="text1"/>
                <w:sz w:val="24"/>
                <w:szCs w:val="24"/>
                <w:lang w:eastAsia="lv-LV"/>
              </w:rPr>
            </w:pPr>
          </w:p>
          <w:p w14:paraId="11A75077" w14:textId="4056BE65" w:rsidR="00D873C2" w:rsidRDefault="00D873C2" w:rsidP="006525DB">
            <w:pPr>
              <w:ind w:firstLine="736"/>
              <w:jc w:val="both"/>
              <w:rPr>
                <w:color w:val="000000" w:themeColor="text1"/>
                <w:sz w:val="24"/>
                <w:szCs w:val="24"/>
                <w:lang w:eastAsia="lv-LV"/>
              </w:rPr>
            </w:pPr>
            <w:r>
              <w:rPr>
                <w:color w:val="000000" w:themeColor="text1"/>
                <w:sz w:val="24"/>
                <w:szCs w:val="24"/>
                <w:lang w:eastAsia="lv-LV"/>
              </w:rPr>
              <w:t xml:space="preserve">2. </w:t>
            </w:r>
            <w:r w:rsidR="0032010E">
              <w:rPr>
                <w:color w:val="000000" w:themeColor="text1"/>
                <w:sz w:val="24"/>
                <w:szCs w:val="24"/>
                <w:lang w:eastAsia="lv-LV"/>
              </w:rPr>
              <w:t>Ir precizēta likuma “Pa autoceļiem” 6.panta astotā daļa, nosakot, ka p</w:t>
            </w:r>
            <w:r w:rsidR="0032010E" w:rsidRPr="0032010E">
              <w:rPr>
                <w:color w:val="000000" w:themeColor="text1"/>
                <w:sz w:val="24"/>
                <w:szCs w:val="24"/>
                <w:lang w:eastAsia="lv-LV"/>
              </w:rPr>
              <w:t>ar valsts galveno un reģionālo autoceļu lietošanu ar kravas transportlīdzekļiem un to sastāviem normatīvajos aktos noteiktajos gadījumos un noteiktajā kārtībā maksājama autoceļu lietošanas nodeva.</w:t>
            </w:r>
            <w:r w:rsidR="0032010E">
              <w:rPr>
                <w:color w:val="000000" w:themeColor="text1"/>
                <w:sz w:val="24"/>
                <w:szCs w:val="24"/>
                <w:lang w:eastAsia="lv-LV"/>
              </w:rPr>
              <w:t xml:space="preserve"> Tādējādi ir novērsta pretruna ar Autoceļu lietošanas nodevas likuma 2. pantu.</w:t>
            </w:r>
          </w:p>
          <w:p w14:paraId="5AD2FEB5" w14:textId="6B8253AC" w:rsidR="00235C54" w:rsidRDefault="00235C54" w:rsidP="006525DB">
            <w:pPr>
              <w:ind w:firstLine="736"/>
              <w:jc w:val="both"/>
              <w:rPr>
                <w:color w:val="000000" w:themeColor="text1"/>
                <w:sz w:val="24"/>
                <w:szCs w:val="24"/>
                <w:lang w:eastAsia="lv-LV"/>
              </w:rPr>
            </w:pPr>
          </w:p>
          <w:p w14:paraId="01D0D93C" w14:textId="3BFD86BF" w:rsidR="00235C54" w:rsidRDefault="00235C54" w:rsidP="006525DB">
            <w:pPr>
              <w:ind w:firstLine="736"/>
              <w:jc w:val="both"/>
              <w:rPr>
                <w:color w:val="000000" w:themeColor="text1"/>
                <w:sz w:val="24"/>
                <w:szCs w:val="24"/>
                <w:lang w:eastAsia="lv-LV"/>
              </w:rPr>
            </w:pPr>
            <w:r>
              <w:rPr>
                <w:color w:val="000000" w:themeColor="text1"/>
                <w:sz w:val="24"/>
                <w:szCs w:val="24"/>
                <w:lang w:eastAsia="lv-LV"/>
              </w:rPr>
              <w:t xml:space="preserve">3. </w:t>
            </w:r>
            <w:r w:rsidR="00100637">
              <w:rPr>
                <w:color w:val="000000" w:themeColor="text1"/>
                <w:sz w:val="24"/>
                <w:szCs w:val="24"/>
                <w:lang w:eastAsia="lv-LV"/>
              </w:rPr>
              <w:t xml:space="preserve">Likuma </w:t>
            </w:r>
            <w:r w:rsidR="00100637" w:rsidRPr="00100637">
              <w:rPr>
                <w:color w:val="000000" w:themeColor="text1"/>
                <w:sz w:val="24"/>
                <w:szCs w:val="24"/>
                <w:lang w:eastAsia="lv-LV"/>
              </w:rPr>
              <w:t>“Pa autoceļiem”</w:t>
            </w:r>
            <w:r w:rsidR="00100637">
              <w:rPr>
                <w:color w:val="000000" w:themeColor="text1"/>
                <w:sz w:val="24"/>
                <w:szCs w:val="24"/>
                <w:lang w:eastAsia="lv-LV"/>
              </w:rPr>
              <w:t xml:space="preserve"> 12.panta septītās daļas pirmais teikums izteikts jaunā redakcijā un izslēgta 12.panta astotā daļa, ņemot vērā, ka pašvaldībās vairs netiek veidoti </w:t>
            </w:r>
            <w:r w:rsidR="00100637" w:rsidRPr="00100637">
              <w:rPr>
                <w:color w:val="000000" w:themeColor="text1"/>
                <w:sz w:val="24"/>
                <w:szCs w:val="24"/>
                <w:lang w:eastAsia="lv-LV"/>
              </w:rPr>
              <w:t>speciāl</w:t>
            </w:r>
            <w:r w:rsidR="00100637">
              <w:rPr>
                <w:color w:val="000000" w:themeColor="text1"/>
                <w:sz w:val="24"/>
                <w:szCs w:val="24"/>
                <w:lang w:eastAsia="lv-LV"/>
              </w:rPr>
              <w:t>ie</w:t>
            </w:r>
            <w:r w:rsidR="00100637" w:rsidRPr="00100637">
              <w:rPr>
                <w:color w:val="000000" w:themeColor="text1"/>
                <w:sz w:val="24"/>
                <w:szCs w:val="24"/>
                <w:lang w:eastAsia="lv-LV"/>
              </w:rPr>
              <w:t xml:space="preserve"> budžet</w:t>
            </w:r>
            <w:r w:rsidR="00100637">
              <w:rPr>
                <w:color w:val="000000" w:themeColor="text1"/>
                <w:sz w:val="24"/>
                <w:szCs w:val="24"/>
                <w:lang w:eastAsia="lv-LV"/>
              </w:rPr>
              <w:t>i</w:t>
            </w:r>
            <w:r w:rsidR="00100637" w:rsidRPr="00100637">
              <w:rPr>
                <w:color w:val="000000" w:themeColor="text1"/>
                <w:sz w:val="24"/>
                <w:szCs w:val="24"/>
                <w:lang w:eastAsia="lv-LV"/>
              </w:rPr>
              <w:t xml:space="preserve"> (pašvaldību ceļu fond</w:t>
            </w:r>
            <w:r w:rsidR="00100637">
              <w:rPr>
                <w:color w:val="000000" w:themeColor="text1"/>
                <w:sz w:val="24"/>
                <w:szCs w:val="24"/>
                <w:lang w:eastAsia="lv-LV"/>
              </w:rPr>
              <w:t>i</w:t>
            </w:r>
            <w:r w:rsidR="00100637" w:rsidRPr="00100637">
              <w:rPr>
                <w:color w:val="000000" w:themeColor="text1"/>
                <w:sz w:val="24"/>
                <w:szCs w:val="24"/>
                <w:lang w:eastAsia="lv-LV"/>
              </w:rPr>
              <w:t>)</w:t>
            </w:r>
            <w:r w:rsidR="00100637">
              <w:rPr>
                <w:color w:val="000000" w:themeColor="text1"/>
                <w:sz w:val="24"/>
                <w:szCs w:val="24"/>
                <w:lang w:eastAsia="lv-LV"/>
              </w:rPr>
              <w:t>. Saskaņā ar Ministru kabineta 2008.gada 11.marta noteikumu Nr.173 “</w:t>
            </w:r>
            <w:r w:rsidR="00100637" w:rsidRPr="00100637">
              <w:rPr>
                <w:color w:val="000000" w:themeColor="text1"/>
                <w:sz w:val="24"/>
                <w:szCs w:val="24"/>
                <w:lang w:eastAsia="lv-LV"/>
              </w:rPr>
              <w:t>Valsts pamatbudžeta valsts autoceļu fonda programmai piešķirto līdzekļu izlietošanas kārtība</w:t>
            </w:r>
            <w:r w:rsidR="00100637">
              <w:rPr>
                <w:color w:val="000000" w:themeColor="text1"/>
                <w:sz w:val="24"/>
                <w:szCs w:val="24"/>
                <w:lang w:eastAsia="lv-LV"/>
              </w:rPr>
              <w:t xml:space="preserve">” 10.punktu </w:t>
            </w:r>
            <w:r w:rsidR="00100637" w:rsidRPr="00100637">
              <w:rPr>
                <w:color w:val="000000" w:themeColor="text1"/>
                <w:sz w:val="24"/>
                <w:szCs w:val="24"/>
                <w:lang w:eastAsia="lv-LV"/>
              </w:rPr>
              <w:t xml:space="preserve">Satiksmes ministrija katru mēnesi pārskaita </w:t>
            </w:r>
            <w:r w:rsidR="00100637" w:rsidRPr="00100637">
              <w:rPr>
                <w:color w:val="000000" w:themeColor="text1"/>
                <w:sz w:val="24"/>
                <w:szCs w:val="24"/>
                <w:lang w:eastAsia="lv-LV"/>
              </w:rPr>
              <w:lastRenderedPageBreak/>
              <w:t>mērķdotāciju (vienu divpadsmito daļu no attiecīgajam gadam paredzētās summas) pašvaldību norādītajos pamatbudžeta kontos.</w:t>
            </w:r>
            <w:r w:rsidR="00100637">
              <w:rPr>
                <w:color w:val="000000" w:themeColor="text1"/>
                <w:sz w:val="24"/>
                <w:szCs w:val="24"/>
                <w:lang w:eastAsia="lv-LV"/>
              </w:rPr>
              <w:t xml:space="preserve"> </w:t>
            </w:r>
          </w:p>
          <w:p w14:paraId="08272C40" w14:textId="61D94513" w:rsidR="00100637" w:rsidRDefault="00100637" w:rsidP="006525DB">
            <w:pPr>
              <w:ind w:firstLine="736"/>
              <w:jc w:val="both"/>
              <w:rPr>
                <w:color w:val="000000" w:themeColor="text1"/>
                <w:sz w:val="24"/>
                <w:szCs w:val="24"/>
                <w:lang w:eastAsia="lv-LV"/>
              </w:rPr>
            </w:pPr>
          </w:p>
          <w:p w14:paraId="36D67A71" w14:textId="77777777" w:rsidR="00D202D2" w:rsidRPr="00D202D2" w:rsidRDefault="00D202D2" w:rsidP="00D202D2">
            <w:pPr>
              <w:ind w:right="123" w:firstLine="663"/>
              <w:jc w:val="both"/>
              <w:rPr>
                <w:rFonts w:eastAsia="Times New Roman"/>
                <w:sz w:val="24"/>
                <w:szCs w:val="24"/>
                <w:lang w:eastAsia="lv-LV"/>
              </w:rPr>
            </w:pPr>
            <w:r>
              <w:rPr>
                <w:color w:val="000000" w:themeColor="text1"/>
                <w:sz w:val="24"/>
                <w:szCs w:val="24"/>
                <w:lang w:eastAsia="lv-LV"/>
              </w:rPr>
              <w:t xml:space="preserve">4. </w:t>
            </w:r>
            <w:r w:rsidRPr="00D202D2">
              <w:rPr>
                <w:rFonts w:eastAsia="Times New Roman"/>
                <w:sz w:val="24"/>
                <w:szCs w:val="24"/>
                <w:lang w:eastAsia="lv-LV"/>
              </w:rPr>
              <w:t>Atbilstoši likuma “Par autoceļiem” pārejas noteikumu 24.punktam Ministru kabinets līdz 2018.gada 1.jūlijam apstiprina plānu par pakāpenisku finansējuma palielināšanu Valsts budžeta programmai “Valsts autoceļu fonds” no valsts budžeta dotācijas no vispārējiem ieņēmumiem, līdz tiek sasniegts likuma “Par autoceļiem” 12.panta ceturtajā daļā noteiktais apmērs.</w:t>
            </w:r>
          </w:p>
          <w:p w14:paraId="5D242501" w14:textId="77777777" w:rsidR="00D202D2" w:rsidRPr="00D202D2" w:rsidRDefault="00D202D2" w:rsidP="00290A13">
            <w:pPr>
              <w:ind w:right="123" w:firstLine="663"/>
              <w:jc w:val="both"/>
              <w:rPr>
                <w:rFonts w:eastAsia="Times New Roman"/>
                <w:sz w:val="24"/>
                <w:szCs w:val="24"/>
                <w:lang w:eastAsia="lv-LV"/>
              </w:rPr>
            </w:pPr>
            <w:r w:rsidRPr="00D202D2">
              <w:rPr>
                <w:rFonts w:eastAsia="Times New Roman"/>
                <w:sz w:val="24"/>
                <w:szCs w:val="24"/>
                <w:lang w:eastAsia="lv-LV"/>
              </w:rPr>
              <w:t>Saskaņā ar likuma “Par autoceļiem” 12.panta ceturto daļu valsts budžeta finansējumu programmai “Valsts autoceļu fonds” veido prognozētie valsts budžeta ieņēmumi no transportlīdzekļa ekspluatācijas nodokļa (turpmāk – TEN), autoceļu lietošanas nodevas un 80 % no prognozētajiem valsts budžeta ieņēmumiem no akcīzes nodokļa par naftas produktiem, ja gadskārtējā valsts budžeta likumā nav noteikts citādi.</w:t>
            </w:r>
          </w:p>
          <w:p w14:paraId="4EAC7D0A" w14:textId="0E39AE8D" w:rsidR="00D202D2" w:rsidRPr="00D202D2" w:rsidRDefault="00D202D2" w:rsidP="00290A13">
            <w:pPr>
              <w:ind w:right="123" w:firstLine="663"/>
              <w:jc w:val="both"/>
              <w:rPr>
                <w:rFonts w:eastAsia="Times New Roman"/>
                <w:sz w:val="24"/>
                <w:szCs w:val="24"/>
                <w:lang w:eastAsia="lv-LV"/>
              </w:rPr>
            </w:pPr>
            <w:r w:rsidRPr="00D202D2">
              <w:rPr>
                <w:rFonts w:eastAsia="Times New Roman"/>
                <w:sz w:val="24"/>
                <w:szCs w:val="24"/>
                <w:lang w:eastAsia="lv-LV"/>
              </w:rPr>
              <w:t xml:space="preserve">No tabulas datiem ir redzams, ka ceļu lietotāju samaksātie nodokļi pārsniedz 600 milj. </w:t>
            </w:r>
            <w:r w:rsidRPr="00D202D2">
              <w:rPr>
                <w:rFonts w:eastAsia="Times New Roman"/>
                <w:i/>
                <w:iCs/>
                <w:sz w:val="24"/>
                <w:szCs w:val="24"/>
                <w:lang w:eastAsia="lv-LV"/>
              </w:rPr>
              <w:t>euro</w:t>
            </w:r>
            <w:r w:rsidRPr="00D202D2">
              <w:rPr>
                <w:rFonts w:eastAsia="Times New Roman"/>
                <w:sz w:val="24"/>
                <w:szCs w:val="24"/>
                <w:lang w:eastAsia="lv-LV"/>
              </w:rPr>
              <w:t>, taču valsts budžeta finansējums gan pašvaldību ceļu, gan valsts ceļu pārvaldīšanai, uzturēšanai un atjaunošanai ik gadu tiek piešķirts vai plānots piešķirt 233–</w:t>
            </w:r>
            <w:r w:rsidR="00290A13">
              <w:rPr>
                <w:rFonts w:eastAsia="Times New Roman"/>
                <w:sz w:val="24"/>
                <w:szCs w:val="24"/>
                <w:lang w:eastAsia="lv-LV"/>
              </w:rPr>
              <w:t>254</w:t>
            </w:r>
            <w:r w:rsidRPr="00D202D2">
              <w:rPr>
                <w:rFonts w:eastAsia="Times New Roman"/>
                <w:sz w:val="24"/>
                <w:szCs w:val="24"/>
                <w:lang w:eastAsia="lv-LV"/>
              </w:rPr>
              <w:t xml:space="preserve"> milj. </w:t>
            </w:r>
            <w:r w:rsidRPr="00D202D2">
              <w:rPr>
                <w:rFonts w:eastAsia="Times New Roman"/>
                <w:i/>
                <w:iCs/>
                <w:sz w:val="24"/>
                <w:szCs w:val="24"/>
                <w:lang w:eastAsia="lv-LV"/>
              </w:rPr>
              <w:t>euro</w:t>
            </w:r>
            <w:r w:rsidRPr="00D202D2">
              <w:rPr>
                <w:rFonts w:eastAsia="Times New Roman"/>
                <w:sz w:val="24"/>
                <w:szCs w:val="24"/>
                <w:lang w:eastAsia="lv-LV"/>
              </w:rPr>
              <w:t xml:space="preserve"> apmērā.</w:t>
            </w:r>
          </w:p>
          <w:p w14:paraId="0FAF480C" w14:textId="77777777" w:rsidR="007102B6" w:rsidRDefault="007102B6" w:rsidP="00D202D2">
            <w:pPr>
              <w:jc w:val="both"/>
              <w:rPr>
                <w:color w:val="000000" w:themeColor="text1"/>
                <w:sz w:val="24"/>
                <w:szCs w:val="24"/>
                <w:lang w:eastAsia="lv-LV"/>
              </w:rPr>
            </w:pPr>
          </w:p>
          <w:p w14:paraId="1CCF904E" w14:textId="77777777" w:rsidR="00D202D2" w:rsidRPr="00D202D2" w:rsidRDefault="00D202D2" w:rsidP="00D202D2">
            <w:pPr>
              <w:ind w:right="-2"/>
              <w:jc w:val="center"/>
              <w:rPr>
                <w:rFonts w:eastAsia="Times New Roman"/>
                <w:i/>
                <w:sz w:val="24"/>
                <w:szCs w:val="24"/>
                <w:lang w:eastAsia="lv-LV"/>
              </w:rPr>
            </w:pPr>
            <w:r w:rsidRPr="00D202D2">
              <w:rPr>
                <w:rFonts w:eastAsia="Times New Roman"/>
                <w:b/>
                <w:bCs/>
                <w:sz w:val="24"/>
                <w:szCs w:val="24"/>
                <w:lang w:eastAsia="lv-LV"/>
              </w:rPr>
              <w:t xml:space="preserve">Ceļu lietotāju samaksātie nodokļi un nodevas, milj. </w:t>
            </w:r>
            <w:r w:rsidRPr="00D202D2">
              <w:rPr>
                <w:rFonts w:eastAsia="Times New Roman"/>
                <w:b/>
                <w:bCs/>
                <w:i/>
                <w:sz w:val="24"/>
                <w:szCs w:val="24"/>
                <w:lang w:eastAsia="lv-LV"/>
              </w:rPr>
              <w:t>euro</w:t>
            </w:r>
          </w:p>
          <w:tbl>
            <w:tblPr>
              <w:tblStyle w:val="TableGrid"/>
              <w:tblW w:w="0" w:type="auto"/>
              <w:tblLook w:val="04A0" w:firstRow="1" w:lastRow="0" w:firstColumn="1" w:lastColumn="0" w:noHBand="0" w:noVBand="1"/>
            </w:tblPr>
            <w:tblGrid>
              <w:gridCol w:w="1768"/>
              <w:gridCol w:w="1096"/>
              <w:gridCol w:w="1097"/>
              <w:gridCol w:w="1097"/>
              <w:gridCol w:w="1097"/>
              <w:gridCol w:w="1097"/>
            </w:tblGrid>
            <w:tr w:rsidR="00290A13" w14:paraId="33BC64CF" w14:textId="77777777" w:rsidTr="00BB068D">
              <w:tc>
                <w:tcPr>
                  <w:tcW w:w="1180" w:type="dxa"/>
                  <w:vAlign w:val="center"/>
                </w:tcPr>
                <w:p w14:paraId="5991FB70" w14:textId="04D0B327" w:rsidR="00290A13" w:rsidRDefault="00290A13" w:rsidP="00290A13">
                  <w:pPr>
                    <w:rPr>
                      <w:color w:val="000000" w:themeColor="text1"/>
                      <w:sz w:val="24"/>
                      <w:szCs w:val="24"/>
                      <w:lang w:eastAsia="lv-LV"/>
                    </w:rPr>
                  </w:pPr>
                  <w:r w:rsidRPr="008D5097">
                    <w:rPr>
                      <w:b/>
                      <w:bCs/>
                      <w:sz w:val="22"/>
                    </w:rPr>
                    <w:t>Nodokļu veidi</w:t>
                  </w:r>
                </w:p>
              </w:tc>
              <w:tc>
                <w:tcPr>
                  <w:tcW w:w="1180" w:type="dxa"/>
                  <w:vAlign w:val="center"/>
                </w:tcPr>
                <w:p w14:paraId="5067D86C" w14:textId="55759E2F" w:rsidR="00290A13" w:rsidRDefault="00290A13" w:rsidP="00290A13">
                  <w:pPr>
                    <w:rPr>
                      <w:color w:val="000000" w:themeColor="text1"/>
                      <w:sz w:val="24"/>
                      <w:szCs w:val="24"/>
                      <w:lang w:eastAsia="lv-LV"/>
                    </w:rPr>
                  </w:pPr>
                  <w:r w:rsidRPr="008D5097">
                    <w:rPr>
                      <w:b/>
                      <w:bCs/>
                      <w:sz w:val="20"/>
                    </w:rPr>
                    <w:t>2018</w:t>
                  </w:r>
                  <w:r>
                    <w:rPr>
                      <w:b/>
                      <w:bCs/>
                      <w:sz w:val="20"/>
                    </w:rPr>
                    <w:t>.gads</w:t>
                  </w:r>
                </w:p>
              </w:tc>
              <w:tc>
                <w:tcPr>
                  <w:tcW w:w="1180" w:type="dxa"/>
                  <w:vAlign w:val="center"/>
                </w:tcPr>
                <w:p w14:paraId="3AE684D2" w14:textId="1C4241B3" w:rsidR="00290A13" w:rsidRDefault="00290A13" w:rsidP="00290A13">
                  <w:pPr>
                    <w:rPr>
                      <w:color w:val="000000" w:themeColor="text1"/>
                      <w:sz w:val="24"/>
                      <w:szCs w:val="24"/>
                      <w:lang w:eastAsia="lv-LV"/>
                    </w:rPr>
                  </w:pPr>
                  <w:r w:rsidRPr="008D5097">
                    <w:rPr>
                      <w:b/>
                      <w:bCs/>
                      <w:sz w:val="20"/>
                    </w:rPr>
                    <w:t>2019</w:t>
                  </w:r>
                  <w:r>
                    <w:rPr>
                      <w:b/>
                      <w:bCs/>
                      <w:sz w:val="20"/>
                    </w:rPr>
                    <w:t>.gads</w:t>
                  </w:r>
                </w:p>
              </w:tc>
              <w:tc>
                <w:tcPr>
                  <w:tcW w:w="1180" w:type="dxa"/>
                  <w:vAlign w:val="center"/>
                </w:tcPr>
                <w:p w14:paraId="34DF3496" w14:textId="77777777" w:rsidR="00290A13" w:rsidRDefault="00290A13" w:rsidP="00290A13">
                  <w:pPr>
                    <w:jc w:val="center"/>
                    <w:rPr>
                      <w:b/>
                      <w:bCs/>
                      <w:sz w:val="20"/>
                    </w:rPr>
                  </w:pPr>
                  <w:r w:rsidRPr="008D5097">
                    <w:rPr>
                      <w:b/>
                      <w:bCs/>
                      <w:sz w:val="20"/>
                    </w:rPr>
                    <w:t>2020.</w:t>
                  </w:r>
                  <w:r>
                    <w:rPr>
                      <w:b/>
                      <w:bCs/>
                      <w:sz w:val="20"/>
                    </w:rPr>
                    <w:t>gads</w:t>
                  </w:r>
                </w:p>
                <w:p w14:paraId="3882411C" w14:textId="71F1400C" w:rsidR="00290A13" w:rsidRDefault="00290A13" w:rsidP="00290A13">
                  <w:pPr>
                    <w:rPr>
                      <w:color w:val="000000" w:themeColor="text1"/>
                      <w:sz w:val="24"/>
                      <w:szCs w:val="24"/>
                      <w:lang w:eastAsia="lv-LV"/>
                    </w:rPr>
                  </w:pPr>
                  <w:r w:rsidRPr="008D5097">
                    <w:rPr>
                      <w:b/>
                      <w:bCs/>
                      <w:sz w:val="20"/>
                    </w:rPr>
                    <w:t>plāns*</w:t>
                  </w:r>
                </w:p>
              </w:tc>
              <w:tc>
                <w:tcPr>
                  <w:tcW w:w="1181" w:type="dxa"/>
                  <w:vAlign w:val="center"/>
                </w:tcPr>
                <w:p w14:paraId="78089A52" w14:textId="4F32F93B" w:rsidR="00290A13" w:rsidRDefault="00290A13" w:rsidP="00290A13">
                  <w:pPr>
                    <w:rPr>
                      <w:color w:val="000000" w:themeColor="text1"/>
                      <w:sz w:val="24"/>
                      <w:szCs w:val="24"/>
                      <w:lang w:eastAsia="lv-LV"/>
                    </w:rPr>
                  </w:pPr>
                  <w:r w:rsidRPr="008D5097">
                    <w:rPr>
                      <w:b/>
                      <w:bCs/>
                      <w:sz w:val="20"/>
                    </w:rPr>
                    <w:t>2021.</w:t>
                  </w:r>
                  <w:r>
                    <w:rPr>
                      <w:b/>
                      <w:bCs/>
                      <w:sz w:val="20"/>
                    </w:rPr>
                    <w:t xml:space="preserve">gads </w:t>
                  </w:r>
                  <w:r w:rsidRPr="008D5097">
                    <w:rPr>
                      <w:b/>
                      <w:bCs/>
                      <w:sz w:val="20"/>
                    </w:rPr>
                    <w:t>plāns*</w:t>
                  </w:r>
                </w:p>
              </w:tc>
              <w:tc>
                <w:tcPr>
                  <w:tcW w:w="1181" w:type="dxa"/>
                  <w:vAlign w:val="center"/>
                </w:tcPr>
                <w:p w14:paraId="7D15431B" w14:textId="7190236C" w:rsidR="00290A13" w:rsidRDefault="00290A13" w:rsidP="00290A13">
                  <w:pPr>
                    <w:rPr>
                      <w:color w:val="000000" w:themeColor="text1"/>
                      <w:sz w:val="24"/>
                      <w:szCs w:val="24"/>
                      <w:lang w:eastAsia="lv-LV"/>
                    </w:rPr>
                  </w:pPr>
                  <w:r w:rsidRPr="008D5097">
                    <w:rPr>
                      <w:b/>
                      <w:bCs/>
                      <w:sz w:val="20"/>
                    </w:rPr>
                    <w:t>2022.</w:t>
                  </w:r>
                  <w:r>
                    <w:rPr>
                      <w:b/>
                      <w:bCs/>
                      <w:sz w:val="20"/>
                    </w:rPr>
                    <w:t>gads</w:t>
                  </w:r>
                  <w:r w:rsidRPr="008D5097">
                    <w:rPr>
                      <w:b/>
                      <w:bCs/>
                      <w:sz w:val="20"/>
                    </w:rPr>
                    <w:t xml:space="preserve"> plāns*</w:t>
                  </w:r>
                </w:p>
              </w:tc>
            </w:tr>
            <w:tr w:rsidR="00290A13" w14:paraId="3F71A855" w14:textId="77777777" w:rsidTr="00AA3EB1">
              <w:tc>
                <w:tcPr>
                  <w:tcW w:w="1180" w:type="dxa"/>
                  <w:vAlign w:val="center"/>
                </w:tcPr>
                <w:p w14:paraId="5D7438BB" w14:textId="444F0738" w:rsidR="00290A13" w:rsidRDefault="00290A13" w:rsidP="00290A13">
                  <w:pPr>
                    <w:rPr>
                      <w:color w:val="000000" w:themeColor="text1"/>
                      <w:sz w:val="24"/>
                      <w:szCs w:val="24"/>
                      <w:lang w:eastAsia="lv-LV"/>
                    </w:rPr>
                  </w:pPr>
                  <w:r w:rsidRPr="008D5097">
                    <w:rPr>
                      <w:sz w:val="22"/>
                    </w:rPr>
                    <w:t>T</w:t>
                  </w:r>
                  <w:r>
                    <w:rPr>
                      <w:sz w:val="22"/>
                    </w:rPr>
                    <w:t xml:space="preserve">ransportlidzekļa ekspluatācijas nodoklis </w:t>
                  </w:r>
                </w:p>
              </w:tc>
              <w:tc>
                <w:tcPr>
                  <w:tcW w:w="1180" w:type="dxa"/>
                  <w:vAlign w:val="center"/>
                </w:tcPr>
                <w:p w14:paraId="4EB14E7A" w14:textId="26D4C2D1" w:rsidR="00290A13" w:rsidRPr="005312D4" w:rsidRDefault="00290A13" w:rsidP="00290A13">
                  <w:pPr>
                    <w:rPr>
                      <w:color w:val="000000" w:themeColor="text1"/>
                      <w:sz w:val="24"/>
                      <w:szCs w:val="24"/>
                      <w:lang w:eastAsia="lv-LV"/>
                    </w:rPr>
                  </w:pPr>
                  <w:r w:rsidRPr="005312D4">
                    <w:rPr>
                      <w:sz w:val="24"/>
                      <w:szCs w:val="24"/>
                    </w:rPr>
                    <w:t>94,30</w:t>
                  </w:r>
                </w:p>
              </w:tc>
              <w:tc>
                <w:tcPr>
                  <w:tcW w:w="1180" w:type="dxa"/>
                  <w:vAlign w:val="center"/>
                </w:tcPr>
                <w:p w14:paraId="031C716B" w14:textId="4B428CBD" w:rsidR="00290A13" w:rsidRPr="005312D4" w:rsidRDefault="00290A13" w:rsidP="00290A13">
                  <w:pPr>
                    <w:rPr>
                      <w:color w:val="000000" w:themeColor="text1"/>
                      <w:sz w:val="24"/>
                      <w:szCs w:val="24"/>
                      <w:lang w:eastAsia="lv-LV"/>
                    </w:rPr>
                  </w:pPr>
                  <w:r w:rsidRPr="005312D4">
                    <w:rPr>
                      <w:sz w:val="24"/>
                      <w:szCs w:val="24"/>
                    </w:rPr>
                    <w:t>95,29</w:t>
                  </w:r>
                </w:p>
              </w:tc>
              <w:tc>
                <w:tcPr>
                  <w:tcW w:w="1180" w:type="dxa"/>
                  <w:vAlign w:val="center"/>
                </w:tcPr>
                <w:p w14:paraId="7537DA34" w14:textId="531E0D12" w:rsidR="00290A13" w:rsidRPr="005312D4" w:rsidRDefault="00290A13" w:rsidP="00290A13">
                  <w:pPr>
                    <w:rPr>
                      <w:color w:val="000000" w:themeColor="text1"/>
                      <w:sz w:val="24"/>
                      <w:szCs w:val="24"/>
                      <w:lang w:eastAsia="lv-LV"/>
                    </w:rPr>
                  </w:pPr>
                  <w:r w:rsidRPr="005312D4">
                    <w:rPr>
                      <w:sz w:val="24"/>
                      <w:szCs w:val="24"/>
                    </w:rPr>
                    <w:t>101,06</w:t>
                  </w:r>
                </w:p>
              </w:tc>
              <w:tc>
                <w:tcPr>
                  <w:tcW w:w="1181" w:type="dxa"/>
                  <w:vAlign w:val="center"/>
                </w:tcPr>
                <w:p w14:paraId="7ABAEFE8" w14:textId="42E84048" w:rsidR="00290A13" w:rsidRPr="005312D4" w:rsidRDefault="00290A13" w:rsidP="00290A13">
                  <w:pPr>
                    <w:rPr>
                      <w:color w:val="000000" w:themeColor="text1"/>
                      <w:sz w:val="24"/>
                      <w:szCs w:val="24"/>
                      <w:lang w:eastAsia="lv-LV"/>
                    </w:rPr>
                  </w:pPr>
                  <w:r w:rsidRPr="005312D4">
                    <w:rPr>
                      <w:sz w:val="24"/>
                      <w:szCs w:val="24"/>
                    </w:rPr>
                    <w:t>104,32</w:t>
                  </w:r>
                </w:p>
              </w:tc>
              <w:tc>
                <w:tcPr>
                  <w:tcW w:w="1181" w:type="dxa"/>
                  <w:vAlign w:val="center"/>
                </w:tcPr>
                <w:p w14:paraId="70928127" w14:textId="62F6F4B4" w:rsidR="00290A13" w:rsidRPr="005312D4" w:rsidRDefault="00290A13" w:rsidP="00290A13">
                  <w:pPr>
                    <w:rPr>
                      <w:color w:val="000000" w:themeColor="text1"/>
                      <w:sz w:val="24"/>
                      <w:szCs w:val="24"/>
                      <w:lang w:eastAsia="lv-LV"/>
                    </w:rPr>
                  </w:pPr>
                  <w:r w:rsidRPr="005312D4">
                    <w:rPr>
                      <w:sz w:val="24"/>
                      <w:szCs w:val="24"/>
                    </w:rPr>
                    <w:t>108,06</w:t>
                  </w:r>
                </w:p>
              </w:tc>
            </w:tr>
            <w:tr w:rsidR="00290A13" w14:paraId="022C769C" w14:textId="77777777" w:rsidTr="00AA3EB1">
              <w:tc>
                <w:tcPr>
                  <w:tcW w:w="1180" w:type="dxa"/>
                  <w:vAlign w:val="center"/>
                </w:tcPr>
                <w:p w14:paraId="0653A5C4" w14:textId="37168278" w:rsidR="00290A13" w:rsidRDefault="00290A13" w:rsidP="00290A13">
                  <w:pPr>
                    <w:rPr>
                      <w:color w:val="000000" w:themeColor="text1"/>
                      <w:sz w:val="24"/>
                      <w:szCs w:val="24"/>
                      <w:lang w:eastAsia="lv-LV"/>
                    </w:rPr>
                  </w:pPr>
                  <w:r w:rsidRPr="008D5097">
                    <w:rPr>
                      <w:sz w:val="22"/>
                    </w:rPr>
                    <w:t xml:space="preserve">Autoceļu lietošanas nodeva </w:t>
                  </w:r>
                </w:p>
              </w:tc>
              <w:tc>
                <w:tcPr>
                  <w:tcW w:w="1180" w:type="dxa"/>
                  <w:vAlign w:val="center"/>
                </w:tcPr>
                <w:p w14:paraId="520AFE5C" w14:textId="759810B4" w:rsidR="00290A13" w:rsidRPr="005312D4" w:rsidRDefault="00290A13" w:rsidP="00290A13">
                  <w:pPr>
                    <w:rPr>
                      <w:color w:val="000000" w:themeColor="text1"/>
                      <w:sz w:val="24"/>
                      <w:szCs w:val="24"/>
                      <w:lang w:eastAsia="lv-LV"/>
                    </w:rPr>
                  </w:pPr>
                  <w:r w:rsidRPr="005312D4">
                    <w:rPr>
                      <w:sz w:val="24"/>
                      <w:szCs w:val="24"/>
                    </w:rPr>
                    <w:t>26,95</w:t>
                  </w:r>
                </w:p>
              </w:tc>
              <w:tc>
                <w:tcPr>
                  <w:tcW w:w="1180" w:type="dxa"/>
                  <w:vAlign w:val="center"/>
                </w:tcPr>
                <w:p w14:paraId="0ACCE512" w14:textId="65C5C4CC" w:rsidR="00290A13" w:rsidRPr="005312D4" w:rsidRDefault="00290A13" w:rsidP="00290A13">
                  <w:pPr>
                    <w:rPr>
                      <w:color w:val="000000" w:themeColor="text1"/>
                      <w:sz w:val="24"/>
                      <w:szCs w:val="24"/>
                      <w:lang w:eastAsia="lv-LV"/>
                    </w:rPr>
                  </w:pPr>
                  <w:r w:rsidRPr="005312D4">
                    <w:rPr>
                      <w:sz w:val="24"/>
                      <w:szCs w:val="24"/>
                    </w:rPr>
                    <w:t>27,88</w:t>
                  </w:r>
                </w:p>
              </w:tc>
              <w:tc>
                <w:tcPr>
                  <w:tcW w:w="1180" w:type="dxa"/>
                  <w:vAlign w:val="center"/>
                </w:tcPr>
                <w:p w14:paraId="717C8840" w14:textId="6F1BA63D" w:rsidR="00290A13" w:rsidRPr="005312D4" w:rsidRDefault="00290A13" w:rsidP="00290A13">
                  <w:pPr>
                    <w:rPr>
                      <w:color w:val="000000" w:themeColor="text1"/>
                      <w:sz w:val="24"/>
                      <w:szCs w:val="24"/>
                      <w:lang w:eastAsia="lv-LV"/>
                    </w:rPr>
                  </w:pPr>
                  <w:r w:rsidRPr="005312D4">
                    <w:rPr>
                      <w:sz w:val="24"/>
                      <w:szCs w:val="24"/>
                    </w:rPr>
                    <w:t>32,57</w:t>
                  </w:r>
                </w:p>
              </w:tc>
              <w:tc>
                <w:tcPr>
                  <w:tcW w:w="1181" w:type="dxa"/>
                  <w:vAlign w:val="center"/>
                </w:tcPr>
                <w:p w14:paraId="5183FF9A" w14:textId="12C57417" w:rsidR="00290A13" w:rsidRPr="005312D4" w:rsidRDefault="00290A13" w:rsidP="00290A13">
                  <w:pPr>
                    <w:rPr>
                      <w:color w:val="000000" w:themeColor="text1"/>
                      <w:sz w:val="24"/>
                      <w:szCs w:val="24"/>
                      <w:lang w:eastAsia="lv-LV"/>
                    </w:rPr>
                  </w:pPr>
                  <w:r w:rsidRPr="005312D4">
                    <w:rPr>
                      <w:sz w:val="24"/>
                      <w:szCs w:val="24"/>
                    </w:rPr>
                    <w:t>33,86</w:t>
                  </w:r>
                </w:p>
              </w:tc>
              <w:tc>
                <w:tcPr>
                  <w:tcW w:w="1181" w:type="dxa"/>
                  <w:vAlign w:val="center"/>
                </w:tcPr>
                <w:p w14:paraId="4FF196A1" w14:textId="3C0348A2" w:rsidR="00290A13" w:rsidRPr="005312D4" w:rsidRDefault="00290A13" w:rsidP="00290A13">
                  <w:pPr>
                    <w:rPr>
                      <w:color w:val="000000" w:themeColor="text1"/>
                      <w:sz w:val="24"/>
                      <w:szCs w:val="24"/>
                      <w:lang w:eastAsia="lv-LV"/>
                    </w:rPr>
                  </w:pPr>
                  <w:r w:rsidRPr="005312D4">
                    <w:rPr>
                      <w:sz w:val="24"/>
                      <w:szCs w:val="24"/>
                    </w:rPr>
                    <w:t>35,22</w:t>
                  </w:r>
                </w:p>
              </w:tc>
            </w:tr>
            <w:tr w:rsidR="00290A13" w14:paraId="19D28CB8" w14:textId="77777777" w:rsidTr="00AA3EB1">
              <w:tc>
                <w:tcPr>
                  <w:tcW w:w="1180" w:type="dxa"/>
                  <w:vAlign w:val="center"/>
                </w:tcPr>
                <w:p w14:paraId="7ECEE329" w14:textId="6506441E" w:rsidR="00290A13" w:rsidRDefault="00290A13" w:rsidP="00290A13">
                  <w:pPr>
                    <w:rPr>
                      <w:color w:val="000000" w:themeColor="text1"/>
                      <w:sz w:val="24"/>
                      <w:szCs w:val="24"/>
                      <w:lang w:eastAsia="lv-LV"/>
                    </w:rPr>
                  </w:pPr>
                  <w:r w:rsidRPr="008D5097">
                    <w:rPr>
                      <w:sz w:val="22"/>
                    </w:rPr>
                    <w:t xml:space="preserve">AN naftas produktiem </w:t>
                  </w:r>
                </w:p>
              </w:tc>
              <w:tc>
                <w:tcPr>
                  <w:tcW w:w="1180" w:type="dxa"/>
                  <w:vAlign w:val="center"/>
                </w:tcPr>
                <w:p w14:paraId="61ED8758" w14:textId="3C7027DD" w:rsidR="00290A13" w:rsidRPr="005312D4" w:rsidRDefault="00290A13" w:rsidP="00290A13">
                  <w:pPr>
                    <w:rPr>
                      <w:color w:val="000000" w:themeColor="text1"/>
                      <w:sz w:val="24"/>
                      <w:szCs w:val="24"/>
                      <w:lang w:eastAsia="lv-LV"/>
                    </w:rPr>
                  </w:pPr>
                  <w:r w:rsidRPr="005312D4">
                    <w:rPr>
                      <w:sz w:val="24"/>
                      <w:szCs w:val="24"/>
                    </w:rPr>
                    <w:t>539,64</w:t>
                  </w:r>
                </w:p>
              </w:tc>
              <w:tc>
                <w:tcPr>
                  <w:tcW w:w="1180" w:type="dxa"/>
                  <w:vAlign w:val="center"/>
                </w:tcPr>
                <w:p w14:paraId="706E17A7" w14:textId="35B61184" w:rsidR="00290A13" w:rsidRPr="005312D4" w:rsidRDefault="00290A13" w:rsidP="00290A13">
                  <w:pPr>
                    <w:rPr>
                      <w:color w:val="000000" w:themeColor="text1"/>
                      <w:sz w:val="24"/>
                      <w:szCs w:val="24"/>
                      <w:lang w:eastAsia="lv-LV"/>
                    </w:rPr>
                  </w:pPr>
                  <w:r w:rsidRPr="005312D4">
                    <w:rPr>
                      <w:sz w:val="24"/>
                      <w:szCs w:val="24"/>
                    </w:rPr>
                    <w:t>540,57</w:t>
                  </w:r>
                </w:p>
              </w:tc>
              <w:tc>
                <w:tcPr>
                  <w:tcW w:w="1180" w:type="dxa"/>
                  <w:vAlign w:val="center"/>
                </w:tcPr>
                <w:p w14:paraId="4A8E55F5" w14:textId="24CAD2B1" w:rsidR="00290A13" w:rsidRPr="005312D4" w:rsidRDefault="00290A13" w:rsidP="00290A13">
                  <w:pPr>
                    <w:rPr>
                      <w:color w:val="000000" w:themeColor="text1"/>
                      <w:sz w:val="24"/>
                      <w:szCs w:val="24"/>
                      <w:lang w:eastAsia="lv-LV"/>
                    </w:rPr>
                  </w:pPr>
                  <w:r w:rsidRPr="005312D4">
                    <w:rPr>
                      <w:sz w:val="24"/>
                      <w:szCs w:val="24"/>
                    </w:rPr>
                    <w:t>632,60</w:t>
                  </w:r>
                </w:p>
              </w:tc>
              <w:tc>
                <w:tcPr>
                  <w:tcW w:w="1181" w:type="dxa"/>
                  <w:vAlign w:val="center"/>
                </w:tcPr>
                <w:p w14:paraId="51846E3F" w14:textId="14018CB2" w:rsidR="00290A13" w:rsidRPr="005312D4" w:rsidRDefault="00290A13" w:rsidP="00290A13">
                  <w:pPr>
                    <w:rPr>
                      <w:color w:val="000000" w:themeColor="text1"/>
                      <w:sz w:val="24"/>
                      <w:szCs w:val="24"/>
                      <w:lang w:eastAsia="lv-LV"/>
                    </w:rPr>
                  </w:pPr>
                  <w:r w:rsidRPr="005312D4">
                    <w:rPr>
                      <w:sz w:val="24"/>
                      <w:szCs w:val="24"/>
                    </w:rPr>
                    <w:t>654,00</w:t>
                  </w:r>
                </w:p>
              </w:tc>
              <w:tc>
                <w:tcPr>
                  <w:tcW w:w="1181" w:type="dxa"/>
                  <w:vAlign w:val="center"/>
                </w:tcPr>
                <w:p w14:paraId="60864359" w14:textId="1A7F4B94" w:rsidR="00290A13" w:rsidRPr="005312D4" w:rsidRDefault="00290A13" w:rsidP="00290A13">
                  <w:pPr>
                    <w:rPr>
                      <w:color w:val="000000" w:themeColor="text1"/>
                      <w:sz w:val="24"/>
                      <w:szCs w:val="24"/>
                      <w:lang w:eastAsia="lv-LV"/>
                    </w:rPr>
                  </w:pPr>
                  <w:r w:rsidRPr="005312D4">
                    <w:rPr>
                      <w:sz w:val="24"/>
                      <w:szCs w:val="24"/>
                    </w:rPr>
                    <w:t>671,40</w:t>
                  </w:r>
                </w:p>
              </w:tc>
            </w:tr>
            <w:tr w:rsidR="00290A13" w14:paraId="4473D453" w14:textId="77777777" w:rsidTr="00AA3EB1">
              <w:tc>
                <w:tcPr>
                  <w:tcW w:w="1180" w:type="dxa"/>
                  <w:vAlign w:val="center"/>
                </w:tcPr>
                <w:p w14:paraId="3D6D2B16" w14:textId="2083281C" w:rsidR="00290A13" w:rsidRDefault="00290A13" w:rsidP="00290A13">
                  <w:pPr>
                    <w:rPr>
                      <w:color w:val="000000" w:themeColor="text1"/>
                      <w:sz w:val="24"/>
                      <w:szCs w:val="24"/>
                      <w:lang w:eastAsia="lv-LV"/>
                    </w:rPr>
                  </w:pPr>
                  <w:r w:rsidRPr="008D5097">
                    <w:rPr>
                      <w:b/>
                      <w:bCs/>
                      <w:sz w:val="22"/>
                    </w:rPr>
                    <w:t xml:space="preserve">Kopā ceļu lietotāju samaksātie nodokļi </w:t>
                  </w:r>
                </w:p>
              </w:tc>
              <w:tc>
                <w:tcPr>
                  <w:tcW w:w="1180" w:type="dxa"/>
                  <w:vAlign w:val="center"/>
                </w:tcPr>
                <w:p w14:paraId="201AC655" w14:textId="62A68E9D" w:rsidR="00290A13" w:rsidRPr="005312D4" w:rsidRDefault="00290A13" w:rsidP="00290A13">
                  <w:pPr>
                    <w:rPr>
                      <w:color w:val="000000" w:themeColor="text1"/>
                      <w:sz w:val="24"/>
                      <w:szCs w:val="24"/>
                      <w:lang w:eastAsia="lv-LV"/>
                    </w:rPr>
                  </w:pPr>
                  <w:r w:rsidRPr="005312D4">
                    <w:rPr>
                      <w:b/>
                      <w:bCs/>
                      <w:sz w:val="24"/>
                      <w:szCs w:val="24"/>
                    </w:rPr>
                    <w:t>660,89</w:t>
                  </w:r>
                </w:p>
              </w:tc>
              <w:tc>
                <w:tcPr>
                  <w:tcW w:w="1180" w:type="dxa"/>
                  <w:vAlign w:val="center"/>
                </w:tcPr>
                <w:p w14:paraId="3E376E77" w14:textId="2ABA1213" w:rsidR="00290A13" w:rsidRPr="005312D4" w:rsidRDefault="00290A13" w:rsidP="00290A13">
                  <w:pPr>
                    <w:rPr>
                      <w:color w:val="000000" w:themeColor="text1"/>
                      <w:sz w:val="24"/>
                      <w:szCs w:val="24"/>
                      <w:lang w:eastAsia="lv-LV"/>
                    </w:rPr>
                  </w:pPr>
                  <w:r w:rsidRPr="005312D4">
                    <w:rPr>
                      <w:b/>
                      <w:bCs/>
                      <w:sz w:val="24"/>
                      <w:szCs w:val="24"/>
                    </w:rPr>
                    <w:t>663,74</w:t>
                  </w:r>
                </w:p>
              </w:tc>
              <w:tc>
                <w:tcPr>
                  <w:tcW w:w="1180" w:type="dxa"/>
                  <w:vAlign w:val="center"/>
                </w:tcPr>
                <w:p w14:paraId="6F959EEC" w14:textId="3F54321A" w:rsidR="00290A13" w:rsidRPr="005312D4" w:rsidRDefault="00290A13" w:rsidP="00290A13">
                  <w:pPr>
                    <w:rPr>
                      <w:color w:val="000000" w:themeColor="text1"/>
                      <w:sz w:val="24"/>
                      <w:szCs w:val="24"/>
                      <w:lang w:eastAsia="lv-LV"/>
                    </w:rPr>
                  </w:pPr>
                  <w:r w:rsidRPr="005312D4">
                    <w:rPr>
                      <w:b/>
                      <w:bCs/>
                      <w:sz w:val="24"/>
                      <w:szCs w:val="24"/>
                    </w:rPr>
                    <w:t>766,22</w:t>
                  </w:r>
                </w:p>
              </w:tc>
              <w:tc>
                <w:tcPr>
                  <w:tcW w:w="1181" w:type="dxa"/>
                  <w:vAlign w:val="center"/>
                </w:tcPr>
                <w:p w14:paraId="59FEBFD0" w14:textId="1C12E910" w:rsidR="00290A13" w:rsidRPr="005312D4" w:rsidRDefault="00290A13" w:rsidP="00290A13">
                  <w:pPr>
                    <w:rPr>
                      <w:color w:val="000000" w:themeColor="text1"/>
                      <w:sz w:val="24"/>
                      <w:szCs w:val="24"/>
                      <w:lang w:eastAsia="lv-LV"/>
                    </w:rPr>
                  </w:pPr>
                  <w:r w:rsidRPr="005312D4">
                    <w:rPr>
                      <w:b/>
                      <w:bCs/>
                      <w:sz w:val="24"/>
                      <w:szCs w:val="24"/>
                    </w:rPr>
                    <w:t>792,18</w:t>
                  </w:r>
                </w:p>
              </w:tc>
              <w:tc>
                <w:tcPr>
                  <w:tcW w:w="1181" w:type="dxa"/>
                  <w:vAlign w:val="center"/>
                </w:tcPr>
                <w:p w14:paraId="1D1186FA" w14:textId="1C83C795" w:rsidR="00290A13" w:rsidRPr="005312D4" w:rsidRDefault="00290A13" w:rsidP="00290A13">
                  <w:pPr>
                    <w:rPr>
                      <w:color w:val="000000" w:themeColor="text1"/>
                      <w:sz w:val="24"/>
                      <w:szCs w:val="24"/>
                      <w:lang w:eastAsia="lv-LV"/>
                    </w:rPr>
                  </w:pPr>
                  <w:r w:rsidRPr="005312D4">
                    <w:rPr>
                      <w:b/>
                      <w:bCs/>
                      <w:sz w:val="24"/>
                      <w:szCs w:val="24"/>
                    </w:rPr>
                    <w:t>814,68</w:t>
                  </w:r>
                </w:p>
              </w:tc>
            </w:tr>
            <w:tr w:rsidR="00290A13" w14:paraId="7EF192B6" w14:textId="77777777" w:rsidTr="00AA3EB1">
              <w:tc>
                <w:tcPr>
                  <w:tcW w:w="1180" w:type="dxa"/>
                  <w:vAlign w:val="bottom"/>
                </w:tcPr>
                <w:p w14:paraId="2AA55423" w14:textId="068C5E86" w:rsidR="00290A13" w:rsidRDefault="00290A13" w:rsidP="00290A13">
                  <w:pPr>
                    <w:rPr>
                      <w:color w:val="000000" w:themeColor="text1"/>
                      <w:sz w:val="24"/>
                      <w:szCs w:val="24"/>
                      <w:lang w:eastAsia="lv-LV"/>
                    </w:rPr>
                  </w:pPr>
                  <w:r>
                    <w:rPr>
                      <w:b/>
                      <w:bCs/>
                      <w:sz w:val="22"/>
                    </w:rPr>
                    <w:t>Ceļu fonds</w:t>
                  </w:r>
                  <w:r w:rsidRPr="008D5097">
                    <w:rPr>
                      <w:b/>
                      <w:bCs/>
                      <w:sz w:val="22"/>
                    </w:rPr>
                    <w:t xml:space="preserve"> (23.00.00) </w:t>
                  </w:r>
                </w:p>
              </w:tc>
              <w:tc>
                <w:tcPr>
                  <w:tcW w:w="1180" w:type="dxa"/>
                  <w:vAlign w:val="center"/>
                </w:tcPr>
                <w:p w14:paraId="23999058" w14:textId="5212E16B" w:rsidR="00290A13" w:rsidRPr="005312D4" w:rsidRDefault="00290A13" w:rsidP="00290A13">
                  <w:pPr>
                    <w:rPr>
                      <w:color w:val="000000" w:themeColor="text1"/>
                      <w:sz w:val="24"/>
                      <w:szCs w:val="24"/>
                      <w:lang w:eastAsia="lv-LV"/>
                    </w:rPr>
                  </w:pPr>
                  <w:r w:rsidRPr="005312D4">
                    <w:rPr>
                      <w:b/>
                      <w:sz w:val="24"/>
                      <w:szCs w:val="24"/>
                    </w:rPr>
                    <w:t>233,1</w:t>
                  </w:r>
                </w:p>
              </w:tc>
              <w:tc>
                <w:tcPr>
                  <w:tcW w:w="1180" w:type="dxa"/>
                  <w:vAlign w:val="center"/>
                </w:tcPr>
                <w:p w14:paraId="55433A56" w14:textId="395E9C30" w:rsidR="00290A13" w:rsidRPr="005312D4" w:rsidRDefault="00290A13" w:rsidP="00290A13">
                  <w:pPr>
                    <w:rPr>
                      <w:color w:val="000000" w:themeColor="text1"/>
                      <w:sz w:val="24"/>
                      <w:szCs w:val="24"/>
                      <w:lang w:eastAsia="lv-LV"/>
                    </w:rPr>
                  </w:pPr>
                  <w:r w:rsidRPr="005312D4">
                    <w:rPr>
                      <w:b/>
                      <w:sz w:val="24"/>
                      <w:szCs w:val="24"/>
                    </w:rPr>
                    <w:t>236,3</w:t>
                  </w:r>
                </w:p>
              </w:tc>
              <w:tc>
                <w:tcPr>
                  <w:tcW w:w="1180" w:type="dxa"/>
                  <w:vAlign w:val="center"/>
                </w:tcPr>
                <w:p w14:paraId="0F21E231" w14:textId="7D9AC0DD" w:rsidR="00290A13" w:rsidRPr="005312D4" w:rsidRDefault="00290A13" w:rsidP="00290A13">
                  <w:pPr>
                    <w:rPr>
                      <w:color w:val="000000" w:themeColor="text1"/>
                      <w:sz w:val="24"/>
                      <w:szCs w:val="24"/>
                      <w:lang w:eastAsia="lv-LV"/>
                    </w:rPr>
                  </w:pPr>
                  <w:r w:rsidRPr="005312D4">
                    <w:rPr>
                      <w:b/>
                      <w:sz w:val="24"/>
                      <w:szCs w:val="24"/>
                    </w:rPr>
                    <w:t>255,3</w:t>
                  </w:r>
                </w:p>
              </w:tc>
              <w:tc>
                <w:tcPr>
                  <w:tcW w:w="1181" w:type="dxa"/>
                  <w:vAlign w:val="center"/>
                </w:tcPr>
                <w:p w14:paraId="21EF2953" w14:textId="34E5DFEA" w:rsidR="00290A13" w:rsidRPr="005312D4" w:rsidRDefault="00290A13" w:rsidP="00290A13">
                  <w:pPr>
                    <w:rPr>
                      <w:color w:val="000000" w:themeColor="text1"/>
                      <w:sz w:val="24"/>
                      <w:szCs w:val="24"/>
                      <w:lang w:eastAsia="lv-LV"/>
                    </w:rPr>
                  </w:pPr>
                  <w:r w:rsidRPr="005312D4">
                    <w:rPr>
                      <w:b/>
                      <w:sz w:val="24"/>
                      <w:szCs w:val="24"/>
                    </w:rPr>
                    <w:t>254,5</w:t>
                  </w:r>
                </w:p>
              </w:tc>
              <w:tc>
                <w:tcPr>
                  <w:tcW w:w="1181" w:type="dxa"/>
                  <w:vAlign w:val="center"/>
                </w:tcPr>
                <w:p w14:paraId="6F111F7B" w14:textId="71CBD0C6" w:rsidR="00290A13" w:rsidRPr="005312D4" w:rsidRDefault="00290A13" w:rsidP="00290A13">
                  <w:pPr>
                    <w:rPr>
                      <w:color w:val="000000" w:themeColor="text1"/>
                      <w:sz w:val="24"/>
                      <w:szCs w:val="24"/>
                      <w:lang w:eastAsia="lv-LV"/>
                    </w:rPr>
                  </w:pPr>
                  <w:r w:rsidRPr="005312D4">
                    <w:rPr>
                      <w:b/>
                      <w:sz w:val="24"/>
                      <w:szCs w:val="24"/>
                    </w:rPr>
                    <w:t>254,5</w:t>
                  </w:r>
                </w:p>
              </w:tc>
            </w:tr>
          </w:tbl>
          <w:p w14:paraId="756C99CF" w14:textId="77777777" w:rsidR="00D202D2" w:rsidRDefault="00290A13" w:rsidP="00D202D2">
            <w:pPr>
              <w:rPr>
                <w:rFonts w:eastAsia="Times New Roman"/>
                <w:sz w:val="22"/>
                <w:lang w:eastAsia="lv-LV"/>
              </w:rPr>
            </w:pPr>
            <w:r w:rsidRPr="00290A13">
              <w:rPr>
                <w:rFonts w:eastAsia="Times New Roman"/>
                <w:sz w:val="24"/>
                <w:szCs w:val="24"/>
                <w:lang w:eastAsia="lv-LV"/>
              </w:rPr>
              <w:t>*</w:t>
            </w:r>
            <w:r w:rsidRPr="00290A13">
              <w:rPr>
                <w:rFonts w:eastAsia="Times New Roman"/>
                <w:sz w:val="20"/>
                <w:szCs w:val="20"/>
                <w:lang w:eastAsia="lv-LV"/>
              </w:rPr>
              <w:t>saskaņā ar likumu “Par valsts budžetu 2020. gadam” un  likumu “Par vidēja termiņa budžeta ietvaru 2020., 2021. un 2022. gadam</w:t>
            </w:r>
            <w:r w:rsidRPr="00290A13">
              <w:rPr>
                <w:rFonts w:eastAsia="Times New Roman"/>
                <w:sz w:val="22"/>
                <w:lang w:eastAsia="lv-LV"/>
              </w:rPr>
              <w:t>”</w:t>
            </w:r>
            <w:r>
              <w:rPr>
                <w:rFonts w:eastAsia="Times New Roman"/>
                <w:sz w:val="22"/>
                <w:lang w:eastAsia="lv-LV"/>
              </w:rPr>
              <w:t>.</w:t>
            </w:r>
          </w:p>
          <w:p w14:paraId="05094186" w14:textId="77777777" w:rsidR="00290A13" w:rsidRDefault="00290A13" w:rsidP="00D202D2">
            <w:pPr>
              <w:rPr>
                <w:rFonts w:eastAsia="Times New Roman"/>
                <w:color w:val="000000" w:themeColor="text1"/>
                <w:sz w:val="24"/>
                <w:szCs w:val="24"/>
                <w:lang w:eastAsia="lv-LV"/>
              </w:rPr>
            </w:pPr>
          </w:p>
          <w:p w14:paraId="3628C852" w14:textId="77777777" w:rsidR="00290A13" w:rsidRPr="00F059A7" w:rsidRDefault="00290A13" w:rsidP="00290A13">
            <w:pPr>
              <w:ind w:firstLine="805"/>
              <w:jc w:val="both"/>
              <w:rPr>
                <w:rFonts w:eastAsia="Times New Roman"/>
                <w:sz w:val="24"/>
                <w:szCs w:val="24"/>
                <w:lang w:eastAsia="lv-LV"/>
              </w:rPr>
            </w:pPr>
            <w:r w:rsidRPr="00F059A7">
              <w:rPr>
                <w:rFonts w:eastAsia="Times New Roman"/>
                <w:sz w:val="24"/>
                <w:szCs w:val="24"/>
                <w:lang w:eastAsia="lv-LV"/>
              </w:rPr>
              <w:t>Atbilstoši likuma “Par autoceļiem” 2017. gada 22. novembrī pieņemtajiem grozījumiem pārejas noteikumu 23.punkta 1. un 2.apakšpunktā valsts budžeta programmai "Valsts autoceļu fonds" piešķirto finansējumu no valsts budžeta dotācijas no vispārējiem ieņēmumiem palielina apmērā, līdz tiek sasniegts likuma "Par autoceļiem" 12. panta ceturtajā daļā noteiktais apmērs:</w:t>
            </w:r>
          </w:p>
          <w:p w14:paraId="10B13CAF" w14:textId="6894925A" w:rsidR="00290A13" w:rsidRPr="00290A13" w:rsidRDefault="00290A13" w:rsidP="00290A13">
            <w:pPr>
              <w:pStyle w:val="ListParagraph"/>
              <w:numPr>
                <w:ilvl w:val="1"/>
                <w:numId w:val="8"/>
              </w:numPr>
              <w:ind w:left="805"/>
              <w:jc w:val="both"/>
              <w:rPr>
                <w:lang w:eastAsia="lv-LV"/>
              </w:rPr>
            </w:pPr>
            <w:r w:rsidRPr="00290A13">
              <w:rPr>
                <w:lang w:eastAsia="lv-LV"/>
              </w:rPr>
              <w:t xml:space="preserve">no 2018. gada — par summu, kas nav mazāka par starpību starp valsts budžeta faktiskajiem ieņēmumiem no akcīzes nodokļa par naftas produktiem un gadskārtējā valsts budžeta likumā plānotajiem ieņēmumiem no akcīzes nodokļa par naftas produktiem, ja faktiskie ieņēmumi attiecīgajā gadā pārsniedz plānotos ieņēmumus, par bāzes </w:t>
            </w:r>
            <w:r w:rsidRPr="00290A13">
              <w:rPr>
                <w:lang w:eastAsia="lv-LV"/>
              </w:rPr>
              <w:lastRenderedPageBreak/>
              <w:t>gadu pieņemot pēdējo gadu, par kuru zināmi akcīzes nodokļa par naftas produktiem faktiskie ieņēmumi</w:t>
            </w:r>
            <w:r w:rsidRPr="00290A13">
              <w:rPr>
                <w:lang w:eastAsia="lv-LV"/>
              </w:rPr>
              <w:t>;</w:t>
            </w:r>
          </w:p>
          <w:p w14:paraId="356DB4A7" w14:textId="23DBDABF" w:rsidR="00290A13" w:rsidRPr="00290A13" w:rsidRDefault="00290A13" w:rsidP="00290A13">
            <w:pPr>
              <w:pStyle w:val="ListParagraph"/>
              <w:numPr>
                <w:ilvl w:val="1"/>
                <w:numId w:val="8"/>
              </w:numPr>
              <w:ind w:left="805"/>
              <w:jc w:val="both"/>
              <w:rPr>
                <w:lang w:eastAsia="lv-LV"/>
              </w:rPr>
            </w:pPr>
            <w:r w:rsidRPr="00290A13">
              <w:rPr>
                <w:lang w:eastAsia="lv-LV"/>
              </w:rPr>
              <w:t>no 2020. gada — par vismaz pieciem procentiem gadā salīdzinājumā ar iepriekšējā gadā valsts budžeta programmai "Valsts autoceļu fonds" novirzīto valsts budžeta finansējumu, ja nominālā iekšzemes kopprodukta prognoze attiecīgajam gadam pieaug vismaz par pieciem procentiem.</w:t>
            </w:r>
          </w:p>
          <w:p w14:paraId="4CB83DFD" w14:textId="77777777" w:rsidR="00290A13" w:rsidRDefault="00290A13" w:rsidP="00290A13">
            <w:pPr>
              <w:ind w:firstLine="805"/>
              <w:jc w:val="both"/>
              <w:rPr>
                <w:rFonts w:eastAsia="Times New Roman"/>
                <w:sz w:val="24"/>
                <w:szCs w:val="24"/>
                <w:lang w:eastAsia="lv-LV"/>
              </w:rPr>
            </w:pPr>
            <w:r>
              <w:rPr>
                <w:rFonts w:eastAsia="Times New Roman"/>
                <w:sz w:val="24"/>
                <w:szCs w:val="24"/>
                <w:lang w:eastAsia="lv-LV"/>
              </w:rPr>
              <w:t xml:space="preserve">Veicot valsts budžeta programmas 23.00.00 ‘Valsts autoceļu fonds” ieņēmumu analīzi, ir konstatēts, ka 2018. gadā kopējie valsts autoceļu fonda ieņēmumi ir lielāki par 25,2 milj. </w:t>
            </w:r>
            <w:r w:rsidRPr="00290A13">
              <w:rPr>
                <w:rFonts w:eastAsia="Times New Roman"/>
                <w:i/>
                <w:iCs/>
                <w:sz w:val="24"/>
                <w:szCs w:val="24"/>
                <w:lang w:eastAsia="lv-LV"/>
              </w:rPr>
              <w:t>euro</w:t>
            </w:r>
            <w:r>
              <w:rPr>
                <w:rFonts w:eastAsia="Times New Roman"/>
                <w:sz w:val="24"/>
                <w:szCs w:val="24"/>
                <w:lang w:eastAsia="lv-LV"/>
              </w:rPr>
              <w:t xml:space="preserve"> vai 12% nekā 2017. gadā, ko ietekmēja akcīzes nodokļa par naftas produktiem 2016. gada plāna pārpilde, un 2019. gadā par 2,7 milj. </w:t>
            </w:r>
            <w:r w:rsidRPr="00290A13">
              <w:rPr>
                <w:rFonts w:eastAsia="Times New Roman"/>
                <w:i/>
                <w:iCs/>
                <w:sz w:val="24"/>
                <w:szCs w:val="24"/>
                <w:lang w:eastAsia="lv-LV"/>
              </w:rPr>
              <w:t>euro</w:t>
            </w:r>
            <w:r>
              <w:rPr>
                <w:rFonts w:eastAsia="Times New Roman"/>
                <w:sz w:val="24"/>
                <w:szCs w:val="24"/>
                <w:lang w:eastAsia="lv-LV"/>
              </w:rPr>
              <w:t xml:space="preserve"> vai 1.16%, ko ietekmēja </w:t>
            </w:r>
            <w:r w:rsidRPr="009C12C3">
              <w:rPr>
                <w:rFonts w:eastAsia="Times New Roman"/>
                <w:sz w:val="24"/>
                <w:szCs w:val="24"/>
                <w:lang w:eastAsia="lv-LV"/>
              </w:rPr>
              <w:t>akcīzes nodokļa par naftas produktiem 201</w:t>
            </w:r>
            <w:r>
              <w:rPr>
                <w:rFonts w:eastAsia="Times New Roman"/>
                <w:sz w:val="24"/>
                <w:szCs w:val="24"/>
                <w:lang w:eastAsia="lv-LV"/>
              </w:rPr>
              <w:t>7</w:t>
            </w:r>
            <w:r w:rsidRPr="009C12C3">
              <w:rPr>
                <w:rFonts w:eastAsia="Times New Roman"/>
                <w:sz w:val="24"/>
                <w:szCs w:val="24"/>
                <w:lang w:eastAsia="lv-LV"/>
              </w:rPr>
              <w:t>. gada plāna pārpilde</w:t>
            </w:r>
            <w:r>
              <w:rPr>
                <w:rFonts w:eastAsia="Times New Roman"/>
                <w:sz w:val="24"/>
                <w:szCs w:val="24"/>
                <w:lang w:eastAsia="lv-LV"/>
              </w:rPr>
              <w:t xml:space="preserve">. </w:t>
            </w:r>
          </w:p>
          <w:p w14:paraId="532EEC26" w14:textId="77777777" w:rsidR="00290A13" w:rsidRDefault="00290A13" w:rsidP="00290A13">
            <w:pPr>
              <w:ind w:firstLine="805"/>
              <w:jc w:val="both"/>
              <w:rPr>
                <w:rFonts w:eastAsia="Times New Roman"/>
                <w:sz w:val="24"/>
                <w:szCs w:val="24"/>
                <w:lang w:eastAsia="lv-LV"/>
              </w:rPr>
            </w:pPr>
            <w:r>
              <w:rPr>
                <w:rFonts w:eastAsia="Times New Roman"/>
                <w:sz w:val="24"/>
                <w:szCs w:val="24"/>
                <w:lang w:eastAsia="lv-LV"/>
              </w:rPr>
              <w:t xml:space="preserve">Pamatojoties uz likuma </w:t>
            </w:r>
            <w:r w:rsidRPr="002E1260">
              <w:rPr>
                <w:rFonts w:eastAsia="Times New Roman"/>
                <w:sz w:val="24"/>
                <w:szCs w:val="24"/>
                <w:lang w:eastAsia="lv-LV"/>
              </w:rPr>
              <w:t xml:space="preserve">“Par autoceļiem” pārejas noteikumu 23.punkta </w:t>
            </w:r>
            <w:r>
              <w:rPr>
                <w:rFonts w:eastAsia="Times New Roman"/>
                <w:sz w:val="24"/>
                <w:szCs w:val="24"/>
                <w:lang w:eastAsia="lv-LV"/>
              </w:rPr>
              <w:t xml:space="preserve">2.apakšpunktu, plānotais valsts budžeta finansējuma pieaugums 2020. gadā ir 11,7 milj. </w:t>
            </w:r>
            <w:r w:rsidRPr="00290A13">
              <w:rPr>
                <w:rFonts w:eastAsia="Times New Roman"/>
                <w:i/>
                <w:iCs/>
                <w:sz w:val="24"/>
                <w:szCs w:val="24"/>
                <w:lang w:eastAsia="lv-LV"/>
              </w:rPr>
              <w:t>euro</w:t>
            </w:r>
            <w:r>
              <w:rPr>
                <w:rFonts w:eastAsia="Times New Roman"/>
                <w:sz w:val="24"/>
                <w:szCs w:val="24"/>
                <w:lang w:eastAsia="lv-LV"/>
              </w:rPr>
              <w:t xml:space="preserve">, 2021. gadā – 12,38 milj. </w:t>
            </w:r>
            <w:r w:rsidRPr="00290A13">
              <w:rPr>
                <w:rFonts w:eastAsia="Times New Roman"/>
                <w:i/>
                <w:iCs/>
                <w:sz w:val="24"/>
                <w:szCs w:val="24"/>
                <w:lang w:eastAsia="lv-LV"/>
              </w:rPr>
              <w:t>euro</w:t>
            </w:r>
            <w:r>
              <w:rPr>
                <w:rFonts w:eastAsia="Times New Roman"/>
                <w:sz w:val="24"/>
                <w:szCs w:val="24"/>
                <w:lang w:eastAsia="lv-LV"/>
              </w:rPr>
              <w:t>.</w:t>
            </w:r>
          </w:p>
          <w:p w14:paraId="4A265475" w14:textId="44638B15" w:rsidR="00290A13" w:rsidRPr="00B54CF5" w:rsidRDefault="00290A13" w:rsidP="00290A13">
            <w:pPr>
              <w:ind w:firstLine="805"/>
              <w:jc w:val="both"/>
              <w:rPr>
                <w:rFonts w:eastAsia="Times New Roman"/>
                <w:sz w:val="24"/>
                <w:szCs w:val="24"/>
                <w:lang w:eastAsia="lv-LV"/>
              </w:rPr>
            </w:pPr>
            <w:r>
              <w:rPr>
                <w:rFonts w:eastAsia="Times New Roman"/>
                <w:sz w:val="24"/>
                <w:szCs w:val="24"/>
                <w:lang w:eastAsia="lv-LV"/>
              </w:rPr>
              <w:t xml:space="preserve">Savukārt </w:t>
            </w:r>
            <w:r w:rsidRPr="00B54CF5">
              <w:rPr>
                <w:rFonts w:eastAsia="Times New Roman"/>
                <w:sz w:val="24"/>
                <w:szCs w:val="24"/>
                <w:lang w:eastAsia="lv-LV"/>
              </w:rPr>
              <w:t xml:space="preserve">prognozētajiem valsts budžeta ieņēmumiem pretī jau ir ieplānoti valsts budžeta izdevumi, tādējādi, lai </w:t>
            </w:r>
            <w:r>
              <w:rPr>
                <w:rFonts w:eastAsia="Times New Roman"/>
                <w:sz w:val="24"/>
                <w:szCs w:val="24"/>
                <w:lang w:eastAsia="lv-LV"/>
              </w:rPr>
              <w:t xml:space="preserve">finansējumu atbilstoši </w:t>
            </w:r>
            <w:r w:rsidRPr="0069150C">
              <w:rPr>
                <w:rFonts w:eastAsia="Times New Roman"/>
                <w:sz w:val="24"/>
                <w:szCs w:val="24"/>
                <w:lang w:eastAsia="lv-LV"/>
              </w:rPr>
              <w:t>likuma “Par autoceļiem” 12.</w:t>
            </w:r>
            <w:r>
              <w:rPr>
                <w:rFonts w:eastAsia="Times New Roman"/>
                <w:sz w:val="24"/>
                <w:szCs w:val="24"/>
                <w:lang w:eastAsia="lv-LV"/>
              </w:rPr>
              <w:t xml:space="preserve"> </w:t>
            </w:r>
            <w:r w:rsidRPr="0069150C">
              <w:rPr>
                <w:rFonts w:eastAsia="Times New Roman"/>
                <w:sz w:val="24"/>
                <w:szCs w:val="24"/>
                <w:lang w:eastAsia="lv-LV"/>
              </w:rPr>
              <w:t>panta ceturt</w:t>
            </w:r>
            <w:r>
              <w:rPr>
                <w:rFonts w:eastAsia="Times New Roman"/>
                <w:sz w:val="24"/>
                <w:szCs w:val="24"/>
                <w:lang w:eastAsia="lv-LV"/>
              </w:rPr>
              <w:t>ajai</w:t>
            </w:r>
            <w:r w:rsidRPr="0069150C">
              <w:rPr>
                <w:rFonts w:eastAsia="Times New Roman"/>
                <w:sz w:val="24"/>
                <w:szCs w:val="24"/>
                <w:lang w:eastAsia="lv-LV"/>
              </w:rPr>
              <w:t xml:space="preserve"> daļ</w:t>
            </w:r>
            <w:r>
              <w:rPr>
                <w:rFonts w:eastAsia="Times New Roman"/>
                <w:sz w:val="24"/>
                <w:szCs w:val="24"/>
                <w:lang w:eastAsia="lv-LV"/>
              </w:rPr>
              <w:t>ai</w:t>
            </w:r>
            <w:r w:rsidRPr="0069150C">
              <w:rPr>
                <w:rFonts w:eastAsia="Times New Roman"/>
                <w:sz w:val="24"/>
                <w:szCs w:val="24"/>
                <w:lang w:eastAsia="lv-LV"/>
              </w:rPr>
              <w:t xml:space="preserve"> </w:t>
            </w:r>
            <w:r>
              <w:rPr>
                <w:rFonts w:eastAsia="Times New Roman"/>
                <w:sz w:val="24"/>
                <w:szCs w:val="24"/>
                <w:lang w:eastAsia="lv-LV"/>
              </w:rPr>
              <w:t xml:space="preserve">nepieciešamā </w:t>
            </w:r>
            <w:r w:rsidRPr="00B54CF5">
              <w:rPr>
                <w:rFonts w:eastAsia="Times New Roman"/>
                <w:sz w:val="24"/>
                <w:szCs w:val="24"/>
                <w:lang w:eastAsia="lv-LV"/>
              </w:rPr>
              <w:t xml:space="preserve">apjomā ieskaitītu </w:t>
            </w:r>
            <w:r>
              <w:rPr>
                <w:rFonts w:eastAsia="Times New Roman"/>
                <w:sz w:val="24"/>
                <w:szCs w:val="24"/>
                <w:lang w:eastAsia="lv-LV"/>
              </w:rPr>
              <w:t>valsts budžeta programmā</w:t>
            </w:r>
            <w:r w:rsidRPr="00B20222">
              <w:rPr>
                <w:rFonts w:eastAsia="Times New Roman"/>
                <w:sz w:val="24"/>
                <w:szCs w:val="24"/>
                <w:lang w:eastAsia="lv-LV"/>
              </w:rPr>
              <w:t xml:space="preserve"> </w:t>
            </w:r>
            <w:r>
              <w:rPr>
                <w:rFonts w:eastAsia="Times New Roman"/>
                <w:sz w:val="24"/>
                <w:szCs w:val="24"/>
                <w:lang w:eastAsia="lv-LV"/>
              </w:rPr>
              <w:t>“</w:t>
            </w:r>
            <w:r w:rsidRPr="00B54CF5">
              <w:rPr>
                <w:rFonts w:eastAsia="Times New Roman"/>
                <w:sz w:val="24"/>
                <w:szCs w:val="24"/>
                <w:lang w:eastAsia="lv-LV"/>
              </w:rPr>
              <w:t>Valsts autoceļu fo</w:t>
            </w:r>
            <w:r>
              <w:rPr>
                <w:rFonts w:eastAsia="Times New Roman"/>
                <w:sz w:val="24"/>
                <w:szCs w:val="24"/>
                <w:lang w:eastAsia="lv-LV"/>
              </w:rPr>
              <w:t>nds”</w:t>
            </w:r>
            <w:r w:rsidRPr="00B54CF5">
              <w:rPr>
                <w:rFonts w:eastAsia="Times New Roman"/>
                <w:sz w:val="24"/>
                <w:szCs w:val="24"/>
                <w:lang w:eastAsia="lv-LV"/>
              </w:rPr>
              <w:t>, būs jāsamazina izdevumi citām n</w:t>
            </w:r>
            <w:r>
              <w:rPr>
                <w:rFonts w:eastAsia="Times New Roman"/>
                <w:sz w:val="24"/>
                <w:szCs w:val="24"/>
                <w:lang w:eastAsia="lv-LV"/>
              </w:rPr>
              <w:t>ozarēm iepriekš minētajā apjomā</w:t>
            </w:r>
            <w:r w:rsidRPr="00B54CF5">
              <w:rPr>
                <w:rFonts w:eastAsia="Times New Roman"/>
                <w:sz w:val="24"/>
                <w:szCs w:val="24"/>
                <w:lang w:eastAsia="lv-LV"/>
              </w:rPr>
              <w:t xml:space="preserve">, ko fiskālā telpa nespēs nosegt. </w:t>
            </w:r>
          </w:p>
          <w:p w14:paraId="7C7210FD" w14:textId="3B82E080" w:rsidR="00290A13" w:rsidRPr="00B17A48" w:rsidRDefault="00290A13" w:rsidP="00290A13">
            <w:pPr>
              <w:ind w:firstLine="805"/>
              <w:jc w:val="both"/>
              <w:rPr>
                <w:color w:val="000000" w:themeColor="text1"/>
                <w:sz w:val="24"/>
                <w:szCs w:val="24"/>
                <w:lang w:eastAsia="lv-LV"/>
              </w:rPr>
            </w:pPr>
            <w:r w:rsidRPr="00B54CF5">
              <w:rPr>
                <w:rFonts w:eastAsia="Times New Roman"/>
                <w:sz w:val="24"/>
                <w:szCs w:val="24"/>
                <w:lang w:eastAsia="lv-LV"/>
              </w:rPr>
              <w:t>Ņemot vērā minēto</w:t>
            </w:r>
            <w:r>
              <w:rPr>
                <w:rFonts w:eastAsia="Times New Roman"/>
                <w:sz w:val="24"/>
                <w:szCs w:val="24"/>
                <w:lang w:eastAsia="lv-LV"/>
              </w:rPr>
              <w:t>, likumprojekts paredz i</w:t>
            </w:r>
            <w:r w:rsidRPr="00E03817">
              <w:rPr>
                <w:rFonts w:eastAsia="Times New Roman"/>
                <w:sz w:val="24"/>
                <w:szCs w:val="24"/>
                <w:lang w:eastAsia="lv-LV"/>
              </w:rPr>
              <w:t xml:space="preserve">zslēgt </w:t>
            </w:r>
            <w:r>
              <w:rPr>
                <w:rFonts w:eastAsia="Times New Roman"/>
                <w:sz w:val="24"/>
                <w:szCs w:val="24"/>
                <w:lang w:eastAsia="lv-LV"/>
              </w:rPr>
              <w:t xml:space="preserve">likuma “Par autoceļiem” </w:t>
            </w:r>
            <w:r w:rsidRPr="00E03817">
              <w:rPr>
                <w:rFonts w:eastAsia="Times New Roman"/>
                <w:sz w:val="24"/>
                <w:szCs w:val="24"/>
                <w:lang w:eastAsia="lv-LV"/>
              </w:rPr>
              <w:t>pārejas noteikum</w:t>
            </w:r>
            <w:r>
              <w:rPr>
                <w:rFonts w:eastAsia="Times New Roman"/>
                <w:sz w:val="24"/>
                <w:szCs w:val="24"/>
                <w:lang w:eastAsia="lv-LV"/>
              </w:rPr>
              <w:t>u</w:t>
            </w:r>
            <w:r w:rsidRPr="00E03817">
              <w:rPr>
                <w:rFonts w:eastAsia="Times New Roman"/>
                <w:sz w:val="24"/>
                <w:szCs w:val="24"/>
                <w:lang w:eastAsia="lv-LV"/>
              </w:rPr>
              <w:t xml:space="preserve"> 24.punktu</w:t>
            </w:r>
            <w:r>
              <w:rPr>
                <w:rFonts w:eastAsia="Times New Roman"/>
                <w:sz w:val="24"/>
                <w:szCs w:val="24"/>
                <w:lang w:eastAsia="lv-LV"/>
              </w:rPr>
              <w:t>.</w:t>
            </w:r>
          </w:p>
        </w:tc>
      </w:tr>
      <w:tr w:rsidR="0014707C" w:rsidRPr="00716725" w14:paraId="670D376A" w14:textId="77777777" w:rsidTr="00D202D2">
        <w:tc>
          <w:tcPr>
            <w:tcW w:w="271" w:type="pct"/>
            <w:tcBorders>
              <w:top w:val="outset" w:sz="6" w:space="0" w:color="414142"/>
              <w:left w:val="outset" w:sz="6" w:space="0" w:color="414142"/>
              <w:bottom w:val="outset" w:sz="6" w:space="0" w:color="414142"/>
              <w:right w:val="outset" w:sz="6" w:space="0" w:color="414142"/>
            </w:tcBorders>
            <w:hideMark/>
          </w:tcPr>
          <w:p w14:paraId="6385E07E" w14:textId="1F931637" w:rsidR="0014707C" w:rsidRPr="00B17A48" w:rsidRDefault="0014707C" w:rsidP="00DD21C8">
            <w:pPr>
              <w:spacing w:before="100" w:beforeAutospacing="1" w:after="100" w:afterAutospacing="1" w:line="293" w:lineRule="atLeast"/>
              <w:jc w:val="center"/>
              <w:rPr>
                <w:rFonts w:eastAsia="Times New Roman"/>
                <w:color w:val="000000" w:themeColor="text1"/>
                <w:sz w:val="24"/>
                <w:szCs w:val="24"/>
                <w:lang w:eastAsia="lv-LV"/>
              </w:rPr>
            </w:pPr>
            <w:r w:rsidRPr="00B17A48">
              <w:rPr>
                <w:rFonts w:eastAsia="Times New Roman"/>
                <w:color w:val="000000" w:themeColor="text1"/>
                <w:sz w:val="24"/>
                <w:szCs w:val="24"/>
                <w:lang w:eastAsia="lv-LV"/>
              </w:rPr>
              <w:lastRenderedPageBreak/>
              <w:t>3.</w:t>
            </w:r>
          </w:p>
        </w:tc>
        <w:tc>
          <w:tcPr>
            <w:tcW w:w="764" w:type="pct"/>
            <w:tcBorders>
              <w:top w:val="outset" w:sz="6" w:space="0" w:color="414142"/>
              <w:left w:val="outset" w:sz="6" w:space="0" w:color="414142"/>
              <w:bottom w:val="outset" w:sz="6" w:space="0" w:color="414142"/>
              <w:right w:val="outset" w:sz="6" w:space="0" w:color="414142"/>
            </w:tcBorders>
            <w:hideMark/>
          </w:tcPr>
          <w:p w14:paraId="22022521" w14:textId="77777777" w:rsidR="0014707C" w:rsidRPr="00B17A48" w:rsidRDefault="0014707C" w:rsidP="00F04300">
            <w:pPr>
              <w:jc w:val="both"/>
              <w:rPr>
                <w:rFonts w:eastAsia="Times New Roman"/>
                <w:color w:val="000000" w:themeColor="text1"/>
                <w:sz w:val="24"/>
                <w:szCs w:val="24"/>
                <w:lang w:eastAsia="lv-LV"/>
              </w:rPr>
            </w:pPr>
            <w:r w:rsidRPr="00B17A48">
              <w:rPr>
                <w:rFonts w:eastAsia="Times New Roman"/>
                <w:color w:val="000000" w:themeColor="text1"/>
                <w:sz w:val="24"/>
                <w:szCs w:val="24"/>
                <w:lang w:eastAsia="lv-LV"/>
              </w:rPr>
              <w:t>Projekta izstrādē iesaistītās institūcijas un publiskas personas kapitālsabiedrības</w:t>
            </w:r>
          </w:p>
        </w:tc>
        <w:tc>
          <w:tcPr>
            <w:tcW w:w="3965" w:type="pct"/>
            <w:tcBorders>
              <w:top w:val="outset" w:sz="6" w:space="0" w:color="414142"/>
              <w:left w:val="outset" w:sz="6" w:space="0" w:color="414142"/>
              <w:bottom w:val="outset" w:sz="6" w:space="0" w:color="414142"/>
              <w:right w:val="outset" w:sz="6" w:space="0" w:color="414142"/>
            </w:tcBorders>
            <w:hideMark/>
          </w:tcPr>
          <w:p w14:paraId="47573748" w14:textId="30470D85" w:rsidR="0014707C" w:rsidRPr="00B17A48" w:rsidRDefault="0014707C" w:rsidP="00DD21C8">
            <w:pPr>
              <w:jc w:val="both"/>
              <w:rPr>
                <w:color w:val="000000" w:themeColor="text1"/>
                <w:sz w:val="24"/>
                <w:szCs w:val="24"/>
                <w:lang w:eastAsia="lv-LV"/>
              </w:rPr>
            </w:pPr>
            <w:r w:rsidRPr="00B17A48">
              <w:rPr>
                <w:color w:val="000000" w:themeColor="text1"/>
                <w:sz w:val="24"/>
                <w:szCs w:val="24"/>
                <w:lang w:eastAsia="lv-LV"/>
              </w:rPr>
              <w:t xml:space="preserve">Satiksmes ministrija, </w:t>
            </w:r>
            <w:r w:rsidR="00C571C3">
              <w:rPr>
                <w:color w:val="000000" w:themeColor="text1"/>
                <w:sz w:val="24"/>
                <w:szCs w:val="24"/>
                <w:lang w:eastAsia="lv-LV"/>
              </w:rPr>
              <w:t>LVC</w:t>
            </w:r>
            <w:r w:rsidR="004C0B4D">
              <w:rPr>
                <w:color w:val="000000" w:themeColor="text1"/>
                <w:sz w:val="24"/>
                <w:szCs w:val="24"/>
                <w:lang w:eastAsia="lv-LV"/>
              </w:rPr>
              <w:t>.</w:t>
            </w:r>
          </w:p>
          <w:p w14:paraId="77F0AC41" w14:textId="77777777" w:rsidR="0014707C" w:rsidRPr="00B17A48" w:rsidRDefault="0014707C" w:rsidP="00DD21C8">
            <w:pPr>
              <w:jc w:val="both"/>
              <w:rPr>
                <w:rFonts w:eastAsia="Times New Roman"/>
                <w:color w:val="000000" w:themeColor="text1"/>
                <w:sz w:val="24"/>
                <w:szCs w:val="24"/>
                <w:lang w:eastAsia="lv-LV"/>
              </w:rPr>
            </w:pPr>
          </w:p>
        </w:tc>
      </w:tr>
      <w:tr w:rsidR="0014707C" w:rsidRPr="00716725" w14:paraId="7E350955" w14:textId="77777777" w:rsidTr="00D202D2">
        <w:tc>
          <w:tcPr>
            <w:tcW w:w="271" w:type="pct"/>
            <w:tcBorders>
              <w:top w:val="outset" w:sz="6" w:space="0" w:color="414142"/>
              <w:left w:val="outset" w:sz="6" w:space="0" w:color="414142"/>
              <w:bottom w:val="outset" w:sz="6" w:space="0" w:color="414142"/>
              <w:right w:val="outset" w:sz="6" w:space="0" w:color="414142"/>
            </w:tcBorders>
            <w:hideMark/>
          </w:tcPr>
          <w:p w14:paraId="0113DCD1" w14:textId="77777777" w:rsidR="0014707C" w:rsidRPr="00B17A48" w:rsidRDefault="0014707C" w:rsidP="00DD21C8">
            <w:pPr>
              <w:spacing w:before="100" w:beforeAutospacing="1" w:after="100" w:afterAutospacing="1" w:line="293" w:lineRule="atLeast"/>
              <w:jc w:val="center"/>
              <w:rPr>
                <w:rFonts w:eastAsia="Times New Roman"/>
                <w:color w:val="000000" w:themeColor="text1"/>
                <w:sz w:val="24"/>
                <w:szCs w:val="24"/>
                <w:lang w:eastAsia="lv-LV"/>
              </w:rPr>
            </w:pPr>
            <w:r w:rsidRPr="00B17A48">
              <w:rPr>
                <w:rFonts w:eastAsia="Times New Roman"/>
                <w:color w:val="000000" w:themeColor="text1"/>
                <w:sz w:val="24"/>
                <w:szCs w:val="24"/>
                <w:lang w:eastAsia="lv-LV"/>
              </w:rPr>
              <w:t>4.</w:t>
            </w:r>
          </w:p>
        </w:tc>
        <w:tc>
          <w:tcPr>
            <w:tcW w:w="764" w:type="pct"/>
            <w:tcBorders>
              <w:top w:val="outset" w:sz="6" w:space="0" w:color="414142"/>
              <w:left w:val="outset" w:sz="6" w:space="0" w:color="414142"/>
              <w:bottom w:val="outset" w:sz="6" w:space="0" w:color="414142"/>
              <w:right w:val="outset" w:sz="6" w:space="0" w:color="414142"/>
            </w:tcBorders>
            <w:hideMark/>
          </w:tcPr>
          <w:p w14:paraId="720AE257" w14:textId="77777777" w:rsidR="0014707C" w:rsidRPr="00B17A48" w:rsidRDefault="0014707C" w:rsidP="00F04300">
            <w:pPr>
              <w:jc w:val="both"/>
              <w:rPr>
                <w:rFonts w:eastAsia="Times New Roman"/>
                <w:color w:val="000000" w:themeColor="text1"/>
                <w:sz w:val="24"/>
                <w:szCs w:val="24"/>
                <w:lang w:eastAsia="lv-LV"/>
              </w:rPr>
            </w:pPr>
            <w:r w:rsidRPr="00B17A48">
              <w:rPr>
                <w:rFonts w:eastAsia="Times New Roman"/>
                <w:color w:val="000000" w:themeColor="text1"/>
                <w:sz w:val="24"/>
                <w:szCs w:val="24"/>
                <w:lang w:eastAsia="lv-LV"/>
              </w:rPr>
              <w:t>Cita informācija</w:t>
            </w:r>
          </w:p>
        </w:tc>
        <w:tc>
          <w:tcPr>
            <w:tcW w:w="3965" w:type="pct"/>
            <w:tcBorders>
              <w:top w:val="outset" w:sz="6" w:space="0" w:color="414142"/>
              <w:left w:val="outset" w:sz="6" w:space="0" w:color="414142"/>
              <w:bottom w:val="outset" w:sz="6" w:space="0" w:color="414142"/>
              <w:right w:val="outset" w:sz="6" w:space="0" w:color="414142"/>
            </w:tcBorders>
            <w:hideMark/>
          </w:tcPr>
          <w:p w14:paraId="269A0816" w14:textId="77777777" w:rsidR="0014707C" w:rsidRPr="00B17A48" w:rsidRDefault="0014707C" w:rsidP="00DD21C8">
            <w:pPr>
              <w:rPr>
                <w:rFonts w:eastAsia="Times New Roman"/>
                <w:color w:val="000000" w:themeColor="text1"/>
                <w:sz w:val="24"/>
                <w:szCs w:val="24"/>
                <w:lang w:eastAsia="lv-LV"/>
              </w:rPr>
            </w:pPr>
            <w:r w:rsidRPr="00B17A48">
              <w:rPr>
                <w:rFonts w:eastAsia="Times New Roman"/>
                <w:color w:val="000000" w:themeColor="text1"/>
                <w:sz w:val="24"/>
                <w:szCs w:val="24"/>
                <w:lang w:eastAsia="lv-LV"/>
              </w:rPr>
              <w:t>Nav.</w:t>
            </w:r>
          </w:p>
        </w:tc>
      </w:tr>
    </w:tbl>
    <w:p w14:paraId="435CB839" w14:textId="77777777" w:rsidR="00DA1449" w:rsidRPr="00716725" w:rsidRDefault="00DA1449" w:rsidP="0014707C">
      <w:pPr>
        <w:shd w:val="clear" w:color="auto" w:fill="FFFFFF"/>
        <w:rPr>
          <w:rFonts w:eastAsia="Times New Roman"/>
          <w:color w:val="000000" w:themeColor="text1"/>
          <w:sz w:val="24"/>
          <w:szCs w:val="24"/>
          <w:lang w:eastAsia="lv-LV"/>
        </w:rPr>
      </w:pPr>
    </w:p>
    <w:tbl>
      <w:tblPr>
        <w:tblW w:w="5208" w:type="pct"/>
        <w:tblInd w:w="-260" w:type="dxa"/>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64"/>
        <w:gridCol w:w="3309"/>
        <w:gridCol w:w="5559"/>
      </w:tblGrid>
      <w:tr w:rsidR="0014707C" w:rsidRPr="001424CE" w14:paraId="6E2FA63B" w14:textId="77777777" w:rsidTr="004D45F7">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5CB6DC56" w14:textId="77777777" w:rsidR="0014707C" w:rsidRPr="00B17A48" w:rsidRDefault="0014707C" w:rsidP="00DD21C8">
            <w:pPr>
              <w:spacing w:before="100" w:beforeAutospacing="1" w:after="100" w:afterAutospacing="1" w:line="293" w:lineRule="atLeast"/>
              <w:jc w:val="center"/>
              <w:rPr>
                <w:rFonts w:eastAsia="Times New Roman"/>
                <w:b/>
                <w:bCs/>
                <w:color w:val="000000" w:themeColor="text1"/>
                <w:sz w:val="24"/>
                <w:szCs w:val="24"/>
                <w:lang w:eastAsia="lv-LV"/>
              </w:rPr>
            </w:pPr>
            <w:r w:rsidRPr="00B17A48">
              <w:rPr>
                <w:rFonts w:eastAsia="Times New Roman"/>
                <w:b/>
                <w:bCs/>
                <w:color w:val="000000" w:themeColor="text1"/>
                <w:sz w:val="24"/>
                <w:szCs w:val="24"/>
                <w:lang w:eastAsia="lv-LV"/>
              </w:rPr>
              <w:t>II. Tiesību akta projekta ietekme uz sabiedrību, tautsaimniecības attīstību un administratīvo slogu</w:t>
            </w:r>
          </w:p>
        </w:tc>
      </w:tr>
      <w:tr w:rsidR="003474D9" w:rsidRPr="00716725" w14:paraId="03FD6B41" w14:textId="77777777" w:rsidTr="004D45F7">
        <w:tc>
          <w:tcPr>
            <w:tcW w:w="299" w:type="pct"/>
            <w:tcBorders>
              <w:top w:val="outset" w:sz="6" w:space="0" w:color="414142"/>
              <w:left w:val="outset" w:sz="6" w:space="0" w:color="414142"/>
              <w:bottom w:val="outset" w:sz="6" w:space="0" w:color="414142"/>
              <w:right w:val="outset" w:sz="6" w:space="0" w:color="414142"/>
            </w:tcBorders>
            <w:hideMark/>
          </w:tcPr>
          <w:p w14:paraId="7C5CA5FC" w14:textId="77777777" w:rsidR="003474D9" w:rsidRPr="00B17A48" w:rsidRDefault="003474D9" w:rsidP="0012256E">
            <w:pPr>
              <w:spacing w:before="100" w:beforeAutospacing="1" w:after="100" w:afterAutospacing="1" w:line="293" w:lineRule="atLeast"/>
              <w:jc w:val="center"/>
              <w:rPr>
                <w:rFonts w:eastAsia="Times New Roman"/>
                <w:color w:val="000000" w:themeColor="text1"/>
                <w:sz w:val="24"/>
                <w:szCs w:val="24"/>
                <w:lang w:eastAsia="lv-LV"/>
              </w:rPr>
            </w:pPr>
            <w:r w:rsidRPr="00B17A48">
              <w:rPr>
                <w:rFonts w:eastAsia="Times New Roman"/>
                <w:color w:val="000000" w:themeColor="text1"/>
                <w:sz w:val="24"/>
                <w:szCs w:val="24"/>
                <w:lang w:eastAsia="lv-LV"/>
              </w:rPr>
              <w:t>1.</w:t>
            </w:r>
          </w:p>
        </w:tc>
        <w:tc>
          <w:tcPr>
            <w:tcW w:w="1754" w:type="pct"/>
            <w:tcBorders>
              <w:top w:val="outset" w:sz="6" w:space="0" w:color="414142"/>
              <w:left w:val="outset" w:sz="6" w:space="0" w:color="414142"/>
              <w:bottom w:val="outset" w:sz="6" w:space="0" w:color="414142"/>
              <w:right w:val="outset" w:sz="6" w:space="0" w:color="414142"/>
            </w:tcBorders>
            <w:hideMark/>
          </w:tcPr>
          <w:p w14:paraId="0958BD25" w14:textId="77777777" w:rsidR="003474D9" w:rsidRPr="00B17A48" w:rsidRDefault="003474D9" w:rsidP="00F04300">
            <w:pPr>
              <w:jc w:val="both"/>
              <w:rPr>
                <w:rFonts w:eastAsia="Times New Roman"/>
                <w:color w:val="000000" w:themeColor="text1"/>
                <w:sz w:val="24"/>
                <w:szCs w:val="24"/>
                <w:lang w:eastAsia="lv-LV"/>
              </w:rPr>
            </w:pPr>
            <w:r w:rsidRPr="00B17A48">
              <w:rPr>
                <w:rFonts w:eastAsia="Times New Roman"/>
                <w:color w:val="000000" w:themeColor="text1"/>
                <w:sz w:val="24"/>
                <w:szCs w:val="24"/>
                <w:lang w:eastAsia="lv-LV"/>
              </w:rPr>
              <w:t>Sabiedrības mērķgrupas, kuras tiesiskais regulējums ietekmē vai varētu ietekmēt</w:t>
            </w:r>
          </w:p>
        </w:tc>
        <w:tc>
          <w:tcPr>
            <w:tcW w:w="2947" w:type="pct"/>
            <w:tcBorders>
              <w:top w:val="outset" w:sz="6" w:space="0" w:color="414142"/>
              <w:left w:val="outset" w:sz="6" w:space="0" w:color="414142"/>
              <w:bottom w:val="outset" w:sz="6" w:space="0" w:color="414142"/>
              <w:right w:val="outset" w:sz="6" w:space="0" w:color="414142"/>
            </w:tcBorders>
            <w:hideMark/>
          </w:tcPr>
          <w:p w14:paraId="1968A5DC" w14:textId="4613E48D" w:rsidR="002E61FA" w:rsidRDefault="009D780A" w:rsidP="00DE4AF6">
            <w:pPr>
              <w:jc w:val="both"/>
              <w:rPr>
                <w:color w:val="000000" w:themeColor="text1"/>
                <w:sz w:val="24"/>
                <w:szCs w:val="24"/>
                <w:lang w:eastAsia="lv-LV"/>
              </w:rPr>
            </w:pPr>
            <w:r>
              <w:rPr>
                <w:color w:val="000000" w:themeColor="text1"/>
                <w:sz w:val="24"/>
                <w:szCs w:val="24"/>
                <w:lang w:eastAsia="lv-LV"/>
              </w:rPr>
              <w:t xml:space="preserve">LVC, </w:t>
            </w:r>
            <w:r w:rsidR="00C571C3">
              <w:rPr>
                <w:color w:val="000000" w:themeColor="text1"/>
                <w:sz w:val="24"/>
                <w:szCs w:val="24"/>
                <w:lang w:eastAsia="lv-LV"/>
              </w:rPr>
              <w:t>LAU, Satiksmes ministrija</w:t>
            </w:r>
            <w:r>
              <w:rPr>
                <w:color w:val="000000" w:themeColor="text1"/>
                <w:sz w:val="24"/>
                <w:szCs w:val="24"/>
                <w:lang w:eastAsia="lv-LV"/>
              </w:rPr>
              <w:t>, autoceļu uzturēšanas darbu veicēji.</w:t>
            </w:r>
          </w:p>
          <w:p w14:paraId="2C5CED04" w14:textId="174185AF" w:rsidR="00954128" w:rsidRPr="00B17A48" w:rsidRDefault="00954128" w:rsidP="00DE4AF6">
            <w:pPr>
              <w:jc w:val="both"/>
              <w:rPr>
                <w:rFonts w:eastAsia="Times New Roman"/>
                <w:color w:val="000000" w:themeColor="text1"/>
                <w:sz w:val="24"/>
                <w:szCs w:val="24"/>
                <w:lang w:eastAsia="lv-LV"/>
              </w:rPr>
            </w:pPr>
          </w:p>
        </w:tc>
      </w:tr>
      <w:tr w:rsidR="003474D9" w:rsidRPr="00716725" w14:paraId="6FEEA8D8" w14:textId="77777777" w:rsidTr="004D45F7">
        <w:tc>
          <w:tcPr>
            <w:tcW w:w="299" w:type="pct"/>
            <w:tcBorders>
              <w:top w:val="outset" w:sz="6" w:space="0" w:color="414142"/>
              <w:left w:val="outset" w:sz="6" w:space="0" w:color="414142"/>
              <w:bottom w:val="outset" w:sz="6" w:space="0" w:color="414142"/>
              <w:right w:val="outset" w:sz="6" w:space="0" w:color="414142"/>
            </w:tcBorders>
            <w:hideMark/>
          </w:tcPr>
          <w:p w14:paraId="2C0843F4" w14:textId="77777777" w:rsidR="003474D9" w:rsidRPr="00B17A48" w:rsidRDefault="003474D9" w:rsidP="0012256E">
            <w:pPr>
              <w:spacing w:before="100" w:beforeAutospacing="1" w:after="100" w:afterAutospacing="1" w:line="293" w:lineRule="atLeast"/>
              <w:jc w:val="center"/>
              <w:rPr>
                <w:rFonts w:eastAsia="Times New Roman"/>
                <w:color w:val="000000" w:themeColor="text1"/>
                <w:sz w:val="24"/>
                <w:szCs w:val="24"/>
                <w:lang w:eastAsia="lv-LV"/>
              </w:rPr>
            </w:pPr>
            <w:r w:rsidRPr="00B17A48">
              <w:rPr>
                <w:rFonts w:eastAsia="Times New Roman"/>
                <w:color w:val="000000" w:themeColor="text1"/>
                <w:sz w:val="24"/>
                <w:szCs w:val="24"/>
                <w:lang w:eastAsia="lv-LV"/>
              </w:rPr>
              <w:t>2.</w:t>
            </w:r>
          </w:p>
        </w:tc>
        <w:tc>
          <w:tcPr>
            <w:tcW w:w="1754" w:type="pct"/>
            <w:tcBorders>
              <w:top w:val="outset" w:sz="6" w:space="0" w:color="414142"/>
              <w:left w:val="outset" w:sz="6" w:space="0" w:color="414142"/>
              <w:bottom w:val="outset" w:sz="6" w:space="0" w:color="414142"/>
              <w:right w:val="outset" w:sz="6" w:space="0" w:color="414142"/>
            </w:tcBorders>
            <w:hideMark/>
          </w:tcPr>
          <w:p w14:paraId="5423A8FA" w14:textId="77777777" w:rsidR="003474D9" w:rsidRPr="00B17A48" w:rsidRDefault="003474D9" w:rsidP="00F04300">
            <w:pPr>
              <w:jc w:val="both"/>
              <w:rPr>
                <w:rFonts w:eastAsia="Times New Roman"/>
                <w:color w:val="000000" w:themeColor="text1"/>
                <w:sz w:val="24"/>
                <w:szCs w:val="24"/>
                <w:lang w:eastAsia="lv-LV"/>
              </w:rPr>
            </w:pPr>
            <w:r w:rsidRPr="00B17A48">
              <w:rPr>
                <w:rFonts w:eastAsia="Times New Roman"/>
                <w:color w:val="000000" w:themeColor="text1"/>
                <w:sz w:val="24"/>
                <w:szCs w:val="24"/>
                <w:lang w:eastAsia="lv-LV"/>
              </w:rPr>
              <w:t>Tiesiskā regulējuma ietekme uz tautsaimniecību un administratīvo slogu</w:t>
            </w:r>
          </w:p>
        </w:tc>
        <w:tc>
          <w:tcPr>
            <w:tcW w:w="2947" w:type="pct"/>
            <w:tcBorders>
              <w:top w:val="outset" w:sz="6" w:space="0" w:color="414142"/>
              <w:left w:val="outset" w:sz="6" w:space="0" w:color="414142"/>
              <w:bottom w:val="outset" w:sz="6" w:space="0" w:color="414142"/>
              <w:right w:val="outset" w:sz="6" w:space="0" w:color="414142"/>
            </w:tcBorders>
          </w:tcPr>
          <w:p w14:paraId="7E4C22E9" w14:textId="77777777" w:rsidR="004C0B4D" w:rsidRDefault="001A2123" w:rsidP="004C0B4D">
            <w:pPr>
              <w:jc w:val="both"/>
              <w:rPr>
                <w:color w:val="000000" w:themeColor="text1"/>
                <w:sz w:val="24"/>
                <w:szCs w:val="24"/>
                <w:lang w:eastAsia="lv-LV"/>
              </w:rPr>
            </w:pPr>
            <w:r>
              <w:rPr>
                <w:color w:val="000000" w:themeColor="text1"/>
                <w:sz w:val="24"/>
                <w:szCs w:val="24"/>
                <w:lang w:eastAsia="lv-LV"/>
              </w:rPr>
              <w:t xml:space="preserve">Likumprojektam būs pozitīva ietekme uz tautsaimniecību, </w:t>
            </w:r>
            <w:r w:rsidR="00FF7728">
              <w:rPr>
                <w:color w:val="000000" w:themeColor="text1"/>
                <w:sz w:val="24"/>
                <w:szCs w:val="24"/>
                <w:lang w:eastAsia="lv-LV"/>
              </w:rPr>
              <w:t xml:space="preserve"> </w:t>
            </w:r>
            <w:r w:rsidRPr="001A2123">
              <w:rPr>
                <w:color w:val="000000" w:themeColor="text1"/>
                <w:sz w:val="24"/>
                <w:szCs w:val="24"/>
                <w:lang w:eastAsia="lv-LV"/>
              </w:rPr>
              <w:t>dodot iespēju</w:t>
            </w:r>
            <w:r>
              <w:rPr>
                <w:color w:val="000000" w:themeColor="text1"/>
                <w:sz w:val="24"/>
                <w:szCs w:val="24"/>
                <w:lang w:eastAsia="lv-LV"/>
              </w:rPr>
              <w:t xml:space="preserve"> ceļu</w:t>
            </w:r>
            <w:r w:rsidRPr="001A2123">
              <w:rPr>
                <w:color w:val="000000" w:themeColor="text1"/>
                <w:sz w:val="24"/>
                <w:szCs w:val="24"/>
                <w:lang w:eastAsia="lv-LV"/>
              </w:rPr>
              <w:t xml:space="preserve"> būvniecības nozares un citu radniecīgu nozaru pārstāvjiem </w:t>
            </w:r>
            <w:r>
              <w:rPr>
                <w:color w:val="000000" w:themeColor="text1"/>
                <w:sz w:val="24"/>
                <w:szCs w:val="24"/>
                <w:lang w:eastAsia="lv-LV"/>
              </w:rPr>
              <w:t>piedalīties konkursā par valsts autoceļu uzturēšanu</w:t>
            </w:r>
            <w:r w:rsidRPr="001A2123">
              <w:rPr>
                <w:color w:val="000000" w:themeColor="text1"/>
                <w:sz w:val="24"/>
                <w:szCs w:val="24"/>
                <w:lang w:eastAsia="lv-LV"/>
              </w:rPr>
              <w:t>. Tādējādi komersantiem tiktu radīta iespēja paplašināt savu piedāvāto pakalpojumu klāstu un nodrošināt efektīvāku tehnikas un cilvēkresursu izmantošanu, kā arī, piemēram, autoceļu būvniecības komersantiem, mazināt saimnieciskās darbības sezonalitāti.</w:t>
            </w:r>
          </w:p>
          <w:p w14:paraId="55FE2178" w14:textId="77777777" w:rsidR="001A2123" w:rsidRDefault="001A2123" w:rsidP="004C0B4D">
            <w:pPr>
              <w:jc w:val="both"/>
              <w:rPr>
                <w:rFonts w:eastAsia="Times New Roman"/>
                <w:color w:val="000000" w:themeColor="text1"/>
                <w:sz w:val="24"/>
                <w:szCs w:val="24"/>
                <w:lang w:eastAsia="lv-LV"/>
              </w:rPr>
            </w:pPr>
          </w:p>
          <w:p w14:paraId="021B4D06" w14:textId="77777777" w:rsidR="001A2123" w:rsidRDefault="001A2123" w:rsidP="004C0B4D">
            <w:pPr>
              <w:jc w:val="both"/>
              <w:rPr>
                <w:rFonts w:eastAsia="Times New Roman"/>
                <w:color w:val="000000" w:themeColor="text1"/>
                <w:sz w:val="24"/>
                <w:szCs w:val="24"/>
                <w:lang w:eastAsia="lv-LV"/>
              </w:rPr>
            </w:pPr>
            <w:r>
              <w:rPr>
                <w:rFonts w:eastAsia="Times New Roman"/>
                <w:color w:val="000000" w:themeColor="text1"/>
                <w:sz w:val="24"/>
                <w:szCs w:val="24"/>
                <w:lang w:eastAsia="lv-LV"/>
              </w:rPr>
              <w:t xml:space="preserve">LVC, kas veiks iepirkuma procedūru Publisko iepirkumu likumā noteiktajā kārtībā, sākotnēji palielināsies </w:t>
            </w:r>
            <w:r>
              <w:rPr>
                <w:rFonts w:eastAsia="Times New Roman"/>
                <w:color w:val="000000" w:themeColor="text1"/>
                <w:sz w:val="24"/>
                <w:szCs w:val="24"/>
                <w:lang w:eastAsia="lv-LV"/>
              </w:rPr>
              <w:lastRenderedPageBreak/>
              <w:t>administratīvais slogs, lai organizētu iepirkuma procedūru, kā arī palielināsies administratīvais slogs, jo būs jāveic valsts autoceļu uzturēšanas darbu plānošana, ko tagad veic LAU.</w:t>
            </w:r>
          </w:p>
          <w:p w14:paraId="3784F827" w14:textId="77777777" w:rsidR="001A2123" w:rsidRDefault="001A2123" w:rsidP="004C0B4D">
            <w:pPr>
              <w:jc w:val="both"/>
              <w:rPr>
                <w:rFonts w:eastAsia="Times New Roman"/>
                <w:color w:val="000000" w:themeColor="text1"/>
                <w:sz w:val="24"/>
                <w:szCs w:val="24"/>
                <w:lang w:eastAsia="lv-LV"/>
              </w:rPr>
            </w:pPr>
          </w:p>
          <w:p w14:paraId="31930334" w14:textId="38561CCC" w:rsidR="001A2123" w:rsidRPr="00B17A48" w:rsidRDefault="001A2123" w:rsidP="004C0B4D">
            <w:pPr>
              <w:jc w:val="both"/>
              <w:rPr>
                <w:rFonts w:eastAsia="Times New Roman"/>
                <w:color w:val="000000" w:themeColor="text1"/>
                <w:sz w:val="24"/>
                <w:szCs w:val="24"/>
                <w:lang w:eastAsia="lv-LV"/>
              </w:rPr>
            </w:pPr>
            <w:r>
              <w:rPr>
                <w:rFonts w:eastAsia="Times New Roman"/>
                <w:color w:val="000000" w:themeColor="text1"/>
                <w:sz w:val="24"/>
                <w:szCs w:val="24"/>
                <w:lang w:eastAsia="lv-LV"/>
              </w:rPr>
              <w:t>Satiksmes ministrijai administratīvais slogs nemainīsies, kontrole pār valsts autoceļu uzturēšanas darbu veikšanu tiks organizēta, pamatojoties uz deleģēšanas līgumu ar LVC.</w:t>
            </w:r>
          </w:p>
        </w:tc>
      </w:tr>
      <w:tr w:rsidR="003474D9" w:rsidRPr="00716725" w14:paraId="42DCA229" w14:textId="77777777" w:rsidTr="004D45F7">
        <w:tc>
          <w:tcPr>
            <w:tcW w:w="299" w:type="pct"/>
            <w:tcBorders>
              <w:top w:val="outset" w:sz="6" w:space="0" w:color="414142"/>
              <w:left w:val="outset" w:sz="6" w:space="0" w:color="414142"/>
              <w:bottom w:val="outset" w:sz="6" w:space="0" w:color="414142"/>
              <w:right w:val="outset" w:sz="6" w:space="0" w:color="414142"/>
            </w:tcBorders>
            <w:hideMark/>
          </w:tcPr>
          <w:p w14:paraId="31D06732" w14:textId="77777777" w:rsidR="003474D9" w:rsidRPr="00B17A48" w:rsidRDefault="003474D9" w:rsidP="0012256E">
            <w:pPr>
              <w:spacing w:before="100" w:beforeAutospacing="1" w:after="100" w:afterAutospacing="1" w:line="293" w:lineRule="atLeast"/>
              <w:jc w:val="center"/>
              <w:rPr>
                <w:rFonts w:eastAsia="Times New Roman"/>
                <w:color w:val="000000" w:themeColor="text1"/>
                <w:sz w:val="24"/>
                <w:szCs w:val="24"/>
                <w:lang w:eastAsia="lv-LV"/>
              </w:rPr>
            </w:pPr>
            <w:r w:rsidRPr="00B17A48">
              <w:rPr>
                <w:rFonts w:eastAsia="Times New Roman"/>
                <w:color w:val="000000" w:themeColor="text1"/>
                <w:sz w:val="24"/>
                <w:szCs w:val="24"/>
                <w:lang w:eastAsia="lv-LV"/>
              </w:rPr>
              <w:lastRenderedPageBreak/>
              <w:t>3.</w:t>
            </w:r>
          </w:p>
        </w:tc>
        <w:tc>
          <w:tcPr>
            <w:tcW w:w="1754" w:type="pct"/>
            <w:tcBorders>
              <w:top w:val="outset" w:sz="6" w:space="0" w:color="414142"/>
              <w:left w:val="outset" w:sz="6" w:space="0" w:color="414142"/>
              <w:bottom w:val="outset" w:sz="6" w:space="0" w:color="414142"/>
              <w:right w:val="outset" w:sz="6" w:space="0" w:color="414142"/>
            </w:tcBorders>
            <w:hideMark/>
          </w:tcPr>
          <w:p w14:paraId="2313C567" w14:textId="77777777" w:rsidR="003474D9" w:rsidRPr="00B17A48" w:rsidRDefault="003474D9" w:rsidP="00F04300">
            <w:pPr>
              <w:jc w:val="both"/>
              <w:rPr>
                <w:rFonts w:eastAsia="Times New Roman"/>
                <w:color w:val="000000" w:themeColor="text1"/>
                <w:sz w:val="24"/>
                <w:szCs w:val="24"/>
                <w:lang w:eastAsia="lv-LV"/>
              </w:rPr>
            </w:pPr>
            <w:r w:rsidRPr="00B17A48">
              <w:rPr>
                <w:rFonts w:eastAsia="Times New Roman"/>
                <w:color w:val="000000" w:themeColor="text1"/>
                <w:sz w:val="24"/>
                <w:szCs w:val="24"/>
                <w:lang w:eastAsia="lv-LV"/>
              </w:rPr>
              <w:t>Administratīvo izmaksu monetārs novērtējums</w:t>
            </w:r>
          </w:p>
        </w:tc>
        <w:tc>
          <w:tcPr>
            <w:tcW w:w="2947" w:type="pct"/>
            <w:tcBorders>
              <w:top w:val="outset" w:sz="6" w:space="0" w:color="414142"/>
              <w:left w:val="outset" w:sz="6" w:space="0" w:color="414142"/>
              <w:bottom w:val="outset" w:sz="6" w:space="0" w:color="414142"/>
              <w:right w:val="outset" w:sz="6" w:space="0" w:color="414142"/>
            </w:tcBorders>
            <w:hideMark/>
          </w:tcPr>
          <w:p w14:paraId="4888CAE6" w14:textId="6FA3F022" w:rsidR="003474D9" w:rsidRPr="00B17A48" w:rsidRDefault="001A2123" w:rsidP="001A2123">
            <w:pPr>
              <w:jc w:val="both"/>
              <w:rPr>
                <w:rFonts w:eastAsia="Times New Roman"/>
                <w:color w:val="000000" w:themeColor="text1"/>
                <w:sz w:val="24"/>
                <w:szCs w:val="24"/>
                <w:lang w:eastAsia="lv-LV"/>
              </w:rPr>
            </w:pPr>
            <w:r>
              <w:rPr>
                <w:color w:val="000000" w:themeColor="text1"/>
                <w:sz w:val="24"/>
                <w:szCs w:val="24"/>
                <w:lang w:eastAsia="lv-LV"/>
              </w:rPr>
              <w:t xml:space="preserve">Pretendentiem, kas piedalīsies konkursā par valsts uzturēšanas darbu veikšanu, kā arī LVC būs administratīvās izmaksas saistībā ar iepirkuma organizēšanu. </w:t>
            </w:r>
          </w:p>
        </w:tc>
      </w:tr>
      <w:tr w:rsidR="003474D9" w:rsidRPr="00716725" w14:paraId="254EE84A" w14:textId="77777777" w:rsidTr="004D45F7">
        <w:tc>
          <w:tcPr>
            <w:tcW w:w="299" w:type="pct"/>
            <w:tcBorders>
              <w:top w:val="outset" w:sz="6" w:space="0" w:color="414142"/>
              <w:left w:val="outset" w:sz="6" w:space="0" w:color="414142"/>
              <w:bottom w:val="outset" w:sz="6" w:space="0" w:color="414142"/>
              <w:right w:val="outset" w:sz="6" w:space="0" w:color="414142"/>
            </w:tcBorders>
            <w:hideMark/>
          </w:tcPr>
          <w:p w14:paraId="2545D91C" w14:textId="77777777" w:rsidR="003474D9" w:rsidRPr="00B17A48" w:rsidRDefault="003474D9" w:rsidP="0012256E">
            <w:pPr>
              <w:spacing w:before="100" w:beforeAutospacing="1" w:after="100" w:afterAutospacing="1" w:line="293" w:lineRule="atLeast"/>
              <w:jc w:val="center"/>
              <w:rPr>
                <w:rFonts w:eastAsia="Times New Roman"/>
                <w:color w:val="000000" w:themeColor="text1"/>
                <w:sz w:val="24"/>
                <w:szCs w:val="24"/>
                <w:lang w:eastAsia="lv-LV"/>
              </w:rPr>
            </w:pPr>
            <w:r w:rsidRPr="00B17A48">
              <w:rPr>
                <w:rFonts w:eastAsia="Times New Roman"/>
                <w:color w:val="000000" w:themeColor="text1"/>
                <w:sz w:val="24"/>
                <w:szCs w:val="24"/>
                <w:lang w:eastAsia="lv-LV"/>
              </w:rPr>
              <w:t>4.</w:t>
            </w:r>
          </w:p>
        </w:tc>
        <w:tc>
          <w:tcPr>
            <w:tcW w:w="1754" w:type="pct"/>
            <w:tcBorders>
              <w:top w:val="outset" w:sz="6" w:space="0" w:color="414142"/>
              <w:left w:val="outset" w:sz="6" w:space="0" w:color="414142"/>
              <w:bottom w:val="outset" w:sz="6" w:space="0" w:color="414142"/>
              <w:right w:val="outset" w:sz="6" w:space="0" w:color="414142"/>
            </w:tcBorders>
            <w:hideMark/>
          </w:tcPr>
          <w:p w14:paraId="03A6D553" w14:textId="77777777" w:rsidR="003474D9" w:rsidRPr="00B17A48" w:rsidRDefault="003474D9" w:rsidP="00F04300">
            <w:pPr>
              <w:jc w:val="both"/>
              <w:rPr>
                <w:rFonts w:eastAsia="Times New Roman"/>
                <w:color w:val="000000" w:themeColor="text1"/>
                <w:sz w:val="24"/>
                <w:szCs w:val="24"/>
                <w:lang w:eastAsia="lv-LV"/>
              </w:rPr>
            </w:pPr>
            <w:r w:rsidRPr="00B17A48">
              <w:rPr>
                <w:rFonts w:eastAsia="Times New Roman"/>
                <w:color w:val="000000" w:themeColor="text1"/>
                <w:sz w:val="24"/>
                <w:szCs w:val="24"/>
                <w:lang w:eastAsia="lv-LV"/>
              </w:rPr>
              <w:t>Atbilstības izmaksu monetārs novērtējums</w:t>
            </w:r>
          </w:p>
        </w:tc>
        <w:tc>
          <w:tcPr>
            <w:tcW w:w="2947" w:type="pct"/>
            <w:tcBorders>
              <w:top w:val="outset" w:sz="6" w:space="0" w:color="414142"/>
              <w:left w:val="outset" w:sz="6" w:space="0" w:color="414142"/>
              <w:bottom w:val="outset" w:sz="6" w:space="0" w:color="414142"/>
              <w:right w:val="outset" w:sz="6" w:space="0" w:color="414142"/>
            </w:tcBorders>
            <w:hideMark/>
          </w:tcPr>
          <w:p w14:paraId="325295F0" w14:textId="77777777" w:rsidR="003474D9" w:rsidRPr="00B17A48" w:rsidRDefault="003474D9" w:rsidP="0012256E">
            <w:pPr>
              <w:rPr>
                <w:rFonts w:eastAsia="Times New Roman"/>
                <w:color w:val="000000" w:themeColor="text1"/>
                <w:sz w:val="24"/>
                <w:szCs w:val="24"/>
                <w:lang w:eastAsia="lv-LV"/>
              </w:rPr>
            </w:pPr>
            <w:r w:rsidRPr="00B17A48">
              <w:rPr>
                <w:color w:val="000000" w:themeColor="text1"/>
                <w:sz w:val="24"/>
                <w:szCs w:val="24"/>
                <w:lang w:eastAsia="lv-LV"/>
              </w:rPr>
              <w:t>Projekts šo jomu neskar.</w:t>
            </w:r>
          </w:p>
        </w:tc>
      </w:tr>
      <w:tr w:rsidR="003474D9" w:rsidRPr="00716725" w14:paraId="67DB5971" w14:textId="77777777" w:rsidTr="004D45F7">
        <w:tc>
          <w:tcPr>
            <w:tcW w:w="299" w:type="pct"/>
            <w:tcBorders>
              <w:top w:val="outset" w:sz="6" w:space="0" w:color="414142"/>
              <w:left w:val="outset" w:sz="6" w:space="0" w:color="414142"/>
              <w:bottom w:val="outset" w:sz="6" w:space="0" w:color="414142"/>
              <w:right w:val="outset" w:sz="6" w:space="0" w:color="414142"/>
            </w:tcBorders>
            <w:hideMark/>
          </w:tcPr>
          <w:p w14:paraId="5F321907" w14:textId="77777777" w:rsidR="003474D9" w:rsidRPr="00B17A48" w:rsidRDefault="003474D9" w:rsidP="0012256E">
            <w:pPr>
              <w:spacing w:before="100" w:beforeAutospacing="1" w:after="100" w:afterAutospacing="1" w:line="293" w:lineRule="atLeast"/>
              <w:jc w:val="center"/>
              <w:rPr>
                <w:rFonts w:eastAsia="Times New Roman"/>
                <w:color w:val="000000" w:themeColor="text1"/>
                <w:sz w:val="24"/>
                <w:szCs w:val="24"/>
                <w:lang w:eastAsia="lv-LV"/>
              </w:rPr>
            </w:pPr>
            <w:r w:rsidRPr="00B17A48">
              <w:rPr>
                <w:rFonts w:eastAsia="Times New Roman"/>
                <w:color w:val="000000" w:themeColor="text1"/>
                <w:sz w:val="24"/>
                <w:szCs w:val="24"/>
                <w:lang w:eastAsia="lv-LV"/>
              </w:rPr>
              <w:t>5.</w:t>
            </w:r>
          </w:p>
        </w:tc>
        <w:tc>
          <w:tcPr>
            <w:tcW w:w="1754" w:type="pct"/>
            <w:tcBorders>
              <w:top w:val="outset" w:sz="6" w:space="0" w:color="414142"/>
              <w:left w:val="outset" w:sz="6" w:space="0" w:color="414142"/>
              <w:bottom w:val="outset" w:sz="6" w:space="0" w:color="414142"/>
              <w:right w:val="outset" w:sz="6" w:space="0" w:color="414142"/>
            </w:tcBorders>
            <w:hideMark/>
          </w:tcPr>
          <w:p w14:paraId="1FF6F996" w14:textId="77777777" w:rsidR="003474D9" w:rsidRPr="00B17A48" w:rsidRDefault="003474D9" w:rsidP="00F04300">
            <w:pPr>
              <w:jc w:val="both"/>
              <w:rPr>
                <w:rFonts w:eastAsia="Times New Roman"/>
                <w:color w:val="000000" w:themeColor="text1"/>
                <w:sz w:val="24"/>
                <w:szCs w:val="24"/>
                <w:lang w:eastAsia="lv-LV"/>
              </w:rPr>
            </w:pPr>
            <w:r w:rsidRPr="00B17A48">
              <w:rPr>
                <w:rFonts w:eastAsia="Times New Roman"/>
                <w:color w:val="000000" w:themeColor="text1"/>
                <w:sz w:val="24"/>
                <w:szCs w:val="24"/>
                <w:lang w:eastAsia="lv-LV"/>
              </w:rPr>
              <w:t>Cita informācija</w:t>
            </w:r>
          </w:p>
        </w:tc>
        <w:tc>
          <w:tcPr>
            <w:tcW w:w="2947" w:type="pct"/>
            <w:tcBorders>
              <w:top w:val="outset" w:sz="6" w:space="0" w:color="414142"/>
              <w:left w:val="outset" w:sz="6" w:space="0" w:color="414142"/>
              <w:bottom w:val="outset" w:sz="6" w:space="0" w:color="414142"/>
              <w:right w:val="outset" w:sz="6" w:space="0" w:color="414142"/>
            </w:tcBorders>
            <w:hideMark/>
          </w:tcPr>
          <w:p w14:paraId="60D1B360" w14:textId="77777777" w:rsidR="003474D9" w:rsidRPr="00B17A48" w:rsidRDefault="003474D9" w:rsidP="0012256E">
            <w:pPr>
              <w:rPr>
                <w:rFonts w:eastAsia="Times New Roman"/>
                <w:color w:val="000000" w:themeColor="text1"/>
                <w:sz w:val="24"/>
                <w:szCs w:val="24"/>
                <w:lang w:eastAsia="lv-LV"/>
              </w:rPr>
            </w:pPr>
            <w:r w:rsidRPr="00B17A48">
              <w:rPr>
                <w:rFonts w:eastAsia="Times New Roman"/>
                <w:color w:val="000000" w:themeColor="text1"/>
                <w:sz w:val="24"/>
                <w:szCs w:val="24"/>
                <w:lang w:eastAsia="lv-LV"/>
              </w:rPr>
              <w:t>Nav.</w:t>
            </w:r>
          </w:p>
        </w:tc>
      </w:tr>
    </w:tbl>
    <w:p w14:paraId="2CB11CE3" w14:textId="21ADF7CC" w:rsidR="004D45F7" w:rsidRDefault="004D45F7" w:rsidP="0014707C">
      <w:pPr>
        <w:shd w:val="clear" w:color="auto" w:fill="FFFFFF"/>
        <w:rPr>
          <w:rFonts w:eastAsia="Times New Roman"/>
          <w:color w:val="000000" w:themeColor="text1"/>
          <w:sz w:val="27"/>
          <w:szCs w:val="27"/>
          <w:lang w:eastAsia="lv-LV"/>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3"/>
        <w:gridCol w:w="1045"/>
        <w:gridCol w:w="1045"/>
        <w:gridCol w:w="1045"/>
        <w:gridCol w:w="1045"/>
        <w:gridCol w:w="1045"/>
        <w:gridCol w:w="1045"/>
        <w:gridCol w:w="1045"/>
      </w:tblGrid>
      <w:tr w:rsidR="004D45F7" w:rsidRPr="00921F8C" w14:paraId="6E48FD0A" w14:textId="77777777" w:rsidTr="002E15CA">
        <w:trPr>
          <w:trHeight w:val="212"/>
        </w:trPr>
        <w:tc>
          <w:tcPr>
            <w:tcW w:w="9498" w:type="dxa"/>
            <w:gridSpan w:val="8"/>
            <w:tcBorders>
              <w:top w:val="single" w:sz="4" w:space="0" w:color="auto"/>
              <w:left w:val="single" w:sz="4" w:space="0" w:color="auto"/>
              <w:bottom w:val="single" w:sz="4" w:space="0" w:color="auto"/>
              <w:right w:val="single" w:sz="4" w:space="0" w:color="auto"/>
            </w:tcBorders>
            <w:shd w:val="clear" w:color="auto" w:fill="auto"/>
            <w:hideMark/>
          </w:tcPr>
          <w:p w14:paraId="15580F20" w14:textId="77777777" w:rsidR="004D45F7" w:rsidRPr="004D45F7" w:rsidRDefault="004D45F7" w:rsidP="0012256E">
            <w:pPr>
              <w:jc w:val="center"/>
              <w:rPr>
                <w:b/>
                <w:bCs/>
                <w:sz w:val="24"/>
                <w:szCs w:val="24"/>
              </w:rPr>
            </w:pPr>
            <w:r w:rsidRPr="004D45F7">
              <w:rPr>
                <w:b/>
                <w:bCs/>
                <w:sz w:val="24"/>
                <w:szCs w:val="24"/>
              </w:rPr>
              <w:t>III. Tiesību akta projekta ietekme uz valsts budžetu un pašvaldību budžetiem</w:t>
            </w:r>
          </w:p>
        </w:tc>
      </w:tr>
      <w:tr w:rsidR="004D45F7" w:rsidRPr="00921F8C" w14:paraId="0B454B44" w14:textId="77777777" w:rsidTr="002E15CA">
        <w:trPr>
          <w:trHeight w:val="300"/>
        </w:trPr>
        <w:tc>
          <w:tcPr>
            <w:tcW w:w="2183"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01204E3D" w14:textId="77777777" w:rsidR="004D45F7" w:rsidRPr="004D45F7" w:rsidRDefault="004D45F7" w:rsidP="0012256E">
            <w:pPr>
              <w:jc w:val="center"/>
              <w:rPr>
                <w:bCs/>
                <w:sz w:val="24"/>
                <w:szCs w:val="24"/>
              </w:rPr>
            </w:pPr>
            <w:r w:rsidRPr="004D45F7">
              <w:rPr>
                <w:bCs/>
                <w:sz w:val="24"/>
                <w:szCs w:val="24"/>
              </w:rPr>
              <w:t>Rādītāji</w:t>
            </w:r>
          </w:p>
        </w:tc>
        <w:tc>
          <w:tcPr>
            <w:tcW w:w="2090"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F663953" w14:textId="77777777" w:rsidR="004D45F7" w:rsidRPr="004D45F7" w:rsidRDefault="004D45F7" w:rsidP="0012256E">
            <w:pPr>
              <w:jc w:val="center"/>
              <w:rPr>
                <w:bCs/>
                <w:sz w:val="24"/>
                <w:szCs w:val="24"/>
              </w:rPr>
            </w:pPr>
            <w:r w:rsidRPr="004D45F7">
              <w:rPr>
                <w:bCs/>
                <w:sz w:val="24"/>
                <w:szCs w:val="24"/>
              </w:rPr>
              <w:t>2020. gads</w:t>
            </w:r>
          </w:p>
        </w:tc>
        <w:tc>
          <w:tcPr>
            <w:tcW w:w="5225"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1FB203B7" w14:textId="77777777" w:rsidR="004D45F7" w:rsidRPr="004D45F7" w:rsidRDefault="004D45F7" w:rsidP="0012256E">
            <w:pPr>
              <w:jc w:val="center"/>
              <w:rPr>
                <w:sz w:val="24"/>
                <w:szCs w:val="24"/>
              </w:rPr>
            </w:pPr>
            <w:r w:rsidRPr="004D45F7">
              <w:rPr>
                <w:sz w:val="24"/>
                <w:szCs w:val="24"/>
              </w:rPr>
              <w:t>Turpmākie trīs gadi (</w:t>
            </w:r>
            <w:r w:rsidRPr="004D45F7">
              <w:rPr>
                <w:i/>
                <w:iCs/>
                <w:sz w:val="24"/>
                <w:szCs w:val="24"/>
              </w:rPr>
              <w:t>euro</w:t>
            </w:r>
            <w:r w:rsidRPr="004D45F7">
              <w:rPr>
                <w:sz w:val="24"/>
                <w:szCs w:val="24"/>
              </w:rPr>
              <w:t>)</w:t>
            </w:r>
          </w:p>
        </w:tc>
      </w:tr>
      <w:tr w:rsidR="004D45F7" w:rsidRPr="00921F8C" w14:paraId="167CE009" w14:textId="77777777" w:rsidTr="002E15CA">
        <w:trPr>
          <w:trHeight w:val="300"/>
        </w:trPr>
        <w:tc>
          <w:tcPr>
            <w:tcW w:w="218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6523A0" w14:textId="77777777" w:rsidR="004D45F7" w:rsidRPr="004D45F7" w:rsidRDefault="004D45F7" w:rsidP="0012256E">
            <w:pPr>
              <w:jc w:val="center"/>
              <w:rPr>
                <w:bCs/>
                <w:sz w:val="24"/>
                <w:szCs w:val="24"/>
              </w:rPr>
            </w:pPr>
          </w:p>
        </w:tc>
        <w:tc>
          <w:tcPr>
            <w:tcW w:w="209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14AC9B" w14:textId="77777777" w:rsidR="004D45F7" w:rsidRPr="004D45F7" w:rsidRDefault="004D45F7" w:rsidP="0012256E">
            <w:pPr>
              <w:jc w:val="center"/>
              <w:rPr>
                <w:bCs/>
                <w:sz w:val="24"/>
                <w:szCs w:val="24"/>
              </w:rPr>
            </w:pPr>
          </w:p>
        </w:tc>
        <w:tc>
          <w:tcPr>
            <w:tcW w:w="209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72E9D55" w14:textId="77777777" w:rsidR="004D45F7" w:rsidRPr="004D45F7" w:rsidRDefault="004D45F7" w:rsidP="0012256E">
            <w:pPr>
              <w:jc w:val="center"/>
              <w:rPr>
                <w:bCs/>
                <w:sz w:val="24"/>
                <w:szCs w:val="24"/>
              </w:rPr>
            </w:pPr>
            <w:r w:rsidRPr="004D45F7">
              <w:rPr>
                <w:bCs/>
                <w:sz w:val="24"/>
                <w:szCs w:val="24"/>
              </w:rPr>
              <w:t>2021</w:t>
            </w:r>
          </w:p>
        </w:tc>
        <w:tc>
          <w:tcPr>
            <w:tcW w:w="209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256BCB8" w14:textId="77777777" w:rsidR="004D45F7" w:rsidRPr="004D45F7" w:rsidRDefault="004D45F7" w:rsidP="0012256E">
            <w:pPr>
              <w:jc w:val="center"/>
              <w:rPr>
                <w:bCs/>
                <w:sz w:val="24"/>
                <w:szCs w:val="24"/>
              </w:rPr>
            </w:pPr>
            <w:r w:rsidRPr="004D45F7">
              <w:rPr>
                <w:bCs/>
                <w:sz w:val="24"/>
                <w:szCs w:val="24"/>
              </w:rPr>
              <w:t>2022</w:t>
            </w:r>
          </w:p>
        </w:tc>
        <w:tc>
          <w:tcPr>
            <w:tcW w:w="10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929577" w14:textId="77777777" w:rsidR="004D45F7" w:rsidRPr="004D45F7" w:rsidRDefault="004D45F7" w:rsidP="0012256E">
            <w:pPr>
              <w:jc w:val="center"/>
              <w:rPr>
                <w:bCs/>
                <w:sz w:val="24"/>
                <w:szCs w:val="24"/>
              </w:rPr>
            </w:pPr>
            <w:r w:rsidRPr="004D45F7">
              <w:rPr>
                <w:bCs/>
                <w:sz w:val="24"/>
                <w:szCs w:val="24"/>
              </w:rPr>
              <w:t>2023</w:t>
            </w:r>
          </w:p>
        </w:tc>
      </w:tr>
      <w:tr w:rsidR="004D45F7" w:rsidRPr="00921F8C" w14:paraId="522952A9" w14:textId="77777777" w:rsidTr="002E15CA">
        <w:trPr>
          <w:trHeight w:val="410"/>
        </w:trPr>
        <w:tc>
          <w:tcPr>
            <w:tcW w:w="218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AB6FAB" w14:textId="77777777" w:rsidR="004D45F7" w:rsidRPr="00921F8C" w:rsidRDefault="004D45F7" w:rsidP="0012256E">
            <w:pPr>
              <w:jc w:val="center"/>
              <w:rPr>
                <w:b/>
                <w:bCs/>
              </w:rPr>
            </w:pPr>
          </w:p>
        </w:tc>
        <w:tc>
          <w:tcPr>
            <w:tcW w:w="10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E7C803" w14:textId="77777777" w:rsidR="004D45F7" w:rsidRPr="00921F8C" w:rsidRDefault="004D45F7" w:rsidP="0012256E">
            <w:pPr>
              <w:jc w:val="center"/>
              <w:rPr>
                <w:sz w:val="16"/>
                <w:szCs w:val="16"/>
              </w:rPr>
            </w:pPr>
            <w:r w:rsidRPr="00921F8C">
              <w:rPr>
                <w:sz w:val="16"/>
                <w:szCs w:val="16"/>
              </w:rPr>
              <w:t>saskaņā ar valsts budžetu kārtējam gadam</w:t>
            </w:r>
          </w:p>
        </w:tc>
        <w:tc>
          <w:tcPr>
            <w:tcW w:w="10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F11394" w14:textId="77777777" w:rsidR="004D45F7" w:rsidRPr="00921F8C" w:rsidRDefault="004D45F7" w:rsidP="0012256E">
            <w:pPr>
              <w:jc w:val="center"/>
              <w:rPr>
                <w:sz w:val="16"/>
                <w:szCs w:val="16"/>
              </w:rPr>
            </w:pPr>
            <w:r w:rsidRPr="00921F8C">
              <w:rPr>
                <w:sz w:val="16"/>
                <w:szCs w:val="16"/>
              </w:rPr>
              <w:t>izmaiņas kārtējā gadā, salīdzinot ar valsts budžetu kārtējam gadam</w:t>
            </w:r>
          </w:p>
        </w:tc>
        <w:tc>
          <w:tcPr>
            <w:tcW w:w="10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88CB3D" w14:textId="77777777" w:rsidR="004D45F7" w:rsidRPr="00921F8C" w:rsidRDefault="004D45F7" w:rsidP="0012256E">
            <w:pPr>
              <w:jc w:val="center"/>
              <w:rPr>
                <w:sz w:val="16"/>
                <w:szCs w:val="16"/>
              </w:rPr>
            </w:pPr>
            <w:r w:rsidRPr="00921F8C">
              <w:rPr>
                <w:sz w:val="16"/>
                <w:szCs w:val="16"/>
              </w:rPr>
              <w:t>saskaņā ar vidēja termiņa budžeta ietvaru</w:t>
            </w:r>
          </w:p>
        </w:tc>
        <w:tc>
          <w:tcPr>
            <w:tcW w:w="10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E9BF07" w14:textId="77777777" w:rsidR="004D45F7" w:rsidRPr="00921F8C" w:rsidRDefault="004D45F7" w:rsidP="0012256E">
            <w:pPr>
              <w:jc w:val="center"/>
              <w:rPr>
                <w:sz w:val="16"/>
                <w:szCs w:val="16"/>
              </w:rPr>
            </w:pPr>
            <w:r w:rsidRPr="00921F8C">
              <w:rPr>
                <w:sz w:val="16"/>
                <w:szCs w:val="16"/>
              </w:rPr>
              <w:t>izmaiņas, salīdzinot ar vidēja termiņa budžeta ietvaru 2021. gadam</w:t>
            </w:r>
          </w:p>
        </w:tc>
        <w:tc>
          <w:tcPr>
            <w:tcW w:w="10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52172D" w14:textId="77777777" w:rsidR="004D45F7" w:rsidRPr="00921F8C" w:rsidRDefault="004D45F7" w:rsidP="0012256E">
            <w:pPr>
              <w:jc w:val="center"/>
              <w:rPr>
                <w:sz w:val="16"/>
                <w:szCs w:val="16"/>
              </w:rPr>
            </w:pPr>
            <w:r w:rsidRPr="00921F8C">
              <w:rPr>
                <w:sz w:val="16"/>
                <w:szCs w:val="16"/>
              </w:rPr>
              <w:t>saskaņā ar vidēja termiņa budžeta ietvaru</w:t>
            </w:r>
          </w:p>
        </w:tc>
        <w:tc>
          <w:tcPr>
            <w:tcW w:w="10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501CEC" w14:textId="77777777" w:rsidR="004D45F7" w:rsidRPr="00921F8C" w:rsidRDefault="004D45F7" w:rsidP="0012256E">
            <w:pPr>
              <w:jc w:val="center"/>
              <w:rPr>
                <w:sz w:val="16"/>
                <w:szCs w:val="16"/>
              </w:rPr>
            </w:pPr>
            <w:r w:rsidRPr="00921F8C">
              <w:rPr>
                <w:sz w:val="16"/>
                <w:szCs w:val="16"/>
              </w:rPr>
              <w:t>izmaiņas, salīdzinot ar vidēja termiņa budžeta ietvaru 2022. gadam</w:t>
            </w:r>
          </w:p>
        </w:tc>
        <w:tc>
          <w:tcPr>
            <w:tcW w:w="10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726213" w14:textId="77777777" w:rsidR="004D45F7" w:rsidRPr="00921F8C" w:rsidRDefault="004D45F7" w:rsidP="0012256E">
            <w:pPr>
              <w:jc w:val="center"/>
              <w:rPr>
                <w:sz w:val="16"/>
                <w:szCs w:val="16"/>
              </w:rPr>
            </w:pPr>
            <w:r w:rsidRPr="00921F8C">
              <w:rPr>
                <w:sz w:val="16"/>
                <w:szCs w:val="16"/>
              </w:rPr>
              <w:t>izmaiņas, salīdzinot ar vidēja termiņa budžeta ietvaru 2022. gadam</w:t>
            </w:r>
          </w:p>
        </w:tc>
      </w:tr>
      <w:tr w:rsidR="004D45F7" w:rsidRPr="00921F8C" w14:paraId="0D10DC31" w14:textId="77777777" w:rsidTr="002E15CA">
        <w:trPr>
          <w:trHeight w:val="300"/>
        </w:trPr>
        <w:tc>
          <w:tcPr>
            <w:tcW w:w="21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54FC7B" w14:textId="77777777" w:rsidR="004D45F7" w:rsidRPr="004D45F7" w:rsidRDefault="004D45F7" w:rsidP="0012256E">
            <w:pPr>
              <w:jc w:val="center"/>
              <w:rPr>
                <w:sz w:val="24"/>
                <w:szCs w:val="24"/>
              </w:rPr>
            </w:pPr>
            <w:r w:rsidRPr="004D45F7">
              <w:rPr>
                <w:sz w:val="24"/>
                <w:szCs w:val="24"/>
              </w:rPr>
              <w:t>1</w:t>
            </w:r>
          </w:p>
        </w:tc>
        <w:tc>
          <w:tcPr>
            <w:tcW w:w="10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66C16A" w14:textId="77777777" w:rsidR="004D45F7" w:rsidRPr="004D45F7" w:rsidRDefault="004D45F7" w:rsidP="0012256E">
            <w:pPr>
              <w:jc w:val="center"/>
              <w:rPr>
                <w:sz w:val="24"/>
                <w:szCs w:val="24"/>
              </w:rPr>
            </w:pPr>
            <w:r w:rsidRPr="004D45F7">
              <w:rPr>
                <w:sz w:val="24"/>
                <w:szCs w:val="24"/>
              </w:rPr>
              <w:t>2</w:t>
            </w:r>
          </w:p>
        </w:tc>
        <w:tc>
          <w:tcPr>
            <w:tcW w:w="10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16EB54" w14:textId="77777777" w:rsidR="004D45F7" w:rsidRPr="004D45F7" w:rsidRDefault="004D45F7" w:rsidP="0012256E">
            <w:pPr>
              <w:jc w:val="center"/>
              <w:rPr>
                <w:sz w:val="24"/>
                <w:szCs w:val="24"/>
              </w:rPr>
            </w:pPr>
            <w:r w:rsidRPr="004D45F7">
              <w:rPr>
                <w:sz w:val="24"/>
                <w:szCs w:val="24"/>
              </w:rPr>
              <w:t>3</w:t>
            </w:r>
          </w:p>
        </w:tc>
        <w:tc>
          <w:tcPr>
            <w:tcW w:w="10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4EDDF8" w14:textId="77777777" w:rsidR="004D45F7" w:rsidRPr="004D45F7" w:rsidRDefault="004D45F7" w:rsidP="0012256E">
            <w:pPr>
              <w:jc w:val="center"/>
              <w:rPr>
                <w:sz w:val="24"/>
                <w:szCs w:val="24"/>
              </w:rPr>
            </w:pPr>
            <w:r w:rsidRPr="004D45F7">
              <w:rPr>
                <w:sz w:val="24"/>
                <w:szCs w:val="24"/>
              </w:rPr>
              <w:t>4</w:t>
            </w:r>
          </w:p>
        </w:tc>
        <w:tc>
          <w:tcPr>
            <w:tcW w:w="10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A62E84" w14:textId="77777777" w:rsidR="004D45F7" w:rsidRPr="004D45F7" w:rsidRDefault="004D45F7" w:rsidP="0012256E">
            <w:pPr>
              <w:jc w:val="center"/>
              <w:rPr>
                <w:sz w:val="24"/>
                <w:szCs w:val="24"/>
              </w:rPr>
            </w:pPr>
            <w:r w:rsidRPr="004D45F7">
              <w:rPr>
                <w:sz w:val="24"/>
                <w:szCs w:val="24"/>
              </w:rPr>
              <w:t>5</w:t>
            </w:r>
          </w:p>
        </w:tc>
        <w:tc>
          <w:tcPr>
            <w:tcW w:w="10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533302" w14:textId="77777777" w:rsidR="004D45F7" w:rsidRPr="004D45F7" w:rsidRDefault="004D45F7" w:rsidP="0012256E">
            <w:pPr>
              <w:jc w:val="center"/>
              <w:rPr>
                <w:sz w:val="24"/>
                <w:szCs w:val="24"/>
              </w:rPr>
            </w:pPr>
            <w:r w:rsidRPr="004D45F7">
              <w:rPr>
                <w:sz w:val="24"/>
                <w:szCs w:val="24"/>
              </w:rPr>
              <w:t>6</w:t>
            </w:r>
          </w:p>
        </w:tc>
        <w:tc>
          <w:tcPr>
            <w:tcW w:w="10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D877EB" w14:textId="77777777" w:rsidR="004D45F7" w:rsidRPr="004D45F7" w:rsidRDefault="004D45F7" w:rsidP="0012256E">
            <w:pPr>
              <w:jc w:val="center"/>
              <w:rPr>
                <w:sz w:val="24"/>
                <w:szCs w:val="24"/>
              </w:rPr>
            </w:pPr>
            <w:r w:rsidRPr="004D45F7">
              <w:rPr>
                <w:sz w:val="24"/>
                <w:szCs w:val="24"/>
              </w:rPr>
              <w:t>7</w:t>
            </w:r>
          </w:p>
        </w:tc>
        <w:tc>
          <w:tcPr>
            <w:tcW w:w="10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7D4D72" w14:textId="77777777" w:rsidR="004D45F7" w:rsidRPr="004D45F7" w:rsidRDefault="004D45F7" w:rsidP="0012256E">
            <w:pPr>
              <w:jc w:val="center"/>
              <w:rPr>
                <w:sz w:val="24"/>
                <w:szCs w:val="24"/>
              </w:rPr>
            </w:pPr>
            <w:r w:rsidRPr="004D45F7">
              <w:rPr>
                <w:sz w:val="24"/>
                <w:szCs w:val="24"/>
              </w:rPr>
              <w:t>8</w:t>
            </w:r>
          </w:p>
        </w:tc>
      </w:tr>
      <w:tr w:rsidR="004D45F7" w:rsidRPr="00921F8C" w14:paraId="3095BC06" w14:textId="77777777" w:rsidTr="002E15CA">
        <w:trPr>
          <w:trHeight w:val="184"/>
        </w:trPr>
        <w:tc>
          <w:tcPr>
            <w:tcW w:w="2183" w:type="dxa"/>
            <w:tcBorders>
              <w:top w:val="single" w:sz="4" w:space="0" w:color="auto"/>
              <w:left w:val="single" w:sz="4" w:space="0" w:color="auto"/>
              <w:bottom w:val="single" w:sz="4" w:space="0" w:color="auto"/>
              <w:right w:val="single" w:sz="4" w:space="0" w:color="auto"/>
            </w:tcBorders>
            <w:shd w:val="clear" w:color="auto" w:fill="FFFFFF"/>
            <w:hideMark/>
          </w:tcPr>
          <w:p w14:paraId="5ADC0C1B" w14:textId="77777777" w:rsidR="004D45F7" w:rsidRPr="004D45F7" w:rsidRDefault="004D45F7" w:rsidP="0012256E">
            <w:pPr>
              <w:rPr>
                <w:sz w:val="24"/>
                <w:szCs w:val="24"/>
              </w:rPr>
            </w:pPr>
            <w:r w:rsidRPr="004D45F7">
              <w:rPr>
                <w:sz w:val="24"/>
                <w:szCs w:val="24"/>
              </w:rPr>
              <w:t>1. Budžeta ieņēmumi</w:t>
            </w:r>
          </w:p>
        </w:tc>
        <w:tc>
          <w:tcPr>
            <w:tcW w:w="1045" w:type="dxa"/>
            <w:tcBorders>
              <w:top w:val="single" w:sz="4" w:space="0" w:color="auto"/>
              <w:left w:val="single" w:sz="4" w:space="0" w:color="auto"/>
              <w:bottom w:val="single" w:sz="4" w:space="0" w:color="auto"/>
              <w:right w:val="single" w:sz="4" w:space="0" w:color="auto"/>
            </w:tcBorders>
            <w:shd w:val="clear" w:color="auto" w:fill="auto"/>
          </w:tcPr>
          <w:p w14:paraId="46C94C83" w14:textId="77777777" w:rsidR="004D45F7" w:rsidRPr="00311D8B" w:rsidRDefault="004D45F7" w:rsidP="0012256E">
            <w:pPr>
              <w:jc w:val="center"/>
              <w:rPr>
                <w:sz w:val="20"/>
                <w:szCs w:val="20"/>
                <w:highlight w:val="yellow"/>
              </w:rPr>
            </w:pPr>
            <w:r w:rsidRPr="00311D8B">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tcPr>
          <w:p w14:paraId="33891C3A" w14:textId="77777777" w:rsidR="004D45F7" w:rsidRPr="00311D8B" w:rsidRDefault="004D45F7" w:rsidP="0012256E">
            <w:pPr>
              <w:jc w:val="center"/>
              <w:rPr>
                <w:sz w:val="20"/>
                <w:szCs w:val="20"/>
                <w:highlight w:val="yellow"/>
              </w:rPr>
            </w:pPr>
            <w:r w:rsidRPr="00311D8B">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tcPr>
          <w:p w14:paraId="2E0CA05B" w14:textId="77777777" w:rsidR="004D45F7" w:rsidRPr="00311D8B" w:rsidRDefault="004D45F7" w:rsidP="0012256E">
            <w:pPr>
              <w:jc w:val="center"/>
              <w:rPr>
                <w:sz w:val="20"/>
                <w:szCs w:val="20"/>
              </w:rPr>
            </w:pPr>
            <w:r w:rsidRPr="00311D8B">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tcPr>
          <w:p w14:paraId="3570A13F" w14:textId="6AF93E7A" w:rsidR="004D45F7" w:rsidRPr="00311D8B" w:rsidRDefault="00C508E6" w:rsidP="0012256E">
            <w:pPr>
              <w:jc w:val="center"/>
              <w:rPr>
                <w:sz w:val="20"/>
                <w:szCs w:val="20"/>
              </w:rPr>
            </w:pPr>
            <w:r>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tcPr>
          <w:p w14:paraId="3CE6ADBA" w14:textId="77777777" w:rsidR="004D45F7" w:rsidRPr="00311D8B" w:rsidRDefault="004D45F7" w:rsidP="0012256E">
            <w:pPr>
              <w:jc w:val="center"/>
              <w:rPr>
                <w:sz w:val="20"/>
                <w:szCs w:val="20"/>
              </w:rPr>
            </w:pPr>
            <w:r w:rsidRPr="00311D8B">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hideMark/>
          </w:tcPr>
          <w:p w14:paraId="78A3891D" w14:textId="535D9643" w:rsidR="004D45F7" w:rsidRPr="00311D8B" w:rsidRDefault="00C508E6" w:rsidP="0012256E">
            <w:pPr>
              <w:jc w:val="center"/>
              <w:rPr>
                <w:sz w:val="20"/>
                <w:szCs w:val="20"/>
              </w:rPr>
            </w:pPr>
            <w:r>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hideMark/>
          </w:tcPr>
          <w:p w14:paraId="34D027DB" w14:textId="229BECB3" w:rsidR="004D45F7" w:rsidRPr="00311D8B" w:rsidRDefault="004D45F7" w:rsidP="0012256E">
            <w:pPr>
              <w:jc w:val="center"/>
              <w:rPr>
                <w:sz w:val="20"/>
                <w:szCs w:val="20"/>
              </w:rPr>
            </w:pPr>
          </w:p>
        </w:tc>
      </w:tr>
      <w:tr w:rsidR="00C508E6" w:rsidRPr="00921F8C" w14:paraId="0CB87046" w14:textId="77777777" w:rsidTr="002E15CA">
        <w:trPr>
          <w:trHeight w:val="1354"/>
        </w:trPr>
        <w:tc>
          <w:tcPr>
            <w:tcW w:w="2183" w:type="dxa"/>
            <w:tcBorders>
              <w:top w:val="single" w:sz="4" w:space="0" w:color="auto"/>
              <w:left w:val="single" w:sz="4" w:space="0" w:color="auto"/>
              <w:bottom w:val="single" w:sz="4" w:space="0" w:color="auto"/>
              <w:right w:val="single" w:sz="4" w:space="0" w:color="auto"/>
            </w:tcBorders>
            <w:shd w:val="clear" w:color="auto" w:fill="auto"/>
            <w:hideMark/>
          </w:tcPr>
          <w:p w14:paraId="7B5B063F" w14:textId="77777777" w:rsidR="00C508E6" w:rsidRPr="004D45F7" w:rsidRDefault="00C508E6" w:rsidP="00C508E6">
            <w:pPr>
              <w:rPr>
                <w:sz w:val="24"/>
                <w:szCs w:val="24"/>
              </w:rPr>
            </w:pPr>
            <w:r w:rsidRPr="004D45F7">
              <w:rPr>
                <w:sz w:val="24"/>
                <w:szCs w:val="24"/>
              </w:rPr>
              <w:t>1.1. valsts pamatbudžets, tai skaitā ieņēmumi no maksas pakalpojumiem un citi pašu ieņēmumi</w:t>
            </w:r>
          </w:p>
        </w:tc>
        <w:tc>
          <w:tcPr>
            <w:tcW w:w="1045" w:type="dxa"/>
            <w:tcBorders>
              <w:top w:val="single" w:sz="4" w:space="0" w:color="auto"/>
              <w:left w:val="single" w:sz="4" w:space="0" w:color="auto"/>
              <w:bottom w:val="single" w:sz="4" w:space="0" w:color="auto"/>
              <w:right w:val="single" w:sz="4" w:space="0" w:color="auto"/>
            </w:tcBorders>
            <w:shd w:val="clear" w:color="auto" w:fill="auto"/>
          </w:tcPr>
          <w:p w14:paraId="6E0B9772" w14:textId="77777777" w:rsidR="00C508E6" w:rsidRPr="00311D8B" w:rsidRDefault="00C508E6" w:rsidP="00C508E6">
            <w:pPr>
              <w:jc w:val="center"/>
              <w:rPr>
                <w:sz w:val="20"/>
                <w:szCs w:val="20"/>
                <w:highlight w:val="yellow"/>
              </w:rPr>
            </w:pPr>
            <w:r w:rsidRPr="00311D8B">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tcPr>
          <w:p w14:paraId="4DBDD44B" w14:textId="77777777" w:rsidR="00C508E6" w:rsidRPr="00311D8B" w:rsidRDefault="00C508E6" w:rsidP="00C508E6">
            <w:pPr>
              <w:jc w:val="center"/>
              <w:rPr>
                <w:sz w:val="20"/>
                <w:szCs w:val="20"/>
                <w:highlight w:val="yellow"/>
              </w:rPr>
            </w:pPr>
            <w:r w:rsidRPr="00311D8B">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tcPr>
          <w:p w14:paraId="06862009" w14:textId="77777777" w:rsidR="00C508E6" w:rsidRPr="00311D8B" w:rsidRDefault="00C508E6" w:rsidP="00C508E6">
            <w:pPr>
              <w:jc w:val="center"/>
              <w:rPr>
                <w:sz w:val="20"/>
                <w:szCs w:val="20"/>
              </w:rPr>
            </w:pPr>
            <w:r w:rsidRPr="00311D8B">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tcPr>
          <w:p w14:paraId="6287A420" w14:textId="14613184" w:rsidR="00C508E6" w:rsidRPr="00311D8B" w:rsidRDefault="00C508E6" w:rsidP="00C508E6">
            <w:pPr>
              <w:jc w:val="center"/>
              <w:rPr>
                <w:sz w:val="20"/>
                <w:szCs w:val="20"/>
              </w:rPr>
            </w:pPr>
            <w:r>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tcPr>
          <w:p w14:paraId="08B05BEF" w14:textId="6FB53F96" w:rsidR="00C508E6" w:rsidRPr="00311D8B" w:rsidRDefault="00C508E6" w:rsidP="00C508E6">
            <w:pPr>
              <w:jc w:val="center"/>
              <w:rPr>
                <w:sz w:val="20"/>
                <w:szCs w:val="20"/>
              </w:rPr>
            </w:pPr>
            <w:r w:rsidRPr="00311D8B">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hideMark/>
          </w:tcPr>
          <w:p w14:paraId="70C3A069" w14:textId="17555BE6" w:rsidR="00C508E6" w:rsidRPr="00311D8B" w:rsidRDefault="00C508E6" w:rsidP="00C508E6">
            <w:pPr>
              <w:jc w:val="center"/>
              <w:rPr>
                <w:sz w:val="20"/>
                <w:szCs w:val="20"/>
              </w:rPr>
            </w:pPr>
            <w:r>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hideMark/>
          </w:tcPr>
          <w:p w14:paraId="1BEDCC04" w14:textId="40B34A84" w:rsidR="00C508E6" w:rsidRPr="00311D8B" w:rsidRDefault="00C508E6" w:rsidP="00C508E6">
            <w:pPr>
              <w:jc w:val="center"/>
              <w:rPr>
                <w:sz w:val="20"/>
                <w:szCs w:val="20"/>
              </w:rPr>
            </w:pPr>
            <w:r>
              <w:rPr>
                <w:sz w:val="20"/>
                <w:szCs w:val="20"/>
              </w:rPr>
              <w:t>0</w:t>
            </w:r>
          </w:p>
        </w:tc>
      </w:tr>
      <w:tr w:rsidR="004D45F7" w:rsidRPr="00921F8C" w14:paraId="4F55277A" w14:textId="77777777" w:rsidTr="002E15CA">
        <w:trPr>
          <w:trHeight w:val="510"/>
        </w:trPr>
        <w:tc>
          <w:tcPr>
            <w:tcW w:w="2183" w:type="dxa"/>
            <w:tcBorders>
              <w:top w:val="single" w:sz="4" w:space="0" w:color="auto"/>
              <w:left w:val="single" w:sz="4" w:space="0" w:color="auto"/>
              <w:bottom w:val="single" w:sz="4" w:space="0" w:color="auto"/>
              <w:right w:val="single" w:sz="4" w:space="0" w:color="auto"/>
            </w:tcBorders>
            <w:shd w:val="clear" w:color="auto" w:fill="auto"/>
            <w:hideMark/>
          </w:tcPr>
          <w:p w14:paraId="1AB7F776" w14:textId="77777777" w:rsidR="004D45F7" w:rsidRPr="004D45F7" w:rsidRDefault="004D45F7" w:rsidP="0012256E">
            <w:pPr>
              <w:rPr>
                <w:sz w:val="24"/>
                <w:szCs w:val="24"/>
              </w:rPr>
            </w:pPr>
            <w:r w:rsidRPr="004D45F7">
              <w:rPr>
                <w:sz w:val="24"/>
                <w:szCs w:val="24"/>
              </w:rPr>
              <w:t>1.2. valsts speciālais budžets</w:t>
            </w:r>
          </w:p>
        </w:tc>
        <w:tc>
          <w:tcPr>
            <w:tcW w:w="1045" w:type="dxa"/>
            <w:tcBorders>
              <w:top w:val="single" w:sz="4" w:space="0" w:color="auto"/>
              <w:left w:val="single" w:sz="4" w:space="0" w:color="auto"/>
              <w:bottom w:val="single" w:sz="4" w:space="0" w:color="auto"/>
              <w:right w:val="single" w:sz="4" w:space="0" w:color="auto"/>
            </w:tcBorders>
            <w:shd w:val="clear" w:color="auto" w:fill="auto"/>
            <w:hideMark/>
          </w:tcPr>
          <w:p w14:paraId="1E9D2F07" w14:textId="77777777" w:rsidR="004D45F7" w:rsidRPr="00311D8B" w:rsidRDefault="004D45F7" w:rsidP="0012256E">
            <w:pPr>
              <w:jc w:val="center"/>
              <w:rPr>
                <w:sz w:val="20"/>
                <w:szCs w:val="20"/>
                <w:highlight w:val="yellow"/>
              </w:rPr>
            </w:pPr>
            <w:r w:rsidRPr="00311D8B">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hideMark/>
          </w:tcPr>
          <w:p w14:paraId="0F21EC1F" w14:textId="77777777" w:rsidR="004D45F7" w:rsidRPr="00311D8B" w:rsidRDefault="004D45F7" w:rsidP="0012256E">
            <w:pPr>
              <w:jc w:val="center"/>
              <w:rPr>
                <w:sz w:val="20"/>
                <w:szCs w:val="20"/>
                <w:highlight w:val="yellow"/>
              </w:rPr>
            </w:pPr>
            <w:r w:rsidRPr="00311D8B">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hideMark/>
          </w:tcPr>
          <w:p w14:paraId="236C2D2B" w14:textId="77777777" w:rsidR="004D45F7" w:rsidRPr="00311D8B" w:rsidRDefault="004D45F7" w:rsidP="0012256E">
            <w:pPr>
              <w:jc w:val="center"/>
              <w:rPr>
                <w:sz w:val="20"/>
                <w:szCs w:val="20"/>
              </w:rPr>
            </w:pPr>
            <w:r w:rsidRPr="00311D8B">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hideMark/>
          </w:tcPr>
          <w:p w14:paraId="080D7E2D" w14:textId="77777777" w:rsidR="004D45F7" w:rsidRPr="00311D8B" w:rsidRDefault="004D45F7" w:rsidP="0012256E">
            <w:pPr>
              <w:jc w:val="center"/>
              <w:rPr>
                <w:sz w:val="20"/>
                <w:szCs w:val="20"/>
              </w:rPr>
            </w:pPr>
            <w:r w:rsidRPr="00311D8B">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hideMark/>
          </w:tcPr>
          <w:p w14:paraId="08AE36A1" w14:textId="77777777" w:rsidR="004D45F7" w:rsidRPr="00311D8B" w:rsidRDefault="004D45F7" w:rsidP="0012256E">
            <w:pPr>
              <w:jc w:val="center"/>
              <w:rPr>
                <w:sz w:val="20"/>
                <w:szCs w:val="20"/>
              </w:rPr>
            </w:pPr>
            <w:r w:rsidRPr="00311D8B">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hideMark/>
          </w:tcPr>
          <w:p w14:paraId="1E726D65" w14:textId="77777777" w:rsidR="004D45F7" w:rsidRPr="00311D8B" w:rsidRDefault="004D45F7" w:rsidP="0012256E">
            <w:pPr>
              <w:jc w:val="center"/>
              <w:rPr>
                <w:sz w:val="20"/>
                <w:szCs w:val="20"/>
              </w:rPr>
            </w:pPr>
            <w:r w:rsidRPr="00311D8B">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hideMark/>
          </w:tcPr>
          <w:p w14:paraId="26DB8A4B" w14:textId="77777777" w:rsidR="004D45F7" w:rsidRPr="00311D8B" w:rsidRDefault="004D45F7" w:rsidP="0012256E">
            <w:pPr>
              <w:jc w:val="center"/>
              <w:rPr>
                <w:sz w:val="20"/>
                <w:szCs w:val="20"/>
              </w:rPr>
            </w:pPr>
            <w:r w:rsidRPr="00311D8B">
              <w:rPr>
                <w:sz w:val="20"/>
                <w:szCs w:val="20"/>
              </w:rPr>
              <w:t>0</w:t>
            </w:r>
          </w:p>
        </w:tc>
      </w:tr>
      <w:tr w:rsidR="00C508E6" w:rsidRPr="00921F8C" w14:paraId="444D90B2" w14:textId="77777777" w:rsidTr="002E15CA">
        <w:trPr>
          <w:trHeight w:val="510"/>
        </w:trPr>
        <w:tc>
          <w:tcPr>
            <w:tcW w:w="2183" w:type="dxa"/>
            <w:tcBorders>
              <w:top w:val="single" w:sz="4" w:space="0" w:color="auto"/>
              <w:left w:val="single" w:sz="4" w:space="0" w:color="auto"/>
              <w:bottom w:val="single" w:sz="4" w:space="0" w:color="auto"/>
              <w:right w:val="single" w:sz="4" w:space="0" w:color="auto"/>
            </w:tcBorders>
            <w:shd w:val="clear" w:color="auto" w:fill="auto"/>
            <w:hideMark/>
          </w:tcPr>
          <w:p w14:paraId="10D8510F" w14:textId="77777777" w:rsidR="00C508E6" w:rsidRPr="004D45F7" w:rsidRDefault="00C508E6" w:rsidP="00C508E6">
            <w:pPr>
              <w:rPr>
                <w:sz w:val="24"/>
                <w:szCs w:val="24"/>
              </w:rPr>
            </w:pPr>
            <w:r w:rsidRPr="004D45F7">
              <w:rPr>
                <w:sz w:val="24"/>
                <w:szCs w:val="24"/>
              </w:rPr>
              <w:t>1.3. pašvaldību budžets</w:t>
            </w:r>
          </w:p>
        </w:tc>
        <w:tc>
          <w:tcPr>
            <w:tcW w:w="1045" w:type="dxa"/>
            <w:tcBorders>
              <w:top w:val="single" w:sz="4" w:space="0" w:color="auto"/>
              <w:left w:val="single" w:sz="4" w:space="0" w:color="auto"/>
              <w:bottom w:val="single" w:sz="4" w:space="0" w:color="auto"/>
              <w:right w:val="single" w:sz="4" w:space="0" w:color="auto"/>
            </w:tcBorders>
            <w:shd w:val="clear" w:color="auto" w:fill="auto"/>
            <w:hideMark/>
          </w:tcPr>
          <w:p w14:paraId="55AA68D7" w14:textId="77777777" w:rsidR="00C508E6" w:rsidRPr="00311D8B" w:rsidRDefault="00C508E6" w:rsidP="00C508E6">
            <w:pPr>
              <w:jc w:val="center"/>
              <w:rPr>
                <w:sz w:val="20"/>
                <w:szCs w:val="20"/>
                <w:highlight w:val="yellow"/>
              </w:rPr>
            </w:pPr>
            <w:r w:rsidRPr="00311D8B">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hideMark/>
          </w:tcPr>
          <w:p w14:paraId="0584E962" w14:textId="77777777" w:rsidR="00C508E6" w:rsidRPr="00311D8B" w:rsidRDefault="00C508E6" w:rsidP="00C508E6">
            <w:pPr>
              <w:jc w:val="center"/>
              <w:rPr>
                <w:sz w:val="20"/>
                <w:szCs w:val="20"/>
                <w:highlight w:val="yellow"/>
              </w:rPr>
            </w:pPr>
            <w:r w:rsidRPr="00311D8B">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hideMark/>
          </w:tcPr>
          <w:p w14:paraId="56FA0FF2" w14:textId="77777777" w:rsidR="00C508E6" w:rsidRPr="00311D8B" w:rsidRDefault="00C508E6" w:rsidP="00C508E6">
            <w:pPr>
              <w:jc w:val="center"/>
              <w:rPr>
                <w:sz w:val="20"/>
                <w:szCs w:val="20"/>
              </w:rPr>
            </w:pPr>
            <w:r w:rsidRPr="00311D8B">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hideMark/>
          </w:tcPr>
          <w:p w14:paraId="52428B5C" w14:textId="393E7A21" w:rsidR="00C508E6" w:rsidRPr="00311D8B" w:rsidRDefault="00C508E6" w:rsidP="00C508E6">
            <w:pPr>
              <w:jc w:val="center"/>
              <w:rPr>
                <w:sz w:val="20"/>
                <w:szCs w:val="20"/>
              </w:rPr>
            </w:pPr>
            <w:r>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hideMark/>
          </w:tcPr>
          <w:p w14:paraId="5DE91718" w14:textId="2CE0051A" w:rsidR="00C508E6" w:rsidRPr="00311D8B" w:rsidRDefault="00C508E6" w:rsidP="00C508E6">
            <w:pPr>
              <w:jc w:val="center"/>
              <w:rPr>
                <w:sz w:val="20"/>
                <w:szCs w:val="20"/>
              </w:rPr>
            </w:pPr>
            <w:r w:rsidRPr="00311D8B">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hideMark/>
          </w:tcPr>
          <w:p w14:paraId="5227E948" w14:textId="29308A5E" w:rsidR="00C508E6" w:rsidRPr="00311D8B" w:rsidRDefault="00C508E6" w:rsidP="00C508E6">
            <w:pPr>
              <w:jc w:val="center"/>
              <w:rPr>
                <w:sz w:val="20"/>
                <w:szCs w:val="20"/>
              </w:rPr>
            </w:pPr>
            <w:r>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hideMark/>
          </w:tcPr>
          <w:p w14:paraId="602D48C5" w14:textId="4638FC68" w:rsidR="00C508E6" w:rsidRPr="00311D8B" w:rsidRDefault="00C508E6" w:rsidP="00C508E6">
            <w:pPr>
              <w:jc w:val="center"/>
              <w:rPr>
                <w:sz w:val="20"/>
                <w:szCs w:val="20"/>
              </w:rPr>
            </w:pPr>
            <w:r>
              <w:rPr>
                <w:sz w:val="20"/>
                <w:szCs w:val="20"/>
              </w:rPr>
              <w:t>0</w:t>
            </w:r>
          </w:p>
        </w:tc>
      </w:tr>
      <w:tr w:rsidR="00C508E6" w:rsidRPr="00921F8C" w14:paraId="043EF696" w14:textId="77777777" w:rsidTr="002E15CA">
        <w:trPr>
          <w:trHeight w:val="300"/>
        </w:trPr>
        <w:tc>
          <w:tcPr>
            <w:tcW w:w="2183" w:type="dxa"/>
            <w:tcBorders>
              <w:top w:val="single" w:sz="4" w:space="0" w:color="auto"/>
              <w:left w:val="single" w:sz="4" w:space="0" w:color="auto"/>
              <w:bottom w:val="single" w:sz="4" w:space="0" w:color="auto"/>
              <w:right w:val="single" w:sz="4" w:space="0" w:color="auto"/>
            </w:tcBorders>
            <w:shd w:val="clear" w:color="auto" w:fill="auto"/>
            <w:hideMark/>
          </w:tcPr>
          <w:p w14:paraId="6EB4E26A" w14:textId="77777777" w:rsidR="00C508E6" w:rsidRPr="004D45F7" w:rsidRDefault="00C508E6" w:rsidP="00C508E6">
            <w:pPr>
              <w:rPr>
                <w:sz w:val="24"/>
                <w:szCs w:val="24"/>
              </w:rPr>
            </w:pPr>
            <w:r w:rsidRPr="004D45F7">
              <w:rPr>
                <w:sz w:val="24"/>
                <w:szCs w:val="24"/>
              </w:rPr>
              <w:t>2. Budžeta izdevumi</w:t>
            </w:r>
          </w:p>
        </w:tc>
        <w:tc>
          <w:tcPr>
            <w:tcW w:w="1045" w:type="dxa"/>
            <w:tcBorders>
              <w:top w:val="single" w:sz="4" w:space="0" w:color="auto"/>
              <w:left w:val="single" w:sz="4" w:space="0" w:color="auto"/>
              <w:bottom w:val="single" w:sz="4" w:space="0" w:color="auto"/>
              <w:right w:val="single" w:sz="4" w:space="0" w:color="auto"/>
            </w:tcBorders>
            <w:shd w:val="clear" w:color="auto" w:fill="auto"/>
            <w:hideMark/>
          </w:tcPr>
          <w:p w14:paraId="2C5EEFF9" w14:textId="77777777" w:rsidR="00C508E6" w:rsidRPr="00311D8B" w:rsidRDefault="00C508E6" w:rsidP="00C508E6">
            <w:pPr>
              <w:jc w:val="center"/>
              <w:rPr>
                <w:sz w:val="20"/>
                <w:szCs w:val="20"/>
                <w:highlight w:val="yellow"/>
              </w:rPr>
            </w:pPr>
            <w:r w:rsidRPr="00311D8B">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tcPr>
          <w:p w14:paraId="5128F9D9" w14:textId="349B53A4" w:rsidR="00C508E6" w:rsidRPr="00311D8B" w:rsidRDefault="00C508E6" w:rsidP="00C508E6">
            <w:pPr>
              <w:jc w:val="center"/>
              <w:rPr>
                <w:sz w:val="20"/>
                <w:szCs w:val="20"/>
                <w:highlight w:val="yellow"/>
              </w:rPr>
            </w:pPr>
            <w:r>
              <w:rPr>
                <w:sz w:val="20"/>
                <w:szCs w:val="20"/>
              </w:rPr>
              <w:t>0</w:t>
            </w:r>
          </w:p>
          <w:p w14:paraId="2C05E43B" w14:textId="77777777" w:rsidR="00C508E6" w:rsidRPr="00311D8B" w:rsidRDefault="00C508E6" w:rsidP="00C508E6">
            <w:pPr>
              <w:jc w:val="center"/>
              <w:rPr>
                <w:sz w:val="20"/>
                <w:szCs w:val="20"/>
                <w:highlight w:val="yellow"/>
              </w:rPr>
            </w:pPr>
          </w:p>
        </w:tc>
        <w:tc>
          <w:tcPr>
            <w:tcW w:w="1045" w:type="dxa"/>
            <w:tcBorders>
              <w:top w:val="single" w:sz="4" w:space="0" w:color="auto"/>
              <w:left w:val="single" w:sz="4" w:space="0" w:color="auto"/>
              <w:bottom w:val="single" w:sz="4" w:space="0" w:color="auto"/>
              <w:right w:val="single" w:sz="4" w:space="0" w:color="auto"/>
            </w:tcBorders>
            <w:shd w:val="clear" w:color="auto" w:fill="auto"/>
          </w:tcPr>
          <w:p w14:paraId="79118292" w14:textId="77777777" w:rsidR="00C508E6" w:rsidRPr="00311D8B" w:rsidRDefault="00C508E6" w:rsidP="00C508E6">
            <w:pPr>
              <w:jc w:val="center"/>
              <w:rPr>
                <w:sz w:val="20"/>
                <w:szCs w:val="20"/>
              </w:rPr>
            </w:pPr>
            <w:r w:rsidRPr="00311D8B">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tcPr>
          <w:p w14:paraId="2FCB24C2" w14:textId="13380DD5" w:rsidR="00C508E6" w:rsidRPr="00311D8B" w:rsidRDefault="00C508E6" w:rsidP="00C508E6">
            <w:pPr>
              <w:jc w:val="center"/>
              <w:rPr>
                <w:sz w:val="20"/>
                <w:szCs w:val="20"/>
              </w:rPr>
            </w:pPr>
            <w:r>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tcPr>
          <w:p w14:paraId="1F4DFAEC" w14:textId="68775501" w:rsidR="00C508E6" w:rsidRPr="00311D8B" w:rsidRDefault="00C508E6" w:rsidP="00C508E6">
            <w:pPr>
              <w:jc w:val="center"/>
              <w:rPr>
                <w:sz w:val="20"/>
                <w:szCs w:val="20"/>
              </w:rPr>
            </w:pPr>
            <w:r w:rsidRPr="00311D8B">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tcPr>
          <w:p w14:paraId="0D9FFE6A" w14:textId="3FADC39C" w:rsidR="00C508E6" w:rsidRPr="00311D8B" w:rsidRDefault="009D780A" w:rsidP="00C508E6">
            <w:pPr>
              <w:jc w:val="center"/>
              <w:rPr>
                <w:sz w:val="20"/>
                <w:szCs w:val="20"/>
              </w:rPr>
            </w:pPr>
            <w:r>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tcPr>
          <w:p w14:paraId="4DEFD158" w14:textId="16B49D52" w:rsidR="00C508E6" w:rsidRPr="00311D8B" w:rsidRDefault="009D780A" w:rsidP="00C508E6">
            <w:pPr>
              <w:jc w:val="center"/>
              <w:rPr>
                <w:sz w:val="20"/>
                <w:szCs w:val="20"/>
              </w:rPr>
            </w:pPr>
            <w:r>
              <w:rPr>
                <w:sz w:val="20"/>
                <w:szCs w:val="20"/>
              </w:rPr>
              <w:t>0</w:t>
            </w:r>
          </w:p>
        </w:tc>
      </w:tr>
      <w:tr w:rsidR="00C508E6" w:rsidRPr="00921F8C" w14:paraId="79664C07" w14:textId="77777777" w:rsidTr="002E15CA">
        <w:trPr>
          <w:trHeight w:val="510"/>
        </w:trPr>
        <w:tc>
          <w:tcPr>
            <w:tcW w:w="2183" w:type="dxa"/>
            <w:tcBorders>
              <w:top w:val="single" w:sz="4" w:space="0" w:color="auto"/>
              <w:left w:val="single" w:sz="4" w:space="0" w:color="auto"/>
              <w:bottom w:val="single" w:sz="4" w:space="0" w:color="auto"/>
              <w:right w:val="single" w:sz="4" w:space="0" w:color="auto"/>
            </w:tcBorders>
            <w:shd w:val="clear" w:color="auto" w:fill="auto"/>
            <w:hideMark/>
          </w:tcPr>
          <w:p w14:paraId="7E869541" w14:textId="77777777" w:rsidR="00C508E6" w:rsidRPr="004D45F7" w:rsidRDefault="00C508E6" w:rsidP="00C508E6">
            <w:pPr>
              <w:rPr>
                <w:sz w:val="24"/>
                <w:szCs w:val="24"/>
              </w:rPr>
            </w:pPr>
            <w:r w:rsidRPr="004D45F7">
              <w:rPr>
                <w:sz w:val="24"/>
                <w:szCs w:val="24"/>
              </w:rPr>
              <w:t>2.1. valsts pamatbudžets</w:t>
            </w:r>
          </w:p>
        </w:tc>
        <w:tc>
          <w:tcPr>
            <w:tcW w:w="1045" w:type="dxa"/>
            <w:tcBorders>
              <w:top w:val="single" w:sz="4" w:space="0" w:color="auto"/>
              <w:left w:val="single" w:sz="4" w:space="0" w:color="auto"/>
              <w:bottom w:val="single" w:sz="4" w:space="0" w:color="auto"/>
              <w:right w:val="single" w:sz="4" w:space="0" w:color="auto"/>
            </w:tcBorders>
            <w:shd w:val="clear" w:color="auto" w:fill="auto"/>
            <w:hideMark/>
          </w:tcPr>
          <w:p w14:paraId="0C18EABC" w14:textId="77777777" w:rsidR="00C508E6" w:rsidRPr="00311D8B" w:rsidRDefault="00C508E6" w:rsidP="00C508E6">
            <w:pPr>
              <w:jc w:val="center"/>
              <w:rPr>
                <w:sz w:val="20"/>
                <w:szCs w:val="20"/>
                <w:highlight w:val="yellow"/>
              </w:rPr>
            </w:pPr>
            <w:r w:rsidRPr="00311D8B">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hideMark/>
          </w:tcPr>
          <w:p w14:paraId="32F1D530" w14:textId="2FD69DB9" w:rsidR="00C508E6" w:rsidRPr="00311D8B" w:rsidRDefault="00C508E6" w:rsidP="00C508E6">
            <w:pPr>
              <w:jc w:val="center"/>
              <w:rPr>
                <w:sz w:val="20"/>
                <w:szCs w:val="20"/>
                <w:highlight w:val="yellow"/>
              </w:rPr>
            </w:pPr>
            <w:r>
              <w:rPr>
                <w:sz w:val="20"/>
                <w:szCs w:val="20"/>
              </w:rPr>
              <w:t>0</w:t>
            </w:r>
          </w:p>
          <w:p w14:paraId="028C5055" w14:textId="77777777" w:rsidR="00C508E6" w:rsidRPr="00311D8B" w:rsidRDefault="00C508E6" w:rsidP="00C508E6">
            <w:pPr>
              <w:jc w:val="center"/>
              <w:rPr>
                <w:sz w:val="20"/>
                <w:szCs w:val="20"/>
                <w:highlight w:val="yellow"/>
              </w:rPr>
            </w:pPr>
          </w:p>
        </w:tc>
        <w:tc>
          <w:tcPr>
            <w:tcW w:w="1045" w:type="dxa"/>
            <w:tcBorders>
              <w:top w:val="single" w:sz="4" w:space="0" w:color="auto"/>
              <w:left w:val="single" w:sz="4" w:space="0" w:color="auto"/>
              <w:bottom w:val="single" w:sz="4" w:space="0" w:color="auto"/>
              <w:right w:val="single" w:sz="4" w:space="0" w:color="auto"/>
            </w:tcBorders>
            <w:shd w:val="clear" w:color="auto" w:fill="auto"/>
            <w:hideMark/>
          </w:tcPr>
          <w:p w14:paraId="5BF281B4" w14:textId="77777777" w:rsidR="00C508E6" w:rsidRPr="00311D8B" w:rsidRDefault="00C508E6" w:rsidP="00C508E6">
            <w:pPr>
              <w:jc w:val="center"/>
              <w:rPr>
                <w:sz w:val="20"/>
                <w:szCs w:val="20"/>
              </w:rPr>
            </w:pPr>
            <w:r w:rsidRPr="00311D8B">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tcPr>
          <w:p w14:paraId="0166B269" w14:textId="4D52232C" w:rsidR="00C508E6" w:rsidRPr="00311D8B" w:rsidRDefault="00C508E6" w:rsidP="00C508E6">
            <w:pPr>
              <w:jc w:val="center"/>
              <w:rPr>
                <w:sz w:val="20"/>
                <w:szCs w:val="20"/>
              </w:rPr>
            </w:pPr>
            <w:r>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tcPr>
          <w:p w14:paraId="5BD70C5B" w14:textId="631C2D9E" w:rsidR="00C508E6" w:rsidRPr="00311D8B" w:rsidRDefault="00C508E6" w:rsidP="00C508E6">
            <w:pPr>
              <w:jc w:val="center"/>
              <w:rPr>
                <w:sz w:val="20"/>
                <w:szCs w:val="20"/>
              </w:rPr>
            </w:pPr>
            <w:r w:rsidRPr="00311D8B">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tcPr>
          <w:p w14:paraId="6401F153" w14:textId="1DD1BA30" w:rsidR="00C508E6" w:rsidRPr="00311D8B" w:rsidRDefault="009D780A" w:rsidP="00C508E6">
            <w:pPr>
              <w:jc w:val="center"/>
              <w:rPr>
                <w:sz w:val="20"/>
                <w:szCs w:val="20"/>
              </w:rPr>
            </w:pPr>
            <w:r>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tcPr>
          <w:p w14:paraId="3993E288" w14:textId="7B6AC297" w:rsidR="00C508E6" w:rsidRPr="00311D8B" w:rsidRDefault="009D780A" w:rsidP="00C508E6">
            <w:pPr>
              <w:jc w:val="center"/>
              <w:rPr>
                <w:sz w:val="20"/>
                <w:szCs w:val="20"/>
              </w:rPr>
            </w:pPr>
            <w:r>
              <w:rPr>
                <w:sz w:val="20"/>
                <w:szCs w:val="20"/>
              </w:rPr>
              <w:t>0</w:t>
            </w:r>
          </w:p>
        </w:tc>
      </w:tr>
      <w:tr w:rsidR="002E15CA" w:rsidRPr="00921F8C" w14:paraId="681CCAE2" w14:textId="77777777" w:rsidTr="002E15CA">
        <w:trPr>
          <w:trHeight w:val="510"/>
        </w:trPr>
        <w:tc>
          <w:tcPr>
            <w:tcW w:w="2183" w:type="dxa"/>
            <w:tcBorders>
              <w:top w:val="single" w:sz="4" w:space="0" w:color="auto"/>
              <w:left w:val="single" w:sz="4" w:space="0" w:color="auto"/>
              <w:bottom w:val="single" w:sz="4" w:space="0" w:color="auto"/>
              <w:right w:val="single" w:sz="4" w:space="0" w:color="auto"/>
            </w:tcBorders>
            <w:shd w:val="clear" w:color="auto" w:fill="auto"/>
            <w:hideMark/>
          </w:tcPr>
          <w:p w14:paraId="647F9377" w14:textId="77777777" w:rsidR="002E15CA" w:rsidRPr="004D45F7" w:rsidRDefault="002E15CA" w:rsidP="002E15CA">
            <w:pPr>
              <w:rPr>
                <w:sz w:val="24"/>
                <w:szCs w:val="24"/>
              </w:rPr>
            </w:pPr>
            <w:r w:rsidRPr="004D45F7">
              <w:rPr>
                <w:sz w:val="24"/>
                <w:szCs w:val="24"/>
              </w:rPr>
              <w:t>2.2. valsts speciālais budžets</w:t>
            </w:r>
          </w:p>
        </w:tc>
        <w:tc>
          <w:tcPr>
            <w:tcW w:w="1045" w:type="dxa"/>
            <w:tcBorders>
              <w:top w:val="single" w:sz="4" w:space="0" w:color="auto"/>
              <w:left w:val="single" w:sz="4" w:space="0" w:color="auto"/>
              <w:bottom w:val="single" w:sz="4" w:space="0" w:color="auto"/>
              <w:right w:val="single" w:sz="4" w:space="0" w:color="auto"/>
            </w:tcBorders>
            <w:shd w:val="clear" w:color="auto" w:fill="auto"/>
            <w:hideMark/>
          </w:tcPr>
          <w:p w14:paraId="0D491DDE" w14:textId="77777777" w:rsidR="002E15CA" w:rsidRPr="00311D8B" w:rsidRDefault="002E15CA" w:rsidP="002E15CA">
            <w:pPr>
              <w:jc w:val="center"/>
              <w:rPr>
                <w:sz w:val="20"/>
                <w:szCs w:val="20"/>
                <w:highlight w:val="yellow"/>
              </w:rPr>
            </w:pPr>
            <w:r w:rsidRPr="00311D8B">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hideMark/>
          </w:tcPr>
          <w:p w14:paraId="490B74C3" w14:textId="77777777" w:rsidR="002E15CA" w:rsidRPr="00311D8B" w:rsidRDefault="002E15CA" w:rsidP="002E15CA">
            <w:pPr>
              <w:jc w:val="center"/>
              <w:rPr>
                <w:sz w:val="20"/>
                <w:szCs w:val="20"/>
                <w:highlight w:val="yellow"/>
              </w:rPr>
            </w:pPr>
            <w:r w:rsidRPr="00311D8B">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hideMark/>
          </w:tcPr>
          <w:p w14:paraId="578B2FA2" w14:textId="77777777" w:rsidR="002E15CA" w:rsidRPr="00311D8B" w:rsidRDefault="002E15CA" w:rsidP="002E15CA">
            <w:pPr>
              <w:jc w:val="center"/>
              <w:rPr>
                <w:sz w:val="20"/>
                <w:szCs w:val="20"/>
              </w:rPr>
            </w:pPr>
            <w:r w:rsidRPr="00311D8B">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tcPr>
          <w:p w14:paraId="11AF4F0B" w14:textId="77777777" w:rsidR="002E15CA" w:rsidRPr="00311D8B" w:rsidRDefault="002E15CA" w:rsidP="002E15CA">
            <w:pPr>
              <w:jc w:val="center"/>
              <w:rPr>
                <w:sz w:val="20"/>
                <w:szCs w:val="20"/>
              </w:rPr>
            </w:pPr>
            <w:r w:rsidRPr="00311D8B">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tcPr>
          <w:p w14:paraId="0D780FC6" w14:textId="77777777" w:rsidR="002E15CA" w:rsidRPr="00311D8B" w:rsidRDefault="002E15CA" w:rsidP="002E15CA">
            <w:pPr>
              <w:jc w:val="center"/>
              <w:rPr>
                <w:sz w:val="20"/>
                <w:szCs w:val="20"/>
              </w:rPr>
            </w:pPr>
            <w:r w:rsidRPr="00311D8B">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tcPr>
          <w:p w14:paraId="5201C9F0" w14:textId="77777777" w:rsidR="002E15CA" w:rsidRPr="00311D8B" w:rsidRDefault="002E15CA" w:rsidP="002E15CA">
            <w:pPr>
              <w:jc w:val="center"/>
              <w:rPr>
                <w:sz w:val="20"/>
                <w:szCs w:val="20"/>
              </w:rPr>
            </w:pPr>
            <w:r w:rsidRPr="00311D8B">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tcPr>
          <w:p w14:paraId="29ACE012" w14:textId="77777777" w:rsidR="002E15CA" w:rsidRPr="00311D8B" w:rsidRDefault="002E15CA" w:rsidP="002E15CA">
            <w:pPr>
              <w:jc w:val="center"/>
              <w:rPr>
                <w:sz w:val="20"/>
                <w:szCs w:val="20"/>
              </w:rPr>
            </w:pPr>
            <w:r w:rsidRPr="00311D8B">
              <w:rPr>
                <w:sz w:val="20"/>
                <w:szCs w:val="20"/>
              </w:rPr>
              <w:t>0</w:t>
            </w:r>
          </w:p>
        </w:tc>
      </w:tr>
      <w:tr w:rsidR="002E15CA" w:rsidRPr="00921F8C" w14:paraId="1DB84F88" w14:textId="77777777" w:rsidTr="002E15CA">
        <w:trPr>
          <w:trHeight w:val="510"/>
        </w:trPr>
        <w:tc>
          <w:tcPr>
            <w:tcW w:w="2183" w:type="dxa"/>
            <w:tcBorders>
              <w:top w:val="single" w:sz="4" w:space="0" w:color="auto"/>
              <w:left w:val="single" w:sz="4" w:space="0" w:color="auto"/>
              <w:bottom w:val="single" w:sz="4" w:space="0" w:color="auto"/>
              <w:right w:val="single" w:sz="4" w:space="0" w:color="auto"/>
            </w:tcBorders>
            <w:shd w:val="clear" w:color="auto" w:fill="auto"/>
            <w:hideMark/>
          </w:tcPr>
          <w:p w14:paraId="33A030B8" w14:textId="77777777" w:rsidR="002E15CA" w:rsidRPr="004D45F7" w:rsidRDefault="002E15CA" w:rsidP="002E15CA">
            <w:pPr>
              <w:rPr>
                <w:sz w:val="24"/>
                <w:szCs w:val="24"/>
              </w:rPr>
            </w:pPr>
            <w:r w:rsidRPr="004D45F7">
              <w:rPr>
                <w:sz w:val="24"/>
                <w:szCs w:val="24"/>
              </w:rPr>
              <w:t>2.3. pašvaldību budžets</w:t>
            </w:r>
          </w:p>
        </w:tc>
        <w:tc>
          <w:tcPr>
            <w:tcW w:w="1045" w:type="dxa"/>
            <w:tcBorders>
              <w:top w:val="single" w:sz="4" w:space="0" w:color="auto"/>
              <w:left w:val="single" w:sz="4" w:space="0" w:color="auto"/>
              <w:bottom w:val="single" w:sz="4" w:space="0" w:color="auto"/>
              <w:right w:val="single" w:sz="4" w:space="0" w:color="auto"/>
            </w:tcBorders>
            <w:shd w:val="clear" w:color="auto" w:fill="auto"/>
            <w:hideMark/>
          </w:tcPr>
          <w:p w14:paraId="2379DCE9" w14:textId="77777777" w:rsidR="002E15CA" w:rsidRPr="00311D8B" w:rsidRDefault="002E15CA" w:rsidP="002E15CA">
            <w:pPr>
              <w:jc w:val="center"/>
              <w:rPr>
                <w:sz w:val="20"/>
                <w:szCs w:val="20"/>
                <w:highlight w:val="yellow"/>
              </w:rPr>
            </w:pPr>
            <w:r w:rsidRPr="00311D8B">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hideMark/>
          </w:tcPr>
          <w:p w14:paraId="151C96DC" w14:textId="77777777" w:rsidR="002E15CA" w:rsidRPr="00311D8B" w:rsidRDefault="002E15CA" w:rsidP="002E15CA">
            <w:pPr>
              <w:jc w:val="center"/>
              <w:rPr>
                <w:sz w:val="20"/>
                <w:szCs w:val="20"/>
                <w:highlight w:val="yellow"/>
              </w:rPr>
            </w:pPr>
            <w:r w:rsidRPr="00311D8B">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hideMark/>
          </w:tcPr>
          <w:p w14:paraId="04D442F4" w14:textId="77777777" w:rsidR="002E15CA" w:rsidRPr="00311D8B" w:rsidRDefault="002E15CA" w:rsidP="002E15CA">
            <w:pPr>
              <w:jc w:val="center"/>
              <w:rPr>
                <w:sz w:val="20"/>
                <w:szCs w:val="20"/>
              </w:rPr>
            </w:pPr>
            <w:r w:rsidRPr="00311D8B">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tcPr>
          <w:p w14:paraId="5E1933A0" w14:textId="77777777" w:rsidR="002E15CA" w:rsidRPr="00311D8B" w:rsidRDefault="002E15CA" w:rsidP="002E15CA">
            <w:pPr>
              <w:jc w:val="center"/>
              <w:rPr>
                <w:sz w:val="20"/>
                <w:szCs w:val="20"/>
              </w:rPr>
            </w:pPr>
            <w:r w:rsidRPr="00311D8B">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tcPr>
          <w:p w14:paraId="07DE68AE" w14:textId="77777777" w:rsidR="002E15CA" w:rsidRPr="00311D8B" w:rsidRDefault="002E15CA" w:rsidP="002E15CA">
            <w:pPr>
              <w:jc w:val="center"/>
              <w:rPr>
                <w:sz w:val="20"/>
                <w:szCs w:val="20"/>
              </w:rPr>
            </w:pPr>
            <w:r w:rsidRPr="00311D8B">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tcPr>
          <w:p w14:paraId="7A628FBC" w14:textId="77777777" w:rsidR="002E15CA" w:rsidRPr="00311D8B" w:rsidRDefault="002E15CA" w:rsidP="002E15CA">
            <w:pPr>
              <w:jc w:val="center"/>
              <w:rPr>
                <w:sz w:val="20"/>
                <w:szCs w:val="20"/>
              </w:rPr>
            </w:pPr>
            <w:r w:rsidRPr="00311D8B">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tcPr>
          <w:p w14:paraId="323105CD" w14:textId="77777777" w:rsidR="002E15CA" w:rsidRPr="00311D8B" w:rsidRDefault="002E15CA" w:rsidP="002E15CA">
            <w:pPr>
              <w:jc w:val="center"/>
              <w:rPr>
                <w:sz w:val="20"/>
                <w:szCs w:val="20"/>
              </w:rPr>
            </w:pPr>
            <w:r w:rsidRPr="00311D8B">
              <w:rPr>
                <w:sz w:val="20"/>
                <w:szCs w:val="20"/>
              </w:rPr>
              <w:t>0</w:t>
            </w:r>
          </w:p>
        </w:tc>
      </w:tr>
      <w:tr w:rsidR="002E15CA" w:rsidRPr="00921F8C" w14:paraId="3029DF1F" w14:textId="77777777" w:rsidTr="002E15CA">
        <w:trPr>
          <w:trHeight w:val="222"/>
        </w:trPr>
        <w:tc>
          <w:tcPr>
            <w:tcW w:w="2183" w:type="dxa"/>
            <w:tcBorders>
              <w:top w:val="single" w:sz="4" w:space="0" w:color="auto"/>
              <w:left w:val="single" w:sz="4" w:space="0" w:color="auto"/>
              <w:bottom w:val="single" w:sz="4" w:space="0" w:color="auto"/>
              <w:right w:val="single" w:sz="4" w:space="0" w:color="auto"/>
            </w:tcBorders>
            <w:shd w:val="clear" w:color="auto" w:fill="auto"/>
            <w:hideMark/>
          </w:tcPr>
          <w:p w14:paraId="42CFE7E0" w14:textId="77777777" w:rsidR="002E15CA" w:rsidRPr="004D45F7" w:rsidRDefault="002E15CA" w:rsidP="002E15CA">
            <w:pPr>
              <w:rPr>
                <w:sz w:val="24"/>
                <w:szCs w:val="24"/>
              </w:rPr>
            </w:pPr>
            <w:r w:rsidRPr="004D45F7">
              <w:rPr>
                <w:sz w:val="24"/>
                <w:szCs w:val="24"/>
              </w:rPr>
              <w:t>3. Finansiālā ietekme</w:t>
            </w:r>
          </w:p>
        </w:tc>
        <w:tc>
          <w:tcPr>
            <w:tcW w:w="1045" w:type="dxa"/>
            <w:tcBorders>
              <w:top w:val="single" w:sz="4" w:space="0" w:color="auto"/>
              <w:left w:val="single" w:sz="4" w:space="0" w:color="auto"/>
              <w:bottom w:val="single" w:sz="4" w:space="0" w:color="auto"/>
              <w:right w:val="single" w:sz="4" w:space="0" w:color="auto"/>
            </w:tcBorders>
            <w:shd w:val="clear" w:color="auto" w:fill="auto"/>
            <w:hideMark/>
          </w:tcPr>
          <w:p w14:paraId="3CFF638D" w14:textId="77777777" w:rsidR="002E15CA" w:rsidRPr="00311D8B" w:rsidRDefault="002E15CA" w:rsidP="002E15CA">
            <w:pPr>
              <w:jc w:val="center"/>
              <w:rPr>
                <w:sz w:val="20"/>
                <w:szCs w:val="20"/>
                <w:highlight w:val="yellow"/>
              </w:rPr>
            </w:pPr>
            <w:r w:rsidRPr="00311D8B">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hideMark/>
          </w:tcPr>
          <w:p w14:paraId="2C9AF6A2" w14:textId="6BA4EA04" w:rsidR="002E15CA" w:rsidRPr="00311D8B" w:rsidRDefault="002E15CA" w:rsidP="002E15CA">
            <w:pPr>
              <w:jc w:val="center"/>
              <w:rPr>
                <w:sz w:val="20"/>
                <w:szCs w:val="20"/>
                <w:highlight w:val="yellow"/>
              </w:rPr>
            </w:pPr>
            <w:r>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hideMark/>
          </w:tcPr>
          <w:p w14:paraId="4FF47998" w14:textId="77777777" w:rsidR="002E15CA" w:rsidRPr="00311D8B" w:rsidRDefault="002E15CA" w:rsidP="002E15CA">
            <w:pPr>
              <w:jc w:val="center"/>
              <w:rPr>
                <w:sz w:val="20"/>
                <w:szCs w:val="20"/>
              </w:rPr>
            </w:pPr>
            <w:r w:rsidRPr="00311D8B">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tcPr>
          <w:p w14:paraId="70E9A6C4" w14:textId="77777777" w:rsidR="002E15CA" w:rsidRPr="00311D8B" w:rsidRDefault="002E15CA" w:rsidP="002E15CA">
            <w:pPr>
              <w:jc w:val="center"/>
              <w:rPr>
                <w:sz w:val="20"/>
                <w:szCs w:val="20"/>
              </w:rPr>
            </w:pPr>
            <w:r w:rsidRPr="00311D8B">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tcPr>
          <w:p w14:paraId="4EAF9248" w14:textId="77777777" w:rsidR="002E15CA" w:rsidRPr="00311D8B" w:rsidRDefault="002E15CA" w:rsidP="002E15CA">
            <w:pPr>
              <w:jc w:val="center"/>
              <w:rPr>
                <w:sz w:val="20"/>
                <w:szCs w:val="20"/>
              </w:rPr>
            </w:pPr>
            <w:r w:rsidRPr="00311D8B">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tcPr>
          <w:p w14:paraId="408BAF58" w14:textId="6AE5A4B0" w:rsidR="002E15CA" w:rsidRPr="00311D8B" w:rsidRDefault="009D780A" w:rsidP="002E15CA">
            <w:pPr>
              <w:jc w:val="center"/>
              <w:rPr>
                <w:sz w:val="20"/>
                <w:szCs w:val="20"/>
              </w:rPr>
            </w:pPr>
            <w:r>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tcPr>
          <w:p w14:paraId="49D29EFB" w14:textId="36B962C9" w:rsidR="002E15CA" w:rsidRPr="00311D8B" w:rsidRDefault="009D780A" w:rsidP="002E15CA">
            <w:pPr>
              <w:jc w:val="center"/>
              <w:rPr>
                <w:sz w:val="20"/>
                <w:szCs w:val="20"/>
              </w:rPr>
            </w:pPr>
            <w:r>
              <w:rPr>
                <w:sz w:val="20"/>
                <w:szCs w:val="20"/>
              </w:rPr>
              <w:t>0</w:t>
            </w:r>
          </w:p>
        </w:tc>
      </w:tr>
      <w:tr w:rsidR="002E15CA" w:rsidRPr="00921F8C" w14:paraId="13972DEC" w14:textId="77777777" w:rsidTr="002E15CA">
        <w:trPr>
          <w:trHeight w:val="510"/>
        </w:trPr>
        <w:tc>
          <w:tcPr>
            <w:tcW w:w="2183" w:type="dxa"/>
            <w:tcBorders>
              <w:top w:val="single" w:sz="4" w:space="0" w:color="auto"/>
              <w:left w:val="single" w:sz="4" w:space="0" w:color="auto"/>
              <w:bottom w:val="single" w:sz="4" w:space="0" w:color="auto"/>
              <w:right w:val="single" w:sz="4" w:space="0" w:color="auto"/>
            </w:tcBorders>
            <w:shd w:val="clear" w:color="auto" w:fill="auto"/>
            <w:hideMark/>
          </w:tcPr>
          <w:p w14:paraId="51617D3B" w14:textId="77777777" w:rsidR="002E15CA" w:rsidRPr="004D45F7" w:rsidRDefault="002E15CA" w:rsidP="002E15CA">
            <w:pPr>
              <w:rPr>
                <w:sz w:val="24"/>
                <w:szCs w:val="24"/>
              </w:rPr>
            </w:pPr>
            <w:r w:rsidRPr="004D45F7">
              <w:rPr>
                <w:sz w:val="24"/>
                <w:szCs w:val="24"/>
              </w:rPr>
              <w:lastRenderedPageBreak/>
              <w:t>3.1. valsts pamatbudžets</w:t>
            </w:r>
          </w:p>
        </w:tc>
        <w:tc>
          <w:tcPr>
            <w:tcW w:w="1045" w:type="dxa"/>
            <w:tcBorders>
              <w:top w:val="single" w:sz="4" w:space="0" w:color="auto"/>
              <w:left w:val="single" w:sz="4" w:space="0" w:color="auto"/>
              <w:bottom w:val="single" w:sz="4" w:space="0" w:color="auto"/>
              <w:right w:val="single" w:sz="4" w:space="0" w:color="auto"/>
            </w:tcBorders>
            <w:shd w:val="clear" w:color="auto" w:fill="auto"/>
            <w:hideMark/>
          </w:tcPr>
          <w:p w14:paraId="240E1986" w14:textId="77777777" w:rsidR="002E15CA" w:rsidRPr="00311D8B" w:rsidRDefault="002E15CA" w:rsidP="002E15CA">
            <w:pPr>
              <w:jc w:val="center"/>
              <w:rPr>
                <w:sz w:val="20"/>
                <w:szCs w:val="20"/>
                <w:highlight w:val="yellow"/>
              </w:rPr>
            </w:pPr>
            <w:r w:rsidRPr="00311D8B">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hideMark/>
          </w:tcPr>
          <w:p w14:paraId="4BF60265" w14:textId="4CCCD78A" w:rsidR="002E15CA" w:rsidRPr="00311D8B" w:rsidRDefault="002E15CA" w:rsidP="002E15CA">
            <w:pPr>
              <w:jc w:val="center"/>
              <w:rPr>
                <w:sz w:val="20"/>
                <w:szCs w:val="20"/>
                <w:highlight w:val="yellow"/>
              </w:rPr>
            </w:pPr>
            <w:r>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hideMark/>
          </w:tcPr>
          <w:p w14:paraId="37C6B8EE" w14:textId="77777777" w:rsidR="002E15CA" w:rsidRPr="00311D8B" w:rsidRDefault="002E15CA" w:rsidP="002E15CA">
            <w:pPr>
              <w:jc w:val="center"/>
              <w:rPr>
                <w:sz w:val="20"/>
                <w:szCs w:val="20"/>
              </w:rPr>
            </w:pPr>
            <w:r w:rsidRPr="00311D8B">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tcPr>
          <w:p w14:paraId="5DB14CF0" w14:textId="77777777" w:rsidR="002E15CA" w:rsidRPr="00311D8B" w:rsidRDefault="002E15CA" w:rsidP="002E15CA">
            <w:pPr>
              <w:jc w:val="center"/>
              <w:rPr>
                <w:sz w:val="20"/>
                <w:szCs w:val="20"/>
              </w:rPr>
            </w:pPr>
            <w:r w:rsidRPr="00311D8B">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tcPr>
          <w:p w14:paraId="75E18227" w14:textId="77777777" w:rsidR="002E15CA" w:rsidRPr="00311D8B" w:rsidRDefault="002E15CA" w:rsidP="002E15CA">
            <w:pPr>
              <w:jc w:val="center"/>
              <w:rPr>
                <w:sz w:val="20"/>
                <w:szCs w:val="20"/>
              </w:rPr>
            </w:pPr>
            <w:r w:rsidRPr="00311D8B">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tcPr>
          <w:p w14:paraId="674B12BE" w14:textId="2116A809" w:rsidR="002E15CA" w:rsidRPr="00311D8B" w:rsidRDefault="009D780A" w:rsidP="002E15CA">
            <w:pPr>
              <w:jc w:val="center"/>
              <w:rPr>
                <w:sz w:val="20"/>
                <w:szCs w:val="20"/>
              </w:rPr>
            </w:pPr>
            <w:r>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tcPr>
          <w:p w14:paraId="461AF789" w14:textId="4996A0BA" w:rsidR="002E15CA" w:rsidRPr="00311D8B" w:rsidRDefault="009D780A" w:rsidP="002E15CA">
            <w:pPr>
              <w:jc w:val="center"/>
              <w:rPr>
                <w:sz w:val="20"/>
                <w:szCs w:val="20"/>
              </w:rPr>
            </w:pPr>
            <w:r>
              <w:rPr>
                <w:sz w:val="20"/>
                <w:szCs w:val="20"/>
              </w:rPr>
              <w:t>0</w:t>
            </w:r>
          </w:p>
        </w:tc>
      </w:tr>
      <w:tr w:rsidR="002E15CA" w:rsidRPr="00921F8C" w14:paraId="3EED6EAB" w14:textId="77777777" w:rsidTr="002E15CA">
        <w:trPr>
          <w:trHeight w:val="325"/>
        </w:trPr>
        <w:tc>
          <w:tcPr>
            <w:tcW w:w="2183" w:type="dxa"/>
            <w:tcBorders>
              <w:top w:val="single" w:sz="4" w:space="0" w:color="auto"/>
              <w:left w:val="single" w:sz="4" w:space="0" w:color="auto"/>
              <w:bottom w:val="single" w:sz="4" w:space="0" w:color="auto"/>
              <w:right w:val="single" w:sz="4" w:space="0" w:color="auto"/>
            </w:tcBorders>
            <w:shd w:val="clear" w:color="auto" w:fill="auto"/>
            <w:hideMark/>
          </w:tcPr>
          <w:p w14:paraId="29C96079" w14:textId="77777777" w:rsidR="002E15CA" w:rsidRPr="004D45F7" w:rsidRDefault="002E15CA" w:rsidP="002E15CA">
            <w:pPr>
              <w:rPr>
                <w:sz w:val="24"/>
                <w:szCs w:val="24"/>
              </w:rPr>
            </w:pPr>
            <w:r w:rsidRPr="004D45F7">
              <w:rPr>
                <w:sz w:val="24"/>
                <w:szCs w:val="24"/>
              </w:rPr>
              <w:t>3.2. speciālais budžets</w:t>
            </w:r>
          </w:p>
        </w:tc>
        <w:tc>
          <w:tcPr>
            <w:tcW w:w="1045" w:type="dxa"/>
            <w:tcBorders>
              <w:top w:val="single" w:sz="4" w:space="0" w:color="auto"/>
              <w:left w:val="single" w:sz="4" w:space="0" w:color="auto"/>
              <w:bottom w:val="single" w:sz="4" w:space="0" w:color="auto"/>
              <w:right w:val="single" w:sz="4" w:space="0" w:color="auto"/>
            </w:tcBorders>
            <w:shd w:val="clear" w:color="auto" w:fill="auto"/>
            <w:hideMark/>
          </w:tcPr>
          <w:p w14:paraId="2D86BC1A" w14:textId="77777777" w:rsidR="002E15CA" w:rsidRPr="00311D8B" w:rsidRDefault="002E15CA" w:rsidP="002E15CA">
            <w:pPr>
              <w:jc w:val="center"/>
              <w:rPr>
                <w:sz w:val="20"/>
                <w:szCs w:val="20"/>
                <w:highlight w:val="yellow"/>
              </w:rPr>
            </w:pPr>
            <w:r w:rsidRPr="00311D8B">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hideMark/>
          </w:tcPr>
          <w:p w14:paraId="24EB097D" w14:textId="77777777" w:rsidR="002E15CA" w:rsidRPr="00311D8B" w:rsidRDefault="002E15CA" w:rsidP="002E15CA">
            <w:pPr>
              <w:jc w:val="center"/>
              <w:rPr>
                <w:sz w:val="20"/>
                <w:szCs w:val="20"/>
                <w:highlight w:val="yellow"/>
              </w:rPr>
            </w:pPr>
            <w:r w:rsidRPr="00311D8B">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hideMark/>
          </w:tcPr>
          <w:p w14:paraId="67D7C44B" w14:textId="77777777" w:rsidR="002E15CA" w:rsidRPr="00311D8B" w:rsidRDefault="002E15CA" w:rsidP="002E15CA">
            <w:pPr>
              <w:jc w:val="center"/>
              <w:rPr>
                <w:sz w:val="20"/>
                <w:szCs w:val="20"/>
              </w:rPr>
            </w:pPr>
            <w:r w:rsidRPr="00311D8B">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tcPr>
          <w:p w14:paraId="5B9260D0" w14:textId="77777777" w:rsidR="002E15CA" w:rsidRPr="00311D8B" w:rsidRDefault="002E15CA" w:rsidP="002E15CA">
            <w:pPr>
              <w:jc w:val="center"/>
              <w:rPr>
                <w:sz w:val="20"/>
                <w:szCs w:val="20"/>
              </w:rPr>
            </w:pPr>
            <w:r w:rsidRPr="00311D8B">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tcPr>
          <w:p w14:paraId="1998F72A" w14:textId="77777777" w:rsidR="002E15CA" w:rsidRPr="00311D8B" w:rsidRDefault="002E15CA" w:rsidP="002E15CA">
            <w:pPr>
              <w:jc w:val="center"/>
              <w:rPr>
                <w:sz w:val="20"/>
                <w:szCs w:val="20"/>
              </w:rPr>
            </w:pPr>
            <w:r w:rsidRPr="00311D8B">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tcPr>
          <w:p w14:paraId="1C4EB371" w14:textId="77777777" w:rsidR="002E15CA" w:rsidRPr="00311D8B" w:rsidRDefault="002E15CA" w:rsidP="002E15CA">
            <w:pPr>
              <w:jc w:val="center"/>
              <w:rPr>
                <w:sz w:val="20"/>
                <w:szCs w:val="20"/>
              </w:rPr>
            </w:pPr>
            <w:r w:rsidRPr="00311D8B">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tcPr>
          <w:p w14:paraId="1246BDD6" w14:textId="77777777" w:rsidR="002E15CA" w:rsidRPr="00311D8B" w:rsidRDefault="002E15CA" w:rsidP="002E15CA">
            <w:pPr>
              <w:jc w:val="center"/>
              <w:rPr>
                <w:sz w:val="20"/>
                <w:szCs w:val="20"/>
              </w:rPr>
            </w:pPr>
            <w:r w:rsidRPr="00311D8B">
              <w:rPr>
                <w:sz w:val="20"/>
                <w:szCs w:val="20"/>
              </w:rPr>
              <w:t>0</w:t>
            </w:r>
          </w:p>
        </w:tc>
      </w:tr>
      <w:tr w:rsidR="002E15CA" w:rsidRPr="00B17A48" w14:paraId="27D9B6B0" w14:textId="77777777" w:rsidTr="002E15CA">
        <w:trPr>
          <w:trHeight w:val="510"/>
        </w:trPr>
        <w:tc>
          <w:tcPr>
            <w:tcW w:w="2183" w:type="dxa"/>
            <w:tcBorders>
              <w:top w:val="single" w:sz="4" w:space="0" w:color="auto"/>
              <w:left w:val="single" w:sz="4" w:space="0" w:color="auto"/>
              <w:bottom w:val="single" w:sz="4" w:space="0" w:color="auto"/>
              <w:right w:val="single" w:sz="4" w:space="0" w:color="auto"/>
            </w:tcBorders>
            <w:shd w:val="clear" w:color="auto" w:fill="auto"/>
            <w:hideMark/>
          </w:tcPr>
          <w:p w14:paraId="35BB6B3E" w14:textId="77777777" w:rsidR="002E15CA" w:rsidRPr="00B17A48" w:rsidRDefault="002E15CA" w:rsidP="002E15CA">
            <w:pPr>
              <w:rPr>
                <w:sz w:val="24"/>
                <w:szCs w:val="24"/>
              </w:rPr>
            </w:pPr>
            <w:r w:rsidRPr="00B17A48">
              <w:rPr>
                <w:sz w:val="24"/>
                <w:szCs w:val="24"/>
              </w:rPr>
              <w:t>3.3. pašvaldību budžets</w:t>
            </w:r>
          </w:p>
        </w:tc>
        <w:tc>
          <w:tcPr>
            <w:tcW w:w="1045" w:type="dxa"/>
            <w:tcBorders>
              <w:top w:val="single" w:sz="4" w:space="0" w:color="auto"/>
              <w:left w:val="single" w:sz="4" w:space="0" w:color="auto"/>
              <w:bottom w:val="single" w:sz="4" w:space="0" w:color="auto"/>
              <w:right w:val="single" w:sz="4" w:space="0" w:color="auto"/>
            </w:tcBorders>
            <w:shd w:val="clear" w:color="auto" w:fill="auto"/>
            <w:hideMark/>
          </w:tcPr>
          <w:p w14:paraId="720DEA2F" w14:textId="77777777" w:rsidR="002E15CA" w:rsidRPr="00B17A48" w:rsidRDefault="002E15CA" w:rsidP="002E15CA">
            <w:pPr>
              <w:jc w:val="center"/>
              <w:rPr>
                <w:sz w:val="20"/>
                <w:szCs w:val="20"/>
              </w:rPr>
            </w:pPr>
            <w:r w:rsidRPr="00B17A48">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hideMark/>
          </w:tcPr>
          <w:p w14:paraId="1ADE03EA" w14:textId="77777777" w:rsidR="002E15CA" w:rsidRPr="00B17A48" w:rsidRDefault="002E15CA" w:rsidP="002E15CA">
            <w:pPr>
              <w:jc w:val="center"/>
              <w:rPr>
                <w:sz w:val="20"/>
                <w:szCs w:val="20"/>
              </w:rPr>
            </w:pPr>
            <w:r w:rsidRPr="00B17A48">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hideMark/>
          </w:tcPr>
          <w:p w14:paraId="5248DEC8" w14:textId="77777777" w:rsidR="002E15CA" w:rsidRPr="00B17A48" w:rsidRDefault="002E15CA" w:rsidP="002E15CA">
            <w:pPr>
              <w:jc w:val="center"/>
              <w:rPr>
                <w:sz w:val="20"/>
                <w:szCs w:val="20"/>
              </w:rPr>
            </w:pPr>
            <w:r w:rsidRPr="00B17A48">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hideMark/>
          </w:tcPr>
          <w:p w14:paraId="50977007" w14:textId="77777777" w:rsidR="002E15CA" w:rsidRPr="00B17A48" w:rsidRDefault="002E15CA" w:rsidP="002E15CA">
            <w:pPr>
              <w:jc w:val="center"/>
              <w:rPr>
                <w:sz w:val="20"/>
                <w:szCs w:val="20"/>
              </w:rPr>
            </w:pPr>
            <w:r w:rsidRPr="00B17A48">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hideMark/>
          </w:tcPr>
          <w:p w14:paraId="5CB1A06C" w14:textId="77777777" w:rsidR="002E15CA" w:rsidRPr="00B17A48" w:rsidRDefault="002E15CA" w:rsidP="002E15CA">
            <w:pPr>
              <w:jc w:val="center"/>
              <w:rPr>
                <w:sz w:val="20"/>
                <w:szCs w:val="20"/>
              </w:rPr>
            </w:pPr>
            <w:r w:rsidRPr="00B17A48">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hideMark/>
          </w:tcPr>
          <w:p w14:paraId="25642DF2" w14:textId="77777777" w:rsidR="002E15CA" w:rsidRPr="00B17A48" w:rsidRDefault="002E15CA" w:rsidP="002E15CA">
            <w:pPr>
              <w:jc w:val="center"/>
              <w:rPr>
                <w:sz w:val="20"/>
                <w:szCs w:val="20"/>
              </w:rPr>
            </w:pPr>
            <w:r w:rsidRPr="00B17A48">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hideMark/>
          </w:tcPr>
          <w:p w14:paraId="0F43672C" w14:textId="77777777" w:rsidR="002E15CA" w:rsidRPr="00B17A48" w:rsidRDefault="002E15CA" w:rsidP="002E15CA">
            <w:pPr>
              <w:jc w:val="center"/>
              <w:rPr>
                <w:sz w:val="20"/>
                <w:szCs w:val="20"/>
              </w:rPr>
            </w:pPr>
            <w:r w:rsidRPr="00B17A48">
              <w:rPr>
                <w:sz w:val="20"/>
                <w:szCs w:val="20"/>
              </w:rPr>
              <w:t>0</w:t>
            </w:r>
          </w:p>
        </w:tc>
      </w:tr>
      <w:tr w:rsidR="00C508E6" w:rsidRPr="00B17A48" w14:paraId="3A7A9BD0" w14:textId="77777777" w:rsidTr="002E15CA">
        <w:trPr>
          <w:trHeight w:val="835"/>
        </w:trPr>
        <w:tc>
          <w:tcPr>
            <w:tcW w:w="2183" w:type="dxa"/>
            <w:tcBorders>
              <w:top w:val="single" w:sz="4" w:space="0" w:color="auto"/>
              <w:left w:val="single" w:sz="4" w:space="0" w:color="auto"/>
              <w:bottom w:val="single" w:sz="4" w:space="0" w:color="auto"/>
              <w:right w:val="single" w:sz="4" w:space="0" w:color="auto"/>
            </w:tcBorders>
            <w:shd w:val="clear" w:color="auto" w:fill="auto"/>
            <w:hideMark/>
          </w:tcPr>
          <w:p w14:paraId="66423E26" w14:textId="77777777" w:rsidR="00C508E6" w:rsidRPr="00B17A48" w:rsidRDefault="00C508E6" w:rsidP="00C508E6">
            <w:pPr>
              <w:rPr>
                <w:sz w:val="24"/>
                <w:szCs w:val="24"/>
              </w:rPr>
            </w:pPr>
            <w:r w:rsidRPr="00B17A48">
              <w:rPr>
                <w:sz w:val="24"/>
                <w:szCs w:val="24"/>
              </w:rPr>
              <w:t>4. Finanšu līdzekļi papildu izdevumu finansēšanai (kompensējošu izdevumu samazinājumu norāda ar "+" zīmi)</w:t>
            </w:r>
          </w:p>
        </w:tc>
        <w:tc>
          <w:tcPr>
            <w:tcW w:w="1045" w:type="dxa"/>
            <w:tcBorders>
              <w:top w:val="single" w:sz="4" w:space="0" w:color="auto"/>
              <w:left w:val="single" w:sz="4" w:space="0" w:color="auto"/>
              <w:bottom w:val="single" w:sz="4" w:space="0" w:color="auto"/>
              <w:right w:val="single" w:sz="4" w:space="0" w:color="auto"/>
            </w:tcBorders>
            <w:shd w:val="clear" w:color="auto" w:fill="auto"/>
            <w:hideMark/>
          </w:tcPr>
          <w:p w14:paraId="16572B32" w14:textId="77777777" w:rsidR="00C508E6" w:rsidRPr="00B17A48" w:rsidRDefault="00C508E6" w:rsidP="00C508E6">
            <w:pPr>
              <w:jc w:val="center"/>
              <w:rPr>
                <w:sz w:val="20"/>
                <w:szCs w:val="20"/>
              </w:rPr>
            </w:pPr>
            <w:r w:rsidRPr="00B17A48">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hideMark/>
          </w:tcPr>
          <w:p w14:paraId="2920EC84" w14:textId="63E83A5F" w:rsidR="00C508E6" w:rsidRPr="00B17A48" w:rsidRDefault="00C508E6" w:rsidP="00C508E6">
            <w:pPr>
              <w:jc w:val="center"/>
              <w:rPr>
                <w:sz w:val="20"/>
                <w:szCs w:val="20"/>
              </w:rPr>
            </w:pPr>
            <w:r w:rsidRPr="00B17A48">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hideMark/>
          </w:tcPr>
          <w:p w14:paraId="6F1E4523" w14:textId="77777777" w:rsidR="00C508E6" w:rsidRPr="00B17A48" w:rsidRDefault="00C508E6" w:rsidP="00C508E6">
            <w:pPr>
              <w:jc w:val="center"/>
              <w:rPr>
                <w:sz w:val="20"/>
                <w:szCs w:val="20"/>
              </w:rPr>
            </w:pPr>
            <w:r w:rsidRPr="00B17A48">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tcPr>
          <w:p w14:paraId="774F50F7" w14:textId="77777777" w:rsidR="00C508E6" w:rsidRPr="00B17A48" w:rsidRDefault="00C508E6" w:rsidP="00C508E6">
            <w:pPr>
              <w:jc w:val="center"/>
              <w:rPr>
                <w:sz w:val="20"/>
                <w:szCs w:val="20"/>
              </w:rPr>
            </w:pPr>
            <w:r w:rsidRPr="00B17A48">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tcPr>
          <w:p w14:paraId="38E1FA4F" w14:textId="77777777" w:rsidR="00C508E6" w:rsidRPr="00B17A48" w:rsidRDefault="00C508E6" w:rsidP="00C508E6">
            <w:pPr>
              <w:jc w:val="center"/>
              <w:rPr>
                <w:sz w:val="20"/>
                <w:szCs w:val="20"/>
              </w:rPr>
            </w:pPr>
            <w:r w:rsidRPr="00B17A48">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tcPr>
          <w:p w14:paraId="504C75CD" w14:textId="38636E5C" w:rsidR="00C508E6" w:rsidRPr="00B17A48" w:rsidRDefault="00C508E6" w:rsidP="00C508E6">
            <w:pPr>
              <w:jc w:val="center"/>
              <w:rPr>
                <w:sz w:val="20"/>
                <w:szCs w:val="20"/>
              </w:rPr>
            </w:pPr>
            <w:r>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tcPr>
          <w:p w14:paraId="20500FCB" w14:textId="52D45F93" w:rsidR="00C508E6" w:rsidRPr="00B17A48" w:rsidRDefault="00C508E6" w:rsidP="00C508E6">
            <w:pPr>
              <w:jc w:val="center"/>
              <w:rPr>
                <w:sz w:val="20"/>
                <w:szCs w:val="20"/>
              </w:rPr>
            </w:pPr>
            <w:r w:rsidRPr="00311D8B">
              <w:rPr>
                <w:sz w:val="20"/>
                <w:szCs w:val="20"/>
              </w:rPr>
              <w:t>0</w:t>
            </w:r>
          </w:p>
        </w:tc>
      </w:tr>
      <w:tr w:rsidR="00C508E6" w:rsidRPr="00B17A48" w14:paraId="404E8E5E" w14:textId="77777777" w:rsidTr="002E15CA">
        <w:trPr>
          <w:trHeight w:val="510"/>
        </w:trPr>
        <w:tc>
          <w:tcPr>
            <w:tcW w:w="2183" w:type="dxa"/>
            <w:tcBorders>
              <w:top w:val="single" w:sz="4" w:space="0" w:color="auto"/>
              <w:left w:val="single" w:sz="4" w:space="0" w:color="auto"/>
              <w:bottom w:val="single" w:sz="4" w:space="0" w:color="auto"/>
              <w:right w:val="single" w:sz="4" w:space="0" w:color="auto"/>
            </w:tcBorders>
            <w:shd w:val="clear" w:color="auto" w:fill="auto"/>
            <w:hideMark/>
          </w:tcPr>
          <w:p w14:paraId="0CB855D4" w14:textId="77777777" w:rsidR="00C508E6" w:rsidRPr="00B17A48" w:rsidRDefault="00C508E6" w:rsidP="00C508E6">
            <w:pPr>
              <w:rPr>
                <w:sz w:val="24"/>
                <w:szCs w:val="24"/>
              </w:rPr>
            </w:pPr>
            <w:r w:rsidRPr="00B17A48">
              <w:rPr>
                <w:sz w:val="24"/>
                <w:szCs w:val="24"/>
              </w:rPr>
              <w:t>5. Precizēta finansiālā ietekme</w:t>
            </w:r>
          </w:p>
        </w:tc>
        <w:tc>
          <w:tcPr>
            <w:tcW w:w="104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6C162A3" w14:textId="77777777" w:rsidR="00C508E6" w:rsidRPr="00B17A48" w:rsidRDefault="00C508E6" w:rsidP="00C508E6">
            <w:pPr>
              <w:jc w:val="center"/>
              <w:rPr>
                <w:sz w:val="20"/>
                <w:szCs w:val="20"/>
              </w:rPr>
            </w:pPr>
            <w:r w:rsidRPr="00B17A48">
              <w:rPr>
                <w:sz w:val="20"/>
                <w:szCs w:val="20"/>
              </w:rPr>
              <w:t>x</w:t>
            </w:r>
          </w:p>
          <w:p w14:paraId="13F1B8AC" w14:textId="77777777" w:rsidR="00C508E6" w:rsidRPr="00B17A48" w:rsidRDefault="00C508E6" w:rsidP="00C508E6">
            <w:pPr>
              <w:rPr>
                <w:sz w:val="20"/>
                <w:szCs w:val="20"/>
              </w:rPr>
            </w:pPr>
            <w:r w:rsidRPr="00B17A48">
              <w:rPr>
                <w:sz w:val="20"/>
                <w:szCs w:val="20"/>
              </w:rPr>
              <w:t> </w:t>
            </w:r>
          </w:p>
          <w:p w14:paraId="3B464D77" w14:textId="77777777" w:rsidR="00C508E6" w:rsidRPr="00B17A48" w:rsidRDefault="00C508E6" w:rsidP="00C508E6">
            <w:pPr>
              <w:rPr>
                <w:sz w:val="20"/>
                <w:szCs w:val="20"/>
              </w:rPr>
            </w:pPr>
            <w:r w:rsidRPr="00B17A48">
              <w:rPr>
                <w:sz w:val="20"/>
                <w:szCs w:val="20"/>
              </w:rPr>
              <w:t> </w:t>
            </w:r>
          </w:p>
          <w:p w14:paraId="1316A3CD" w14:textId="77777777" w:rsidR="00C508E6" w:rsidRPr="00B17A48" w:rsidRDefault="00C508E6" w:rsidP="00C508E6">
            <w:pPr>
              <w:rPr>
                <w:sz w:val="20"/>
                <w:szCs w:val="20"/>
              </w:rPr>
            </w:pPr>
            <w:r w:rsidRPr="00B17A48">
              <w:rPr>
                <w:sz w:val="20"/>
                <w:szCs w:val="20"/>
              </w:rPr>
              <w:t> </w:t>
            </w:r>
          </w:p>
        </w:tc>
        <w:tc>
          <w:tcPr>
            <w:tcW w:w="1045" w:type="dxa"/>
            <w:tcBorders>
              <w:top w:val="single" w:sz="4" w:space="0" w:color="auto"/>
              <w:left w:val="single" w:sz="4" w:space="0" w:color="auto"/>
              <w:bottom w:val="single" w:sz="4" w:space="0" w:color="auto"/>
              <w:right w:val="single" w:sz="4" w:space="0" w:color="auto"/>
            </w:tcBorders>
            <w:shd w:val="clear" w:color="auto" w:fill="auto"/>
            <w:hideMark/>
          </w:tcPr>
          <w:p w14:paraId="6696B395" w14:textId="77777777" w:rsidR="00C508E6" w:rsidRPr="00B17A48" w:rsidRDefault="00C508E6" w:rsidP="00C508E6">
            <w:pPr>
              <w:jc w:val="center"/>
              <w:rPr>
                <w:sz w:val="20"/>
                <w:szCs w:val="20"/>
              </w:rPr>
            </w:pPr>
            <w:r w:rsidRPr="00B17A48">
              <w:rPr>
                <w:sz w:val="20"/>
                <w:szCs w:val="20"/>
              </w:rPr>
              <w:t>0</w:t>
            </w:r>
          </w:p>
        </w:tc>
        <w:tc>
          <w:tcPr>
            <w:tcW w:w="104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E74393D" w14:textId="77777777" w:rsidR="00C508E6" w:rsidRPr="00B17A48" w:rsidRDefault="00C508E6" w:rsidP="00C508E6">
            <w:pPr>
              <w:jc w:val="center"/>
              <w:rPr>
                <w:sz w:val="20"/>
                <w:szCs w:val="20"/>
              </w:rPr>
            </w:pPr>
            <w:r w:rsidRPr="00B17A48">
              <w:rPr>
                <w:sz w:val="20"/>
                <w:szCs w:val="20"/>
              </w:rPr>
              <w:t>x</w:t>
            </w:r>
          </w:p>
          <w:p w14:paraId="0BC4B866" w14:textId="77777777" w:rsidR="00C508E6" w:rsidRPr="00B17A48" w:rsidRDefault="00C508E6" w:rsidP="00C508E6">
            <w:pPr>
              <w:rPr>
                <w:sz w:val="20"/>
                <w:szCs w:val="20"/>
              </w:rPr>
            </w:pPr>
            <w:r w:rsidRPr="00B17A48">
              <w:rPr>
                <w:sz w:val="20"/>
                <w:szCs w:val="20"/>
              </w:rPr>
              <w:t> </w:t>
            </w:r>
          </w:p>
          <w:p w14:paraId="14E2CF5D" w14:textId="77777777" w:rsidR="00C508E6" w:rsidRPr="00B17A48" w:rsidRDefault="00C508E6" w:rsidP="00C508E6">
            <w:pPr>
              <w:rPr>
                <w:sz w:val="20"/>
                <w:szCs w:val="20"/>
              </w:rPr>
            </w:pPr>
            <w:r w:rsidRPr="00B17A48">
              <w:rPr>
                <w:sz w:val="20"/>
                <w:szCs w:val="20"/>
              </w:rPr>
              <w:t> </w:t>
            </w:r>
          </w:p>
        </w:tc>
        <w:tc>
          <w:tcPr>
            <w:tcW w:w="1045" w:type="dxa"/>
            <w:tcBorders>
              <w:top w:val="single" w:sz="4" w:space="0" w:color="auto"/>
              <w:left w:val="single" w:sz="4" w:space="0" w:color="auto"/>
              <w:bottom w:val="single" w:sz="4" w:space="0" w:color="auto"/>
              <w:right w:val="single" w:sz="4" w:space="0" w:color="auto"/>
            </w:tcBorders>
            <w:shd w:val="clear" w:color="auto" w:fill="auto"/>
          </w:tcPr>
          <w:p w14:paraId="5C39E000" w14:textId="0CE41107" w:rsidR="00C508E6" w:rsidRPr="00B17A48" w:rsidRDefault="00C508E6" w:rsidP="00C508E6">
            <w:pPr>
              <w:jc w:val="center"/>
              <w:rPr>
                <w:sz w:val="20"/>
                <w:szCs w:val="20"/>
              </w:rPr>
            </w:pPr>
            <w:r w:rsidRPr="00B17A48">
              <w:rPr>
                <w:sz w:val="20"/>
                <w:szCs w:val="20"/>
              </w:rPr>
              <w:t>0</w:t>
            </w:r>
          </w:p>
        </w:tc>
        <w:tc>
          <w:tcPr>
            <w:tcW w:w="1045" w:type="dxa"/>
            <w:vMerge w:val="restart"/>
            <w:tcBorders>
              <w:top w:val="single" w:sz="4" w:space="0" w:color="auto"/>
              <w:left w:val="single" w:sz="4" w:space="0" w:color="auto"/>
              <w:bottom w:val="single" w:sz="4" w:space="0" w:color="auto"/>
              <w:right w:val="single" w:sz="4" w:space="0" w:color="auto"/>
            </w:tcBorders>
            <w:shd w:val="clear" w:color="auto" w:fill="auto"/>
          </w:tcPr>
          <w:p w14:paraId="33534933" w14:textId="77777777" w:rsidR="00C508E6" w:rsidRPr="00B17A48" w:rsidRDefault="00C508E6" w:rsidP="00C508E6">
            <w:pPr>
              <w:jc w:val="center"/>
              <w:rPr>
                <w:sz w:val="20"/>
                <w:szCs w:val="20"/>
              </w:rPr>
            </w:pPr>
            <w:r w:rsidRPr="00B17A48">
              <w:rPr>
                <w:sz w:val="20"/>
                <w:szCs w:val="20"/>
              </w:rPr>
              <w:t>x</w:t>
            </w:r>
          </w:p>
        </w:tc>
        <w:tc>
          <w:tcPr>
            <w:tcW w:w="1045" w:type="dxa"/>
            <w:tcBorders>
              <w:top w:val="single" w:sz="4" w:space="0" w:color="auto"/>
              <w:left w:val="single" w:sz="4" w:space="0" w:color="auto"/>
              <w:bottom w:val="single" w:sz="4" w:space="0" w:color="auto"/>
              <w:right w:val="single" w:sz="4" w:space="0" w:color="auto"/>
            </w:tcBorders>
            <w:shd w:val="clear" w:color="auto" w:fill="auto"/>
          </w:tcPr>
          <w:p w14:paraId="1D2C0445" w14:textId="246DEDEB" w:rsidR="00C508E6" w:rsidRPr="00B17A48" w:rsidRDefault="00C508E6" w:rsidP="00C508E6">
            <w:pPr>
              <w:jc w:val="center"/>
              <w:rPr>
                <w:sz w:val="20"/>
                <w:szCs w:val="20"/>
              </w:rPr>
            </w:pPr>
            <w:r>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tcPr>
          <w:p w14:paraId="3CAC7D45" w14:textId="284D28F0" w:rsidR="00C508E6" w:rsidRPr="00B17A48" w:rsidRDefault="00C508E6" w:rsidP="00C508E6">
            <w:pPr>
              <w:jc w:val="center"/>
              <w:rPr>
                <w:sz w:val="20"/>
                <w:szCs w:val="20"/>
              </w:rPr>
            </w:pPr>
            <w:r w:rsidRPr="00311D8B">
              <w:rPr>
                <w:sz w:val="20"/>
                <w:szCs w:val="20"/>
              </w:rPr>
              <w:t>0</w:t>
            </w:r>
          </w:p>
        </w:tc>
      </w:tr>
      <w:tr w:rsidR="00C508E6" w:rsidRPr="00B17A48" w14:paraId="60A039BE" w14:textId="77777777" w:rsidTr="002E15CA">
        <w:trPr>
          <w:trHeight w:val="510"/>
        </w:trPr>
        <w:tc>
          <w:tcPr>
            <w:tcW w:w="2183" w:type="dxa"/>
            <w:tcBorders>
              <w:top w:val="single" w:sz="4" w:space="0" w:color="auto"/>
              <w:left w:val="single" w:sz="4" w:space="0" w:color="auto"/>
              <w:bottom w:val="single" w:sz="4" w:space="0" w:color="auto"/>
              <w:right w:val="single" w:sz="4" w:space="0" w:color="auto"/>
            </w:tcBorders>
            <w:shd w:val="clear" w:color="auto" w:fill="auto"/>
            <w:hideMark/>
          </w:tcPr>
          <w:p w14:paraId="20B87EDF" w14:textId="77777777" w:rsidR="00C508E6" w:rsidRPr="00B17A48" w:rsidRDefault="00C508E6" w:rsidP="00C508E6">
            <w:pPr>
              <w:rPr>
                <w:sz w:val="24"/>
                <w:szCs w:val="24"/>
              </w:rPr>
            </w:pPr>
            <w:r w:rsidRPr="00B17A48">
              <w:rPr>
                <w:sz w:val="24"/>
                <w:szCs w:val="24"/>
              </w:rPr>
              <w:t>5.1. valsts pamatbudžets</w:t>
            </w:r>
          </w:p>
        </w:tc>
        <w:tc>
          <w:tcPr>
            <w:tcW w:w="1045" w:type="dxa"/>
            <w:vMerge/>
            <w:tcBorders>
              <w:top w:val="single" w:sz="4" w:space="0" w:color="auto"/>
              <w:left w:val="single" w:sz="4" w:space="0" w:color="auto"/>
              <w:bottom w:val="single" w:sz="4" w:space="0" w:color="auto"/>
              <w:right w:val="single" w:sz="4" w:space="0" w:color="auto"/>
            </w:tcBorders>
            <w:shd w:val="clear" w:color="auto" w:fill="auto"/>
            <w:hideMark/>
          </w:tcPr>
          <w:p w14:paraId="60E7F8DE" w14:textId="77777777" w:rsidR="00C508E6" w:rsidRPr="00B17A48" w:rsidRDefault="00C508E6" w:rsidP="00C508E6">
            <w:pPr>
              <w:rPr>
                <w:sz w:val="20"/>
                <w:szCs w:val="20"/>
              </w:rPr>
            </w:pPr>
          </w:p>
        </w:tc>
        <w:tc>
          <w:tcPr>
            <w:tcW w:w="1045" w:type="dxa"/>
            <w:tcBorders>
              <w:top w:val="single" w:sz="4" w:space="0" w:color="auto"/>
              <w:left w:val="single" w:sz="4" w:space="0" w:color="auto"/>
              <w:bottom w:val="single" w:sz="4" w:space="0" w:color="auto"/>
              <w:right w:val="single" w:sz="4" w:space="0" w:color="auto"/>
            </w:tcBorders>
            <w:shd w:val="clear" w:color="auto" w:fill="auto"/>
            <w:hideMark/>
          </w:tcPr>
          <w:p w14:paraId="3E433DE8" w14:textId="77777777" w:rsidR="00C508E6" w:rsidRPr="00B17A48" w:rsidRDefault="00C508E6" w:rsidP="00C508E6">
            <w:pPr>
              <w:jc w:val="center"/>
              <w:rPr>
                <w:sz w:val="20"/>
                <w:szCs w:val="20"/>
              </w:rPr>
            </w:pPr>
            <w:r w:rsidRPr="00B17A48">
              <w:rPr>
                <w:sz w:val="20"/>
                <w:szCs w:val="20"/>
              </w:rPr>
              <w:t>0</w:t>
            </w:r>
          </w:p>
        </w:tc>
        <w:tc>
          <w:tcPr>
            <w:tcW w:w="1045" w:type="dxa"/>
            <w:vMerge/>
            <w:tcBorders>
              <w:top w:val="single" w:sz="4" w:space="0" w:color="auto"/>
              <w:left w:val="single" w:sz="4" w:space="0" w:color="auto"/>
              <w:bottom w:val="single" w:sz="4" w:space="0" w:color="auto"/>
              <w:right w:val="single" w:sz="4" w:space="0" w:color="auto"/>
            </w:tcBorders>
            <w:shd w:val="clear" w:color="auto" w:fill="auto"/>
            <w:hideMark/>
          </w:tcPr>
          <w:p w14:paraId="34AABE48" w14:textId="77777777" w:rsidR="00C508E6" w:rsidRPr="00B17A48" w:rsidRDefault="00C508E6" w:rsidP="00C508E6">
            <w:pPr>
              <w:rPr>
                <w:sz w:val="20"/>
                <w:szCs w:val="20"/>
              </w:rPr>
            </w:pPr>
          </w:p>
        </w:tc>
        <w:tc>
          <w:tcPr>
            <w:tcW w:w="1045" w:type="dxa"/>
            <w:tcBorders>
              <w:top w:val="single" w:sz="4" w:space="0" w:color="auto"/>
              <w:left w:val="single" w:sz="4" w:space="0" w:color="auto"/>
              <w:bottom w:val="single" w:sz="4" w:space="0" w:color="auto"/>
              <w:right w:val="single" w:sz="4" w:space="0" w:color="auto"/>
            </w:tcBorders>
            <w:shd w:val="clear" w:color="auto" w:fill="auto"/>
          </w:tcPr>
          <w:p w14:paraId="15529132" w14:textId="33284D7D" w:rsidR="00C508E6" w:rsidRPr="00B17A48" w:rsidRDefault="00C508E6" w:rsidP="00C508E6">
            <w:pPr>
              <w:jc w:val="center"/>
              <w:rPr>
                <w:sz w:val="20"/>
                <w:szCs w:val="20"/>
              </w:rPr>
            </w:pPr>
            <w:r w:rsidRPr="00B17A48">
              <w:rPr>
                <w:sz w:val="20"/>
                <w:szCs w:val="20"/>
              </w:rPr>
              <w:t>0</w:t>
            </w:r>
          </w:p>
        </w:tc>
        <w:tc>
          <w:tcPr>
            <w:tcW w:w="1045" w:type="dxa"/>
            <w:vMerge/>
            <w:tcBorders>
              <w:top w:val="single" w:sz="4" w:space="0" w:color="auto"/>
              <w:left w:val="single" w:sz="4" w:space="0" w:color="auto"/>
              <w:bottom w:val="single" w:sz="4" w:space="0" w:color="auto"/>
              <w:right w:val="single" w:sz="4" w:space="0" w:color="auto"/>
            </w:tcBorders>
            <w:shd w:val="clear" w:color="auto" w:fill="auto"/>
          </w:tcPr>
          <w:p w14:paraId="1B98F81E" w14:textId="77777777" w:rsidR="00C508E6" w:rsidRPr="00B17A48" w:rsidRDefault="00C508E6" w:rsidP="00C508E6">
            <w:pPr>
              <w:rPr>
                <w:sz w:val="20"/>
                <w:szCs w:val="20"/>
              </w:rPr>
            </w:pPr>
          </w:p>
        </w:tc>
        <w:tc>
          <w:tcPr>
            <w:tcW w:w="1045" w:type="dxa"/>
            <w:tcBorders>
              <w:top w:val="single" w:sz="4" w:space="0" w:color="auto"/>
              <w:left w:val="single" w:sz="4" w:space="0" w:color="auto"/>
              <w:bottom w:val="single" w:sz="4" w:space="0" w:color="auto"/>
              <w:right w:val="single" w:sz="4" w:space="0" w:color="auto"/>
            </w:tcBorders>
            <w:shd w:val="clear" w:color="auto" w:fill="auto"/>
          </w:tcPr>
          <w:p w14:paraId="56735F47" w14:textId="2C318722" w:rsidR="00C508E6" w:rsidRPr="00B17A48" w:rsidRDefault="00C508E6" w:rsidP="00C508E6">
            <w:pPr>
              <w:jc w:val="center"/>
              <w:rPr>
                <w:sz w:val="20"/>
                <w:szCs w:val="20"/>
              </w:rPr>
            </w:pPr>
            <w:r>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tcPr>
          <w:p w14:paraId="231B1278" w14:textId="0319EB36" w:rsidR="00C508E6" w:rsidRPr="00B17A48" w:rsidRDefault="00C508E6" w:rsidP="00C508E6">
            <w:pPr>
              <w:jc w:val="center"/>
              <w:rPr>
                <w:sz w:val="20"/>
                <w:szCs w:val="20"/>
              </w:rPr>
            </w:pPr>
            <w:r w:rsidRPr="00311D8B">
              <w:rPr>
                <w:sz w:val="20"/>
                <w:szCs w:val="20"/>
              </w:rPr>
              <w:t>0</w:t>
            </w:r>
          </w:p>
        </w:tc>
      </w:tr>
      <w:tr w:rsidR="002E15CA" w:rsidRPr="00B17A48" w14:paraId="7A66930D" w14:textId="77777777" w:rsidTr="002E15CA">
        <w:trPr>
          <w:trHeight w:val="215"/>
        </w:trPr>
        <w:tc>
          <w:tcPr>
            <w:tcW w:w="2183" w:type="dxa"/>
            <w:tcBorders>
              <w:top w:val="single" w:sz="4" w:space="0" w:color="auto"/>
              <w:left w:val="single" w:sz="4" w:space="0" w:color="auto"/>
              <w:bottom w:val="single" w:sz="4" w:space="0" w:color="auto"/>
              <w:right w:val="single" w:sz="4" w:space="0" w:color="auto"/>
            </w:tcBorders>
            <w:shd w:val="clear" w:color="auto" w:fill="auto"/>
            <w:hideMark/>
          </w:tcPr>
          <w:p w14:paraId="7DD4180B" w14:textId="77777777" w:rsidR="002E15CA" w:rsidRPr="00B17A48" w:rsidRDefault="002E15CA" w:rsidP="002E15CA">
            <w:pPr>
              <w:rPr>
                <w:sz w:val="24"/>
                <w:szCs w:val="24"/>
              </w:rPr>
            </w:pPr>
            <w:r w:rsidRPr="00B17A48">
              <w:rPr>
                <w:sz w:val="24"/>
                <w:szCs w:val="24"/>
              </w:rPr>
              <w:t>5.2. speciālais budžets</w:t>
            </w:r>
          </w:p>
        </w:tc>
        <w:tc>
          <w:tcPr>
            <w:tcW w:w="1045" w:type="dxa"/>
            <w:vMerge/>
            <w:tcBorders>
              <w:top w:val="single" w:sz="4" w:space="0" w:color="auto"/>
              <w:left w:val="single" w:sz="4" w:space="0" w:color="auto"/>
              <w:bottom w:val="single" w:sz="4" w:space="0" w:color="auto"/>
              <w:right w:val="single" w:sz="4" w:space="0" w:color="auto"/>
            </w:tcBorders>
            <w:shd w:val="clear" w:color="auto" w:fill="auto"/>
            <w:hideMark/>
          </w:tcPr>
          <w:p w14:paraId="4CAB5F06" w14:textId="77777777" w:rsidR="002E15CA" w:rsidRPr="00B17A48" w:rsidRDefault="002E15CA" w:rsidP="002E15CA">
            <w:pPr>
              <w:rPr>
                <w:sz w:val="20"/>
                <w:szCs w:val="20"/>
              </w:rPr>
            </w:pPr>
          </w:p>
        </w:tc>
        <w:tc>
          <w:tcPr>
            <w:tcW w:w="1045" w:type="dxa"/>
            <w:tcBorders>
              <w:top w:val="single" w:sz="4" w:space="0" w:color="auto"/>
              <w:left w:val="single" w:sz="4" w:space="0" w:color="auto"/>
              <w:bottom w:val="single" w:sz="4" w:space="0" w:color="auto"/>
              <w:right w:val="single" w:sz="4" w:space="0" w:color="auto"/>
            </w:tcBorders>
            <w:shd w:val="clear" w:color="auto" w:fill="auto"/>
            <w:hideMark/>
          </w:tcPr>
          <w:p w14:paraId="65693AED" w14:textId="77777777" w:rsidR="002E15CA" w:rsidRPr="00B17A48" w:rsidRDefault="002E15CA" w:rsidP="002E15CA">
            <w:pPr>
              <w:jc w:val="center"/>
              <w:rPr>
                <w:sz w:val="20"/>
                <w:szCs w:val="20"/>
              </w:rPr>
            </w:pPr>
            <w:r w:rsidRPr="00B17A48">
              <w:rPr>
                <w:sz w:val="20"/>
                <w:szCs w:val="20"/>
              </w:rPr>
              <w:t>0</w:t>
            </w:r>
          </w:p>
        </w:tc>
        <w:tc>
          <w:tcPr>
            <w:tcW w:w="1045" w:type="dxa"/>
            <w:vMerge/>
            <w:tcBorders>
              <w:top w:val="single" w:sz="4" w:space="0" w:color="auto"/>
              <w:left w:val="single" w:sz="4" w:space="0" w:color="auto"/>
              <w:bottom w:val="single" w:sz="4" w:space="0" w:color="auto"/>
              <w:right w:val="single" w:sz="4" w:space="0" w:color="auto"/>
            </w:tcBorders>
            <w:shd w:val="clear" w:color="auto" w:fill="auto"/>
            <w:hideMark/>
          </w:tcPr>
          <w:p w14:paraId="11067675" w14:textId="77777777" w:rsidR="002E15CA" w:rsidRPr="00B17A48" w:rsidRDefault="002E15CA" w:rsidP="002E15CA">
            <w:pPr>
              <w:rPr>
                <w:sz w:val="20"/>
                <w:szCs w:val="20"/>
              </w:rPr>
            </w:pPr>
          </w:p>
        </w:tc>
        <w:tc>
          <w:tcPr>
            <w:tcW w:w="1045" w:type="dxa"/>
            <w:tcBorders>
              <w:top w:val="single" w:sz="4" w:space="0" w:color="auto"/>
              <w:left w:val="single" w:sz="4" w:space="0" w:color="auto"/>
              <w:bottom w:val="single" w:sz="4" w:space="0" w:color="auto"/>
              <w:right w:val="single" w:sz="4" w:space="0" w:color="auto"/>
            </w:tcBorders>
            <w:shd w:val="clear" w:color="auto" w:fill="auto"/>
          </w:tcPr>
          <w:p w14:paraId="3FFB309C" w14:textId="77777777" w:rsidR="002E15CA" w:rsidRPr="00B17A48" w:rsidRDefault="002E15CA" w:rsidP="002E15CA">
            <w:pPr>
              <w:jc w:val="center"/>
              <w:rPr>
                <w:sz w:val="20"/>
                <w:szCs w:val="20"/>
              </w:rPr>
            </w:pPr>
            <w:r w:rsidRPr="00B17A48">
              <w:rPr>
                <w:sz w:val="20"/>
                <w:szCs w:val="20"/>
              </w:rPr>
              <w:t>0</w:t>
            </w:r>
          </w:p>
        </w:tc>
        <w:tc>
          <w:tcPr>
            <w:tcW w:w="1045" w:type="dxa"/>
            <w:vMerge/>
            <w:tcBorders>
              <w:top w:val="single" w:sz="4" w:space="0" w:color="auto"/>
              <w:left w:val="single" w:sz="4" w:space="0" w:color="auto"/>
              <w:bottom w:val="single" w:sz="4" w:space="0" w:color="auto"/>
              <w:right w:val="single" w:sz="4" w:space="0" w:color="auto"/>
            </w:tcBorders>
            <w:shd w:val="clear" w:color="auto" w:fill="auto"/>
          </w:tcPr>
          <w:p w14:paraId="22849CCD" w14:textId="77777777" w:rsidR="002E15CA" w:rsidRPr="00B17A48" w:rsidRDefault="002E15CA" w:rsidP="002E15CA">
            <w:pPr>
              <w:rPr>
                <w:sz w:val="20"/>
                <w:szCs w:val="20"/>
              </w:rPr>
            </w:pPr>
          </w:p>
        </w:tc>
        <w:tc>
          <w:tcPr>
            <w:tcW w:w="1045" w:type="dxa"/>
            <w:tcBorders>
              <w:top w:val="single" w:sz="4" w:space="0" w:color="auto"/>
              <w:left w:val="single" w:sz="4" w:space="0" w:color="auto"/>
              <w:bottom w:val="single" w:sz="4" w:space="0" w:color="auto"/>
              <w:right w:val="single" w:sz="4" w:space="0" w:color="auto"/>
            </w:tcBorders>
            <w:shd w:val="clear" w:color="auto" w:fill="auto"/>
          </w:tcPr>
          <w:p w14:paraId="54802CED" w14:textId="77777777" w:rsidR="002E15CA" w:rsidRPr="00B17A48" w:rsidRDefault="002E15CA" w:rsidP="002E15CA">
            <w:pPr>
              <w:jc w:val="center"/>
              <w:rPr>
                <w:sz w:val="20"/>
                <w:szCs w:val="20"/>
              </w:rPr>
            </w:pPr>
            <w:r w:rsidRPr="00B17A48">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tcPr>
          <w:p w14:paraId="544872BD" w14:textId="77777777" w:rsidR="002E15CA" w:rsidRPr="00B17A48" w:rsidRDefault="002E15CA" w:rsidP="002E15CA">
            <w:pPr>
              <w:jc w:val="center"/>
              <w:rPr>
                <w:sz w:val="20"/>
                <w:szCs w:val="20"/>
              </w:rPr>
            </w:pPr>
            <w:r w:rsidRPr="00B17A48">
              <w:rPr>
                <w:sz w:val="20"/>
                <w:szCs w:val="20"/>
              </w:rPr>
              <w:t>0</w:t>
            </w:r>
          </w:p>
        </w:tc>
      </w:tr>
      <w:tr w:rsidR="002E15CA" w:rsidRPr="00B17A48" w14:paraId="4193134F" w14:textId="77777777" w:rsidTr="002E15CA">
        <w:trPr>
          <w:trHeight w:val="510"/>
        </w:trPr>
        <w:tc>
          <w:tcPr>
            <w:tcW w:w="2183" w:type="dxa"/>
            <w:tcBorders>
              <w:top w:val="single" w:sz="4" w:space="0" w:color="auto"/>
              <w:left w:val="single" w:sz="4" w:space="0" w:color="auto"/>
              <w:bottom w:val="single" w:sz="4" w:space="0" w:color="auto"/>
              <w:right w:val="single" w:sz="4" w:space="0" w:color="auto"/>
            </w:tcBorders>
            <w:shd w:val="clear" w:color="auto" w:fill="auto"/>
            <w:hideMark/>
          </w:tcPr>
          <w:p w14:paraId="4C24441F" w14:textId="77777777" w:rsidR="002E15CA" w:rsidRPr="00B17A48" w:rsidRDefault="002E15CA" w:rsidP="002E15CA">
            <w:pPr>
              <w:rPr>
                <w:sz w:val="24"/>
                <w:szCs w:val="24"/>
              </w:rPr>
            </w:pPr>
            <w:r w:rsidRPr="00B17A48">
              <w:rPr>
                <w:sz w:val="24"/>
                <w:szCs w:val="24"/>
              </w:rPr>
              <w:t>5.3. pašvaldību budžets</w:t>
            </w:r>
          </w:p>
        </w:tc>
        <w:tc>
          <w:tcPr>
            <w:tcW w:w="1045" w:type="dxa"/>
            <w:vMerge/>
            <w:tcBorders>
              <w:top w:val="single" w:sz="4" w:space="0" w:color="auto"/>
              <w:left w:val="single" w:sz="4" w:space="0" w:color="auto"/>
              <w:bottom w:val="single" w:sz="4" w:space="0" w:color="auto"/>
              <w:right w:val="single" w:sz="4" w:space="0" w:color="auto"/>
            </w:tcBorders>
            <w:shd w:val="clear" w:color="auto" w:fill="auto"/>
            <w:hideMark/>
          </w:tcPr>
          <w:p w14:paraId="26563068" w14:textId="77777777" w:rsidR="002E15CA" w:rsidRPr="00B17A48" w:rsidRDefault="002E15CA" w:rsidP="002E15CA">
            <w:pPr>
              <w:rPr>
                <w:sz w:val="20"/>
                <w:szCs w:val="20"/>
              </w:rPr>
            </w:pPr>
          </w:p>
        </w:tc>
        <w:tc>
          <w:tcPr>
            <w:tcW w:w="1045" w:type="dxa"/>
            <w:tcBorders>
              <w:top w:val="single" w:sz="4" w:space="0" w:color="auto"/>
              <w:left w:val="single" w:sz="4" w:space="0" w:color="auto"/>
              <w:bottom w:val="single" w:sz="4" w:space="0" w:color="auto"/>
              <w:right w:val="single" w:sz="4" w:space="0" w:color="auto"/>
            </w:tcBorders>
            <w:shd w:val="clear" w:color="auto" w:fill="auto"/>
            <w:hideMark/>
          </w:tcPr>
          <w:p w14:paraId="538BC2C6" w14:textId="77777777" w:rsidR="002E15CA" w:rsidRPr="00B17A48" w:rsidRDefault="002E15CA" w:rsidP="002E15CA">
            <w:pPr>
              <w:jc w:val="center"/>
              <w:rPr>
                <w:sz w:val="20"/>
                <w:szCs w:val="20"/>
              </w:rPr>
            </w:pPr>
            <w:r w:rsidRPr="00B17A48">
              <w:rPr>
                <w:sz w:val="20"/>
                <w:szCs w:val="20"/>
              </w:rPr>
              <w:t>0</w:t>
            </w:r>
          </w:p>
        </w:tc>
        <w:tc>
          <w:tcPr>
            <w:tcW w:w="1045" w:type="dxa"/>
            <w:vMerge/>
            <w:tcBorders>
              <w:top w:val="single" w:sz="4" w:space="0" w:color="auto"/>
              <w:left w:val="single" w:sz="4" w:space="0" w:color="auto"/>
              <w:bottom w:val="single" w:sz="4" w:space="0" w:color="auto"/>
              <w:right w:val="single" w:sz="4" w:space="0" w:color="auto"/>
            </w:tcBorders>
            <w:shd w:val="clear" w:color="auto" w:fill="auto"/>
            <w:hideMark/>
          </w:tcPr>
          <w:p w14:paraId="33BBFA3A" w14:textId="77777777" w:rsidR="002E15CA" w:rsidRPr="00B17A48" w:rsidRDefault="002E15CA" w:rsidP="002E15CA">
            <w:pPr>
              <w:rPr>
                <w:sz w:val="20"/>
                <w:szCs w:val="20"/>
              </w:rPr>
            </w:pPr>
          </w:p>
        </w:tc>
        <w:tc>
          <w:tcPr>
            <w:tcW w:w="1045" w:type="dxa"/>
            <w:tcBorders>
              <w:top w:val="single" w:sz="4" w:space="0" w:color="auto"/>
              <w:left w:val="single" w:sz="4" w:space="0" w:color="auto"/>
              <w:bottom w:val="single" w:sz="4" w:space="0" w:color="auto"/>
              <w:right w:val="single" w:sz="4" w:space="0" w:color="auto"/>
            </w:tcBorders>
            <w:shd w:val="clear" w:color="auto" w:fill="auto"/>
          </w:tcPr>
          <w:p w14:paraId="4D7B43CF" w14:textId="77777777" w:rsidR="002E15CA" w:rsidRPr="00B17A48" w:rsidRDefault="002E15CA" w:rsidP="002E15CA">
            <w:pPr>
              <w:jc w:val="center"/>
              <w:rPr>
                <w:sz w:val="20"/>
                <w:szCs w:val="20"/>
              </w:rPr>
            </w:pPr>
            <w:r w:rsidRPr="00B17A48">
              <w:rPr>
                <w:sz w:val="20"/>
                <w:szCs w:val="20"/>
              </w:rPr>
              <w:t>0</w:t>
            </w:r>
          </w:p>
        </w:tc>
        <w:tc>
          <w:tcPr>
            <w:tcW w:w="1045" w:type="dxa"/>
            <w:vMerge/>
            <w:tcBorders>
              <w:top w:val="single" w:sz="4" w:space="0" w:color="auto"/>
              <w:left w:val="single" w:sz="4" w:space="0" w:color="auto"/>
              <w:bottom w:val="single" w:sz="4" w:space="0" w:color="auto"/>
              <w:right w:val="single" w:sz="4" w:space="0" w:color="auto"/>
            </w:tcBorders>
            <w:shd w:val="clear" w:color="auto" w:fill="auto"/>
          </w:tcPr>
          <w:p w14:paraId="0CE533A5" w14:textId="77777777" w:rsidR="002E15CA" w:rsidRPr="00B17A48" w:rsidRDefault="002E15CA" w:rsidP="002E15CA">
            <w:pPr>
              <w:rPr>
                <w:sz w:val="20"/>
                <w:szCs w:val="20"/>
              </w:rPr>
            </w:pPr>
          </w:p>
        </w:tc>
        <w:tc>
          <w:tcPr>
            <w:tcW w:w="1045" w:type="dxa"/>
            <w:tcBorders>
              <w:top w:val="single" w:sz="4" w:space="0" w:color="auto"/>
              <w:left w:val="single" w:sz="4" w:space="0" w:color="auto"/>
              <w:bottom w:val="single" w:sz="4" w:space="0" w:color="auto"/>
              <w:right w:val="single" w:sz="4" w:space="0" w:color="auto"/>
            </w:tcBorders>
            <w:shd w:val="clear" w:color="auto" w:fill="auto"/>
          </w:tcPr>
          <w:p w14:paraId="4FFAF371" w14:textId="77777777" w:rsidR="002E15CA" w:rsidRPr="00B17A48" w:rsidRDefault="002E15CA" w:rsidP="002E15CA">
            <w:pPr>
              <w:jc w:val="center"/>
              <w:rPr>
                <w:sz w:val="20"/>
                <w:szCs w:val="20"/>
              </w:rPr>
            </w:pPr>
            <w:r w:rsidRPr="00B17A48">
              <w:rPr>
                <w:sz w:val="20"/>
                <w:szCs w:val="20"/>
              </w:rPr>
              <w:t>0</w:t>
            </w:r>
          </w:p>
        </w:tc>
        <w:tc>
          <w:tcPr>
            <w:tcW w:w="1045" w:type="dxa"/>
            <w:tcBorders>
              <w:top w:val="single" w:sz="4" w:space="0" w:color="auto"/>
              <w:left w:val="single" w:sz="4" w:space="0" w:color="auto"/>
              <w:bottom w:val="single" w:sz="4" w:space="0" w:color="auto"/>
              <w:right w:val="single" w:sz="4" w:space="0" w:color="auto"/>
            </w:tcBorders>
            <w:shd w:val="clear" w:color="auto" w:fill="auto"/>
          </w:tcPr>
          <w:p w14:paraId="695A2039" w14:textId="77777777" w:rsidR="002E15CA" w:rsidRPr="00B17A48" w:rsidRDefault="002E15CA" w:rsidP="002E15CA">
            <w:pPr>
              <w:jc w:val="center"/>
              <w:rPr>
                <w:sz w:val="20"/>
                <w:szCs w:val="20"/>
              </w:rPr>
            </w:pPr>
            <w:r w:rsidRPr="00B17A48">
              <w:rPr>
                <w:sz w:val="20"/>
                <w:szCs w:val="20"/>
              </w:rPr>
              <w:t>0</w:t>
            </w:r>
          </w:p>
        </w:tc>
      </w:tr>
      <w:tr w:rsidR="002E15CA" w:rsidRPr="00B17A48" w14:paraId="63A7772E" w14:textId="77777777" w:rsidTr="002E15CA">
        <w:trPr>
          <w:trHeight w:val="1869"/>
        </w:trPr>
        <w:tc>
          <w:tcPr>
            <w:tcW w:w="2183" w:type="dxa"/>
            <w:tcBorders>
              <w:top w:val="single" w:sz="4" w:space="0" w:color="auto"/>
              <w:left w:val="single" w:sz="4" w:space="0" w:color="auto"/>
              <w:bottom w:val="single" w:sz="4" w:space="0" w:color="auto"/>
              <w:right w:val="single" w:sz="4" w:space="0" w:color="auto"/>
            </w:tcBorders>
            <w:shd w:val="clear" w:color="auto" w:fill="auto"/>
            <w:hideMark/>
          </w:tcPr>
          <w:p w14:paraId="4258870E" w14:textId="77777777" w:rsidR="002E15CA" w:rsidRPr="00B17A48" w:rsidRDefault="002E15CA" w:rsidP="002E15CA">
            <w:pPr>
              <w:rPr>
                <w:sz w:val="24"/>
                <w:szCs w:val="24"/>
              </w:rPr>
            </w:pPr>
            <w:r w:rsidRPr="00B17A48">
              <w:rPr>
                <w:sz w:val="24"/>
                <w:szCs w:val="24"/>
              </w:rPr>
              <w:t>6. Detalizēts ieņēmumu un izdevumu aprēķins (ja nepieciešams, detalizētu ieņēmumu un izdevumu aprēķinu var pievienot anotācijas pielikumā)</w:t>
            </w:r>
          </w:p>
        </w:tc>
        <w:tc>
          <w:tcPr>
            <w:tcW w:w="7315" w:type="dxa"/>
            <w:gridSpan w:val="7"/>
            <w:vMerge w:val="restart"/>
            <w:tcBorders>
              <w:top w:val="single" w:sz="4" w:space="0" w:color="auto"/>
              <w:left w:val="single" w:sz="4" w:space="0" w:color="auto"/>
              <w:bottom w:val="single" w:sz="4" w:space="0" w:color="auto"/>
              <w:right w:val="single" w:sz="4" w:space="0" w:color="auto"/>
            </w:tcBorders>
            <w:shd w:val="clear" w:color="auto" w:fill="auto"/>
          </w:tcPr>
          <w:p w14:paraId="617514AF" w14:textId="2AD48D9A" w:rsidR="002E15CA" w:rsidRPr="00B17A48" w:rsidRDefault="009D780A" w:rsidP="00FF7728">
            <w:pPr>
              <w:jc w:val="both"/>
              <w:rPr>
                <w:sz w:val="24"/>
                <w:szCs w:val="24"/>
              </w:rPr>
            </w:pPr>
            <w:r w:rsidRPr="00B17A48">
              <w:rPr>
                <w:color w:val="000000" w:themeColor="text1"/>
                <w:sz w:val="24"/>
                <w:szCs w:val="24"/>
                <w:lang w:eastAsia="lv-LV"/>
              </w:rPr>
              <w:t>Projekts šo jomu neskar.</w:t>
            </w:r>
          </w:p>
        </w:tc>
      </w:tr>
      <w:tr w:rsidR="002E15CA" w:rsidRPr="00B17A48" w14:paraId="2A722259" w14:textId="77777777" w:rsidTr="002E15CA">
        <w:trPr>
          <w:trHeight w:val="1266"/>
        </w:trPr>
        <w:tc>
          <w:tcPr>
            <w:tcW w:w="2183" w:type="dxa"/>
            <w:tcBorders>
              <w:top w:val="single" w:sz="4" w:space="0" w:color="auto"/>
              <w:left w:val="single" w:sz="4" w:space="0" w:color="auto"/>
              <w:bottom w:val="single" w:sz="4" w:space="0" w:color="auto"/>
              <w:right w:val="single" w:sz="4" w:space="0" w:color="auto"/>
            </w:tcBorders>
            <w:shd w:val="clear" w:color="auto" w:fill="auto"/>
            <w:hideMark/>
          </w:tcPr>
          <w:p w14:paraId="2A941859" w14:textId="77777777" w:rsidR="002E15CA" w:rsidRPr="00B17A48" w:rsidRDefault="002E15CA" w:rsidP="002E15CA">
            <w:pPr>
              <w:rPr>
                <w:sz w:val="24"/>
                <w:szCs w:val="24"/>
              </w:rPr>
            </w:pPr>
            <w:r w:rsidRPr="00B17A48">
              <w:rPr>
                <w:sz w:val="24"/>
                <w:szCs w:val="24"/>
              </w:rPr>
              <w:t>6.1. detalizēts ieņēmumu aprēķins</w:t>
            </w:r>
          </w:p>
          <w:p w14:paraId="0E76D2BF" w14:textId="77777777" w:rsidR="002E15CA" w:rsidRPr="00B17A48" w:rsidRDefault="002E15CA" w:rsidP="002E15CA">
            <w:pPr>
              <w:rPr>
                <w:sz w:val="24"/>
                <w:szCs w:val="24"/>
              </w:rPr>
            </w:pPr>
          </w:p>
          <w:p w14:paraId="19E0E064" w14:textId="77777777" w:rsidR="002E15CA" w:rsidRPr="00B17A48" w:rsidRDefault="002E15CA" w:rsidP="002E15CA">
            <w:pPr>
              <w:rPr>
                <w:sz w:val="24"/>
                <w:szCs w:val="24"/>
              </w:rPr>
            </w:pPr>
          </w:p>
          <w:p w14:paraId="630D1892" w14:textId="77777777" w:rsidR="002E15CA" w:rsidRPr="00B17A48" w:rsidRDefault="002E15CA" w:rsidP="002E15CA">
            <w:pPr>
              <w:rPr>
                <w:sz w:val="24"/>
                <w:szCs w:val="24"/>
              </w:rPr>
            </w:pPr>
          </w:p>
          <w:p w14:paraId="08747461" w14:textId="77777777" w:rsidR="002E15CA" w:rsidRPr="00B17A48" w:rsidRDefault="002E15CA" w:rsidP="002E15CA">
            <w:pPr>
              <w:rPr>
                <w:sz w:val="24"/>
                <w:szCs w:val="24"/>
              </w:rPr>
            </w:pPr>
          </w:p>
        </w:tc>
        <w:tc>
          <w:tcPr>
            <w:tcW w:w="7315" w:type="dxa"/>
            <w:gridSpan w:val="7"/>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6A170D2" w14:textId="77777777" w:rsidR="002E15CA" w:rsidRPr="00B17A48" w:rsidRDefault="002E15CA" w:rsidP="002E15CA">
            <w:pPr>
              <w:rPr>
                <w:sz w:val="24"/>
                <w:szCs w:val="24"/>
              </w:rPr>
            </w:pPr>
          </w:p>
        </w:tc>
      </w:tr>
      <w:tr w:rsidR="002E15CA" w:rsidRPr="00B17A48" w14:paraId="01B92F54" w14:textId="77777777" w:rsidTr="002E15CA">
        <w:trPr>
          <w:trHeight w:val="53"/>
        </w:trPr>
        <w:tc>
          <w:tcPr>
            <w:tcW w:w="2183" w:type="dxa"/>
            <w:tcBorders>
              <w:top w:val="single" w:sz="4" w:space="0" w:color="auto"/>
              <w:left w:val="single" w:sz="4" w:space="0" w:color="auto"/>
              <w:bottom w:val="single" w:sz="4" w:space="0" w:color="auto"/>
              <w:right w:val="single" w:sz="4" w:space="0" w:color="auto"/>
            </w:tcBorders>
            <w:shd w:val="clear" w:color="auto" w:fill="auto"/>
            <w:hideMark/>
          </w:tcPr>
          <w:p w14:paraId="779C861F" w14:textId="77777777" w:rsidR="002E15CA" w:rsidRPr="00B17A48" w:rsidRDefault="002E15CA" w:rsidP="002E15CA">
            <w:pPr>
              <w:rPr>
                <w:sz w:val="24"/>
                <w:szCs w:val="24"/>
              </w:rPr>
            </w:pPr>
            <w:r w:rsidRPr="00B17A48">
              <w:rPr>
                <w:sz w:val="24"/>
                <w:szCs w:val="24"/>
              </w:rPr>
              <w:t>6.2. detalizēts izdevumu aprēķins</w:t>
            </w:r>
          </w:p>
        </w:tc>
        <w:tc>
          <w:tcPr>
            <w:tcW w:w="7315" w:type="dxa"/>
            <w:gridSpan w:val="7"/>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D252A4" w14:textId="77777777" w:rsidR="002E15CA" w:rsidRPr="00B17A48" w:rsidRDefault="002E15CA" w:rsidP="002E15CA">
            <w:pPr>
              <w:rPr>
                <w:sz w:val="24"/>
                <w:szCs w:val="24"/>
              </w:rPr>
            </w:pPr>
          </w:p>
        </w:tc>
      </w:tr>
      <w:tr w:rsidR="002E15CA" w:rsidRPr="00B17A48" w14:paraId="5F1629CB" w14:textId="77777777" w:rsidTr="002E15CA">
        <w:trPr>
          <w:trHeight w:val="507"/>
        </w:trPr>
        <w:tc>
          <w:tcPr>
            <w:tcW w:w="2183" w:type="dxa"/>
            <w:tcBorders>
              <w:top w:val="single" w:sz="4" w:space="0" w:color="auto"/>
              <w:left w:val="single" w:sz="4" w:space="0" w:color="auto"/>
              <w:bottom w:val="single" w:sz="4" w:space="0" w:color="auto"/>
              <w:right w:val="single" w:sz="4" w:space="0" w:color="auto"/>
            </w:tcBorders>
            <w:shd w:val="clear" w:color="auto" w:fill="auto"/>
            <w:hideMark/>
          </w:tcPr>
          <w:p w14:paraId="38596383" w14:textId="77777777" w:rsidR="002E15CA" w:rsidRPr="00B17A48" w:rsidRDefault="002E15CA" w:rsidP="002E15CA">
            <w:pPr>
              <w:rPr>
                <w:sz w:val="24"/>
                <w:szCs w:val="24"/>
              </w:rPr>
            </w:pPr>
            <w:r w:rsidRPr="00B17A48">
              <w:rPr>
                <w:sz w:val="24"/>
                <w:szCs w:val="24"/>
              </w:rPr>
              <w:t>7. Amata vietu skaita izmaiņas</w:t>
            </w:r>
          </w:p>
        </w:tc>
        <w:tc>
          <w:tcPr>
            <w:tcW w:w="7315" w:type="dxa"/>
            <w:gridSpan w:val="7"/>
            <w:tcBorders>
              <w:top w:val="single" w:sz="4" w:space="0" w:color="auto"/>
              <w:left w:val="single" w:sz="4" w:space="0" w:color="auto"/>
              <w:bottom w:val="single" w:sz="4" w:space="0" w:color="auto"/>
              <w:right w:val="single" w:sz="4" w:space="0" w:color="auto"/>
            </w:tcBorders>
            <w:shd w:val="clear" w:color="auto" w:fill="auto"/>
          </w:tcPr>
          <w:p w14:paraId="584B62B2" w14:textId="0A4B16C0" w:rsidR="00F52165" w:rsidRPr="00B17A48" w:rsidRDefault="009D780A" w:rsidP="00F52165">
            <w:pPr>
              <w:rPr>
                <w:sz w:val="24"/>
                <w:szCs w:val="24"/>
              </w:rPr>
            </w:pPr>
            <w:r w:rsidRPr="00B17A48">
              <w:rPr>
                <w:color w:val="000000" w:themeColor="text1"/>
                <w:sz w:val="24"/>
                <w:szCs w:val="24"/>
                <w:lang w:eastAsia="lv-LV"/>
              </w:rPr>
              <w:t>Projekts šo jomu neskar.</w:t>
            </w:r>
          </w:p>
        </w:tc>
      </w:tr>
      <w:tr w:rsidR="002E15CA" w:rsidRPr="00B17A48" w14:paraId="4703F0A4" w14:textId="77777777" w:rsidTr="002E15CA">
        <w:trPr>
          <w:trHeight w:val="770"/>
        </w:trPr>
        <w:tc>
          <w:tcPr>
            <w:tcW w:w="2183" w:type="dxa"/>
            <w:tcBorders>
              <w:top w:val="single" w:sz="4" w:space="0" w:color="auto"/>
              <w:left w:val="single" w:sz="4" w:space="0" w:color="auto"/>
              <w:bottom w:val="single" w:sz="4" w:space="0" w:color="auto"/>
              <w:right w:val="single" w:sz="4" w:space="0" w:color="auto"/>
            </w:tcBorders>
            <w:shd w:val="clear" w:color="auto" w:fill="auto"/>
            <w:hideMark/>
          </w:tcPr>
          <w:p w14:paraId="704E367F" w14:textId="77777777" w:rsidR="002E15CA" w:rsidRPr="00B17A48" w:rsidRDefault="002E15CA" w:rsidP="002E15CA">
            <w:pPr>
              <w:rPr>
                <w:sz w:val="24"/>
                <w:szCs w:val="24"/>
              </w:rPr>
            </w:pPr>
            <w:r w:rsidRPr="00B17A48">
              <w:rPr>
                <w:sz w:val="24"/>
                <w:szCs w:val="24"/>
              </w:rPr>
              <w:t>8. Cita informācija</w:t>
            </w:r>
          </w:p>
        </w:tc>
        <w:tc>
          <w:tcPr>
            <w:tcW w:w="7315" w:type="dxa"/>
            <w:gridSpan w:val="7"/>
            <w:tcBorders>
              <w:top w:val="single" w:sz="4" w:space="0" w:color="auto"/>
              <w:left w:val="single" w:sz="4" w:space="0" w:color="auto"/>
              <w:bottom w:val="single" w:sz="4" w:space="0" w:color="auto"/>
              <w:right w:val="single" w:sz="4" w:space="0" w:color="auto"/>
            </w:tcBorders>
            <w:shd w:val="clear" w:color="auto" w:fill="auto"/>
            <w:hideMark/>
          </w:tcPr>
          <w:p w14:paraId="016EF600" w14:textId="77777777" w:rsidR="00B8265A" w:rsidRDefault="009D780A" w:rsidP="00890C8B">
            <w:pPr>
              <w:ind w:right="73"/>
              <w:jc w:val="both"/>
              <w:rPr>
                <w:sz w:val="24"/>
                <w:szCs w:val="24"/>
              </w:rPr>
            </w:pPr>
            <w:r>
              <w:rPr>
                <w:sz w:val="24"/>
                <w:szCs w:val="24"/>
              </w:rPr>
              <w:t xml:space="preserve">Valsts autoceļu uzturēšanu plānots īstenot </w:t>
            </w:r>
            <w:r w:rsidR="00890C8B">
              <w:rPr>
                <w:sz w:val="24"/>
                <w:szCs w:val="24"/>
              </w:rPr>
              <w:t>tai plānotā valsts budžeta finansējuma ietvaros.</w:t>
            </w:r>
          </w:p>
          <w:p w14:paraId="6A4A7F56" w14:textId="2FC7FB72" w:rsidR="002824A5" w:rsidRPr="00B17A48" w:rsidRDefault="002824A5" w:rsidP="00890C8B">
            <w:pPr>
              <w:ind w:right="73"/>
              <w:jc w:val="both"/>
              <w:rPr>
                <w:sz w:val="24"/>
                <w:szCs w:val="24"/>
              </w:rPr>
            </w:pPr>
            <w:r w:rsidRPr="002824A5">
              <w:rPr>
                <w:sz w:val="24"/>
                <w:szCs w:val="24"/>
              </w:rPr>
              <w:t xml:space="preserve">Paredzams, ka tirgus dalībnieki konkurences apstākļos var nodrošināt valsts autoceļu ikdienas uzturēšanu izmaksu efektīvākā veidā, kas radītu izmaksu samazinājumu no 0,43375 milj. </w:t>
            </w:r>
            <w:r w:rsidRPr="002824A5">
              <w:rPr>
                <w:i/>
                <w:iCs/>
                <w:sz w:val="24"/>
                <w:szCs w:val="24"/>
              </w:rPr>
              <w:t>euro</w:t>
            </w:r>
            <w:r w:rsidRPr="002824A5">
              <w:rPr>
                <w:sz w:val="24"/>
                <w:szCs w:val="24"/>
              </w:rPr>
              <w:t xml:space="preserve"> pirmajā gadā līdz 2,035 milj. </w:t>
            </w:r>
            <w:r w:rsidRPr="002824A5">
              <w:rPr>
                <w:i/>
                <w:iCs/>
                <w:sz w:val="24"/>
                <w:szCs w:val="24"/>
              </w:rPr>
              <w:t>euro</w:t>
            </w:r>
            <w:r w:rsidRPr="002824A5">
              <w:rPr>
                <w:sz w:val="24"/>
                <w:szCs w:val="24"/>
              </w:rPr>
              <w:t xml:space="preserve"> otrajā un trešajā gadā. Potenciālos valsts autoceļu uzturēšanā ietaupītos līdzekļus </w:t>
            </w:r>
            <w:r>
              <w:rPr>
                <w:sz w:val="24"/>
                <w:szCs w:val="24"/>
              </w:rPr>
              <w:t>plānots</w:t>
            </w:r>
            <w:r w:rsidRPr="002824A5">
              <w:rPr>
                <w:sz w:val="24"/>
                <w:szCs w:val="24"/>
              </w:rPr>
              <w:t xml:space="preserve"> novirzīt papildu autoceļu uzturēšanas darbu veikšanai vai autoceļu remontdarbiem.</w:t>
            </w:r>
          </w:p>
        </w:tc>
      </w:tr>
    </w:tbl>
    <w:p w14:paraId="19AA5197" w14:textId="77777777" w:rsidR="00B102B5" w:rsidRPr="00B17A48" w:rsidRDefault="00B102B5" w:rsidP="0014707C">
      <w:pPr>
        <w:shd w:val="clear" w:color="auto" w:fill="FFFFFF"/>
        <w:rPr>
          <w:rFonts w:eastAsia="Times New Roman"/>
          <w:color w:val="000000" w:themeColor="text1"/>
          <w:sz w:val="27"/>
          <w:szCs w:val="27"/>
          <w:lang w:eastAsia="lv-LV"/>
        </w:rPr>
      </w:pPr>
    </w:p>
    <w:tbl>
      <w:tblPr>
        <w:tblW w:w="5208" w:type="pct"/>
        <w:tblInd w:w="-260" w:type="dxa"/>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432"/>
      </w:tblGrid>
      <w:tr w:rsidR="00890C8B" w:rsidRPr="00890C8B" w14:paraId="7474B74B" w14:textId="77777777" w:rsidTr="00D24105">
        <w:tc>
          <w:tcPr>
            <w:tcW w:w="5000" w:type="pct"/>
            <w:tcBorders>
              <w:top w:val="outset" w:sz="6" w:space="0" w:color="414142"/>
              <w:left w:val="outset" w:sz="6" w:space="0" w:color="414142"/>
              <w:bottom w:val="outset" w:sz="6" w:space="0" w:color="414142"/>
              <w:right w:val="outset" w:sz="6" w:space="0" w:color="414142"/>
            </w:tcBorders>
            <w:vAlign w:val="center"/>
            <w:hideMark/>
          </w:tcPr>
          <w:p w14:paraId="561811EE" w14:textId="43E30C79" w:rsidR="00890C8B" w:rsidRPr="00890C8B" w:rsidRDefault="00890C8B" w:rsidP="00890C8B">
            <w:pPr>
              <w:spacing w:before="100" w:beforeAutospacing="1" w:after="100" w:afterAutospacing="1" w:line="293" w:lineRule="atLeast"/>
              <w:jc w:val="center"/>
              <w:rPr>
                <w:rFonts w:eastAsia="Times New Roman"/>
                <w:b/>
                <w:bCs/>
                <w:color w:val="000000" w:themeColor="text1"/>
                <w:sz w:val="24"/>
                <w:szCs w:val="24"/>
                <w:lang w:eastAsia="lv-LV"/>
              </w:rPr>
            </w:pPr>
            <w:r w:rsidRPr="00890C8B">
              <w:rPr>
                <w:rFonts w:eastAsia="Times New Roman"/>
                <w:b/>
                <w:bCs/>
                <w:color w:val="000000" w:themeColor="text1"/>
                <w:sz w:val="24"/>
                <w:szCs w:val="24"/>
                <w:lang w:eastAsia="lv-LV"/>
              </w:rPr>
              <w:lastRenderedPageBreak/>
              <w:t>IV. Tiesību akta projekta ietekme uz spēkā esošo tiesību normu sistēmu</w:t>
            </w:r>
          </w:p>
        </w:tc>
      </w:tr>
      <w:tr w:rsidR="00A75E44" w:rsidRPr="00890C8B" w14:paraId="6B6C0B62" w14:textId="77777777" w:rsidTr="00A75E44">
        <w:trPr>
          <w:trHeight w:val="321"/>
        </w:trPr>
        <w:tc>
          <w:tcPr>
            <w:tcW w:w="5000" w:type="pct"/>
            <w:tcBorders>
              <w:top w:val="outset" w:sz="6" w:space="0" w:color="414142"/>
              <w:left w:val="outset" w:sz="6" w:space="0" w:color="414142"/>
              <w:right w:val="outset" w:sz="6" w:space="0" w:color="414142"/>
            </w:tcBorders>
          </w:tcPr>
          <w:p w14:paraId="5805A3DC" w14:textId="2FB422D2" w:rsidR="00A75E44" w:rsidRPr="00890C8B" w:rsidRDefault="00A75E44" w:rsidP="00A75E44">
            <w:pPr>
              <w:jc w:val="center"/>
              <w:rPr>
                <w:sz w:val="24"/>
                <w:szCs w:val="24"/>
                <w:lang w:eastAsia="lv-LV"/>
              </w:rPr>
            </w:pPr>
            <w:r>
              <w:rPr>
                <w:color w:val="000000" w:themeColor="text1"/>
                <w:sz w:val="24"/>
                <w:szCs w:val="24"/>
                <w:lang w:eastAsia="lv-LV"/>
              </w:rPr>
              <w:t>Projekts šo jomu neskar.</w:t>
            </w:r>
          </w:p>
        </w:tc>
      </w:tr>
    </w:tbl>
    <w:p w14:paraId="2BC45E47" w14:textId="2761A728" w:rsidR="00890C8B" w:rsidRDefault="00890C8B" w:rsidP="0014707C">
      <w:pPr>
        <w:shd w:val="clear" w:color="auto" w:fill="FFFFFF"/>
        <w:rPr>
          <w:rFonts w:eastAsia="Times New Roman"/>
          <w:color w:val="000000" w:themeColor="text1"/>
          <w:sz w:val="24"/>
          <w:szCs w:val="24"/>
          <w:lang w:eastAsia="lv-LV"/>
        </w:rPr>
      </w:pPr>
    </w:p>
    <w:p w14:paraId="68566971" w14:textId="77777777" w:rsidR="00890C8B" w:rsidRPr="00B17A48" w:rsidRDefault="00890C8B" w:rsidP="0014707C">
      <w:pPr>
        <w:shd w:val="clear" w:color="auto" w:fill="FFFFFF"/>
        <w:rPr>
          <w:rFonts w:eastAsia="Times New Roman"/>
          <w:color w:val="000000" w:themeColor="text1"/>
          <w:sz w:val="24"/>
          <w:szCs w:val="24"/>
          <w:lang w:eastAsia="lv-LV"/>
        </w:rPr>
      </w:pPr>
    </w:p>
    <w:tbl>
      <w:tblPr>
        <w:tblW w:w="5208" w:type="pct"/>
        <w:tblInd w:w="-260" w:type="dxa"/>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432"/>
      </w:tblGrid>
      <w:tr w:rsidR="00FE0CE8" w:rsidRPr="00B17A48" w14:paraId="63EFC368" w14:textId="77777777" w:rsidTr="004D45F7">
        <w:tc>
          <w:tcPr>
            <w:tcW w:w="5000" w:type="pct"/>
            <w:tcBorders>
              <w:top w:val="outset" w:sz="6" w:space="0" w:color="414142"/>
              <w:left w:val="outset" w:sz="6" w:space="0" w:color="414142"/>
              <w:bottom w:val="outset" w:sz="6" w:space="0" w:color="414142"/>
              <w:right w:val="outset" w:sz="6" w:space="0" w:color="414142"/>
            </w:tcBorders>
          </w:tcPr>
          <w:p w14:paraId="116828BE" w14:textId="77777777" w:rsidR="00FE0CE8" w:rsidRPr="00B17A48" w:rsidRDefault="00FE0CE8" w:rsidP="00FE0CE8">
            <w:pPr>
              <w:spacing w:before="100" w:beforeAutospacing="1" w:after="100" w:afterAutospacing="1" w:line="293" w:lineRule="atLeast"/>
              <w:jc w:val="center"/>
              <w:rPr>
                <w:color w:val="000000" w:themeColor="text1"/>
                <w:sz w:val="24"/>
                <w:szCs w:val="24"/>
                <w:lang w:eastAsia="lv-LV"/>
              </w:rPr>
            </w:pPr>
            <w:r w:rsidRPr="00B17A48">
              <w:rPr>
                <w:rFonts w:eastAsia="Times New Roman"/>
                <w:b/>
                <w:bCs/>
                <w:color w:val="000000" w:themeColor="text1"/>
                <w:sz w:val="24"/>
                <w:szCs w:val="24"/>
                <w:lang w:eastAsia="lv-LV"/>
              </w:rPr>
              <w:t>V. Tiesību akta projekta atbilstība Latvijas Republikas starptautiskajām saistībām</w:t>
            </w:r>
          </w:p>
        </w:tc>
      </w:tr>
      <w:tr w:rsidR="00890C8B" w:rsidRPr="00B17A48" w14:paraId="316F718A" w14:textId="77777777" w:rsidTr="00890C8B">
        <w:trPr>
          <w:trHeight w:val="376"/>
        </w:trPr>
        <w:tc>
          <w:tcPr>
            <w:tcW w:w="5000" w:type="pct"/>
            <w:tcBorders>
              <w:top w:val="outset" w:sz="6" w:space="0" w:color="414142"/>
              <w:left w:val="outset" w:sz="6" w:space="0" w:color="414142"/>
              <w:right w:val="outset" w:sz="6" w:space="0" w:color="414142"/>
            </w:tcBorders>
          </w:tcPr>
          <w:p w14:paraId="17B90E8A" w14:textId="3BA4D57C" w:rsidR="00890C8B" w:rsidRPr="00B17A48" w:rsidRDefault="00890C8B" w:rsidP="00890C8B">
            <w:pPr>
              <w:jc w:val="center"/>
              <w:rPr>
                <w:rFonts w:eastAsia="Times New Roman"/>
                <w:color w:val="000000" w:themeColor="text1"/>
                <w:sz w:val="24"/>
                <w:szCs w:val="24"/>
                <w:lang w:eastAsia="lv-LV"/>
              </w:rPr>
            </w:pPr>
            <w:r>
              <w:rPr>
                <w:color w:val="000000" w:themeColor="text1"/>
                <w:sz w:val="24"/>
                <w:szCs w:val="24"/>
                <w:lang w:eastAsia="lv-LV"/>
              </w:rPr>
              <w:t>Projekts šo jomu neskar.</w:t>
            </w:r>
          </w:p>
        </w:tc>
      </w:tr>
    </w:tbl>
    <w:p w14:paraId="5242F49E" w14:textId="2415300C" w:rsidR="0014707C" w:rsidRPr="00B17A48" w:rsidRDefault="0014707C" w:rsidP="0014707C">
      <w:pPr>
        <w:shd w:val="clear" w:color="auto" w:fill="FFFFFF"/>
        <w:rPr>
          <w:rFonts w:eastAsia="Times New Roman"/>
          <w:color w:val="000000" w:themeColor="text1"/>
          <w:sz w:val="24"/>
          <w:szCs w:val="24"/>
          <w:lang w:eastAsia="lv-LV"/>
        </w:rPr>
      </w:pPr>
    </w:p>
    <w:p w14:paraId="473191F9" w14:textId="77777777" w:rsidR="00D027EC" w:rsidRPr="00B17A48" w:rsidRDefault="00D027EC" w:rsidP="0014707C">
      <w:pPr>
        <w:shd w:val="clear" w:color="auto" w:fill="FFFFFF"/>
        <w:rPr>
          <w:rFonts w:eastAsia="Times New Roman"/>
          <w:color w:val="000000" w:themeColor="text1"/>
          <w:sz w:val="24"/>
          <w:szCs w:val="24"/>
          <w:lang w:eastAsia="lv-LV"/>
        </w:rPr>
      </w:pPr>
    </w:p>
    <w:tbl>
      <w:tblPr>
        <w:tblW w:w="5208" w:type="pct"/>
        <w:tblInd w:w="-260" w:type="dxa"/>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64"/>
        <w:gridCol w:w="3203"/>
        <w:gridCol w:w="5665"/>
      </w:tblGrid>
      <w:tr w:rsidR="0014707C" w:rsidRPr="00B17A48" w14:paraId="586BEBC3" w14:textId="77777777" w:rsidTr="004D45F7">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73993AA6" w14:textId="77777777" w:rsidR="0014707C" w:rsidRPr="00B17A48" w:rsidRDefault="0014707C" w:rsidP="00DD21C8">
            <w:pPr>
              <w:spacing w:before="100" w:beforeAutospacing="1" w:after="100" w:afterAutospacing="1" w:line="293" w:lineRule="atLeast"/>
              <w:jc w:val="center"/>
              <w:rPr>
                <w:rFonts w:eastAsia="Times New Roman"/>
                <w:b/>
                <w:bCs/>
                <w:color w:val="000000" w:themeColor="text1"/>
                <w:sz w:val="24"/>
                <w:szCs w:val="24"/>
                <w:lang w:eastAsia="lv-LV"/>
              </w:rPr>
            </w:pPr>
            <w:r w:rsidRPr="00B17A48">
              <w:rPr>
                <w:rFonts w:eastAsia="Times New Roman"/>
                <w:b/>
                <w:bCs/>
                <w:color w:val="000000" w:themeColor="text1"/>
                <w:sz w:val="24"/>
                <w:szCs w:val="24"/>
                <w:lang w:eastAsia="lv-LV"/>
              </w:rPr>
              <w:t>VI. Sabiedrības līdzdalība un komunikācijas aktivitātes</w:t>
            </w:r>
          </w:p>
        </w:tc>
      </w:tr>
      <w:tr w:rsidR="007A509F" w:rsidRPr="00716725" w14:paraId="4B26A431" w14:textId="77777777" w:rsidTr="004D45F7">
        <w:tc>
          <w:tcPr>
            <w:tcW w:w="299" w:type="pct"/>
            <w:tcBorders>
              <w:top w:val="outset" w:sz="6" w:space="0" w:color="414142"/>
              <w:left w:val="outset" w:sz="6" w:space="0" w:color="414142"/>
              <w:bottom w:val="outset" w:sz="6" w:space="0" w:color="414142"/>
              <w:right w:val="outset" w:sz="6" w:space="0" w:color="414142"/>
            </w:tcBorders>
            <w:hideMark/>
          </w:tcPr>
          <w:p w14:paraId="7421F618" w14:textId="77777777" w:rsidR="007A509F" w:rsidRPr="00B17A48" w:rsidRDefault="007A509F" w:rsidP="0012256E">
            <w:pPr>
              <w:spacing w:before="100" w:beforeAutospacing="1" w:after="100" w:afterAutospacing="1" w:line="293" w:lineRule="atLeast"/>
              <w:jc w:val="center"/>
              <w:rPr>
                <w:rFonts w:eastAsia="Times New Roman"/>
                <w:color w:val="000000" w:themeColor="text1"/>
                <w:sz w:val="24"/>
                <w:szCs w:val="24"/>
                <w:lang w:eastAsia="lv-LV"/>
              </w:rPr>
            </w:pPr>
            <w:r w:rsidRPr="00B17A48">
              <w:rPr>
                <w:rFonts w:eastAsia="Times New Roman"/>
                <w:color w:val="000000" w:themeColor="text1"/>
                <w:sz w:val="24"/>
                <w:szCs w:val="24"/>
                <w:lang w:eastAsia="lv-LV"/>
              </w:rPr>
              <w:t>1.</w:t>
            </w:r>
          </w:p>
        </w:tc>
        <w:tc>
          <w:tcPr>
            <w:tcW w:w="1698" w:type="pct"/>
            <w:tcBorders>
              <w:top w:val="outset" w:sz="6" w:space="0" w:color="414142"/>
              <w:left w:val="outset" w:sz="6" w:space="0" w:color="414142"/>
              <w:bottom w:val="outset" w:sz="6" w:space="0" w:color="414142"/>
              <w:right w:val="outset" w:sz="6" w:space="0" w:color="414142"/>
            </w:tcBorders>
            <w:hideMark/>
          </w:tcPr>
          <w:p w14:paraId="55EAE3BD" w14:textId="77777777" w:rsidR="007A509F" w:rsidRPr="00B17A48" w:rsidRDefault="007A509F" w:rsidP="00F04300">
            <w:pPr>
              <w:jc w:val="both"/>
              <w:rPr>
                <w:rFonts w:eastAsia="Times New Roman"/>
                <w:color w:val="000000" w:themeColor="text1"/>
                <w:sz w:val="24"/>
                <w:szCs w:val="24"/>
                <w:lang w:eastAsia="lv-LV"/>
              </w:rPr>
            </w:pPr>
            <w:r w:rsidRPr="00B17A48">
              <w:rPr>
                <w:rFonts w:eastAsia="Times New Roman"/>
                <w:color w:val="000000" w:themeColor="text1"/>
                <w:sz w:val="24"/>
                <w:szCs w:val="24"/>
                <w:lang w:eastAsia="lv-LV"/>
              </w:rPr>
              <w:t>Plānotās sabiedrības līdzdalības un komunikācijas aktivitātes saistībā ar projektu</w:t>
            </w:r>
          </w:p>
        </w:tc>
        <w:tc>
          <w:tcPr>
            <w:tcW w:w="3003" w:type="pct"/>
            <w:tcBorders>
              <w:top w:val="outset" w:sz="6" w:space="0" w:color="414142"/>
              <w:left w:val="outset" w:sz="6" w:space="0" w:color="414142"/>
              <w:bottom w:val="outset" w:sz="6" w:space="0" w:color="414142"/>
              <w:right w:val="outset" w:sz="6" w:space="0" w:color="414142"/>
            </w:tcBorders>
            <w:hideMark/>
          </w:tcPr>
          <w:p w14:paraId="5349A408" w14:textId="40DEEA86" w:rsidR="007A509F" w:rsidRPr="00B17A48" w:rsidRDefault="00890C8B" w:rsidP="00DE4AF6">
            <w:pPr>
              <w:jc w:val="both"/>
              <w:rPr>
                <w:rFonts w:eastAsia="Times New Roman"/>
                <w:color w:val="000000" w:themeColor="text1"/>
                <w:sz w:val="24"/>
                <w:szCs w:val="24"/>
                <w:lang w:eastAsia="lv-LV"/>
              </w:rPr>
            </w:pPr>
            <w:r w:rsidRPr="00890C8B">
              <w:rPr>
                <w:rFonts w:eastAsia="Calibri"/>
                <w:color w:val="000000"/>
                <w:sz w:val="24"/>
                <w:szCs w:val="24"/>
              </w:rPr>
              <w:t xml:space="preserve">Atbilstoši Ministru kabineta 2009. gada 25. augusta noteikumiem Nr. 970 „Sabiedrības līdzdalības kārtība attīstības plānošanas procesā” par projekta izstrādi tika informēti sabiedrības pārstāvji, ievietojot Paziņojumu par līdzdalības iespējām tiesību akta izstrādes procesā Satiksmes ministrijas tīmekļa vietnē 2020. gada </w:t>
            </w:r>
            <w:r w:rsidR="002D58A5">
              <w:rPr>
                <w:rFonts w:eastAsia="Calibri"/>
                <w:color w:val="000000"/>
                <w:sz w:val="24"/>
                <w:szCs w:val="24"/>
              </w:rPr>
              <w:t>__.septembrī</w:t>
            </w:r>
            <w:r w:rsidRPr="00890C8B">
              <w:rPr>
                <w:rFonts w:eastAsia="Calibri"/>
                <w:color w:val="000000"/>
                <w:sz w:val="24"/>
                <w:szCs w:val="24"/>
              </w:rPr>
              <w:t xml:space="preserve"> un Valsts kancelejas tīmekļa vietnē sadaļā “Ministru kabineta diskusiju dokumenti” 2020. gada </w:t>
            </w:r>
            <w:r w:rsidR="002D58A5">
              <w:rPr>
                <w:rFonts w:eastAsia="Calibri"/>
                <w:color w:val="000000"/>
                <w:sz w:val="24"/>
                <w:szCs w:val="24"/>
              </w:rPr>
              <w:t>__. septembrī</w:t>
            </w:r>
            <w:r w:rsidRPr="00890C8B">
              <w:rPr>
                <w:rFonts w:eastAsia="Calibri"/>
                <w:color w:val="000000"/>
                <w:sz w:val="24"/>
                <w:szCs w:val="24"/>
              </w:rPr>
              <w:t>.</w:t>
            </w:r>
          </w:p>
        </w:tc>
      </w:tr>
      <w:tr w:rsidR="007A509F" w:rsidRPr="00716725" w14:paraId="15D1169C" w14:textId="77777777" w:rsidTr="004D45F7">
        <w:tc>
          <w:tcPr>
            <w:tcW w:w="299" w:type="pct"/>
            <w:tcBorders>
              <w:top w:val="outset" w:sz="6" w:space="0" w:color="414142"/>
              <w:left w:val="outset" w:sz="6" w:space="0" w:color="414142"/>
              <w:bottom w:val="outset" w:sz="6" w:space="0" w:color="414142"/>
              <w:right w:val="outset" w:sz="6" w:space="0" w:color="414142"/>
            </w:tcBorders>
            <w:hideMark/>
          </w:tcPr>
          <w:p w14:paraId="2475CB1D" w14:textId="77777777" w:rsidR="007A509F" w:rsidRPr="00B17A48" w:rsidRDefault="007A509F" w:rsidP="0012256E">
            <w:pPr>
              <w:spacing w:before="100" w:beforeAutospacing="1" w:after="100" w:afterAutospacing="1" w:line="293" w:lineRule="atLeast"/>
              <w:jc w:val="center"/>
              <w:rPr>
                <w:rFonts w:eastAsia="Times New Roman"/>
                <w:color w:val="000000" w:themeColor="text1"/>
                <w:sz w:val="24"/>
                <w:szCs w:val="24"/>
                <w:lang w:eastAsia="lv-LV"/>
              </w:rPr>
            </w:pPr>
            <w:r w:rsidRPr="00B17A48">
              <w:rPr>
                <w:rFonts w:eastAsia="Times New Roman"/>
                <w:color w:val="000000" w:themeColor="text1"/>
                <w:sz w:val="24"/>
                <w:szCs w:val="24"/>
                <w:lang w:eastAsia="lv-LV"/>
              </w:rPr>
              <w:t>2.</w:t>
            </w:r>
          </w:p>
        </w:tc>
        <w:tc>
          <w:tcPr>
            <w:tcW w:w="1698" w:type="pct"/>
            <w:tcBorders>
              <w:top w:val="outset" w:sz="6" w:space="0" w:color="414142"/>
              <w:left w:val="outset" w:sz="6" w:space="0" w:color="414142"/>
              <w:bottom w:val="outset" w:sz="6" w:space="0" w:color="414142"/>
              <w:right w:val="outset" w:sz="6" w:space="0" w:color="414142"/>
            </w:tcBorders>
            <w:hideMark/>
          </w:tcPr>
          <w:p w14:paraId="55FDCCCF" w14:textId="77777777" w:rsidR="007A509F" w:rsidRPr="00B17A48" w:rsidRDefault="007A509F" w:rsidP="00F04300">
            <w:pPr>
              <w:jc w:val="both"/>
              <w:rPr>
                <w:rFonts w:eastAsia="Times New Roman"/>
                <w:color w:val="000000" w:themeColor="text1"/>
                <w:sz w:val="24"/>
                <w:szCs w:val="24"/>
                <w:lang w:eastAsia="lv-LV"/>
              </w:rPr>
            </w:pPr>
            <w:r w:rsidRPr="00B17A48">
              <w:rPr>
                <w:rFonts w:eastAsia="Times New Roman"/>
                <w:color w:val="000000" w:themeColor="text1"/>
                <w:sz w:val="24"/>
                <w:szCs w:val="24"/>
                <w:lang w:eastAsia="lv-LV"/>
              </w:rPr>
              <w:t>Sabiedrības līdzdalība projekta izstrādē</w:t>
            </w:r>
          </w:p>
        </w:tc>
        <w:tc>
          <w:tcPr>
            <w:tcW w:w="3003" w:type="pct"/>
            <w:tcBorders>
              <w:top w:val="outset" w:sz="6" w:space="0" w:color="414142"/>
              <w:left w:val="outset" w:sz="6" w:space="0" w:color="414142"/>
              <w:bottom w:val="outset" w:sz="6" w:space="0" w:color="414142"/>
              <w:right w:val="outset" w:sz="6" w:space="0" w:color="414142"/>
            </w:tcBorders>
            <w:hideMark/>
          </w:tcPr>
          <w:p w14:paraId="04A700A9" w14:textId="4F6F7649" w:rsidR="007A509F" w:rsidRPr="00E80A41" w:rsidRDefault="00890C8B" w:rsidP="004263FD">
            <w:pPr>
              <w:jc w:val="both"/>
              <w:rPr>
                <w:rFonts w:eastAsia="Times New Roman"/>
                <w:color w:val="000000" w:themeColor="text1"/>
                <w:sz w:val="24"/>
                <w:szCs w:val="24"/>
                <w:highlight w:val="green"/>
                <w:lang w:eastAsia="lv-LV"/>
              </w:rPr>
            </w:pPr>
            <w:r w:rsidRPr="00890C8B">
              <w:rPr>
                <w:rFonts w:eastAsia="Times New Roman"/>
                <w:color w:val="000000"/>
                <w:sz w:val="24"/>
                <w:szCs w:val="24"/>
                <w:lang w:eastAsia="lv-LV"/>
              </w:rPr>
              <w:t>Atbilstoši Ministru kabineta 2009. gada 25. augusta noteikumu Nr. 970 „Sabiedrības līdzdalības kārtība attīstības plānošanas procesā” 7.4.</w:t>
            </w:r>
            <w:r w:rsidRPr="00890C8B">
              <w:rPr>
                <w:rFonts w:eastAsia="Times New Roman"/>
                <w:color w:val="000000"/>
                <w:sz w:val="24"/>
                <w:szCs w:val="24"/>
                <w:vertAlign w:val="superscript"/>
                <w:lang w:eastAsia="lv-LV"/>
              </w:rPr>
              <w:t>1</w:t>
            </w:r>
            <w:r w:rsidRPr="00890C8B">
              <w:rPr>
                <w:rFonts w:eastAsia="Times New Roman"/>
                <w:color w:val="000000"/>
                <w:sz w:val="24"/>
                <w:szCs w:val="24"/>
                <w:lang w:eastAsia="lv-LV"/>
              </w:rPr>
              <w:t> apakšpunktam sabiedrībai tika dota iespēja rakstiski sniegt viedokli par projektu tā izstrādes stadijā.</w:t>
            </w:r>
          </w:p>
        </w:tc>
      </w:tr>
      <w:tr w:rsidR="007A509F" w:rsidRPr="00B17A48" w14:paraId="2D0F4F3F" w14:textId="77777777" w:rsidTr="004D45F7">
        <w:tc>
          <w:tcPr>
            <w:tcW w:w="299" w:type="pct"/>
            <w:tcBorders>
              <w:top w:val="outset" w:sz="6" w:space="0" w:color="414142"/>
              <w:left w:val="outset" w:sz="6" w:space="0" w:color="414142"/>
              <w:bottom w:val="outset" w:sz="6" w:space="0" w:color="414142"/>
              <w:right w:val="outset" w:sz="6" w:space="0" w:color="414142"/>
            </w:tcBorders>
            <w:hideMark/>
          </w:tcPr>
          <w:p w14:paraId="115D0F87" w14:textId="77777777" w:rsidR="007A509F" w:rsidRPr="00B17A48" w:rsidRDefault="007A509F" w:rsidP="0012256E">
            <w:pPr>
              <w:spacing w:before="100" w:beforeAutospacing="1" w:after="100" w:afterAutospacing="1" w:line="293" w:lineRule="atLeast"/>
              <w:jc w:val="center"/>
              <w:rPr>
                <w:rFonts w:eastAsia="Times New Roman"/>
                <w:color w:val="000000" w:themeColor="text1"/>
                <w:sz w:val="24"/>
                <w:szCs w:val="24"/>
                <w:lang w:eastAsia="lv-LV"/>
              </w:rPr>
            </w:pPr>
            <w:r w:rsidRPr="00B17A48">
              <w:rPr>
                <w:rFonts w:eastAsia="Times New Roman"/>
                <w:color w:val="000000" w:themeColor="text1"/>
                <w:sz w:val="24"/>
                <w:szCs w:val="24"/>
                <w:lang w:eastAsia="lv-LV"/>
              </w:rPr>
              <w:t>3.</w:t>
            </w:r>
          </w:p>
        </w:tc>
        <w:tc>
          <w:tcPr>
            <w:tcW w:w="1698" w:type="pct"/>
            <w:tcBorders>
              <w:top w:val="outset" w:sz="6" w:space="0" w:color="414142"/>
              <w:left w:val="outset" w:sz="6" w:space="0" w:color="414142"/>
              <w:bottom w:val="outset" w:sz="6" w:space="0" w:color="414142"/>
              <w:right w:val="outset" w:sz="6" w:space="0" w:color="414142"/>
            </w:tcBorders>
            <w:hideMark/>
          </w:tcPr>
          <w:p w14:paraId="3A297201" w14:textId="77777777" w:rsidR="007A509F" w:rsidRPr="00B17A48" w:rsidRDefault="007A509F" w:rsidP="0012256E">
            <w:pPr>
              <w:rPr>
                <w:rFonts w:eastAsia="Times New Roman"/>
                <w:color w:val="000000" w:themeColor="text1"/>
                <w:sz w:val="24"/>
                <w:szCs w:val="24"/>
                <w:lang w:eastAsia="lv-LV"/>
              </w:rPr>
            </w:pPr>
            <w:r w:rsidRPr="00B17A48">
              <w:rPr>
                <w:rFonts w:eastAsia="Times New Roman"/>
                <w:color w:val="000000" w:themeColor="text1"/>
                <w:sz w:val="24"/>
                <w:szCs w:val="24"/>
                <w:lang w:eastAsia="lv-LV"/>
              </w:rPr>
              <w:t>Sabiedrības līdzdalības rezultāti</w:t>
            </w:r>
          </w:p>
        </w:tc>
        <w:tc>
          <w:tcPr>
            <w:tcW w:w="3003" w:type="pct"/>
            <w:tcBorders>
              <w:top w:val="outset" w:sz="6" w:space="0" w:color="414142"/>
              <w:left w:val="outset" w:sz="6" w:space="0" w:color="414142"/>
              <w:bottom w:val="outset" w:sz="6" w:space="0" w:color="414142"/>
              <w:right w:val="outset" w:sz="6" w:space="0" w:color="414142"/>
            </w:tcBorders>
          </w:tcPr>
          <w:p w14:paraId="63076089" w14:textId="60E07401" w:rsidR="007A509F" w:rsidRPr="00B17A48" w:rsidRDefault="00890C8B" w:rsidP="0012256E">
            <w:pPr>
              <w:rPr>
                <w:rFonts w:eastAsia="Times New Roman"/>
                <w:color w:val="000000" w:themeColor="text1"/>
                <w:sz w:val="24"/>
                <w:szCs w:val="24"/>
                <w:lang w:eastAsia="lv-LV"/>
              </w:rPr>
            </w:pPr>
            <w:r>
              <w:rPr>
                <w:rFonts w:eastAsia="Times New Roman"/>
                <w:color w:val="000000" w:themeColor="text1"/>
                <w:sz w:val="24"/>
                <w:szCs w:val="24"/>
                <w:lang w:eastAsia="lv-LV"/>
              </w:rPr>
              <w:t>Tiks papildināts.</w:t>
            </w:r>
          </w:p>
        </w:tc>
      </w:tr>
      <w:tr w:rsidR="007A509F" w:rsidRPr="00B17A48" w14:paraId="6507C036" w14:textId="77777777" w:rsidTr="004D45F7">
        <w:tc>
          <w:tcPr>
            <w:tcW w:w="299" w:type="pct"/>
            <w:tcBorders>
              <w:top w:val="outset" w:sz="6" w:space="0" w:color="414142"/>
              <w:left w:val="outset" w:sz="6" w:space="0" w:color="414142"/>
              <w:bottom w:val="outset" w:sz="6" w:space="0" w:color="414142"/>
              <w:right w:val="outset" w:sz="6" w:space="0" w:color="414142"/>
            </w:tcBorders>
            <w:hideMark/>
          </w:tcPr>
          <w:p w14:paraId="3F5FF7CF" w14:textId="77777777" w:rsidR="007A509F" w:rsidRPr="00B17A48" w:rsidRDefault="007A509F" w:rsidP="0012256E">
            <w:pPr>
              <w:spacing w:before="100" w:beforeAutospacing="1" w:after="100" w:afterAutospacing="1" w:line="293" w:lineRule="atLeast"/>
              <w:jc w:val="center"/>
              <w:rPr>
                <w:rFonts w:eastAsia="Times New Roman"/>
                <w:color w:val="000000" w:themeColor="text1"/>
                <w:sz w:val="24"/>
                <w:szCs w:val="24"/>
                <w:lang w:eastAsia="lv-LV"/>
              </w:rPr>
            </w:pPr>
            <w:r w:rsidRPr="00B17A48">
              <w:rPr>
                <w:rFonts w:eastAsia="Times New Roman"/>
                <w:color w:val="000000" w:themeColor="text1"/>
                <w:sz w:val="24"/>
                <w:szCs w:val="24"/>
                <w:lang w:eastAsia="lv-LV"/>
              </w:rPr>
              <w:t>4.</w:t>
            </w:r>
          </w:p>
        </w:tc>
        <w:tc>
          <w:tcPr>
            <w:tcW w:w="1698" w:type="pct"/>
            <w:tcBorders>
              <w:top w:val="outset" w:sz="6" w:space="0" w:color="414142"/>
              <w:left w:val="outset" w:sz="6" w:space="0" w:color="414142"/>
              <w:bottom w:val="outset" w:sz="6" w:space="0" w:color="414142"/>
              <w:right w:val="outset" w:sz="6" w:space="0" w:color="414142"/>
            </w:tcBorders>
            <w:hideMark/>
          </w:tcPr>
          <w:p w14:paraId="5FB28475" w14:textId="77777777" w:rsidR="007A509F" w:rsidRPr="00B17A48" w:rsidRDefault="007A509F" w:rsidP="0012256E">
            <w:pPr>
              <w:rPr>
                <w:rFonts w:eastAsia="Times New Roman"/>
                <w:color w:val="000000" w:themeColor="text1"/>
                <w:sz w:val="24"/>
                <w:szCs w:val="24"/>
                <w:lang w:eastAsia="lv-LV"/>
              </w:rPr>
            </w:pPr>
            <w:r w:rsidRPr="00B17A48">
              <w:rPr>
                <w:rFonts w:eastAsia="Times New Roman"/>
                <w:color w:val="000000" w:themeColor="text1"/>
                <w:sz w:val="24"/>
                <w:szCs w:val="24"/>
                <w:lang w:eastAsia="lv-LV"/>
              </w:rPr>
              <w:t>Cita informācija</w:t>
            </w:r>
          </w:p>
        </w:tc>
        <w:tc>
          <w:tcPr>
            <w:tcW w:w="3003" w:type="pct"/>
            <w:tcBorders>
              <w:top w:val="outset" w:sz="6" w:space="0" w:color="414142"/>
              <w:left w:val="outset" w:sz="6" w:space="0" w:color="414142"/>
              <w:bottom w:val="outset" w:sz="6" w:space="0" w:color="414142"/>
              <w:right w:val="outset" w:sz="6" w:space="0" w:color="414142"/>
            </w:tcBorders>
            <w:hideMark/>
          </w:tcPr>
          <w:p w14:paraId="5E90688D" w14:textId="77777777" w:rsidR="007A509F" w:rsidRPr="00B17A48" w:rsidRDefault="007A509F" w:rsidP="0012256E">
            <w:pPr>
              <w:rPr>
                <w:rFonts w:eastAsia="Times New Roman"/>
                <w:color w:val="000000" w:themeColor="text1"/>
                <w:sz w:val="24"/>
                <w:szCs w:val="24"/>
                <w:lang w:eastAsia="lv-LV"/>
              </w:rPr>
            </w:pPr>
            <w:r w:rsidRPr="00B17A48">
              <w:rPr>
                <w:rFonts w:eastAsia="Times New Roman"/>
                <w:color w:val="000000" w:themeColor="text1"/>
                <w:sz w:val="24"/>
                <w:szCs w:val="24"/>
                <w:lang w:eastAsia="lv-LV"/>
              </w:rPr>
              <w:t>Nav.</w:t>
            </w:r>
          </w:p>
        </w:tc>
      </w:tr>
    </w:tbl>
    <w:p w14:paraId="3EA2C3D9" w14:textId="77777777" w:rsidR="00DA1449" w:rsidRPr="00B17A48" w:rsidRDefault="00DA1449" w:rsidP="0014707C">
      <w:pPr>
        <w:shd w:val="clear" w:color="auto" w:fill="FFFFFF"/>
        <w:rPr>
          <w:rFonts w:eastAsia="Times New Roman"/>
          <w:color w:val="000000" w:themeColor="text1"/>
          <w:sz w:val="24"/>
          <w:szCs w:val="24"/>
          <w:lang w:eastAsia="lv-LV"/>
        </w:rPr>
      </w:pPr>
    </w:p>
    <w:tbl>
      <w:tblPr>
        <w:tblW w:w="5208" w:type="pct"/>
        <w:tblInd w:w="-260" w:type="dxa"/>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66"/>
        <w:gridCol w:w="3318"/>
        <w:gridCol w:w="5548"/>
      </w:tblGrid>
      <w:tr w:rsidR="0014707C" w:rsidRPr="00B17A48" w14:paraId="1C0C0BF3" w14:textId="77777777" w:rsidTr="004D45F7">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686C4125" w14:textId="77777777" w:rsidR="0014707C" w:rsidRPr="00B17A48" w:rsidRDefault="0014707C" w:rsidP="00DD21C8">
            <w:pPr>
              <w:spacing w:before="100" w:beforeAutospacing="1" w:after="100" w:afterAutospacing="1" w:line="293" w:lineRule="atLeast"/>
              <w:jc w:val="center"/>
              <w:rPr>
                <w:rFonts w:eastAsia="Times New Roman"/>
                <w:b/>
                <w:bCs/>
                <w:color w:val="000000" w:themeColor="text1"/>
                <w:sz w:val="24"/>
                <w:szCs w:val="24"/>
                <w:lang w:eastAsia="lv-LV"/>
              </w:rPr>
            </w:pPr>
            <w:r w:rsidRPr="00B17A48">
              <w:rPr>
                <w:rFonts w:eastAsia="Times New Roman"/>
                <w:b/>
                <w:bCs/>
                <w:color w:val="000000" w:themeColor="text1"/>
                <w:sz w:val="24"/>
                <w:szCs w:val="24"/>
                <w:lang w:eastAsia="lv-LV"/>
              </w:rPr>
              <w:t>VII. Tiesību akta projekta izpildes nodrošināšana un tās ietekme uz institūcijām</w:t>
            </w:r>
          </w:p>
        </w:tc>
      </w:tr>
      <w:tr w:rsidR="0014707C" w:rsidRPr="00B17A48" w14:paraId="5F19AA14" w14:textId="77777777" w:rsidTr="004D45F7">
        <w:tc>
          <w:tcPr>
            <w:tcW w:w="300" w:type="pct"/>
            <w:tcBorders>
              <w:top w:val="outset" w:sz="6" w:space="0" w:color="414142"/>
              <w:left w:val="outset" w:sz="6" w:space="0" w:color="414142"/>
              <w:bottom w:val="outset" w:sz="6" w:space="0" w:color="414142"/>
              <w:right w:val="outset" w:sz="6" w:space="0" w:color="414142"/>
            </w:tcBorders>
            <w:hideMark/>
          </w:tcPr>
          <w:p w14:paraId="15332526" w14:textId="77777777" w:rsidR="0014707C" w:rsidRPr="00B17A48" w:rsidRDefault="0014707C" w:rsidP="00DD21C8">
            <w:pPr>
              <w:spacing w:before="100" w:beforeAutospacing="1" w:after="100" w:afterAutospacing="1" w:line="293" w:lineRule="atLeast"/>
              <w:jc w:val="center"/>
              <w:rPr>
                <w:rFonts w:eastAsia="Times New Roman"/>
                <w:color w:val="000000" w:themeColor="text1"/>
                <w:sz w:val="24"/>
                <w:szCs w:val="24"/>
                <w:lang w:eastAsia="lv-LV"/>
              </w:rPr>
            </w:pPr>
            <w:r w:rsidRPr="00B17A48">
              <w:rPr>
                <w:rFonts w:eastAsia="Times New Roman"/>
                <w:color w:val="000000" w:themeColor="text1"/>
                <w:sz w:val="24"/>
                <w:szCs w:val="24"/>
                <w:lang w:eastAsia="lv-LV"/>
              </w:rPr>
              <w:t>1.</w:t>
            </w:r>
          </w:p>
        </w:tc>
        <w:tc>
          <w:tcPr>
            <w:tcW w:w="1759" w:type="pct"/>
            <w:tcBorders>
              <w:top w:val="outset" w:sz="6" w:space="0" w:color="414142"/>
              <w:left w:val="outset" w:sz="6" w:space="0" w:color="414142"/>
              <w:bottom w:val="outset" w:sz="6" w:space="0" w:color="414142"/>
              <w:right w:val="outset" w:sz="6" w:space="0" w:color="414142"/>
            </w:tcBorders>
            <w:hideMark/>
          </w:tcPr>
          <w:p w14:paraId="6624DB4C" w14:textId="77777777" w:rsidR="0014707C" w:rsidRPr="00B17A48" w:rsidRDefault="0014707C" w:rsidP="00DD21C8">
            <w:pPr>
              <w:rPr>
                <w:rFonts w:eastAsia="Times New Roman"/>
                <w:color w:val="000000" w:themeColor="text1"/>
                <w:sz w:val="24"/>
                <w:szCs w:val="24"/>
                <w:lang w:eastAsia="lv-LV"/>
              </w:rPr>
            </w:pPr>
            <w:r w:rsidRPr="00B17A48">
              <w:rPr>
                <w:rFonts w:eastAsia="Times New Roman"/>
                <w:color w:val="000000" w:themeColor="text1"/>
                <w:sz w:val="24"/>
                <w:szCs w:val="24"/>
                <w:lang w:eastAsia="lv-LV"/>
              </w:rPr>
              <w:t>Projekta izpildē iesaistītās institūcijas</w:t>
            </w:r>
          </w:p>
        </w:tc>
        <w:tc>
          <w:tcPr>
            <w:tcW w:w="2942" w:type="pct"/>
            <w:tcBorders>
              <w:top w:val="outset" w:sz="6" w:space="0" w:color="414142"/>
              <w:left w:val="outset" w:sz="6" w:space="0" w:color="414142"/>
              <w:bottom w:val="outset" w:sz="6" w:space="0" w:color="414142"/>
              <w:right w:val="outset" w:sz="6" w:space="0" w:color="414142"/>
            </w:tcBorders>
            <w:hideMark/>
          </w:tcPr>
          <w:p w14:paraId="2EFDF12A" w14:textId="76B4F8B6" w:rsidR="0014707C" w:rsidRPr="00B17A48" w:rsidRDefault="00EB250F" w:rsidP="00DD21C8">
            <w:pPr>
              <w:rPr>
                <w:rFonts w:eastAsia="Times New Roman"/>
                <w:color w:val="000000" w:themeColor="text1"/>
                <w:sz w:val="24"/>
                <w:szCs w:val="24"/>
                <w:lang w:eastAsia="lv-LV"/>
              </w:rPr>
            </w:pPr>
            <w:r w:rsidRPr="00B17A48">
              <w:rPr>
                <w:color w:val="000000" w:themeColor="text1"/>
                <w:sz w:val="24"/>
                <w:szCs w:val="24"/>
                <w:lang w:eastAsia="lv-LV"/>
              </w:rPr>
              <w:t xml:space="preserve">Satiksmes ministrija, </w:t>
            </w:r>
            <w:r w:rsidR="00FE5999">
              <w:rPr>
                <w:color w:val="000000" w:themeColor="text1"/>
                <w:sz w:val="24"/>
                <w:szCs w:val="24"/>
                <w:lang w:eastAsia="lv-LV"/>
              </w:rPr>
              <w:t>LVC</w:t>
            </w:r>
            <w:r w:rsidR="002D58A5">
              <w:rPr>
                <w:color w:val="000000" w:themeColor="text1"/>
                <w:sz w:val="24"/>
                <w:szCs w:val="24"/>
                <w:lang w:eastAsia="lv-LV"/>
              </w:rPr>
              <w:t>, LAU</w:t>
            </w:r>
            <w:r w:rsidR="00C22E77">
              <w:rPr>
                <w:color w:val="000000" w:themeColor="text1"/>
                <w:sz w:val="24"/>
                <w:szCs w:val="24"/>
                <w:lang w:eastAsia="lv-LV"/>
              </w:rPr>
              <w:t>.</w:t>
            </w:r>
          </w:p>
        </w:tc>
      </w:tr>
      <w:tr w:rsidR="0014707C" w:rsidRPr="00B17A48" w14:paraId="7D627F5D" w14:textId="77777777" w:rsidTr="004D45F7">
        <w:tc>
          <w:tcPr>
            <w:tcW w:w="300" w:type="pct"/>
            <w:tcBorders>
              <w:top w:val="outset" w:sz="6" w:space="0" w:color="414142"/>
              <w:left w:val="outset" w:sz="6" w:space="0" w:color="414142"/>
              <w:bottom w:val="outset" w:sz="6" w:space="0" w:color="414142"/>
              <w:right w:val="outset" w:sz="6" w:space="0" w:color="414142"/>
            </w:tcBorders>
            <w:hideMark/>
          </w:tcPr>
          <w:p w14:paraId="769EA897" w14:textId="77777777" w:rsidR="0014707C" w:rsidRPr="00B17A48" w:rsidRDefault="0014707C" w:rsidP="00DD21C8">
            <w:pPr>
              <w:spacing w:before="100" w:beforeAutospacing="1" w:after="100" w:afterAutospacing="1" w:line="293" w:lineRule="atLeast"/>
              <w:jc w:val="center"/>
              <w:rPr>
                <w:rFonts w:eastAsia="Times New Roman"/>
                <w:color w:val="000000" w:themeColor="text1"/>
                <w:sz w:val="24"/>
                <w:szCs w:val="24"/>
                <w:lang w:eastAsia="lv-LV"/>
              </w:rPr>
            </w:pPr>
            <w:r w:rsidRPr="00B17A48">
              <w:rPr>
                <w:rFonts w:eastAsia="Times New Roman"/>
                <w:color w:val="000000" w:themeColor="text1"/>
                <w:sz w:val="24"/>
                <w:szCs w:val="24"/>
                <w:lang w:eastAsia="lv-LV"/>
              </w:rPr>
              <w:t>2.</w:t>
            </w:r>
          </w:p>
        </w:tc>
        <w:tc>
          <w:tcPr>
            <w:tcW w:w="1759" w:type="pct"/>
            <w:tcBorders>
              <w:top w:val="outset" w:sz="6" w:space="0" w:color="414142"/>
              <w:left w:val="outset" w:sz="6" w:space="0" w:color="414142"/>
              <w:bottom w:val="outset" w:sz="6" w:space="0" w:color="414142"/>
              <w:right w:val="outset" w:sz="6" w:space="0" w:color="414142"/>
            </w:tcBorders>
            <w:hideMark/>
          </w:tcPr>
          <w:p w14:paraId="3FB69534" w14:textId="77777777" w:rsidR="0014707C" w:rsidRPr="00B17A48" w:rsidRDefault="0014707C" w:rsidP="00F04300">
            <w:pPr>
              <w:jc w:val="both"/>
              <w:rPr>
                <w:rFonts w:eastAsia="Times New Roman"/>
                <w:color w:val="000000" w:themeColor="text1"/>
                <w:sz w:val="24"/>
                <w:szCs w:val="24"/>
                <w:lang w:eastAsia="lv-LV"/>
              </w:rPr>
            </w:pPr>
            <w:r w:rsidRPr="00B17A48">
              <w:rPr>
                <w:rFonts w:eastAsia="Times New Roman"/>
                <w:color w:val="000000" w:themeColor="text1"/>
                <w:sz w:val="24"/>
                <w:szCs w:val="24"/>
                <w:lang w:eastAsia="lv-LV"/>
              </w:rPr>
              <w:t>Projekta izpildes ietekme uz pārvaldes funkcijām un institucionālo struktūru.</w:t>
            </w:r>
            <w:r w:rsidRPr="00B17A48">
              <w:rPr>
                <w:rFonts w:eastAsia="Times New Roman"/>
                <w:color w:val="000000" w:themeColor="text1"/>
                <w:sz w:val="24"/>
                <w:szCs w:val="24"/>
                <w:lang w:eastAsia="lv-LV"/>
              </w:rPr>
              <w:br/>
              <w:t>Jaunu institūciju izveide, esošu institūciju likvidācija vai reorganizācija, to ietekme uz institūcijas cilvēkresursiem</w:t>
            </w:r>
          </w:p>
        </w:tc>
        <w:tc>
          <w:tcPr>
            <w:tcW w:w="2942" w:type="pct"/>
            <w:tcBorders>
              <w:top w:val="outset" w:sz="6" w:space="0" w:color="414142"/>
              <w:left w:val="outset" w:sz="6" w:space="0" w:color="414142"/>
              <w:bottom w:val="outset" w:sz="6" w:space="0" w:color="414142"/>
              <w:right w:val="outset" w:sz="6" w:space="0" w:color="414142"/>
            </w:tcBorders>
            <w:hideMark/>
          </w:tcPr>
          <w:p w14:paraId="5A86B88A" w14:textId="7C290079" w:rsidR="00F236AA" w:rsidRPr="00B17A48" w:rsidRDefault="00A441E4" w:rsidP="00DD21C8">
            <w:pPr>
              <w:jc w:val="both"/>
              <w:rPr>
                <w:rFonts w:eastAsia="Times New Roman"/>
                <w:color w:val="000000" w:themeColor="text1"/>
                <w:sz w:val="24"/>
                <w:szCs w:val="24"/>
                <w:lang w:eastAsia="lv-LV"/>
              </w:rPr>
            </w:pPr>
            <w:r>
              <w:rPr>
                <w:rFonts w:eastAsia="Times New Roman"/>
                <w:color w:val="000000" w:themeColor="text1"/>
                <w:sz w:val="24"/>
                <w:szCs w:val="24"/>
                <w:lang w:eastAsia="lv-LV"/>
              </w:rPr>
              <w:t>Projekta izpilde notiks esošo resursu un struktūru ietvaros.</w:t>
            </w:r>
          </w:p>
        </w:tc>
      </w:tr>
      <w:tr w:rsidR="0014707C" w:rsidRPr="00716725" w14:paraId="2D68C17C" w14:textId="77777777" w:rsidTr="004D45F7">
        <w:tc>
          <w:tcPr>
            <w:tcW w:w="300" w:type="pct"/>
            <w:tcBorders>
              <w:top w:val="outset" w:sz="6" w:space="0" w:color="414142"/>
              <w:left w:val="outset" w:sz="6" w:space="0" w:color="414142"/>
              <w:bottom w:val="outset" w:sz="6" w:space="0" w:color="414142"/>
              <w:right w:val="outset" w:sz="6" w:space="0" w:color="414142"/>
            </w:tcBorders>
            <w:hideMark/>
          </w:tcPr>
          <w:p w14:paraId="46BD0EF1" w14:textId="77777777" w:rsidR="0014707C" w:rsidRPr="00B17A48" w:rsidRDefault="0014707C" w:rsidP="00DD21C8">
            <w:pPr>
              <w:spacing w:before="100" w:beforeAutospacing="1" w:after="100" w:afterAutospacing="1" w:line="293" w:lineRule="atLeast"/>
              <w:jc w:val="center"/>
              <w:rPr>
                <w:rFonts w:eastAsia="Times New Roman"/>
                <w:color w:val="000000" w:themeColor="text1"/>
                <w:sz w:val="24"/>
                <w:szCs w:val="24"/>
                <w:lang w:eastAsia="lv-LV"/>
              </w:rPr>
            </w:pPr>
            <w:r w:rsidRPr="00B17A48">
              <w:rPr>
                <w:rFonts w:eastAsia="Times New Roman"/>
                <w:color w:val="000000" w:themeColor="text1"/>
                <w:sz w:val="24"/>
                <w:szCs w:val="24"/>
                <w:lang w:eastAsia="lv-LV"/>
              </w:rPr>
              <w:t>3.</w:t>
            </w:r>
          </w:p>
        </w:tc>
        <w:tc>
          <w:tcPr>
            <w:tcW w:w="1759" w:type="pct"/>
            <w:tcBorders>
              <w:top w:val="outset" w:sz="6" w:space="0" w:color="414142"/>
              <w:left w:val="outset" w:sz="6" w:space="0" w:color="414142"/>
              <w:bottom w:val="outset" w:sz="6" w:space="0" w:color="414142"/>
              <w:right w:val="outset" w:sz="6" w:space="0" w:color="414142"/>
            </w:tcBorders>
            <w:hideMark/>
          </w:tcPr>
          <w:p w14:paraId="5DF30CA4" w14:textId="77777777" w:rsidR="0014707C" w:rsidRPr="00B17A48" w:rsidRDefault="0014707C" w:rsidP="00DD21C8">
            <w:pPr>
              <w:rPr>
                <w:rFonts w:eastAsia="Times New Roman"/>
                <w:color w:val="000000" w:themeColor="text1"/>
                <w:sz w:val="24"/>
                <w:szCs w:val="24"/>
                <w:lang w:eastAsia="lv-LV"/>
              </w:rPr>
            </w:pPr>
            <w:r w:rsidRPr="00B17A48">
              <w:rPr>
                <w:rFonts w:eastAsia="Times New Roman"/>
                <w:color w:val="000000" w:themeColor="text1"/>
                <w:sz w:val="24"/>
                <w:szCs w:val="24"/>
                <w:lang w:eastAsia="lv-LV"/>
              </w:rPr>
              <w:t>Cita informācija</w:t>
            </w:r>
          </w:p>
        </w:tc>
        <w:tc>
          <w:tcPr>
            <w:tcW w:w="2942" w:type="pct"/>
            <w:tcBorders>
              <w:top w:val="outset" w:sz="6" w:space="0" w:color="414142"/>
              <w:left w:val="outset" w:sz="6" w:space="0" w:color="414142"/>
              <w:bottom w:val="outset" w:sz="6" w:space="0" w:color="414142"/>
              <w:right w:val="outset" w:sz="6" w:space="0" w:color="414142"/>
            </w:tcBorders>
            <w:hideMark/>
          </w:tcPr>
          <w:p w14:paraId="5038C84B" w14:textId="784294E1" w:rsidR="0014707C" w:rsidRPr="00B17A48" w:rsidRDefault="002D58A5" w:rsidP="00A441E4">
            <w:pPr>
              <w:jc w:val="both"/>
              <w:rPr>
                <w:rFonts w:eastAsia="Times New Roman"/>
                <w:color w:val="000000" w:themeColor="text1"/>
                <w:sz w:val="24"/>
                <w:szCs w:val="24"/>
                <w:lang w:eastAsia="lv-LV"/>
              </w:rPr>
            </w:pPr>
            <w:r>
              <w:rPr>
                <w:rFonts w:eastAsia="Times New Roman"/>
                <w:color w:val="000000" w:themeColor="text1"/>
                <w:sz w:val="24"/>
                <w:szCs w:val="24"/>
                <w:lang w:eastAsia="lv-LV"/>
              </w:rPr>
              <w:t>Nav.</w:t>
            </w:r>
          </w:p>
        </w:tc>
      </w:tr>
    </w:tbl>
    <w:p w14:paraId="36D1CF25" w14:textId="7A689D5D" w:rsidR="004C11D5" w:rsidRPr="00716725" w:rsidRDefault="004C11D5" w:rsidP="0014707C">
      <w:pPr>
        <w:rPr>
          <w:color w:val="000000" w:themeColor="text1"/>
          <w:sz w:val="24"/>
          <w:szCs w:val="24"/>
        </w:rPr>
      </w:pPr>
    </w:p>
    <w:p w14:paraId="1A69E715" w14:textId="0C429A67" w:rsidR="00DA1449" w:rsidRPr="00716725" w:rsidRDefault="00DA1449" w:rsidP="0014707C">
      <w:pPr>
        <w:rPr>
          <w:color w:val="000000" w:themeColor="text1"/>
          <w:sz w:val="24"/>
          <w:szCs w:val="24"/>
        </w:rPr>
      </w:pPr>
    </w:p>
    <w:p w14:paraId="722A17D0" w14:textId="77777777" w:rsidR="00DA1449" w:rsidRPr="00716725" w:rsidRDefault="00DA1449" w:rsidP="0014707C">
      <w:pPr>
        <w:rPr>
          <w:color w:val="000000" w:themeColor="text1"/>
          <w:sz w:val="24"/>
          <w:szCs w:val="24"/>
        </w:rPr>
      </w:pPr>
    </w:p>
    <w:p w14:paraId="29951578" w14:textId="7E09D415" w:rsidR="0014707C" w:rsidRPr="008005E3" w:rsidRDefault="0014707C" w:rsidP="0014707C">
      <w:pPr>
        <w:ind w:firstLine="720"/>
        <w:jc w:val="both"/>
        <w:rPr>
          <w:sz w:val="24"/>
          <w:szCs w:val="24"/>
          <w:lang w:eastAsia="lv-LV"/>
        </w:rPr>
      </w:pPr>
      <w:r w:rsidRPr="008005E3">
        <w:rPr>
          <w:sz w:val="24"/>
          <w:szCs w:val="24"/>
          <w:lang w:eastAsia="lv-LV"/>
        </w:rPr>
        <w:t>Satiksmes ministrs</w:t>
      </w:r>
      <w:r w:rsidRPr="008005E3">
        <w:rPr>
          <w:sz w:val="24"/>
          <w:szCs w:val="24"/>
          <w:lang w:eastAsia="lv-LV"/>
        </w:rPr>
        <w:tab/>
      </w:r>
      <w:r w:rsidRPr="008005E3">
        <w:rPr>
          <w:sz w:val="24"/>
          <w:szCs w:val="24"/>
          <w:lang w:eastAsia="lv-LV"/>
        </w:rPr>
        <w:tab/>
      </w:r>
      <w:r w:rsidRPr="008005E3">
        <w:rPr>
          <w:sz w:val="24"/>
          <w:szCs w:val="24"/>
          <w:lang w:eastAsia="lv-LV"/>
        </w:rPr>
        <w:tab/>
      </w:r>
      <w:r w:rsidRPr="008005E3">
        <w:rPr>
          <w:sz w:val="24"/>
          <w:szCs w:val="24"/>
          <w:lang w:eastAsia="lv-LV"/>
        </w:rPr>
        <w:tab/>
      </w:r>
      <w:r w:rsidRPr="008005E3">
        <w:rPr>
          <w:sz w:val="24"/>
          <w:szCs w:val="24"/>
          <w:lang w:eastAsia="lv-LV"/>
        </w:rPr>
        <w:tab/>
      </w:r>
      <w:r w:rsidRPr="008005E3">
        <w:rPr>
          <w:sz w:val="24"/>
          <w:szCs w:val="24"/>
          <w:lang w:eastAsia="lv-LV"/>
        </w:rPr>
        <w:tab/>
      </w:r>
      <w:r w:rsidRPr="008005E3">
        <w:rPr>
          <w:sz w:val="24"/>
          <w:szCs w:val="24"/>
          <w:lang w:eastAsia="lv-LV"/>
        </w:rPr>
        <w:tab/>
      </w:r>
      <w:r w:rsidR="00261985" w:rsidRPr="008005E3">
        <w:rPr>
          <w:sz w:val="24"/>
          <w:szCs w:val="24"/>
          <w:lang w:eastAsia="lv-LV"/>
        </w:rPr>
        <w:t>T.</w:t>
      </w:r>
      <w:r w:rsidR="003278C9" w:rsidRPr="008005E3">
        <w:rPr>
          <w:sz w:val="24"/>
          <w:szCs w:val="24"/>
          <w:lang w:eastAsia="lv-LV"/>
        </w:rPr>
        <w:t> </w:t>
      </w:r>
      <w:r w:rsidR="00261985" w:rsidRPr="008005E3">
        <w:rPr>
          <w:sz w:val="24"/>
          <w:szCs w:val="24"/>
          <w:lang w:eastAsia="lv-LV"/>
        </w:rPr>
        <w:t>Linkaits</w:t>
      </w:r>
    </w:p>
    <w:p w14:paraId="15BA2B97" w14:textId="77777777" w:rsidR="004C11D5" w:rsidRPr="008005E3" w:rsidRDefault="004C11D5" w:rsidP="0014707C">
      <w:pPr>
        <w:jc w:val="both"/>
        <w:rPr>
          <w:sz w:val="24"/>
          <w:szCs w:val="24"/>
          <w:lang w:eastAsia="lv-LV"/>
        </w:rPr>
      </w:pPr>
    </w:p>
    <w:p w14:paraId="53B3C59A" w14:textId="77777777" w:rsidR="004F2ECE" w:rsidRDefault="0014707C" w:rsidP="0014707C">
      <w:pPr>
        <w:ind w:firstLine="720"/>
        <w:jc w:val="both"/>
        <w:rPr>
          <w:sz w:val="24"/>
          <w:szCs w:val="24"/>
          <w:lang w:eastAsia="lv-LV"/>
        </w:rPr>
      </w:pPr>
      <w:r w:rsidRPr="008005E3">
        <w:rPr>
          <w:sz w:val="24"/>
          <w:szCs w:val="24"/>
          <w:lang w:eastAsia="lv-LV"/>
        </w:rPr>
        <w:t xml:space="preserve">Vīza: </w:t>
      </w:r>
    </w:p>
    <w:p w14:paraId="6AF68782" w14:textId="02E3E3E1" w:rsidR="00DA1449" w:rsidRPr="00CB7180" w:rsidRDefault="004F2ECE" w:rsidP="00CB7180">
      <w:pPr>
        <w:ind w:firstLine="720"/>
        <w:jc w:val="both"/>
        <w:rPr>
          <w:sz w:val="24"/>
          <w:szCs w:val="24"/>
          <w:lang w:eastAsia="lv-LV"/>
        </w:rPr>
      </w:pPr>
      <w:r>
        <w:rPr>
          <w:sz w:val="24"/>
          <w:szCs w:val="24"/>
          <w:lang w:eastAsia="lv-LV"/>
        </w:rPr>
        <w:t>V</w:t>
      </w:r>
      <w:r w:rsidR="0014707C" w:rsidRPr="008005E3">
        <w:rPr>
          <w:sz w:val="24"/>
          <w:szCs w:val="24"/>
          <w:lang w:eastAsia="lv-LV"/>
        </w:rPr>
        <w:t>alsts sekretār</w:t>
      </w:r>
      <w:r>
        <w:rPr>
          <w:sz w:val="24"/>
          <w:szCs w:val="24"/>
          <w:lang w:eastAsia="lv-LV"/>
        </w:rPr>
        <w:t>e</w:t>
      </w:r>
      <w:r w:rsidR="0014707C" w:rsidRPr="008005E3">
        <w:rPr>
          <w:sz w:val="24"/>
          <w:szCs w:val="24"/>
          <w:lang w:eastAsia="lv-LV"/>
        </w:rPr>
        <w:tab/>
      </w:r>
      <w:r w:rsidR="0014707C" w:rsidRPr="008005E3">
        <w:rPr>
          <w:sz w:val="24"/>
          <w:szCs w:val="24"/>
          <w:lang w:eastAsia="lv-LV"/>
        </w:rPr>
        <w:tab/>
      </w:r>
      <w:r w:rsidR="0014707C" w:rsidRPr="008005E3">
        <w:rPr>
          <w:sz w:val="24"/>
          <w:szCs w:val="24"/>
          <w:lang w:eastAsia="lv-LV"/>
        </w:rPr>
        <w:tab/>
      </w:r>
      <w:r w:rsidR="0014707C" w:rsidRPr="008005E3">
        <w:rPr>
          <w:sz w:val="24"/>
          <w:szCs w:val="24"/>
          <w:lang w:eastAsia="lv-LV"/>
        </w:rPr>
        <w:tab/>
      </w:r>
      <w:r w:rsidR="0014707C" w:rsidRPr="008005E3">
        <w:rPr>
          <w:sz w:val="24"/>
          <w:szCs w:val="24"/>
          <w:lang w:eastAsia="lv-LV"/>
        </w:rPr>
        <w:tab/>
      </w:r>
      <w:r>
        <w:rPr>
          <w:sz w:val="24"/>
          <w:szCs w:val="24"/>
          <w:lang w:eastAsia="lv-LV"/>
        </w:rPr>
        <w:t xml:space="preserve">                        I</w:t>
      </w:r>
      <w:r w:rsidR="005E7623" w:rsidRPr="008005E3">
        <w:rPr>
          <w:sz w:val="24"/>
          <w:szCs w:val="24"/>
          <w:lang w:eastAsia="lv-LV"/>
        </w:rPr>
        <w:t>.</w:t>
      </w:r>
      <w:r>
        <w:rPr>
          <w:sz w:val="24"/>
          <w:szCs w:val="24"/>
          <w:lang w:eastAsia="lv-LV"/>
        </w:rPr>
        <w:t>Stepanova</w:t>
      </w:r>
    </w:p>
    <w:sectPr w:rsidR="00DA1449" w:rsidRPr="00CB7180" w:rsidSect="00DD21C8">
      <w:headerReference w:type="default" r:id="rId11"/>
      <w:footerReference w:type="default" r:id="rId12"/>
      <w:headerReference w:type="first" r:id="rId13"/>
      <w:footerReference w:type="first" r:id="rId14"/>
      <w:pgSz w:w="11906" w:h="16838"/>
      <w:pgMar w:top="1134" w:right="1134" w:bottom="1418"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4DF18B" w14:textId="77777777" w:rsidR="00F52165" w:rsidRDefault="00F52165" w:rsidP="00C03419">
      <w:r>
        <w:separator/>
      </w:r>
    </w:p>
  </w:endnote>
  <w:endnote w:type="continuationSeparator" w:id="0">
    <w:p w14:paraId="5B65B71C" w14:textId="77777777" w:rsidR="00F52165" w:rsidRDefault="00F52165" w:rsidP="00C03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D986FF" w14:textId="77777777" w:rsidR="00F52165" w:rsidRDefault="00F52165" w:rsidP="00294291">
    <w:pPr>
      <w:pStyle w:val="Footer"/>
      <w:jc w:val="center"/>
      <w:rPr>
        <w:sz w:val="20"/>
        <w:szCs w:val="20"/>
      </w:rPr>
    </w:pPr>
    <w:bookmarkStart w:id="0" w:name="_Hlk504986571"/>
  </w:p>
  <w:bookmarkEnd w:id="0"/>
  <w:p w14:paraId="2E1CCD9D" w14:textId="10CDB66D" w:rsidR="00F52165" w:rsidRPr="00CA1C2E" w:rsidRDefault="002E5AE6" w:rsidP="002E5AE6">
    <w:pPr>
      <w:pStyle w:val="Footer"/>
      <w:rPr>
        <w:sz w:val="22"/>
      </w:rPr>
    </w:pPr>
    <w:r w:rsidRPr="00CA1C2E">
      <w:rPr>
        <w:sz w:val="22"/>
      </w:rPr>
      <w:t>SManot_</w:t>
    </w:r>
    <w:r>
      <w:rPr>
        <w:sz w:val="22"/>
      </w:rPr>
      <w:t>0109</w:t>
    </w:r>
    <w:r w:rsidRPr="00CA1C2E">
      <w:rPr>
        <w:sz w:val="22"/>
      </w:rPr>
      <w:t>20_</w:t>
    </w:r>
    <w:r>
      <w:rPr>
        <w:sz w:val="22"/>
      </w:rPr>
      <w:t>tirgus_atvers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76AF0E" w14:textId="11EA337C" w:rsidR="00F52165" w:rsidRPr="00CA1C2E" w:rsidRDefault="00CA1C2E" w:rsidP="00CA1C2E">
    <w:pPr>
      <w:pStyle w:val="Footer"/>
      <w:rPr>
        <w:sz w:val="22"/>
      </w:rPr>
    </w:pPr>
    <w:r w:rsidRPr="00CA1C2E">
      <w:rPr>
        <w:sz w:val="22"/>
      </w:rPr>
      <w:t>SManot_</w:t>
    </w:r>
    <w:r w:rsidR="002E5AE6">
      <w:rPr>
        <w:sz w:val="22"/>
      </w:rPr>
      <w:t>0109</w:t>
    </w:r>
    <w:r w:rsidRPr="00CA1C2E">
      <w:rPr>
        <w:sz w:val="22"/>
      </w:rPr>
      <w:t>20_</w:t>
    </w:r>
    <w:r w:rsidR="002E5AE6">
      <w:rPr>
        <w:sz w:val="22"/>
      </w:rPr>
      <w:t>tirgus_atvers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665A61" w14:textId="77777777" w:rsidR="00F52165" w:rsidRDefault="00F52165" w:rsidP="00C03419">
      <w:r>
        <w:separator/>
      </w:r>
    </w:p>
  </w:footnote>
  <w:footnote w:type="continuationSeparator" w:id="0">
    <w:p w14:paraId="12529424" w14:textId="77777777" w:rsidR="00F52165" w:rsidRDefault="00F52165" w:rsidP="00C034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8497258"/>
      <w:docPartObj>
        <w:docPartGallery w:val="Page Numbers (Top of Page)"/>
        <w:docPartUnique/>
      </w:docPartObj>
    </w:sdtPr>
    <w:sdtEndPr/>
    <w:sdtContent>
      <w:p w14:paraId="72C8EAEA" w14:textId="3DA14CC4" w:rsidR="00F52165" w:rsidRDefault="00F52165">
        <w:pPr>
          <w:pStyle w:val="Header"/>
          <w:jc w:val="center"/>
        </w:pPr>
        <w:r w:rsidRPr="008E5F0D">
          <w:rPr>
            <w:sz w:val="20"/>
            <w:szCs w:val="20"/>
          </w:rPr>
          <w:fldChar w:fldCharType="begin"/>
        </w:r>
        <w:r w:rsidRPr="008E5F0D">
          <w:rPr>
            <w:sz w:val="20"/>
            <w:szCs w:val="20"/>
          </w:rPr>
          <w:instrText>PAGE   \* MERGEFORMAT</w:instrText>
        </w:r>
        <w:r w:rsidRPr="008E5F0D">
          <w:rPr>
            <w:sz w:val="20"/>
            <w:szCs w:val="20"/>
          </w:rPr>
          <w:fldChar w:fldCharType="separate"/>
        </w:r>
        <w:r>
          <w:rPr>
            <w:noProof/>
            <w:sz w:val="20"/>
            <w:szCs w:val="20"/>
          </w:rPr>
          <w:t>3</w:t>
        </w:r>
        <w:r w:rsidRPr="008E5F0D">
          <w:rPr>
            <w:sz w:val="20"/>
            <w:szCs w:val="20"/>
          </w:rPr>
          <w:fldChar w:fldCharType="end"/>
        </w:r>
      </w:p>
    </w:sdtContent>
  </w:sdt>
  <w:p w14:paraId="20E9128A" w14:textId="77777777" w:rsidR="00F52165" w:rsidRDefault="00F521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9BBA94" w14:textId="77777777" w:rsidR="00F52165" w:rsidRDefault="00F52165">
    <w:pPr>
      <w:pStyle w:val="Header"/>
      <w:jc w:val="center"/>
    </w:pPr>
  </w:p>
  <w:p w14:paraId="02518CF2" w14:textId="77777777" w:rsidR="00F52165" w:rsidRDefault="00F521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7E4771"/>
    <w:multiLevelType w:val="hybridMultilevel"/>
    <w:tmpl w:val="9B048FB0"/>
    <w:lvl w:ilvl="0" w:tplc="83921750">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2727557"/>
    <w:multiLevelType w:val="hybridMultilevel"/>
    <w:tmpl w:val="ACF4B390"/>
    <w:lvl w:ilvl="0" w:tplc="42C26950">
      <w:start w:val="1995"/>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 w15:restartNumberingAfterBreak="0">
    <w:nsid w:val="3277357B"/>
    <w:multiLevelType w:val="hybridMultilevel"/>
    <w:tmpl w:val="700ACCAC"/>
    <w:lvl w:ilvl="0" w:tplc="E32EDB88">
      <w:start w:val="1"/>
      <w:numFmt w:val="decimal"/>
      <w:lvlText w:val="%1."/>
      <w:lvlJc w:val="left"/>
      <w:pPr>
        <w:ind w:left="1069" w:hanging="360"/>
      </w:pPr>
      <w:rPr>
        <w:rFonts w:eastAsia="Calibri"/>
      </w:r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3" w15:restartNumberingAfterBreak="0">
    <w:nsid w:val="414542E1"/>
    <w:multiLevelType w:val="hybridMultilevel"/>
    <w:tmpl w:val="F1501A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0718E0"/>
    <w:multiLevelType w:val="hybridMultilevel"/>
    <w:tmpl w:val="E07CAD36"/>
    <w:lvl w:ilvl="0" w:tplc="E71EF4B8">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F44782C"/>
    <w:multiLevelType w:val="hybridMultilevel"/>
    <w:tmpl w:val="00B8EE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1E4E65"/>
    <w:multiLevelType w:val="hybridMultilevel"/>
    <w:tmpl w:val="6AA22014"/>
    <w:lvl w:ilvl="0" w:tplc="3266D686">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7F232D9D"/>
    <w:multiLevelType w:val="hybridMultilevel"/>
    <w:tmpl w:val="5DD8B124"/>
    <w:lvl w:ilvl="0" w:tplc="36C21AEE">
      <w:start w:val="1"/>
      <w:numFmt w:val="decimal"/>
      <w:lvlText w:val="%1."/>
      <w:lvlJc w:val="left"/>
      <w:pPr>
        <w:ind w:left="5704" w:hanging="360"/>
      </w:pPr>
      <w:rPr>
        <w:rFonts w:hint="default"/>
      </w:rPr>
    </w:lvl>
    <w:lvl w:ilvl="1" w:tplc="04260019" w:tentative="1">
      <w:start w:val="1"/>
      <w:numFmt w:val="lowerLetter"/>
      <w:lvlText w:val="%2."/>
      <w:lvlJc w:val="left"/>
      <w:pPr>
        <w:ind w:left="6424" w:hanging="360"/>
      </w:pPr>
    </w:lvl>
    <w:lvl w:ilvl="2" w:tplc="0426001B" w:tentative="1">
      <w:start w:val="1"/>
      <w:numFmt w:val="lowerRoman"/>
      <w:lvlText w:val="%3."/>
      <w:lvlJc w:val="right"/>
      <w:pPr>
        <w:ind w:left="7144" w:hanging="180"/>
      </w:pPr>
    </w:lvl>
    <w:lvl w:ilvl="3" w:tplc="0426000F" w:tentative="1">
      <w:start w:val="1"/>
      <w:numFmt w:val="decimal"/>
      <w:lvlText w:val="%4."/>
      <w:lvlJc w:val="left"/>
      <w:pPr>
        <w:ind w:left="7864" w:hanging="360"/>
      </w:pPr>
    </w:lvl>
    <w:lvl w:ilvl="4" w:tplc="04260019" w:tentative="1">
      <w:start w:val="1"/>
      <w:numFmt w:val="lowerLetter"/>
      <w:lvlText w:val="%5."/>
      <w:lvlJc w:val="left"/>
      <w:pPr>
        <w:ind w:left="8584" w:hanging="360"/>
      </w:pPr>
    </w:lvl>
    <w:lvl w:ilvl="5" w:tplc="0426001B" w:tentative="1">
      <w:start w:val="1"/>
      <w:numFmt w:val="lowerRoman"/>
      <w:lvlText w:val="%6."/>
      <w:lvlJc w:val="right"/>
      <w:pPr>
        <w:ind w:left="9304" w:hanging="180"/>
      </w:pPr>
    </w:lvl>
    <w:lvl w:ilvl="6" w:tplc="0426000F" w:tentative="1">
      <w:start w:val="1"/>
      <w:numFmt w:val="decimal"/>
      <w:lvlText w:val="%7."/>
      <w:lvlJc w:val="left"/>
      <w:pPr>
        <w:ind w:left="10024" w:hanging="360"/>
      </w:pPr>
    </w:lvl>
    <w:lvl w:ilvl="7" w:tplc="04260019" w:tentative="1">
      <w:start w:val="1"/>
      <w:numFmt w:val="lowerLetter"/>
      <w:lvlText w:val="%8."/>
      <w:lvlJc w:val="left"/>
      <w:pPr>
        <w:ind w:left="10744" w:hanging="360"/>
      </w:pPr>
    </w:lvl>
    <w:lvl w:ilvl="8" w:tplc="0426001B" w:tentative="1">
      <w:start w:val="1"/>
      <w:numFmt w:val="lowerRoman"/>
      <w:lvlText w:val="%9."/>
      <w:lvlJc w:val="right"/>
      <w:pPr>
        <w:ind w:left="11464"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0"/>
  </w:num>
  <w:num w:numId="5">
    <w:abstractNumId w:val="6"/>
  </w:num>
  <w:num w:numId="6">
    <w:abstractNumId w:val="1"/>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07C"/>
    <w:rsid w:val="0000385B"/>
    <w:rsid w:val="000055B1"/>
    <w:rsid w:val="00005C63"/>
    <w:rsid w:val="0001178F"/>
    <w:rsid w:val="00013685"/>
    <w:rsid w:val="000170DD"/>
    <w:rsid w:val="0001789B"/>
    <w:rsid w:val="000222B0"/>
    <w:rsid w:val="0002678F"/>
    <w:rsid w:val="00032E5E"/>
    <w:rsid w:val="00033B38"/>
    <w:rsid w:val="000343CD"/>
    <w:rsid w:val="000408C2"/>
    <w:rsid w:val="00041738"/>
    <w:rsid w:val="00045817"/>
    <w:rsid w:val="00051640"/>
    <w:rsid w:val="0005233B"/>
    <w:rsid w:val="00052F3D"/>
    <w:rsid w:val="000550D9"/>
    <w:rsid w:val="00060CEB"/>
    <w:rsid w:val="0006392E"/>
    <w:rsid w:val="00065999"/>
    <w:rsid w:val="000703C2"/>
    <w:rsid w:val="0007409E"/>
    <w:rsid w:val="00075343"/>
    <w:rsid w:val="000763A2"/>
    <w:rsid w:val="00093A28"/>
    <w:rsid w:val="0009753C"/>
    <w:rsid w:val="000A4DC4"/>
    <w:rsid w:val="000A5366"/>
    <w:rsid w:val="000B4FBD"/>
    <w:rsid w:val="000C535B"/>
    <w:rsid w:val="000C5683"/>
    <w:rsid w:val="000D0AEA"/>
    <w:rsid w:val="000D45CB"/>
    <w:rsid w:val="000D50A2"/>
    <w:rsid w:val="000D77CB"/>
    <w:rsid w:val="000D7BFF"/>
    <w:rsid w:val="000E0112"/>
    <w:rsid w:val="000E3C42"/>
    <w:rsid w:val="000F0701"/>
    <w:rsid w:val="000F2F4C"/>
    <w:rsid w:val="000F5BCB"/>
    <w:rsid w:val="00100637"/>
    <w:rsid w:val="00105F66"/>
    <w:rsid w:val="00113C45"/>
    <w:rsid w:val="001164E2"/>
    <w:rsid w:val="00116756"/>
    <w:rsid w:val="0012256E"/>
    <w:rsid w:val="001235BB"/>
    <w:rsid w:val="001262B8"/>
    <w:rsid w:val="001347DD"/>
    <w:rsid w:val="00141A3D"/>
    <w:rsid w:val="001424CE"/>
    <w:rsid w:val="001457CF"/>
    <w:rsid w:val="00145987"/>
    <w:rsid w:val="0014707C"/>
    <w:rsid w:val="001479BD"/>
    <w:rsid w:val="00150F46"/>
    <w:rsid w:val="001572E9"/>
    <w:rsid w:val="0016332D"/>
    <w:rsid w:val="00165D52"/>
    <w:rsid w:val="00165E47"/>
    <w:rsid w:val="00170F77"/>
    <w:rsid w:val="0018152D"/>
    <w:rsid w:val="00187C7C"/>
    <w:rsid w:val="00191B1D"/>
    <w:rsid w:val="0019253D"/>
    <w:rsid w:val="001977EF"/>
    <w:rsid w:val="001A2123"/>
    <w:rsid w:val="001A2CD9"/>
    <w:rsid w:val="001B0026"/>
    <w:rsid w:val="001B0FF2"/>
    <w:rsid w:val="001C4463"/>
    <w:rsid w:val="001C739F"/>
    <w:rsid w:val="001D1117"/>
    <w:rsid w:val="001D1C7D"/>
    <w:rsid w:val="001E2507"/>
    <w:rsid w:val="001F23AA"/>
    <w:rsid w:val="001F6E9F"/>
    <w:rsid w:val="0020176D"/>
    <w:rsid w:val="002037FB"/>
    <w:rsid w:val="00210F01"/>
    <w:rsid w:val="00213486"/>
    <w:rsid w:val="00216C04"/>
    <w:rsid w:val="002217A8"/>
    <w:rsid w:val="0022745B"/>
    <w:rsid w:val="00227E5E"/>
    <w:rsid w:val="00231745"/>
    <w:rsid w:val="00235C54"/>
    <w:rsid w:val="00236EC6"/>
    <w:rsid w:val="00240FB2"/>
    <w:rsid w:val="00257C1A"/>
    <w:rsid w:val="00261985"/>
    <w:rsid w:val="00272260"/>
    <w:rsid w:val="0027544C"/>
    <w:rsid w:val="002808B8"/>
    <w:rsid w:val="002824A5"/>
    <w:rsid w:val="00285BC8"/>
    <w:rsid w:val="00286E2B"/>
    <w:rsid w:val="00290A13"/>
    <w:rsid w:val="00294291"/>
    <w:rsid w:val="002962C3"/>
    <w:rsid w:val="002A576F"/>
    <w:rsid w:val="002B53D0"/>
    <w:rsid w:val="002C2D21"/>
    <w:rsid w:val="002D123B"/>
    <w:rsid w:val="002D20F7"/>
    <w:rsid w:val="002D58A5"/>
    <w:rsid w:val="002D768F"/>
    <w:rsid w:val="002E15CA"/>
    <w:rsid w:val="002E1B50"/>
    <w:rsid w:val="002E5AE6"/>
    <w:rsid w:val="002E61FA"/>
    <w:rsid w:val="002E6960"/>
    <w:rsid w:val="002F0EFB"/>
    <w:rsid w:val="002F2249"/>
    <w:rsid w:val="002F67F4"/>
    <w:rsid w:val="003012B9"/>
    <w:rsid w:val="00303C4E"/>
    <w:rsid w:val="003066EC"/>
    <w:rsid w:val="0031123B"/>
    <w:rsid w:val="00311D8B"/>
    <w:rsid w:val="00314A73"/>
    <w:rsid w:val="00316DCA"/>
    <w:rsid w:val="00317C6C"/>
    <w:rsid w:val="0032010E"/>
    <w:rsid w:val="00321241"/>
    <w:rsid w:val="003219E6"/>
    <w:rsid w:val="003278C9"/>
    <w:rsid w:val="00333642"/>
    <w:rsid w:val="00333985"/>
    <w:rsid w:val="00336C55"/>
    <w:rsid w:val="003410DB"/>
    <w:rsid w:val="00342D3A"/>
    <w:rsid w:val="003474D9"/>
    <w:rsid w:val="00360912"/>
    <w:rsid w:val="00360FBB"/>
    <w:rsid w:val="00361315"/>
    <w:rsid w:val="003639B6"/>
    <w:rsid w:val="003736F2"/>
    <w:rsid w:val="003819F7"/>
    <w:rsid w:val="0038395A"/>
    <w:rsid w:val="00387F28"/>
    <w:rsid w:val="00395C09"/>
    <w:rsid w:val="00396E81"/>
    <w:rsid w:val="003B1E79"/>
    <w:rsid w:val="003C04D8"/>
    <w:rsid w:val="003C14E5"/>
    <w:rsid w:val="003D727A"/>
    <w:rsid w:val="003E5B6C"/>
    <w:rsid w:val="003F1E65"/>
    <w:rsid w:val="003F45A2"/>
    <w:rsid w:val="003F475D"/>
    <w:rsid w:val="003F7602"/>
    <w:rsid w:val="00400134"/>
    <w:rsid w:val="00401E75"/>
    <w:rsid w:val="00406B90"/>
    <w:rsid w:val="00406E82"/>
    <w:rsid w:val="00417B39"/>
    <w:rsid w:val="004263FD"/>
    <w:rsid w:val="004307B0"/>
    <w:rsid w:val="00431F8A"/>
    <w:rsid w:val="00434D93"/>
    <w:rsid w:val="004442F6"/>
    <w:rsid w:val="00453723"/>
    <w:rsid w:val="0047731C"/>
    <w:rsid w:val="004778BA"/>
    <w:rsid w:val="00485428"/>
    <w:rsid w:val="004868A7"/>
    <w:rsid w:val="00487EC7"/>
    <w:rsid w:val="00491DF4"/>
    <w:rsid w:val="004A1E3C"/>
    <w:rsid w:val="004A5615"/>
    <w:rsid w:val="004B067B"/>
    <w:rsid w:val="004B3918"/>
    <w:rsid w:val="004C0B4D"/>
    <w:rsid w:val="004C11D5"/>
    <w:rsid w:val="004D18BC"/>
    <w:rsid w:val="004D45F7"/>
    <w:rsid w:val="004D5469"/>
    <w:rsid w:val="004E17F7"/>
    <w:rsid w:val="004E2EFC"/>
    <w:rsid w:val="004E6F49"/>
    <w:rsid w:val="004F2ECE"/>
    <w:rsid w:val="00506C55"/>
    <w:rsid w:val="005125AD"/>
    <w:rsid w:val="00514328"/>
    <w:rsid w:val="005214C2"/>
    <w:rsid w:val="00527FCD"/>
    <w:rsid w:val="005308AC"/>
    <w:rsid w:val="005312D4"/>
    <w:rsid w:val="00532331"/>
    <w:rsid w:val="00537084"/>
    <w:rsid w:val="00540E0F"/>
    <w:rsid w:val="00543DD0"/>
    <w:rsid w:val="00544226"/>
    <w:rsid w:val="00546466"/>
    <w:rsid w:val="005466F2"/>
    <w:rsid w:val="005702E3"/>
    <w:rsid w:val="00584DDE"/>
    <w:rsid w:val="005862B7"/>
    <w:rsid w:val="005969EE"/>
    <w:rsid w:val="005A0BBF"/>
    <w:rsid w:val="005A6794"/>
    <w:rsid w:val="005A69D7"/>
    <w:rsid w:val="005B038F"/>
    <w:rsid w:val="005B1CD2"/>
    <w:rsid w:val="005B77CA"/>
    <w:rsid w:val="005B7A79"/>
    <w:rsid w:val="005C20B4"/>
    <w:rsid w:val="005D262D"/>
    <w:rsid w:val="005D5A08"/>
    <w:rsid w:val="005D74D1"/>
    <w:rsid w:val="005E2AB7"/>
    <w:rsid w:val="005E67E6"/>
    <w:rsid w:val="005E7623"/>
    <w:rsid w:val="005E7B82"/>
    <w:rsid w:val="00600DFA"/>
    <w:rsid w:val="00601B8B"/>
    <w:rsid w:val="006114AF"/>
    <w:rsid w:val="0061243B"/>
    <w:rsid w:val="00627B8A"/>
    <w:rsid w:val="00631140"/>
    <w:rsid w:val="00643E6E"/>
    <w:rsid w:val="006525DB"/>
    <w:rsid w:val="00654DC4"/>
    <w:rsid w:val="00656FBA"/>
    <w:rsid w:val="006621A3"/>
    <w:rsid w:val="00665A91"/>
    <w:rsid w:val="0066664E"/>
    <w:rsid w:val="00673CA4"/>
    <w:rsid w:val="00675A89"/>
    <w:rsid w:val="00675F9E"/>
    <w:rsid w:val="0068721B"/>
    <w:rsid w:val="006A66D9"/>
    <w:rsid w:val="006B6138"/>
    <w:rsid w:val="006D19B6"/>
    <w:rsid w:val="006D2B49"/>
    <w:rsid w:val="006F4929"/>
    <w:rsid w:val="00704182"/>
    <w:rsid w:val="00707119"/>
    <w:rsid w:val="00707663"/>
    <w:rsid w:val="007102B6"/>
    <w:rsid w:val="00716725"/>
    <w:rsid w:val="00723376"/>
    <w:rsid w:val="0072410D"/>
    <w:rsid w:val="00730D3F"/>
    <w:rsid w:val="00731BAB"/>
    <w:rsid w:val="00732A20"/>
    <w:rsid w:val="007400C5"/>
    <w:rsid w:val="0074033F"/>
    <w:rsid w:val="00742B6F"/>
    <w:rsid w:val="00742D57"/>
    <w:rsid w:val="00771BE0"/>
    <w:rsid w:val="0077741E"/>
    <w:rsid w:val="00783FB3"/>
    <w:rsid w:val="00785B48"/>
    <w:rsid w:val="00792C26"/>
    <w:rsid w:val="00795E75"/>
    <w:rsid w:val="00797D05"/>
    <w:rsid w:val="007A509F"/>
    <w:rsid w:val="007A73B7"/>
    <w:rsid w:val="007B2087"/>
    <w:rsid w:val="007B2FFD"/>
    <w:rsid w:val="007C5A39"/>
    <w:rsid w:val="007C6C4B"/>
    <w:rsid w:val="007D0CCA"/>
    <w:rsid w:val="007E56EE"/>
    <w:rsid w:val="007F799E"/>
    <w:rsid w:val="008005E3"/>
    <w:rsid w:val="00802C5A"/>
    <w:rsid w:val="00805F67"/>
    <w:rsid w:val="00810319"/>
    <w:rsid w:val="0081352B"/>
    <w:rsid w:val="008202D7"/>
    <w:rsid w:val="00825F10"/>
    <w:rsid w:val="008262F2"/>
    <w:rsid w:val="0083000F"/>
    <w:rsid w:val="008310A6"/>
    <w:rsid w:val="008342B3"/>
    <w:rsid w:val="00852DE2"/>
    <w:rsid w:val="0087170E"/>
    <w:rsid w:val="00877586"/>
    <w:rsid w:val="00880BEE"/>
    <w:rsid w:val="00881124"/>
    <w:rsid w:val="0088592A"/>
    <w:rsid w:val="00890C8B"/>
    <w:rsid w:val="008915E9"/>
    <w:rsid w:val="008A43FD"/>
    <w:rsid w:val="008B5933"/>
    <w:rsid w:val="008C43FA"/>
    <w:rsid w:val="008C7FD2"/>
    <w:rsid w:val="008D6464"/>
    <w:rsid w:val="008E7079"/>
    <w:rsid w:val="008F12F7"/>
    <w:rsid w:val="008F341D"/>
    <w:rsid w:val="008F5EC5"/>
    <w:rsid w:val="008F7491"/>
    <w:rsid w:val="008F76C1"/>
    <w:rsid w:val="008F77A3"/>
    <w:rsid w:val="009028E3"/>
    <w:rsid w:val="009154FA"/>
    <w:rsid w:val="00921979"/>
    <w:rsid w:val="0092335B"/>
    <w:rsid w:val="00925BC6"/>
    <w:rsid w:val="00940803"/>
    <w:rsid w:val="009411A1"/>
    <w:rsid w:val="00951130"/>
    <w:rsid w:val="00954128"/>
    <w:rsid w:val="009551C9"/>
    <w:rsid w:val="00956E45"/>
    <w:rsid w:val="00972A8B"/>
    <w:rsid w:val="00990B1E"/>
    <w:rsid w:val="009932E2"/>
    <w:rsid w:val="00993DC9"/>
    <w:rsid w:val="009977B2"/>
    <w:rsid w:val="009A2A28"/>
    <w:rsid w:val="009A481F"/>
    <w:rsid w:val="009B06EA"/>
    <w:rsid w:val="009B2F67"/>
    <w:rsid w:val="009B37AA"/>
    <w:rsid w:val="009B48C4"/>
    <w:rsid w:val="009B6C67"/>
    <w:rsid w:val="009D0B24"/>
    <w:rsid w:val="009D5CA4"/>
    <w:rsid w:val="009D780A"/>
    <w:rsid w:val="009E0344"/>
    <w:rsid w:val="009E63E2"/>
    <w:rsid w:val="009F061B"/>
    <w:rsid w:val="009F2F76"/>
    <w:rsid w:val="00A01656"/>
    <w:rsid w:val="00A143C5"/>
    <w:rsid w:val="00A216E0"/>
    <w:rsid w:val="00A22207"/>
    <w:rsid w:val="00A22D9D"/>
    <w:rsid w:val="00A23A40"/>
    <w:rsid w:val="00A2579A"/>
    <w:rsid w:val="00A441E4"/>
    <w:rsid w:val="00A450F5"/>
    <w:rsid w:val="00A52845"/>
    <w:rsid w:val="00A529A9"/>
    <w:rsid w:val="00A55153"/>
    <w:rsid w:val="00A63B52"/>
    <w:rsid w:val="00A65221"/>
    <w:rsid w:val="00A67C88"/>
    <w:rsid w:val="00A703FC"/>
    <w:rsid w:val="00A741E3"/>
    <w:rsid w:val="00A75E44"/>
    <w:rsid w:val="00A9050A"/>
    <w:rsid w:val="00A95FE4"/>
    <w:rsid w:val="00AA0DB3"/>
    <w:rsid w:val="00AA232B"/>
    <w:rsid w:val="00AB620E"/>
    <w:rsid w:val="00AB7544"/>
    <w:rsid w:val="00AC426F"/>
    <w:rsid w:val="00AD09E1"/>
    <w:rsid w:val="00AD3486"/>
    <w:rsid w:val="00AD39A9"/>
    <w:rsid w:val="00AD5AD3"/>
    <w:rsid w:val="00AE5470"/>
    <w:rsid w:val="00AF3F43"/>
    <w:rsid w:val="00AF5F11"/>
    <w:rsid w:val="00B00709"/>
    <w:rsid w:val="00B00803"/>
    <w:rsid w:val="00B102B5"/>
    <w:rsid w:val="00B1447D"/>
    <w:rsid w:val="00B16F26"/>
    <w:rsid w:val="00B17A48"/>
    <w:rsid w:val="00B23F5C"/>
    <w:rsid w:val="00B24F0A"/>
    <w:rsid w:val="00B33C50"/>
    <w:rsid w:val="00B36A60"/>
    <w:rsid w:val="00B37749"/>
    <w:rsid w:val="00B42A82"/>
    <w:rsid w:val="00B44078"/>
    <w:rsid w:val="00B50506"/>
    <w:rsid w:val="00B5723D"/>
    <w:rsid w:val="00B61E5B"/>
    <w:rsid w:val="00B62257"/>
    <w:rsid w:val="00B625F1"/>
    <w:rsid w:val="00B67B71"/>
    <w:rsid w:val="00B81758"/>
    <w:rsid w:val="00B821AE"/>
    <w:rsid w:val="00B8265A"/>
    <w:rsid w:val="00B84309"/>
    <w:rsid w:val="00B845F7"/>
    <w:rsid w:val="00B8568F"/>
    <w:rsid w:val="00B90992"/>
    <w:rsid w:val="00B956E8"/>
    <w:rsid w:val="00BA1097"/>
    <w:rsid w:val="00BA4C29"/>
    <w:rsid w:val="00BA5FAC"/>
    <w:rsid w:val="00BB0BE9"/>
    <w:rsid w:val="00BC1B54"/>
    <w:rsid w:val="00BD0EBD"/>
    <w:rsid w:val="00BD349E"/>
    <w:rsid w:val="00BD43D8"/>
    <w:rsid w:val="00BE28B4"/>
    <w:rsid w:val="00BF2FA3"/>
    <w:rsid w:val="00C017C4"/>
    <w:rsid w:val="00C017FE"/>
    <w:rsid w:val="00C03419"/>
    <w:rsid w:val="00C05C55"/>
    <w:rsid w:val="00C06A7C"/>
    <w:rsid w:val="00C10D15"/>
    <w:rsid w:val="00C17EEF"/>
    <w:rsid w:val="00C22E77"/>
    <w:rsid w:val="00C256CB"/>
    <w:rsid w:val="00C341D6"/>
    <w:rsid w:val="00C34895"/>
    <w:rsid w:val="00C508E6"/>
    <w:rsid w:val="00C571C3"/>
    <w:rsid w:val="00C77183"/>
    <w:rsid w:val="00C92BFF"/>
    <w:rsid w:val="00C94503"/>
    <w:rsid w:val="00CA1C2E"/>
    <w:rsid w:val="00CA4C6E"/>
    <w:rsid w:val="00CA4CF3"/>
    <w:rsid w:val="00CB0EBD"/>
    <w:rsid w:val="00CB1D12"/>
    <w:rsid w:val="00CB51D8"/>
    <w:rsid w:val="00CB5D77"/>
    <w:rsid w:val="00CB7180"/>
    <w:rsid w:val="00CB791A"/>
    <w:rsid w:val="00CC10F2"/>
    <w:rsid w:val="00CC1CA5"/>
    <w:rsid w:val="00CD12A5"/>
    <w:rsid w:val="00CD3348"/>
    <w:rsid w:val="00CD53BA"/>
    <w:rsid w:val="00CD7E0F"/>
    <w:rsid w:val="00CE0787"/>
    <w:rsid w:val="00CE5583"/>
    <w:rsid w:val="00CE5951"/>
    <w:rsid w:val="00CF360C"/>
    <w:rsid w:val="00CF5433"/>
    <w:rsid w:val="00D021B6"/>
    <w:rsid w:val="00D027EC"/>
    <w:rsid w:val="00D0447E"/>
    <w:rsid w:val="00D05D4A"/>
    <w:rsid w:val="00D06468"/>
    <w:rsid w:val="00D15282"/>
    <w:rsid w:val="00D15C33"/>
    <w:rsid w:val="00D202D2"/>
    <w:rsid w:val="00D219B3"/>
    <w:rsid w:val="00D219E0"/>
    <w:rsid w:val="00D21FB8"/>
    <w:rsid w:val="00D27695"/>
    <w:rsid w:val="00D27FA5"/>
    <w:rsid w:val="00D32D14"/>
    <w:rsid w:val="00D34969"/>
    <w:rsid w:val="00D35922"/>
    <w:rsid w:val="00D4005B"/>
    <w:rsid w:val="00D41725"/>
    <w:rsid w:val="00D47788"/>
    <w:rsid w:val="00D57CC5"/>
    <w:rsid w:val="00D61F97"/>
    <w:rsid w:val="00D625E3"/>
    <w:rsid w:val="00D71513"/>
    <w:rsid w:val="00D8404E"/>
    <w:rsid w:val="00D86059"/>
    <w:rsid w:val="00D873C2"/>
    <w:rsid w:val="00D87930"/>
    <w:rsid w:val="00D93953"/>
    <w:rsid w:val="00DA1449"/>
    <w:rsid w:val="00DA1B8C"/>
    <w:rsid w:val="00DA459B"/>
    <w:rsid w:val="00DB3910"/>
    <w:rsid w:val="00DC23D9"/>
    <w:rsid w:val="00DC50B9"/>
    <w:rsid w:val="00DD21C8"/>
    <w:rsid w:val="00DE0BC4"/>
    <w:rsid w:val="00DE4A76"/>
    <w:rsid w:val="00DE4AF6"/>
    <w:rsid w:val="00DF2EA5"/>
    <w:rsid w:val="00DF5858"/>
    <w:rsid w:val="00E0395F"/>
    <w:rsid w:val="00E06509"/>
    <w:rsid w:val="00E06926"/>
    <w:rsid w:val="00E22095"/>
    <w:rsid w:val="00E24559"/>
    <w:rsid w:val="00E27B9B"/>
    <w:rsid w:val="00E33C3B"/>
    <w:rsid w:val="00E401FB"/>
    <w:rsid w:val="00E46465"/>
    <w:rsid w:val="00E47BC3"/>
    <w:rsid w:val="00E544BA"/>
    <w:rsid w:val="00E66A79"/>
    <w:rsid w:val="00E72922"/>
    <w:rsid w:val="00E80755"/>
    <w:rsid w:val="00E80A41"/>
    <w:rsid w:val="00E82490"/>
    <w:rsid w:val="00E840AD"/>
    <w:rsid w:val="00E93039"/>
    <w:rsid w:val="00E94D45"/>
    <w:rsid w:val="00E96A4E"/>
    <w:rsid w:val="00EA4204"/>
    <w:rsid w:val="00EB250F"/>
    <w:rsid w:val="00EB3EA2"/>
    <w:rsid w:val="00EB7CCC"/>
    <w:rsid w:val="00EC0AE9"/>
    <w:rsid w:val="00EC3504"/>
    <w:rsid w:val="00EC3AA8"/>
    <w:rsid w:val="00EC4DA9"/>
    <w:rsid w:val="00EC5678"/>
    <w:rsid w:val="00ED274D"/>
    <w:rsid w:val="00ED3015"/>
    <w:rsid w:val="00ED4279"/>
    <w:rsid w:val="00ED546E"/>
    <w:rsid w:val="00ED70DF"/>
    <w:rsid w:val="00EE1B50"/>
    <w:rsid w:val="00EF1023"/>
    <w:rsid w:val="00EF434C"/>
    <w:rsid w:val="00EF5C25"/>
    <w:rsid w:val="00F007B6"/>
    <w:rsid w:val="00F04300"/>
    <w:rsid w:val="00F07146"/>
    <w:rsid w:val="00F226A1"/>
    <w:rsid w:val="00F236AA"/>
    <w:rsid w:val="00F26CCB"/>
    <w:rsid w:val="00F30BCC"/>
    <w:rsid w:val="00F33C2C"/>
    <w:rsid w:val="00F36A7D"/>
    <w:rsid w:val="00F42805"/>
    <w:rsid w:val="00F47E5F"/>
    <w:rsid w:val="00F47F87"/>
    <w:rsid w:val="00F52165"/>
    <w:rsid w:val="00F64379"/>
    <w:rsid w:val="00F9600F"/>
    <w:rsid w:val="00F968CA"/>
    <w:rsid w:val="00FA0E36"/>
    <w:rsid w:val="00FA48F7"/>
    <w:rsid w:val="00FA6513"/>
    <w:rsid w:val="00FA7E4F"/>
    <w:rsid w:val="00FB0214"/>
    <w:rsid w:val="00FB0697"/>
    <w:rsid w:val="00FC1171"/>
    <w:rsid w:val="00FC3F01"/>
    <w:rsid w:val="00FD2487"/>
    <w:rsid w:val="00FD51B3"/>
    <w:rsid w:val="00FD71C4"/>
    <w:rsid w:val="00FE0CE8"/>
    <w:rsid w:val="00FE2040"/>
    <w:rsid w:val="00FE3CBD"/>
    <w:rsid w:val="00FE4B80"/>
    <w:rsid w:val="00FE5999"/>
    <w:rsid w:val="00FE6C95"/>
    <w:rsid w:val="00FF772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7F14C87"/>
  <w15:docId w15:val="{F62BD923-2B0C-4B23-925A-AB285A001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8"/>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0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rsid w:val="0014707C"/>
    <w:rPr>
      <w:rFonts w:cs="Times New Roman"/>
      <w:color w:val="0000FF"/>
      <w:u w:val="single"/>
    </w:rPr>
  </w:style>
  <w:style w:type="paragraph" w:styleId="Header">
    <w:name w:val="header"/>
    <w:basedOn w:val="Normal"/>
    <w:link w:val="HeaderChar"/>
    <w:uiPriority w:val="99"/>
    <w:unhideWhenUsed/>
    <w:rsid w:val="0014707C"/>
    <w:pPr>
      <w:tabs>
        <w:tab w:val="center" w:pos="4153"/>
        <w:tab w:val="right" w:pos="8306"/>
      </w:tabs>
    </w:pPr>
  </w:style>
  <w:style w:type="character" w:customStyle="1" w:styleId="HeaderChar">
    <w:name w:val="Header Char"/>
    <w:basedOn w:val="DefaultParagraphFont"/>
    <w:link w:val="Header"/>
    <w:uiPriority w:val="99"/>
    <w:rsid w:val="0014707C"/>
  </w:style>
  <w:style w:type="paragraph" w:styleId="Footer">
    <w:name w:val="footer"/>
    <w:basedOn w:val="Normal"/>
    <w:link w:val="FooterChar"/>
    <w:uiPriority w:val="99"/>
    <w:unhideWhenUsed/>
    <w:rsid w:val="0014707C"/>
    <w:pPr>
      <w:tabs>
        <w:tab w:val="center" w:pos="4153"/>
        <w:tab w:val="right" w:pos="8306"/>
      </w:tabs>
    </w:pPr>
  </w:style>
  <w:style w:type="character" w:customStyle="1" w:styleId="FooterChar">
    <w:name w:val="Footer Char"/>
    <w:basedOn w:val="DefaultParagraphFont"/>
    <w:link w:val="Footer"/>
    <w:uiPriority w:val="99"/>
    <w:rsid w:val="0014707C"/>
  </w:style>
  <w:style w:type="paragraph" w:styleId="NormalWeb">
    <w:name w:val="Normal (Web)"/>
    <w:basedOn w:val="Normal"/>
    <w:uiPriority w:val="99"/>
    <w:unhideWhenUsed/>
    <w:rsid w:val="0014707C"/>
    <w:pPr>
      <w:spacing w:before="100" w:beforeAutospacing="1" w:after="100" w:afterAutospacing="1"/>
    </w:pPr>
    <w:rPr>
      <w:rFonts w:ascii="Calibri" w:hAnsi="Calibri" w:cs="Calibri"/>
      <w:sz w:val="22"/>
      <w:lang w:eastAsia="lv-LV"/>
    </w:rPr>
  </w:style>
  <w:style w:type="character" w:styleId="CommentReference">
    <w:name w:val="annotation reference"/>
    <w:basedOn w:val="DefaultParagraphFont"/>
    <w:uiPriority w:val="99"/>
    <w:semiHidden/>
    <w:unhideWhenUsed/>
    <w:rsid w:val="005B1CD2"/>
    <w:rPr>
      <w:sz w:val="16"/>
      <w:szCs w:val="16"/>
    </w:rPr>
  </w:style>
  <w:style w:type="paragraph" w:styleId="CommentText">
    <w:name w:val="annotation text"/>
    <w:basedOn w:val="Normal"/>
    <w:link w:val="CommentTextChar"/>
    <w:uiPriority w:val="99"/>
    <w:semiHidden/>
    <w:unhideWhenUsed/>
    <w:rsid w:val="005B1CD2"/>
    <w:rPr>
      <w:sz w:val="20"/>
      <w:szCs w:val="20"/>
    </w:rPr>
  </w:style>
  <w:style w:type="character" w:customStyle="1" w:styleId="CommentTextChar">
    <w:name w:val="Comment Text Char"/>
    <w:basedOn w:val="DefaultParagraphFont"/>
    <w:link w:val="CommentText"/>
    <w:uiPriority w:val="99"/>
    <w:semiHidden/>
    <w:rsid w:val="005B1CD2"/>
    <w:rPr>
      <w:sz w:val="20"/>
      <w:szCs w:val="20"/>
    </w:rPr>
  </w:style>
  <w:style w:type="paragraph" w:styleId="CommentSubject">
    <w:name w:val="annotation subject"/>
    <w:basedOn w:val="CommentText"/>
    <w:next w:val="CommentText"/>
    <w:link w:val="CommentSubjectChar"/>
    <w:uiPriority w:val="99"/>
    <w:semiHidden/>
    <w:unhideWhenUsed/>
    <w:rsid w:val="005B1CD2"/>
    <w:rPr>
      <w:b/>
      <w:bCs/>
    </w:rPr>
  </w:style>
  <w:style w:type="character" w:customStyle="1" w:styleId="CommentSubjectChar">
    <w:name w:val="Comment Subject Char"/>
    <w:basedOn w:val="CommentTextChar"/>
    <w:link w:val="CommentSubject"/>
    <w:uiPriority w:val="99"/>
    <w:semiHidden/>
    <w:rsid w:val="005B1CD2"/>
    <w:rPr>
      <w:b/>
      <w:bCs/>
      <w:sz w:val="20"/>
      <w:szCs w:val="20"/>
    </w:rPr>
  </w:style>
  <w:style w:type="paragraph" w:styleId="BalloonText">
    <w:name w:val="Balloon Text"/>
    <w:basedOn w:val="Normal"/>
    <w:link w:val="BalloonTextChar"/>
    <w:uiPriority w:val="99"/>
    <w:semiHidden/>
    <w:unhideWhenUsed/>
    <w:rsid w:val="005B1C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1CD2"/>
    <w:rPr>
      <w:rFonts w:ascii="Segoe UI" w:hAnsi="Segoe UI" w:cs="Segoe UI"/>
      <w:sz w:val="18"/>
      <w:szCs w:val="18"/>
    </w:rPr>
  </w:style>
  <w:style w:type="character" w:customStyle="1" w:styleId="Neatrisintapieminana1">
    <w:name w:val="Neatrisināta pieminēšana1"/>
    <w:basedOn w:val="DefaultParagraphFont"/>
    <w:uiPriority w:val="99"/>
    <w:semiHidden/>
    <w:unhideWhenUsed/>
    <w:rsid w:val="009A481F"/>
    <w:rPr>
      <w:color w:val="808080"/>
      <w:shd w:val="clear" w:color="auto" w:fill="E6E6E6"/>
    </w:rPr>
  </w:style>
  <w:style w:type="character" w:customStyle="1" w:styleId="UnresolvedMention1">
    <w:name w:val="Unresolved Mention1"/>
    <w:basedOn w:val="DefaultParagraphFont"/>
    <w:uiPriority w:val="99"/>
    <w:semiHidden/>
    <w:unhideWhenUsed/>
    <w:rsid w:val="00F04300"/>
    <w:rPr>
      <w:color w:val="808080"/>
      <w:shd w:val="clear" w:color="auto" w:fill="E6E6E6"/>
    </w:rPr>
  </w:style>
  <w:style w:type="character" w:customStyle="1" w:styleId="ListParagraphChar">
    <w:name w:val="List Paragraph Char"/>
    <w:link w:val="ListParagraph"/>
    <w:uiPriority w:val="34"/>
    <w:locked/>
    <w:rsid w:val="00F26CCB"/>
    <w:rPr>
      <w:rFonts w:eastAsia="Times New Roman"/>
      <w:sz w:val="24"/>
      <w:szCs w:val="24"/>
      <w:lang w:val="en-US"/>
    </w:rPr>
  </w:style>
  <w:style w:type="paragraph" w:styleId="ListParagraph">
    <w:name w:val="List Paragraph"/>
    <w:basedOn w:val="Normal"/>
    <w:link w:val="ListParagraphChar"/>
    <w:uiPriority w:val="34"/>
    <w:qFormat/>
    <w:rsid w:val="00F26CCB"/>
    <w:pPr>
      <w:ind w:left="720"/>
      <w:contextualSpacing/>
    </w:pPr>
    <w:rPr>
      <w:rFonts w:eastAsia="Times New Roman"/>
      <w:sz w:val="24"/>
      <w:szCs w:val="24"/>
      <w:lang w:val="en-US"/>
    </w:rPr>
  </w:style>
  <w:style w:type="table" w:styleId="TableGrid">
    <w:name w:val="Table Grid"/>
    <w:basedOn w:val="TableNormal"/>
    <w:uiPriority w:val="59"/>
    <w:rsid w:val="00D027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F4929"/>
    <w:rPr>
      <w:sz w:val="20"/>
      <w:szCs w:val="20"/>
    </w:rPr>
  </w:style>
  <w:style w:type="character" w:customStyle="1" w:styleId="FootnoteTextChar">
    <w:name w:val="Footnote Text Char"/>
    <w:basedOn w:val="DefaultParagraphFont"/>
    <w:link w:val="FootnoteText"/>
    <w:uiPriority w:val="99"/>
    <w:semiHidden/>
    <w:rsid w:val="006F4929"/>
    <w:rPr>
      <w:sz w:val="20"/>
      <w:szCs w:val="20"/>
    </w:rPr>
  </w:style>
  <w:style w:type="character" w:styleId="FootnoteReference">
    <w:name w:val="footnote reference"/>
    <w:basedOn w:val="DefaultParagraphFont"/>
    <w:uiPriority w:val="99"/>
    <w:semiHidden/>
    <w:unhideWhenUsed/>
    <w:rsid w:val="006F4929"/>
    <w:rPr>
      <w:vertAlign w:val="superscript"/>
    </w:rPr>
  </w:style>
  <w:style w:type="paragraph" w:styleId="EndnoteText">
    <w:name w:val="endnote text"/>
    <w:basedOn w:val="Normal"/>
    <w:link w:val="EndnoteTextChar"/>
    <w:uiPriority w:val="99"/>
    <w:semiHidden/>
    <w:unhideWhenUsed/>
    <w:rsid w:val="00EC5678"/>
    <w:rPr>
      <w:sz w:val="20"/>
      <w:szCs w:val="20"/>
    </w:rPr>
  </w:style>
  <w:style w:type="character" w:customStyle="1" w:styleId="EndnoteTextChar">
    <w:name w:val="Endnote Text Char"/>
    <w:basedOn w:val="DefaultParagraphFont"/>
    <w:link w:val="EndnoteText"/>
    <w:uiPriority w:val="99"/>
    <w:semiHidden/>
    <w:rsid w:val="00EC5678"/>
    <w:rPr>
      <w:sz w:val="20"/>
      <w:szCs w:val="20"/>
    </w:rPr>
  </w:style>
  <w:style w:type="character" w:styleId="EndnoteReference">
    <w:name w:val="endnote reference"/>
    <w:basedOn w:val="DefaultParagraphFont"/>
    <w:uiPriority w:val="99"/>
    <w:semiHidden/>
    <w:unhideWhenUsed/>
    <w:rsid w:val="00EC5678"/>
    <w:rPr>
      <w:vertAlign w:val="superscript"/>
    </w:rPr>
  </w:style>
  <w:style w:type="character" w:styleId="UnresolvedMention">
    <w:name w:val="Unresolved Mention"/>
    <w:basedOn w:val="DefaultParagraphFont"/>
    <w:uiPriority w:val="99"/>
    <w:semiHidden/>
    <w:unhideWhenUsed/>
    <w:rsid w:val="00EC0AE9"/>
    <w:rPr>
      <w:color w:val="605E5C"/>
      <w:shd w:val="clear" w:color="auto" w:fill="E1DFDD"/>
    </w:rPr>
  </w:style>
  <w:style w:type="character" w:customStyle="1" w:styleId="italic">
    <w:name w:val="italic"/>
    <w:basedOn w:val="DefaultParagraphFont"/>
    <w:rsid w:val="003F45A2"/>
    <w:rPr>
      <w:i/>
      <w:iCs/>
    </w:rPr>
  </w:style>
  <w:style w:type="paragraph" w:customStyle="1" w:styleId="normal1">
    <w:name w:val="normal1"/>
    <w:basedOn w:val="Normal"/>
    <w:rsid w:val="003F45A2"/>
    <w:pPr>
      <w:spacing w:before="120" w:line="312" w:lineRule="atLeast"/>
      <w:jc w:val="both"/>
    </w:pPr>
    <w:rPr>
      <w:rFonts w:eastAsia="Times New Roman"/>
      <w:sz w:val="24"/>
      <w:szCs w:val="24"/>
      <w:lang w:val="en-GB" w:eastAsia="en-GB"/>
    </w:rPr>
  </w:style>
  <w:style w:type="paragraph" w:customStyle="1" w:styleId="sti-art1">
    <w:name w:val="sti-art1"/>
    <w:basedOn w:val="Normal"/>
    <w:rsid w:val="003F45A2"/>
    <w:pPr>
      <w:spacing w:before="60" w:after="120" w:line="312" w:lineRule="atLeast"/>
      <w:jc w:val="center"/>
    </w:pPr>
    <w:rPr>
      <w:rFonts w:eastAsia="Times New Roman"/>
      <w:b/>
      <w:bCs/>
      <w:sz w:val="24"/>
      <w:szCs w:val="24"/>
      <w:lang w:val="en-GB" w:eastAsia="en-GB"/>
    </w:rPr>
  </w:style>
  <w:style w:type="paragraph" w:customStyle="1" w:styleId="ti-art1">
    <w:name w:val="ti-art1"/>
    <w:basedOn w:val="Normal"/>
    <w:rsid w:val="003F45A2"/>
    <w:pPr>
      <w:spacing w:before="360" w:after="120" w:line="312" w:lineRule="atLeast"/>
      <w:jc w:val="center"/>
    </w:pPr>
    <w:rPr>
      <w:rFonts w:eastAsia="Times New Roman"/>
      <w:i/>
      <w:iCs/>
      <w:sz w:val="24"/>
      <w:szCs w:val="24"/>
      <w:lang w:val="en-GB" w:eastAsia="en-GB"/>
    </w:rPr>
  </w:style>
  <w:style w:type="paragraph" w:styleId="Revision">
    <w:name w:val="Revision"/>
    <w:hidden/>
    <w:uiPriority w:val="99"/>
    <w:semiHidden/>
    <w:rsid w:val="003F45A2"/>
  </w:style>
  <w:style w:type="paragraph" w:customStyle="1" w:styleId="tv213">
    <w:name w:val="tv213"/>
    <w:basedOn w:val="Normal"/>
    <w:rsid w:val="00F36A7D"/>
    <w:pPr>
      <w:spacing w:before="100" w:beforeAutospacing="1" w:after="100" w:afterAutospacing="1"/>
    </w:pPr>
    <w:rPr>
      <w:rFonts w:eastAsia="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393137">
      <w:bodyDiv w:val="1"/>
      <w:marLeft w:val="0"/>
      <w:marRight w:val="0"/>
      <w:marTop w:val="0"/>
      <w:marBottom w:val="0"/>
      <w:divBdr>
        <w:top w:val="none" w:sz="0" w:space="0" w:color="auto"/>
        <w:left w:val="none" w:sz="0" w:space="0" w:color="auto"/>
        <w:bottom w:val="none" w:sz="0" w:space="0" w:color="auto"/>
        <w:right w:val="none" w:sz="0" w:space="0" w:color="auto"/>
      </w:divBdr>
      <w:divsChild>
        <w:div w:id="1622029719">
          <w:marLeft w:val="0"/>
          <w:marRight w:val="0"/>
          <w:marTop w:val="0"/>
          <w:marBottom w:val="0"/>
          <w:divBdr>
            <w:top w:val="none" w:sz="0" w:space="0" w:color="auto"/>
            <w:left w:val="none" w:sz="0" w:space="0" w:color="auto"/>
            <w:bottom w:val="none" w:sz="0" w:space="0" w:color="auto"/>
            <w:right w:val="none" w:sz="0" w:space="0" w:color="auto"/>
          </w:divBdr>
          <w:divsChild>
            <w:div w:id="1781879593">
              <w:marLeft w:val="0"/>
              <w:marRight w:val="0"/>
              <w:marTop w:val="0"/>
              <w:marBottom w:val="0"/>
              <w:divBdr>
                <w:top w:val="none" w:sz="0" w:space="0" w:color="auto"/>
                <w:left w:val="none" w:sz="0" w:space="0" w:color="auto"/>
                <w:bottom w:val="none" w:sz="0" w:space="0" w:color="auto"/>
                <w:right w:val="none" w:sz="0" w:space="0" w:color="auto"/>
              </w:divBdr>
              <w:divsChild>
                <w:div w:id="149256647">
                  <w:marLeft w:val="0"/>
                  <w:marRight w:val="0"/>
                  <w:marTop w:val="0"/>
                  <w:marBottom w:val="0"/>
                  <w:divBdr>
                    <w:top w:val="none" w:sz="0" w:space="0" w:color="auto"/>
                    <w:left w:val="none" w:sz="0" w:space="0" w:color="auto"/>
                    <w:bottom w:val="none" w:sz="0" w:space="0" w:color="auto"/>
                    <w:right w:val="none" w:sz="0" w:space="0" w:color="auto"/>
                  </w:divBdr>
                  <w:divsChild>
                    <w:div w:id="641470675">
                      <w:marLeft w:val="-150"/>
                      <w:marRight w:val="-150"/>
                      <w:marTop w:val="0"/>
                      <w:marBottom w:val="0"/>
                      <w:divBdr>
                        <w:top w:val="none" w:sz="0" w:space="0" w:color="auto"/>
                        <w:left w:val="none" w:sz="0" w:space="0" w:color="auto"/>
                        <w:bottom w:val="none" w:sz="0" w:space="0" w:color="auto"/>
                        <w:right w:val="none" w:sz="0" w:space="0" w:color="auto"/>
                      </w:divBdr>
                      <w:divsChild>
                        <w:div w:id="1637879773">
                          <w:marLeft w:val="0"/>
                          <w:marRight w:val="0"/>
                          <w:marTop w:val="0"/>
                          <w:marBottom w:val="0"/>
                          <w:divBdr>
                            <w:top w:val="none" w:sz="0" w:space="0" w:color="auto"/>
                            <w:left w:val="none" w:sz="0" w:space="0" w:color="auto"/>
                            <w:bottom w:val="none" w:sz="0" w:space="0" w:color="auto"/>
                            <w:right w:val="none" w:sz="0" w:space="0" w:color="auto"/>
                          </w:divBdr>
                          <w:divsChild>
                            <w:div w:id="1901137029">
                              <w:marLeft w:val="0"/>
                              <w:marRight w:val="0"/>
                              <w:marTop w:val="0"/>
                              <w:marBottom w:val="0"/>
                              <w:divBdr>
                                <w:top w:val="none" w:sz="0" w:space="0" w:color="auto"/>
                                <w:left w:val="none" w:sz="0" w:space="0" w:color="auto"/>
                                <w:bottom w:val="none" w:sz="0" w:space="0" w:color="auto"/>
                                <w:right w:val="none" w:sz="0" w:space="0" w:color="auto"/>
                              </w:divBdr>
                              <w:divsChild>
                                <w:div w:id="1577669651">
                                  <w:marLeft w:val="0"/>
                                  <w:marRight w:val="0"/>
                                  <w:marTop w:val="0"/>
                                  <w:marBottom w:val="300"/>
                                  <w:divBdr>
                                    <w:top w:val="none" w:sz="0" w:space="0" w:color="auto"/>
                                    <w:left w:val="none" w:sz="0" w:space="0" w:color="auto"/>
                                    <w:bottom w:val="none" w:sz="0" w:space="0" w:color="auto"/>
                                    <w:right w:val="none" w:sz="0" w:space="0" w:color="auto"/>
                                  </w:divBdr>
                                  <w:divsChild>
                                    <w:div w:id="2137868659">
                                      <w:marLeft w:val="0"/>
                                      <w:marRight w:val="0"/>
                                      <w:marTop w:val="0"/>
                                      <w:marBottom w:val="0"/>
                                      <w:divBdr>
                                        <w:top w:val="none" w:sz="0" w:space="0" w:color="auto"/>
                                        <w:left w:val="none" w:sz="0" w:space="0" w:color="auto"/>
                                        <w:bottom w:val="none" w:sz="0" w:space="0" w:color="auto"/>
                                        <w:right w:val="none" w:sz="0" w:space="0" w:color="auto"/>
                                      </w:divBdr>
                                      <w:divsChild>
                                        <w:div w:id="173689764">
                                          <w:marLeft w:val="0"/>
                                          <w:marRight w:val="0"/>
                                          <w:marTop w:val="0"/>
                                          <w:marBottom w:val="0"/>
                                          <w:divBdr>
                                            <w:top w:val="none" w:sz="0" w:space="0" w:color="auto"/>
                                            <w:left w:val="none" w:sz="0" w:space="0" w:color="auto"/>
                                            <w:bottom w:val="none" w:sz="0" w:space="0" w:color="auto"/>
                                            <w:right w:val="none" w:sz="0" w:space="0" w:color="auto"/>
                                          </w:divBdr>
                                          <w:divsChild>
                                            <w:div w:id="826821644">
                                              <w:marLeft w:val="0"/>
                                              <w:marRight w:val="0"/>
                                              <w:marTop w:val="0"/>
                                              <w:marBottom w:val="0"/>
                                              <w:divBdr>
                                                <w:top w:val="none" w:sz="0" w:space="0" w:color="auto"/>
                                                <w:left w:val="none" w:sz="0" w:space="0" w:color="auto"/>
                                                <w:bottom w:val="none" w:sz="0" w:space="0" w:color="auto"/>
                                                <w:right w:val="none" w:sz="0" w:space="0" w:color="auto"/>
                                              </w:divBdr>
                                              <w:divsChild>
                                                <w:div w:id="1240404981">
                                                  <w:marLeft w:val="0"/>
                                                  <w:marRight w:val="0"/>
                                                  <w:marTop w:val="0"/>
                                                  <w:marBottom w:val="0"/>
                                                  <w:divBdr>
                                                    <w:top w:val="none" w:sz="0" w:space="0" w:color="auto"/>
                                                    <w:left w:val="none" w:sz="0" w:space="0" w:color="auto"/>
                                                    <w:bottom w:val="none" w:sz="0" w:space="0" w:color="auto"/>
                                                    <w:right w:val="none" w:sz="0" w:space="0" w:color="auto"/>
                                                  </w:divBdr>
                                                  <w:divsChild>
                                                    <w:div w:id="1030573016">
                                                      <w:marLeft w:val="0"/>
                                                      <w:marRight w:val="0"/>
                                                      <w:marTop w:val="0"/>
                                                      <w:marBottom w:val="0"/>
                                                      <w:divBdr>
                                                        <w:top w:val="none" w:sz="0" w:space="0" w:color="auto"/>
                                                        <w:left w:val="none" w:sz="0" w:space="0" w:color="auto"/>
                                                        <w:bottom w:val="none" w:sz="0" w:space="0" w:color="auto"/>
                                                        <w:right w:val="none" w:sz="0" w:space="0" w:color="auto"/>
                                                      </w:divBdr>
                                                      <w:divsChild>
                                                        <w:div w:id="1238326720">
                                                          <w:marLeft w:val="0"/>
                                                          <w:marRight w:val="0"/>
                                                          <w:marTop w:val="0"/>
                                                          <w:marBottom w:val="0"/>
                                                          <w:divBdr>
                                                            <w:top w:val="none" w:sz="0" w:space="0" w:color="auto"/>
                                                            <w:left w:val="none" w:sz="0" w:space="0" w:color="auto"/>
                                                            <w:bottom w:val="none" w:sz="0" w:space="0" w:color="auto"/>
                                                            <w:right w:val="none" w:sz="0" w:space="0" w:color="auto"/>
                                                          </w:divBdr>
                                                          <w:divsChild>
                                                            <w:div w:id="105574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9951414">
      <w:bodyDiv w:val="1"/>
      <w:marLeft w:val="0"/>
      <w:marRight w:val="0"/>
      <w:marTop w:val="0"/>
      <w:marBottom w:val="0"/>
      <w:divBdr>
        <w:top w:val="none" w:sz="0" w:space="0" w:color="auto"/>
        <w:left w:val="none" w:sz="0" w:space="0" w:color="auto"/>
        <w:bottom w:val="none" w:sz="0" w:space="0" w:color="auto"/>
        <w:right w:val="none" w:sz="0" w:space="0" w:color="auto"/>
      </w:divBdr>
      <w:divsChild>
        <w:div w:id="887029807">
          <w:marLeft w:val="0"/>
          <w:marRight w:val="0"/>
          <w:marTop w:val="0"/>
          <w:marBottom w:val="0"/>
          <w:divBdr>
            <w:top w:val="none" w:sz="0" w:space="0" w:color="auto"/>
            <w:left w:val="none" w:sz="0" w:space="0" w:color="auto"/>
            <w:bottom w:val="none" w:sz="0" w:space="0" w:color="auto"/>
            <w:right w:val="none" w:sz="0" w:space="0" w:color="auto"/>
          </w:divBdr>
          <w:divsChild>
            <w:div w:id="1743328402">
              <w:marLeft w:val="0"/>
              <w:marRight w:val="0"/>
              <w:marTop w:val="0"/>
              <w:marBottom w:val="0"/>
              <w:divBdr>
                <w:top w:val="none" w:sz="0" w:space="0" w:color="auto"/>
                <w:left w:val="none" w:sz="0" w:space="0" w:color="auto"/>
                <w:bottom w:val="none" w:sz="0" w:space="0" w:color="auto"/>
                <w:right w:val="none" w:sz="0" w:space="0" w:color="auto"/>
              </w:divBdr>
              <w:divsChild>
                <w:div w:id="1657996848">
                  <w:marLeft w:val="0"/>
                  <w:marRight w:val="0"/>
                  <w:marTop w:val="0"/>
                  <w:marBottom w:val="0"/>
                  <w:divBdr>
                    <w:top w:val="none" w:sz="0" w:space="0" w:color="auto"/>
                    <w:left w:val="none" w:sz="0" w:space="0" w:color="auto"/>
                    <w:bottom w:val="none" w:sz="0" w:space="0" w:color="auto"/>
                    <w:right w:val="none" w:sz="0" w:space="0" w:color="auto"/>
                  </w:divBdr>
                  <w:divsChild>
                    <w:div w:id="106282818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249388678">
      <w:bodyDiv w:val="1"/>
      <w:marLeft w:val="0"/>
      <w:marRight w:val="0"/>
      <w:marTop w:val="0"/>
      <w:marBottom w:val="0"/>
      <w:divBdr>
        <w:top w:val="none" w:sz="0" w:space="0" w:color="auto"/>
        <w:left w:val="none" w:sz="0" w:space="0" w:color="auto"/>
        <w:bottom w:val="none" w:sz="0" w:space="0" w:color="auto"/>
        <w:right w:val="none" w:sz="0" w:space="0" w:color="auto"/>
      </w:divBdr>
      <w:divsChild>
        <w:div w:id="1174539919">
          <w:marLeft w:val="0"/>
          <w:marRight w:val="0"/>
          <w:marTop w:val="0"/>
          <w:marBottom w:val="0"/>
          <w:divBdr>
            <w:top w:val="none" w:sz="0" w:space="0" w:color="auto"/>
            <w:left w:val="none" w:sz="0" w:space="0" w:color="auto"/>
            <w:bottom w:val="none" w:sz="0" w:space="0" w:color="auto"/>
            <w:right w:val="none" w:sz="0" w:space="0" w:color="auto"/>
          </w:divBdr>
          <w:divsChild>
            <w:div w:id="2013220654">
              <w:marLeft w:val="0"/>
              <w:marRight w:val="0"/>
              <w:marTop w:val="0"/>
              <w:marBottom w:val="0"/>
              <w:divBdr>
                <w:top w:val="none" w:sz="0" w:space="0" w:color="auto"/>
                <w:left w:val="none" w:sz="0" w:space="0" w:color="auto"/>
                <w:bottom w:val="none" w:sz="0" w:space="0" w:color="auto"/>
                <w:right w:val="none" w:sz="0" w:space="0" w:color="auto"/>
              </w:divBdr>
              <w:divsChild>
                <w:div w:id="1947034484">
                  <w:marLeft w:val="0"/>
                  <w:marRight w:val="0"/>
                  <w:marTop w:val="0"/>
                  <w:marBottom w:val="0"/>
                  <w:divBdr>
                    <w:top w:val="none" w:sz="0" w:space="0" w:color="auto"/>
                    <w:left w:val="none" w:sz="0" w:space="0" w:color="auto"/>
                    <w:bottom w:val="none" w:sz="0" w:space="0" w:color="auto"/>
                    <w:right w:val="none" w:sz="0" w:space="0" w:color="auto"/>
                  </w:divBdr>
                  <w:divsChild>
                    <w:div w:id="1273198580">
                      <w:marLeft w:val="-150"/>
                      <w:marRight w:val="-150"/>
                      <w:marTop w:val="0"/>
                      <w:marBottom w:val="0"/>
                      <w:divBdr>
                        <w:top w:val="none" w:sz="0" w:space="0" w:color="auto"/>
                        <w:left w:val="none" w:sz="0" w:space="0" w:color="auto"/>
                        <w:bottom w:val="none" w:sz="0" w:space="0" w:color="auto"/>
                        <w:right w:val="none" w:sz="0" w:space="0" w:color="auto"/>
                      </w:divBdr>
                      <w:divsChild>
                        <w:div w:id="2057896622">
                          <w:marLeft w:val="0"/>
                          <w:marRight w:val="0"/>
                          <w:marTop w:val="0"/>
                          <w:marBottom w:val="0"/>
                          <w:divBdr>
                            <w:top w:val="none" w:sz="0" w:space="0" w:color="auto"/>
                            <w:left w:val="none" w:sz="0" w:space="0" w:color="auto"/>
                            <w:bottom w:val="none" w:sz="0" w:space="0" w:color="auto"/>
                            <w:right w:val="none" w:sz="0" w:space="0" w:color="auto"/>
                          </w:divBdr>
                          <w:divsChild>
                            <w:div w:id="1041322173">
                              <w:marLeft w:val="0"/>
                              <w:marRight w:val="0"/>
                              <w:marTop w:val="0"/>
                              <w:marBottom w:val="0"/>
                              <w:divBdr>
                                <w:top w:val="none" w:sz="0" w:space="0" w:color="auto"/>
                                <w:left w:val="none" w:sz="0" w:space="0" w:color="auto"/>
                                <w:bottom w:val="none" w:sz="0" w:space="0" w:color="auto"/>
                                <w:right w:val="none" w:sz="0" w:space="0" w:color="auto"/>
                              </w:divBdr>
                              <w:divsChild>
                                <w:div w:id="1876653503">
                                  <w:marLeft w:val="0"/>
                                  <w:marRight w:val="0"/>
                                  <w:marTop w:val="0"/>
                                  <w:marBottom w:val="300"/>
                                  <w:divBdr>
                                    <w:top w:val="none" w:sz="0" w:space="0" w:color="auto"/>
                                    <w:left w:val="none" w:sz="0" w:space="0" w:color="auto"/>
                                    <w:bottom w:val="none" w:sz="0" w:space="0" w:color="auto"/>
                                    <w:right w:val="none" w:sz="0" w:space="0" w:color="auto"/>
                                  </w:divBdr>
                                  <w:divsChild>
                                    <w:div w:id="1405372053">
                                      <w:marLeft w:val="0"/>
                                      <w:marRight w:val="0"/>
                                      <w:marTop w:val="0"/>
                                      <w:marBottom w:val="0"/>
                                      <w:divBdr>
                                        <w:top w:val="none" w:sz="0" w:space="0" w:color="auto"/>
                                        <w:left w:val="none" w:sz="0" w:space="0" w:color="auto"/>
                                        <w:bottom w:val="none" w:sz="0" w:space="0" w:color="auto"/>
                                        <w:right w:val="none" w:sz="0" w:space="0" w:color="auto"/>
                                      </w:divBdr>
                                      <w:divsChild>
                                        <w:div w:id="171579189">
                                          <w:marLeft w:val="0"/>
                                          <w:marRight w:val="0"/>
                                          <w:marTop w:val="0"/>
                                          <w:marBottom w:val="0"/>
                                          <w:divBdr>
                                            <w:top w:val="none" w:sz="0" w:space="0" w:color="auto"/>
                                            <w:left w:val="none" w:sz="0" w:space="0" w:color="auto"/>
                                            <w:bottom w:val="none" w:sz="0" w:space="0" w:color="auto"/>
                                            <w:right w:val="none" w:sz="0" w:space="0" w:color="auto"/>
                                          </w:divBdr>
                                          <w:divsChild>
                                            <w:div w:id="980813961">
                                              <w:marLeft w:val="0"/>
                                              <w:marRight w:val="0"/>
                                              <w:marTop w:val="0"/>
                                              <w:marBottom w:val="0"/>
                                              <w:divBdr>
                                                <w:top w:val="none" w:sz="0" w:space="0" w:color="auto"/>
                                                <w:left w:val="none" w:sz="0" w:space="0" w:color="auto"/>
                                                <w:bottom w:val="none" w:sz="0" w:space="0" w:color="auto"/>
                                                <w:right w:val="none" w:sz="0" w:space="0" w:color="auto"/>
                                              </w:divBdr>
                                              <w:divsChild>
                                                <w:div w:id="939021022">
                                                  <w:marLeft w:val="0"/>
                                                  <w:marRight w:val="0"/>
                                                  <w:marTop w:val="0"/>
                                                  <w:marBottom w:val="0"/>
                                                  <w:divBdr>
                                                    <w:top w:val="none" w:sz="0" w:space="0" w:color="auto"/>
                                                    <w:left w:val="none" w:sz="0" w:space="0" w:color="auto"/>
                                                    <w:bottom w:val="none" w:sz="0" w:space="0" w:color="auto"/>
                                                    <w:right w:val="none" w:sz="0" w:space="0" w:color="auto"/>
                                                  </w:divBdr>
                                                  <w:divsChild>
                                                    <w:div w:id="1415855937">
                                                      <w:marLeft w:val="0"/>
                                                      <w:marRight w:val="0"/>
                                                      <w:marTop w:val="0"/>
                                                      <w:marBottom w:val="0"/>
                                                      <w:divBdr>
                                                        <w:top w:val="none" w:sz="0" w:space="0" w:color="auto"/>
                                                        <w:left w:val="none" w:sz="0" w:space="0" w:color="auto"/>
                                                        <w:bottom w:val="none" w:sz="0" w:space="0" w:color="auto"/>
                                                        <w:right w:val="none" w:sz="0" w:space="0" w:color="auto"/>
                                                      </w:divBdr>
                                                      <w:divsChild>
                                                        <w:div w:id="1226795905">
                                                          <w:marLeft w:val="0"/>
                                                          <w:marRight w:val="0"/>
                                                          <w:marTop w:val="0"/>
                                                          <w:marBottom w:val="0"/>
                                                          <w:divBdr>
                                                            <w:top w:val="none" w:sz="0" w:space="0" w:color="auto"/>
                                                            <w:left w:val="none" w:sz="0" w:space="0" w:color="auto"/>
                                                            <w:bottom w:val="none" w:sz="0" w:space="0" w:color="auto"/>
                                                            <w:right w:val="none" w:sz="0" w:space="0" w:color="auto"/>
                                                          </w:divBdr>
                                                          <w:divsChild>
                                                            <w:div w:id="186123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77512400">
      <w:bodyDiv w:val="1"/>
      <w:marLeft w:val="0"/>
      <w:marRight w:val="0"/>
      <w:marTop w:val="0"/>
      <w:marBottom w:val="0"/>
      <w:divBdr>
        <w:top w:val="none" w:sz="0" w:space="0" w:color="auto"/>
        <w:left w:val="none" w:sz="0" w:space="0" w:color="auto"/>
        <w:bottom w:val="none" w:sz="0" w:space="0" w:color="auto"/>
        <w:right w:val="none" w:sz="0" w:space="0" w:color="auto"/>
      </w:divBdr>
    </w:div>
    <w:div w:id="463084739">
      <w:bodyDiv w:val="1"/>
      <w:marLeft w:val="0"/>
      <w:marRight w:val="0"/>
      <w:marTop w:val="0"/>
      <w:marBottom w:val="0"/>
      <w:divBdr>
        <w:top w:val="none" w:sz="0" w:space="0" w:color="auto"/>
        <w:left w:val="none" w:sz="0" w:space="0" w:color="auto"/>
        <w:bottom w:val="none" w:sz="0" w:space="0" w:color="auto"/>
        <w:right w:val="none" w:sz="0" w:space="0" w:color="auto"/>
      </w:divBdr>
      <w:divsChild>
        <w:div w:id="405416343">
          <w:marLeft w:val="0"/>
          <w:marRight w:val="0"/>
          <w:marTop w:val="0"/>
          <w:marBottom w:val="0"/>
          <w:divBdr>
            <w:top w:val="none" w:sz="0" w:space="0" w:color="auto"/>
            <w:left w:val="none" w:sz="0" w:space="0" w:color="auto"/>
            <w:bottom w:val="none" w:sz="0" w:space="0" w:color="auto"/>
            <w:right w:val="none" w:sz="0" w:space="0" w:color="auto"/>
          </w:divBdr>
          <w:divsChild>
            <w:div w:id="1071074140">
              <w:marLeft w:val="0"/>
              <w:marRight w:val="0"/>
              <w:marTop w:val="0"/>
              <w:marBottom w:val="0"/>
              <w:divBdr>
                <w:top w:val="none" w:sz="0" w:space="0" w:color="auto"/>
                <w:left w:val="none" w:sz="0" w:space="0" w:color="auto"/>
                <w:bottom w:val="none" w:sz="0" w:space="0" w:color="auto"/>
                <w:right w:val="none" w:sz="0" w:space="0" w:color="auto"/>
              </w:divBdr>
              <w:divsChild>
                <w:div w:id="1856456100">
                  <w:marLeft w:val="0"/>
                  <w:marRight w:val="0"/>
                  <w:marTop w:val="0"/>
                  <w:marBottom w:val="0"/>
                  <w:divBdr>
                    <w:top w:val="none" w:sz="0" w:space="0" w:color="auto"/>
                    <w:left w:val="none" w:sz="0" w:space="0" w:color="auto"/>
                    <w:bottom w:val="none" w:sz="0" w:space="0" w:color="auto"/>
                    <w:right w:val="none" w:sz="0" w:space="0" w:color="auto"/>
                  </w:divBdr>
                  <w:divsChild>
                    <w:div w:id="538708775">
                      <w:marLeft w:val="-150"/>
                      <w:marRight w:val="-150"/>
                      <w:marTop w:val="0"/>
                      <w:marBottom w:val="0"/>
                      <w:divBdr>
                        <w:top w:val="none" w:sz="0" w:space="0" w:color="auto"/>
                        <w:left w:val="none" w:sz="0" w:space="0" w:color="auto"/>
                        <w:bottom w:val="none" w:sz="0" w:space="0" w:color="auto"/>
                        <w:right w:val="none" w:sz="0" w:space="0" w:color="auto"/>
                      </w:divBdr>
                      <w:divsChild>
                        <w:div w:id="345446753">
                          <w:marLeft w:val="0"/>
                          <w:marRight w:val="0"/>
                          <w:marTop w:val="0"/>
                          <w:marBottom w:val="0"/>
                          <w:divBdr>
                            <w:top w:val="none" w:sz="0" w:space="0" w:color="auto"/>
                            <w:left w:val="none" w:sz="0" w:space="0" w:color="auto"/>
                            <w:bottom w:val="none" w:sz="0" w:space="0" w:color="auto"/>
                            <w:right w:val="none" w:sz="0" w:space="0" w:color="auto"/>
                          </w:divBdr>
                          <w:divsChild>
                            <w:div w:id="1573664092">
                              <w:marLeft w:val="0"/>
                              <w:marRight w:val="0"/>
                              <w:marTop w:val="0"/>
                              <w:marBottom w:val="0"/>
                              <w:divBdr>
                                <w:top w:val="none" w:sz="0" w:space="0" w:color="auto"/>
                                <w:left w:val="none" w:sz="0" w:space="0" w:color="auto"/>
                                <w:bottom w:val="none" w:sz="0" w:space="0" w:color="auto"/>
                                <w:right w:val="none" w:sz="0" w:space="0" w:color="auto"/>
                              </w:divBdr>
                              <w:divsChild>
                                <w:div w:id="1135411392">
                                  <w:marLeft w:val="0"/>
                                  <w:marRight w:val="0"/>
                                  <w:marTop w:val="0"/>
                                  <w:marBottom w:val="300"/>
                                  <w:divBdr>
                                    <w:top w:val="none" w:sz="0" w:space="0" w:color="auto"/>
                                    <w:left w:val="none" w:sz="0" w:space="0" w:color="auto"/>
                                    <w:bottom w:val="none" w:sz="0" w:space="0" w:color="auto"/>
                                    <w:right w:val="none" w:sz="0" w:space="0" w:color="auto"/>
                                  </w:divBdr>
                                  <w:divsChild>
                                    <w:div w:id="2035500265">
                                      <w:marLeft w:val="0"/>
                                      <w:marRight w:val="0"/>
                                      <w:marTop w:val="0"/>
                                      <w:marBottom w:val="0"/>
                                      <w:divBdr>
                                        <w:top w:val="none" w:sz="0" w:space="0" w:color="auto"/>
                                        <w:left w:val="none" w:sz="0" w:space="0" w:color="auto"/>
                                        <w:bottom w:val="none" w:sz="0" w:space="0" w:color="auto"/>
                                        <w:right w:val="none" w:sz="0" w:space="0" w:color="auto"/>
                                      </w:divBdr>
                                      <w:divsChild>
                                        <w:div w:id="1758941483">
                                          <w:marLeft w:val="0"/>
                                          <w:marRight w:val="0"/>
                                          <w:marTop w:val="0"/>
                                          <w:marBottom w:val="0"/>
                                          <w:divBdr>
                                            <w:top w:val="none" w:sz="0" w:space="0" w:color="auto"/>
                                            <w:left w:val="none" w:sz="0" w:space="0" w:color="auto"/>
                                            <w:bottom w:val="none" w:sz="0" w:space="0" w:color="auto"/>
                                            <w:right w:val="none" w:sz="0" w:space="0" w:color="auto"/>
                                          </w:divBdr>
                                          <w:divsChild>
                                            <w:div w:id="930817116">
                                              <w:marLeft w:val="0"/>
                                              <w:marRight w:val="0"/>
                                              <w:marTop w:val="0"/>
                                              <w:marBottom w:val="0"/>
                                              <w:divBdr>
                                                <w:top w:val="none" w:sz="0" w:space="0" w:color="auto"/>
                                                <w:left w:val="none" w:sz="0" w:space="0" w:color="auto"/>
                                                <w:bottom w:val="none" w:sz="0" w:space="0" w:color="auto"/>
                                                <w:right w:val="none" w:sz="0" w:space="0" w:color="auto"/>
                                              </w:divBdr>
                                              <w:divsChild>
                                                <w:div w:id="933364731">
                                                  <w:marLeft w:val="0"/>
                                                  <w:marRight w:val="0"/>
                                                  <w:marTop w:val="0"/>
                                                  <w:marBottom w:val="0"/>
                                                  <w:divBdr>
                                                    <w:top w:val="none" w:sz="0" w:space="0" w:color="auto"/>
                                                    <w:left w:val="none" w:sz="0" w:space="0" w:color="auto"/>
                                                    <w:bottom w:val="none" w:sz="0" w:space="0" w:color="auto"/>
                                                    <w:right w:val="none" w:sz="0" w:space="0" w:color="auto"/>
                                                  </w:divBdr>
                                                  <w:divsChild>
                                                    <w:div w:id="2063626399">
                                                      <w:marLeft w:val="0"/>
                                                      <w:marRight w:val="0"/>
                                                      <w:marTop w:val="0"/>
                                                      <w:marBottom w:val="0"/>
                                                      <w:divBdr>
                                                        <w:top w:val="none" w:sz="0" w:space="0" w:color="auto"/>
                                                        <w:left w:val="none" w:sz="0" w:space="0" w:color="auto"/>
                                                        <w:bottom w:val="none" w:sz="0" w:space="0" w:color="auto"/>
                                                        <w:right w:val="none" w:sz="0" w:space="0" w:color="auto"/>
                                                      </w:divBdr>
                                                      <w:divsChild>
                                                        <w:div w:id="1431269357">
                                                          <w:marLeft w:val="0"/>
                                                          <w:marRight w:val="0"/>
                                                          <w:marTop w:val="0"/>
                                                          <w:marBottom w:val="0"/>
                                                          <w:divBdr>
                                                            <w:top w:val="none" w:sz="0" w:space="0" w:color="auto"/>
                                                            <w:left w:val="none" w:sz="0" w:space="0" w:color="auto"/>
                                                            <w:bottom w:val="none" w:sz="0" w:space="0" w:color="auto"/>
                                                            <w:right w:val="none" w:sz="0" w:space="0" w:color="auto"/>
                                                          </w:divBdr>
                                                          <w:divsChild>
                                                            <w:div w:id="9423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96937024">
      <w:bodyDiv w:val="1"/>
      <w:marLeft w:val="0"/>
      <w:marRight w:val="0"/>
      <w:marTop w:val="0"/>
      <w:marBottom w:val="0"/>
      <w:divBdr>
        <w:top w:val="none" w:sz="0" w:space="0" w:color="auto"/>
        <w:left w:val="none" w:sz="0" w:space="0" w:color="auto"/>
        <w:bottom w:val="none" w:sz="0" w:space="0" w:color="auto"/>
        <w:right w:val="none" w:sz="0" w:space="0" w:color="auto"/>
      </w:divBdr>
    </w:div>
    <w:div w:id="922953436">
      <w:bodyDiv w:val="1"/>
      <w:marLeft w:val="0"/>
      <w:marRight w:val="0"/>
      <w:marTop w:val="0"/>
      <w:marBottom w:val="0"/>
      <w:divBdr>
        <w:top w:val="none" w:sz="0" w:space="0" w:color="auto"/>
        <w:left w:val="none" w:sz="0" w:space="0" w:color="auto"/>
        <w:bottom w:val="none" w:sz="0" w:space="0" w:color="auto"/>
        <w:right w:val="none" w:sz="0" w:space="0" w:color="auto"/>
      </w:divBdr>
      <w:divsChild>
        <w:div w:id="2140876045">
          <w:marLeft w:val="0"/>
          <w:marRight w:val="0"/>
          <w:marTop w:val="0"/>
          <w:marBottom w:val="0"/>
          <w:divBdr>
            <w:top w:val="none" w:sz="0" w:space="0" w:color="auto"/>
            <w:left w:val="none" w:sz="0" w:space="0" w:color="auto"/>
            <w:bottom w:val="none" w:sz="0" w:space="0" w:color="auto"/>
            <w:right w:val="none" w:sz="0" w:space="0" w:color="auto"/>
          </w:divBdr>
          <w:divsChild>
            <w:div w:id="193130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050973">
      <w:bodyDiv w:val="1"/>
      <w:marLeft w:val="0"/>
      <w:marRight w:val="0"/>
      <w:marTop w:val="0"/>
      <w:marBottom w:val="0"/>
      <w:divBdr>
        <w:top w:val="none" w:sz="0" w:space="0" w:color="auto"/>
        <w:left w:val="none" w:sz="0" w:space="0" w:color="auto"/>
        <w:bottom w:val="none" w:sz="0" w:space="0" w:color="auto"/>
        <w:right w:val="none" w:sz="0" w:space="0" w:color="auto"/>
      </w:divBdr>
      <w:divsChild>
        <w:div w:id="1602565753">
          <w:marLeft w:val="0"/>
          <w:marRight w:val="0"/>
          <w:marTop w:val="0"/>
          <w:marBottom w:val="0"/>
          <w:divBdr>
            <w:top w:val="none" w:sz="0" w:space="0" w:color="auto"/>
            <w:left w:val="none" w:sz="0" w:space="0" w:color="auto"/>
            <w:bottom w:val="none" w:sz="0" w:space="0" w:color="auto"/>
            <w:right w:val="none" w:sz="0" w:space="0" w:color="auto"/>
          </w:divBdr>
          <w:divsChild>
            <w:div w:id="145713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761452">
      <w:bodyDiv w:val="1"/>
      <w:marLeft w:val="0"/>
      <w:marRight w:val="0"/>
      <w:marTop w:val="0"/>
      <w:marBottom w:val="0"/>
      <w:divBdr>
        <w:top w:val="none" w:sz="0" w:space="0" w:color="auto"/>
        <w:left w:val="none" w:sz="0" w:space="0" w:color="auto"/>
        <w:bottom w:val="none" w:sz="0" w:space="0" w:color="auto"/>
        <w:right w:val="none" w:sz="0" w:space="0" w:color="auto"/>
      </w:divBdr>
    </w:div>
    <w:div w:id="1179545413">
      <w:bodyDiv w:val="1"/>
      <w:marLeft w:val="0"/>
      <w:marRight w:val="0"/>
      <w:marTop w:val="0"/>
      <w:marBottom w:val="0"/>
      <w:divBdr>
        <w:top w:val="none" w:sz="0" w:space="0" w:color="auto"/>
        <w:left w:val="none" w:sz="0" w:space="0" w:color="auto"/>
        <w:bottom w:val="none" w:sz="0" w:space="0" w:color="auto"/>
        <w:right w:val="none" w:sz="0" w:space="0" w:color="auto"/>
      </w:divBdr>
    </w:div>
    <w:div w:id="1201476353">
      <w:bodyDiv w:val="1"/>
      <w:marLeft w:val="0"/>
      <w:marRight w:val="0"/>
      <w:marTop w:val="0"/>
      <w:marBottom w:val="0"/>
      <w:divBdr>
        <w:top w:val="none" w:sz="0" w:space="0" w:color="auto"/>
        <w:left w:val="none" w:sz="0" w:space="0" w:color="auto"/>
        <w:bottom w:val="none" w:sz="0" w:space="0" w:color="auto"/>
        <w:right w:val="none" w:sz="0" w:space="0" w:color="auto"/>
      </w:divBdr>
    </w:div>
    <w:div w:id="1242374458">
      <w:bodyDiv w:val="1"/>
      <w:marLeft w:val="0"/>
      <w:marRight w:val="0"/>
      <w:marTop w:val="0"/>
      <w:marBottom w:val="0"/>
      <w:divBdr>
        <w:top w:val="none" w:sz="0" w:space="0" w:color="auto"/>
        <w:left w:val="none" w:sz="0" w:space="0" w:color="auto"/>
        <w:bottom w:val="none" w:sz="0" w:space="0" w:color="auto"/>
        <w:right w:val="none" w:sz="0" w:space="0" w:color="auto"/>
      </w:divBdr>
      <w:divsChild>
        <w:div w:id="2108499518">
          <w:marLeft w:val="0"/>
          <w:marRight w:val="0"/>
          <w:marTop w:val="480"/>
          <w:marBottom w:val="240"/>
          <w:divBdr>
            <w:top w:val="none" w:sz="0" w:space="0" w:color="auto"/>
            <w:left w:val="none" w:sz="0" w:space="0" w:color="auto"/>
            <w:bottom w:val="none" w:sz="0" w:space="0" w:color="auto"/>
            <w:right w:val="none" w:sz="0" w:space="0" w:color="auto"/>
          </w:divBdr>
        </w:div>
        <w:div w:id="536551124">
          <w:marLeft w:val="0"/>
          <w:marRight w:val="0"/>
          <w:marTop w:val="0"/>
          <w:marBottom w:val="567"/>
          <w:divBdr>
            <w:top w:val="none" w:sz="0" w:space="0" w:color="auto"/>
            <w:left w:val="none" w:sz="0" w:space="0" w:color="auto"/>
            <w:bottom w:val="none" w:sz="0" w:space="0" w:color="auto"/>
            <w:right w:val="none" w:sz="0" w:space="0" w:color="auto"/>
          </w:divBdr>
        </w:div>
      </w:divsChild>
    </w:div>
    <w:div w:id="1244726941">
      <w:bodyDiv w:val="1"/>
      <w:marLeft w:val="0"/>
      <w:marRight w:val="0"/>
      <w:marTop w:val="0"/>
      <w:marBottom w:val="0"/>
      <w:divBdr>
        <w:top w:val="none" w:sz="0" w:space="0" w:color="auto"/>
        <w:left w:val="none" w:sz="0" w:space="0" w:color="auto"/>
        <w:bottom w:val="none" w:sz="0" w:space="0" w:color="auto"/>
        <w:right w:val="none" w:sz="0" w:space="0" w:color="auto"/>
      </w:divBdr>
    </w:div>
    <w:div w:id="1374158865">
      <w:bodyDiv w:val="1"/>
      <w:marLeft w:val="0"/>
      <w:marRight w:val="0"/>
      <w:marTop w:val="0"/>
      <w:marBottom w:val="0"/>
      <w:divBdr>
        <w:top w:val="none" w:sz="0" w:space="0" w:color="auto"/>
        <w:left w:val="none" w:sz="0" w:space="0" w:color="auto"/>
        <w:bottom w:val="none" w:sz="0" w:space="0" w:color="auto"/>
        <w:right w:val="none" w:sz="0" w:space="0" w:color="auto"/>
      </w:divBdr>
    </w:div>
    <w:div w:id="1543714663">
      <w:bodyDiv w:val="1"/>
      <w:marLeft w:val="0"/>
      <w:marRight w:val="0"/>
      <w:marTop w:val="0"/>
      <w:marBottom w:val="0"/>
      <w:divBdr>
        <w:top w:val="none" w:sz="0" w:space="0" w:color="auto"/>
        <w:left w:val="none" w:sz="0" w:space="0" w:color="auto"/>
        <w:bottom w:val="none" w:sz="0" w:space="0" w:color="auto"/>
        <w:right w:val="none" w:sz="0" w:space="0" w:color="auto"/>
      </w:divBdr>
    </w:div>
    <w:div w:id="1815490666">
      <w:bodyDiv w:val="1"/>
      <w:marLeft w:val="0"/>
      <w:marRight w:val="0"/>
      <w:marTop w:val="0"/>
      <w:marBottom w:val="0"/>
      <w:divBdr>
        <w:top w:val="none" w:sz="0" w:space="0" w:color="auto"/>
        <w:left w:val="none" w:sz="0" w:space="0" w:color="auto"/>
        <w:bottom w:val="none" w:sz="0" w:space="0" w:color="auto"/>
        <w:right w:val="none" w:sz="0" w:space="0" w:color="auto"/>
      </w:divBdr>
      <w:divsChild>
        <w:div w:id="2103334741">
          <w:marLeft w:val="0"/>
          <w:marRight w:val="0"/>
          <w:marTop w:val="0"/>
          <w:marBottom w:val="0"/>
          <w:divBdr>
            <w:top w:val="none" w:sz="0" w:space="0" w:color="auto"/>
            <w:left w:val="none" w:sz="0" w:space="0" w:color="auto"/>
            <w:bottom w:val="none" w:sz="0" w:space="0" w:color="auto"/>
            <w:right w:val="none" w:sz="0" w:space="0" w:color="auto"/>
          </w:divBdr>
          <w:divsChild>
            <w:div w:id="104007120">
              <w:marLeft w:val="0"/>
              <w:marRight w:val="0"/>
              <w:marTop w:val="0"/>
              <w:marBottom w:val="0"/>
              <w:divBdr>
                <w:top w:val="none" w:sz="0" w:space="0" w:color="auto"/>
                <w:left w:val="none" w:sz="0" w:space="0" w:color="auto"/>
                <w:bottom w:val="none" w:sz="0" w:space="0" w:color="auto"/>
                <w:right w:val="none" w:sz="0" w:space="0" w:color="auto"/>
              </w:divBdr>
              <w:divsChild>
                <w:div w:id="225578042">
                  <w:marLeft w:val="0"/>
                  <w:marRight w:val="0"/>
                  <w:marTop w:val="0"/>
                  <w:marBottom w:val="0"/>
                  <w:divBdr>
                    <w:top w:val="none" w:sz="0" w:space="0" w:color="auto"/>
                    <w:left w:val="none" w:sz="0" w:space="0" w:color="auto"/>
                    <w:bottom w:val="none" w:sz="0" w:space="0" w:color="auto"/>
                    <w:right w:val="none" w:sz="0" w:space="0" w:color="auto"/>
                  </w:divBdr>
                  <w:divsChild>
                    <w:div w:id="1550190629">
                      <w:marLeft w:val="-150"/>
                      <w:marRight w:val="-150"/>
                      <w:marTop w:val="0"/>
                      <w:marBottom w:val="0"/>
                      <w:divBdr>
                        <w:top w:val="none" w:sz="0" w:space="0" w:color="auto"/>
                        <w:left w:val="none" w:sz="0" w:space="0" w:color="auto"/>
                        <w:bottom w:val="none" w:sz="0" w:space="0" w:color="auto"/>
                        <w:right w:val="none" w:sz="0" w:space="0" w:color="auto"/>
                      </w:divBdr>
                      <w:divsChild>
                        <w:div w:id="1157576316">
                          <w:marLeft w:val="0"/>
                          <w:marRight w:val="0"/>
                          <w:marTop w:val="0"/>
                          <w:marBottom w:val="0"/>
                          <w:divBdr>
                            <w:top w:val="none" w:sz="0" w:space="0" w:color="auto"/>
                            <w:left w:val="none" w:sz="0" w:space="0" w:color="auto"/>
                            <w:bottom w:val="none" w:sz="0" w:space="0" w:color="auto"/>
                            <w:right w:val="none" w:sz="0" w:space="0" w:color="auto"/>
                          </w:divBdr>
                          <w:divsChild>
                            <w:div w:id="1704017509">
                              <w:marLeft w:val="0"/>
                              <w:marRight w:val="0"/>
                              <w:marTop w:val="0"/>
                              <w:marBottom w:val="0"/>
                              <w:divBdr>
                                <w:top w:val="none" w:sz="0" w:space="0" w:color="auto"/>
                                <w:left w:val="none" w:sz="0" w:space="0" w:color="auto"/>
                                <w:bottom w:val="none" w:sz="0" w:space="0" w:color="auto"/>
                                <w:right w:val="none" w:sz="0" w:space="0" w:color="auto"/>
                              </w:divBdr>
                              <w:divsChild>
                                <w:div w:id="560679150">
                                  <w:marLeft w:val="0"/>
                                  <w:marRight w:val="0"/>
                                  <w:marTop w:val="0"/>
                                  <w:marBottom w:val="300"/>
                                  <w:divBdr>
                                    <w:top w:val="none" w:sz="0" w:space="0" w:color="auto"/>
                                    <w:left w:val="none" w:sz="0" w:space="0" w:color="auto"/>
                                    <w:bottom w:val="none" w:sz="0" w:space="0" w:color="auto"/>
                                    <w:right w:val="none" w:sz="0" w:space="0" w:color="auto"/>
                                  </w:divBdr>
                                  <w:divsChild>
                                    <w:div w:id="2142838393">
                                      <w:marLeft w:val="0"/>
                                      <w:marRight w:val="0"/>
                                      <w:marTop w:val="0"/>
                                      <w:marBottom w:val="0"/>
                                      <w:divBdr>
                                        <w:top w:val="none" w:sz="0" w:space="0" w:color="auto"/>
                                        <w:left w:val="none" w:sz="0" w:space="0" w:color="auto"/>
                                        <w:bottom w:val="none" w:sz="0" w:space="0" w:color="auto"/>
                                        <w:right w:val="none" w:sz="0" w:space="0" w:color="auto"/>
                                      </w:divBdr>
                                      <w:divsChild>
                                        <w:div w:id="1801916537">
                                          <w:marLeft w:val="0"/>
                                          <w:marRight w:val="0"/>
                                          <w:marTop w:val="0"/>
                                          <w:marBottom w:val="0"/>
                                          <w:divBdr>
                                            <w:top w:val="none" w:sz="0" w:space="0" w:color="auto"/>
                                            <w:left w:val="none" w:sz="0" w:space="0" w:color="auto"/>
                                            <w:bottom w:val="none" w:sz="0" w:space="0" w:color="auto"/>
                                            <w:right w:val="none" w:sz="0" w:space="0" w:color="auto"/>
                                          </w:divBdr>
                                          <w:divsChild>
                                            <w:div w:id="824316115">
                                              <w:marLeft w:val="0"/>
                                              <w:marRight w:val="0"/>
                                              <w:marTop w:val="0"/>
                                              <w:marBottom w:val="0"/>
                                              <w:divBdr>
                                                <w:top w:val="none" w:sz="0" w:space="0" w:color="auto"/>
                                                <w:left w:val="none" w:sz="0" w:space="0" w:color="auto"/>
                                                <w:bottom w:val="none" w:sz="0" w:space="0" w:color="auto"/>
                                                <w:right w:val="none" w:sz="0" w:space="0" w:color="auto"/>
                                              </w:divBdr>
                                              <w:divsChild>
                                                <w:div w:id="861675443">
                                                  <w:marLeft w:val="0"/>
                                                  <w:marRight w:val="0"/>
                                                  <w:marTop w:val="0"/>
                                                  <w:marBottom w:val="0"/>
                                                  <w:divBdr>
                                                    <w:top w:val="none" w:sz="0" w:space="0" w:color="auto"/>
                                                    <w:left w:val="none" w:sz="0" w:space="0" w:color="auto"/>
                                                    <w:bottom w:val="none" w:sz="0" w:space="0" w:color="auto"/>
                                                    <w:right w:val="none" w:sz="0" w:space="0" w:color="auto"/>
                                                  </w:divBdr>
                                                  <w:divsChild>
                                                    <w:div w:id="510073202">
                                                      <w:marLeft w:val="0"/>
                                                      <w:marRight w:val="0"/>
                                                      <w:marTop w:val="0"/>
                                                      <w:marBottom w:val="0"/>
                                                      <w:divBdr>
                                                        <w:top w:val="none" w:sz="0" w:space="0" w:color="auto"/>
                                                        <w:left w:val="none" w:sz="0" w:space="0" w:color="auto"/>
                                                        <w:bottom w:val="none" w:sz="0" w:space="0" w:color="auto"/>
                                                        <w:right w:val="none" w:sz="0" w:space="0" w:color="auto"/>
                                                      </w:divBdr>
                                                      <w:divsChild>
                                                        <w:div w:id="126900614">
                                                          <w:marLeft w:val="0"/>
                                                          <w:marRight w:val="0"/>
                                                          <w:marTop w:val="0"/>
                                                          <w:marBottom w:val="0"/>
                                                          <w:divBdr>
                                                            <w:top w:val="none" w:sz="0" w:space="0" w:color="auto"/>
                                                            <w:left w:val="none" w:sz="0" w:space="0" w:color="auto"/>
                                                            <w:bottom w:val="none" w:sz="0" w:space="0" w:color="auto"/>
                                                            <w:right w:val="none" w:sz="0" w:space="0" w:color="auto"/>
                                                          </w:divBdr>
                                                          <w:divsChild>
                                                            <w:div w:id="134331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61123362">
      <w:bodyDiv w:val="1"/>
      <w:marLeft w:val="0"/>
      <w:marRight w:val="0"/>
      <w:marTop w:val="0"/>
      <w:marBottom w:val="0"/>
      <w:divBdr>
        <w:top w:val="none" w:sz="0" w:space="0" w:color="auto"/>
        <w:left w:val="none" w:sz="0" w:space="0" w:color="auto"/>
        <w:bottom w:val="none" w:sz="0" w:space="0" w:color="auto"/>
        <w:right w:val="none" w:sz="0" w:space="0" w:color="auto"/>
      </w:divBdr>
    </w:div>
    <w:div w:id="1888300675">
      <w:bodyDiv w:val="1"/>
      <w:marLeft w:val="0"/>
      <w:marRight w:val="0"/>
      <w:marTop w:val="0"/>
      <w:marBottom w:val="0"/>
      <w:divBdr>
        <w:top w:val="none" w:sz="0" w:space="0" w:color="auto"/>
        <w:left w:val="none" w:sz="0" w:space="0" w:color="auto"/>
        <w:bottom w:val="none" w:sz="0" w:space="0" w:color="auto"/>
        <w:right w:val="none" w:sz="0" w:space="0" w:color="auto"/>
      </w:divBdr>
      <w:divsChild>
        <w:div w:id="605965438">
          <w:marLeft w:val="0"/>
          <w:marRight w:val="0"/>
          <w:marTop w:val="0"/>
          <w:marBottom w:val="0"/>
          <w:divBdr>
            <w:top w:val="none" w:sz="0" w:space="0" w:color="auto"/>
            <w:left w:val="none" w:sz="0" w:space="0" w:color="auto"/>
            <w:bottom w:val="none" w:sz="0" w:space="0" w:color="auto"/>
            <w:right w:val="none" w:sz="0" w:space="0" w:color="auto"/>
          </w:divBdr>
          <w:divsChild>
            <w:div w:id="71212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935431">
      <w:bodyDiv w:val="1"/>
      <w:marLeft w:val="0"/>
      <w:marRight w:val="0"/>
      <w:marTop w:val="0"/>
      <w:marBottom w:val="0"/>
      <w:divBdr>
        <w:top w:val="none" w:sz="0" w:space="0" w:color="auto"/>
        <w:left w:val="none" w:sz="0" w:space="0" w:color="auto"/>
        <w:bottom w:val="none" w:sz="0" w:space="0" w:color="auto"/>
        <w:right w:val="none" w:sz="0" w:space="0" w:color="auto"/>
      </w:divBdr>
      <w:divsChild>
        <w:div w:id="1874416117">
          <w:marLeft w:val="0"/>
          <w:marRight w:val="0"/>
          <w:marTop w:val="0"/>
          <w:marBottom w:val="0"/>
          <w:divBdr>
            <w:top w:val="none" w:sz="0" w:space="0" w:color="auto"/>
            <w:left w:val="none" w:sz="0" w:space="0" w:color="auto"/>
            <w:bottom w:val="none" w:sz="0" w:space="0" w:color="auto"/>
            <w:right w:val="none" w:sz="0" w:space="0" w:color="auto"/>
          </w:divBdr>
          <w:divsChild>
            <w:div w:id="160137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126244D292584B48ADBB6B95D45E18CE" ma:contentTypeVersion="8" ma:contentTypeDescription="Izveidot jaunu dokumentu." ma:contentTypeScope="" ma:versionID="d18844d2cb483e43ed4f0313563a6964">
  <xsd:schema xmlns:xsd="http://www.w3.org/2001/XMLSchema" xmlns:xs="http://www.w3.org/2001/XMLSchema" xmlns:p="http://schemas.microsoft.com/office/2006/metadata/properties" xmlns:ns3="1f432906-a787-42cc-93c3-f4c15675ce0f" xmlns:ns4="5b15e531-30a5-4d65-9f1d-7d8311c367cd" targetNamespace="http://schemas.microsoft.com/office/2006/metadata/properties" ma:root="true" ma:fieldsID="1577873bd17db42bc591d57d3f831c8c" ns3:_="" ns4:_="">
    <xsd:import namespace="1f432906-a787-42cc-93c3-f4c15675ce0f"/>
    <xsd:import namespace="5b15e531-30a5-4d65-9f1d-7d8311c367c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432906-a787-42cc-93c3-f4c15675ce0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15e531-30a5-4d65-9f1d-7d8311c367cd" elementFormDefault="qualified">
    <xsd:import namespace="http://schemas.microsoft.com/office/2006/documentManagement/types"/>
    <xsd:import namespace="http://schemas.microsoft.com/office/infopath/2007/PartnerControls"/>
    <xsd:element name="SharedWithUsers" ma:index="13"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Koplietots ar: detalizēti" ma:internalName="SharedWithDetails" ma:readOnly="true">
      <xsd:simpleType>
        <xsd:restriction base="dms:Note">
          <xsd:maxLength value="255"/>
        </xsd:restriction>
      </xsd:simpleType>
    </xsd:element>
    <xsd:element name="SharingHintHash" ma:index="15"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E79409-FC75-4B9B-9875-CF975E72FD59}">
  <ds:schemaRefs>
    <ds:schemaRef ds:uri="http://schemas.openxmlformats.org/officeDocument/2006/bibliography"/>
  </ds:schemaRefs>
</ds:datastoreItem>
</file>

<file path=customXml/itemProps2.xml><?xml version="1.0" encoding="utf-8"?>
<ds:datastoreItem xmlns:ds="http://schemas.openxmlformats.org/officeDocument/2006/customXml" ds:itemID="{6AD6210A-725C-46AA-B89B-EC8FB7C6A3B9}">
  <ds:schemaRefs>
    <ds:schemaRef ds:uri="http://schemas.microsoft.com/office/2006/documentManagement/types"/>
    <ds:schemaRef ds:uri="1f432906-a787-42cc-93c3-f4c15675ce0f"/>
    <ds:schemaRef ds:uri="http://purl.org/dc/elements/1.1/"/>
    <ds:schemaRef ds:uri="5b15e531-30a5-4d65-9f1d-7d8311c367cd"/>
    <ds:schemaRef ds:uri="http://purl.org/dc/dcmitype/"/>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C8380E4-1370-4A49-A01B-616FB5A367E6}">
  <ds:schemaRefs>
    <ds:schemaRef ds:uri="http://schemas.microsoft.com/sharepoint/v3/contenttype/forms"/>
  </ds:schemaRefs>
</ds:datastoreItem>
</file>

<file path=customXml/itemProps4.xml><?xml version="1.0" encoding="utf-8"?>
<ds:datastoreItem xmlns:ds="http://schemas.openxmlformats.org/officeDocument/2006/customXml" ds:itemID="{7A3DF264-14A9-4A23-BA31-ED913688F8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432906-a787-42cc-93c3-f4c15675ce0f"/>
    <ds:schemaRef ds:uri="5b15e531-30a5-4d65-9f1d-7d8311c367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7</Pages>
  <Words>2324</Words>
  <Characters>13250</Characters>
  <Application>Microsoft Office Word</Application>
  <DocSecurity>0</DocSecurity>
  <Lines>110</Lines>
  <Paragraphs>31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Likumprojekta “Grozījumi likumā “Par autoceļiem”” sākotnējās ietekmes novērtējuma ziņojums (anotācija)</vt:lpstr>
      <vt:lpstr>Anotācija Ministru kabineta noteikumu projekta ““Grozījums Ministru kabineta 2003. gada 29. aprīļa noteikumos Nr. 242 “Satiksmes ministrijas nolikums””</vt:lpstr>
    </vt:vector>
  </TitlesOfParts>
  <Company/>
  <LinksUpToDate>false</LinksUpToDate>
  <CharactersWithSpaces>15543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Likumprojekta “Grozījumi likumā “Par autoceļiem”” sākotnējās ietekmes novērtējuma ziņojums (anotācija)</dc:title>
  <dc:creator>Dace.Supe@sam.gov.lv;Klavs.Grieze@sam.gov.lv</dc:creator>
  <cp:keywords>Anotācija</cp:keywords>
  <dc:description>dace.supe@sam.gov.lv, 67028253; klavs.grieze@sam.gov.lv, 67028207</dc:description>
  <cp:lastModifiedBy>Dace Supe</cp:lastModifiedBy>
  <cp:revision>33</cp:revision>
  <cp:lastPrinted>2020-05-29T05:50:00Z</cp:lastPrinted>
  <dcterms:created xsi:type="dcterms:W3CDTF">2020-08-27T13:08:00Z</dcterms:created>
  <dcterms:modified xsi:type="dcterms:W3CDTF">2020-09-01T07:33:00Z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0x010100126244D292584B48ADBB6B95D45E18CE</vt:lpwstr>
  </property>
</Properties>
</file>