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683E" w14:textId="7390DFD4" w:rsidR="00A61CDB" w:rsidRPr="00DD555B" w:rsidRDefault="00A61CDB" w:rsidP="00E03D92">
      <w:pPr>
        <w:jc w:val="center"/>
        <w:rPr>
          <w:rFonts w:ascii="Times New Roman" w:hAnsi="Times New Roman" w:cs="Times New Roman"/>
          <w:b/>
          <w:bCs/>
          <w:sz w:val="24"/>
          <w:szCs w:val="24"/>
          <w:lang w:val="lv-LV" w:eastAsia="lv-LV"/>
        </w:rPr>
      </w:pPr>
      <w:r w:rsidRPr="00DD555B">
        <w:rPr>
          <w:rFonts w:ascii="Times New Roman" w:hAnsi="Times New Roman" w:cs="Times New Roman"/>
          <w:b/>
          <w:bCs/>
          <w:sz w:val="24"/>
          <w:szCs w:val="24"/>
          <w:lang w:val="lv-LV" w:eastAsia="lv-LV"/>
        </w:rPr>
        <w:t xml:space="preserve">Ministru kabineta </w:t>
      </w:r>
      <w:r>
        <w:rPr>
          <w:rFonts w:ascii="Times New Roman" w:hAnsi="Times New Roman" w:cs="Times New Roman"/>
          <w:b/>
          <w:bCs/>
          <w:sz w:val="24"/>
          <w:szCs w:val="24"/>
          <w:lang w:val="lv-LV" w:eastAsia="lv-LV"/>
        </w:rPr>
        <w:t xml:space="preserve">noteikumu </w:t>
      </w:r>
      <w:r w:rsidRPr="00DD555B">
        <w:rPr>
          <w:rFonts w:ascii="Times New Roman" w:hAnsi="Times New Roman" w:cs="Times New Roman"/>
          <w:b/>
          <w:bCs/>
          <w:sz w:val="24"/>
          <w:szCs w:val="24"/>
          <w:lang w:val="lv-LV" w:eastAsia="lv-LV"/>
        </w:rPr>
        <w:t>projekta</w:t>
      </w:r>
      <w:r w:rsidRPr="00E03D92">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w:t>
      </w:r>
      <w:r w:rsidRPr="000B11C5">
        <w:rPr>
          <w:rFonts w:ascii="Times New Roman" w:hAnsi="Times New Roman" w:cs="Times New Roman"/>
          <w:b/>
          <w:bCs/>
          <w:sz w:val="24"/>
          <w:szCs w:val="24"/>
          <w:lang w:val="lv-LV"/>
        </w:rPr>
        <w:t>Grozījum</w:t>
      </w:r>
      <w:r w:rsidR="00F17A9F">
        <w:rPr>
          <w:rFonts w:ascii="Times New Roman" w:hAnsi="Times New Roman" w:cs="Times New Roman"/>
          <w:b/>
          <w:bCs/>
          <w:sz w:val="24"/>
          <w:szCs w:val="24"/>
          <w:lang w:val="lv-LV"/>
        </w:rPr>
        <w:t xml:space="preserve">s </w:t>
      </w:r>
      <w:r w:rsidRPr="000B11C5">
        <w:rPr>
          <w:rFonts w:ascii="Times New Roman" w:hAnsi="Times New Roman" w:cs="Times New Roman"/>
          <w:b/>
          <w:bCs/>
          <w:sz w:val="24"/>
          <w:szCs w:val="24"/>
          <w:lang w:val="lv-LV"/>
        </w:rPr>
        <w:t xml:space="preserve">Ministru kabineta </w:t>
      </w:r>
      <w:r>
        <w:rPr>
          <w:rFonts w:ascii="Times New Roman" w:hAnsi="Times New Roman" w:cs="Times New Roman"/>
          <w:b/>
          <w:bCs/>
          <w:sz w:val="24"/>
          <w:szCs w:val="24"/>
          <w:lang w:val="lv-LV"/>
        </w:rPr>
        <w:t>199</w:t>
      </w:r>
      <w:r w:rsidRPr="000B11C5">
        <w:rPr>
          <w:rFonts w:ascii="Times New Roman" w:hAnsi="Times New Roman" w:cs="Times New Roman"/>
          <w:b/>
          <w:bCs/>
          <w:sz w:val="24"/>
          <w:szCs w:val="24"/>
          <w:lang w:val="lv-LV"/>
        </w:rPr>
        <w:t>8.</w:t>
      </w:r>
      <w:r w:rsidR="00803CC9">
        <w:rPr>
          <w:rFonts w:ascii="Times New Roman" w:hAnsi="Times New Roman" w:cs="Times New Roman"/>
          <w:b/>
          <w:bCs/>
          <w:sz w:val="24"/>
          <w:szCs w:val="24"/>
          <w:lang w:val="lv-LV"/>
        </w:rPr>
        <w:t> </w:t>
      </w:r>
      <w:r w:rsidRPr="000B11C5">
        <w:rPr>
          <w:rFonts w:ascii="Times New Roman" w:hAnsi="Times New Roman" w:cs="Times New Roman"/>
          <w:b/>
          <w:bCs/>
          <w:sz w:val="24"/>
          <w:szCs w:val="24"/>
          <w:lang w:val="lv-LV"/>
        </w:rPr>
        <w:t xml:space="preserve">gada </w:t>
      </w:r>
      <w:r>
        <w:rPr>
          <w:rFonts w:ascii="Times New Roman" w:hAnsi="Times New Roman" w:cs="Times New Roman"/>
          <w:b/>
          <w:bCs/>
          <w:sz w:val="24"/>
          <w:szCs w:val="24"/>
          <w:lang w:val="lv-LV"/>
        </w:rPr>
        <w:t>20</w:t>
      </w:r>
      <w:r w:rsidRPr="000B11C5">
        <w:rPr>
          <w:rFonts w:ascii="Times New Roman" w:hAnsi="Times New Roman" w:cs="Times New Roman"/>
          <w:b/>
          <w:bCs/>
          <w:sz w:val="24"/>
          <w:szCs w:val="24"/>
          <w:lang w:val="lv-LV"/>
        </w:rPr>
        <w:t>.</w:t>
      </w:r>
      <w:r w:rsidR="00803CC9">
        <w:rPr>
          <w:rFonts w:ascii="Times New Roman" w:hAnsi="Times New Roman" w:cs="Times New Roman"/>
          <w:b/>
          <w:bCs/>
          <w:sz w:val="24"/>
          <w:szCs w:val="24"/>
          <w:lang w:val="lv-LV"/>
        </w:rPr>
        <w:t> </w:t>
      </w:r>
      <w:r>
        <w:rPr>
          <w:rFonts w:ascii="Times New Roman" w:hAnsi="Times New Roman" w:cs="Times New Roman"/>
          <w:b/>
          <w:bCs/>
          <w:sz w:val="24"/>
          <w:szCs w:val="24"/>
          <w:lang w:val="lv-LV"/>
        </w:rPr>
        <w:t>oktobra</w:t>
      </w:r>
      <w:r w:rsidRPr="000B11C5">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noteikumos</w:t>
      </w:r>
      <w:r w:rsidRPr="000B11C5">
        <w:rPr>
          <w:rFonts w:ascii="Times New Roman" w:hAnsi="Times New Roman" w:cs="Times New Roman"/>
          <w:b/>
          <w:bCs/>
          <w:sz w:val="24"/>
          <w:szCs w:val="24"/>
          <w:lang w:val="lv-LV"/>
        </w:rPr>
        <w:t xml:space="preserve"> Nr.</w:t>
      </w:r>
      <w:r w:rsidR="00803CC9">
        <w:rPr>
          <w:rFonts w:ascii="Times New Roman" w:hAnsi="Times New Roman" w:cs="Times New Roman"/>
          <w:b/>
          <w:bCs/>
          <w:sz w:val="24"/>
          <w:szCs w:val="24"/>
          <w:lang w:val="lv-LV"/>
        </w:rPr>
        <w:t> </w:t>
      </w:r>
      <w:r>
        <w:rPr>
          <w:rFonts w:ascii="Times New Roman" w:hAnsi="Times New Roman" w:cs="Times New Roman"/>
          <w:b/>
          <w:bCs/>
          <w:sz w:val="24"/>
          <w:szCs w:val="24"/>
          <w:lang w:val="lv-LV"/>
        </w:rPr>
        <w:t>411</w:t>
      </w:r>
      <w:r w:rsidRPr="000B11C5">
        <w:rPr>
          <w:rFonts w:ascii="Times New Roman" w:hAnsi="Times New Roman" w:cs="Times New Roman"/>
          <w:b/>
          <w:bCs/>
          <w:sz w:val="24"/>
          <w:szCs w:val="24"/>
          <w:lang w:val="lv-LV"/>
        </w:rPr>
        <w:t xml:space="preserve"> “</w:t>
      </w:r>
      <w:r>
        <w:rPr>
          <w:rFonts w:ascii="Times New Roman" w:hAnsi="Times New Roman" w:cs="Times New Roman"/>
          <w:b/>
          <w:bCs/>
          <w:sz w:val="24"/>
          <w:szCs w:val="24"/>
          <w:lang w:val="lv-LV"/>
        </w:rPr>
        <w:t>Noteikumi par stratēģiskās un reģionālās nozīmes dzelzceļa infrastruktūras iedalījumu””</w:t>
      </w:r>
      <w:r w:rsidRPr="00DD555B">
        <w:rPr>
          <w:rFonts w:ascii="Times New Roman" w:hAnsi="Times New Roman" w:cs="Times New Roman"/>
          <w:b/>
          <w:bCs/>
          <w:sz w:val="24"/>
          <w:szCs w:val="24"/>
          <w:lang w:val="lv-LV" w:eastAsia="lv-LV"/>
        </w:rPr>
        <w:t xml:space="preserve"> sākotnējās ietekmes novērtējuma ziņojums (anotācija)</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3553"/>
        <w:gridCol w:w="5945"/>
      </w:tblGrid>
      <w:tr w:rsidR="00A61CDB" w:rsidRPr="00E03D92" w14:paraId="7B05E515" w14:textId="77777777" w:rsidTr="00F81AE0">
        <w:trPr>
          <w:cantSplit/>
          <w:trHeight w:val="407"/>
        </w:trPr>
        <w:tc>
          <w:tcPr>
            <w:tcW w:w="9567" w:type="dxa"/>
            <w:gridSpan w:val="2"/>
            <w:shd w:val="clear" w:color="auto" w:fill="FFFFFF"/>
            <w:vAlign w:val="center"/>
          </w:tcPr>
          <w:p w14:paraId="10A3E7F2" w14:textId="77777777" w:rsidR="00A61CDB" w:rsidRPr="00B10EE5" w:rsidRDefault="00A61CDB">
            <w:pPr>
              <w:jc w:val="center"/>
              <w:rPr>
                <w:rFonts w:ascii="Times New Roman" w:hAnsi="Times New Roman" w:cs="Times New Roman"/>
                <w:b/>
                <w:bCs/>
                <w:sz w:val="24"/>
                <w:szCs w:val="24"/>
                <w:lang w:val="lv-LV"/>
              </w:rPr>
            </w:pPr>
            <w:r w:rsidRPr="00B10EE5">
              <w:rPr>
                <w:rFonts w:ascii="Times New Roman" w:hAnsi="Times New Roman" w:cs="Times New Roman"/>
                <w:b/>
                <w:bCs/>
                <w:sz w:val="24"/>
                <w:szCs w:val="24"/>
                <w:lang w:val="lv-LV"/>
              </w:rPr>
              <w:t>Tiesību akta projekta anotācijas kopsavilkums</w:t>
            </w:r>
          </w:p>
        </w:tc>
      </w:tr>
      <w:tr w:rsidR="00A61CDB" w:rsidRPr="005C324B" w14:paraId="1555CE99" w14:textId="77777777" w:rsidTr="00AE769F">
        <w:trPr>
          <w:cantSplit/>
          <w:trHeight w:val="892"/>
        </w:trPr>
        <w:tc>
          <w:tcPr>
            <w:tcW w:w="3577" w:type="dxa"/>
            <w:shd w:val="clear" w:color="auto" w:fill="FFFFFF"/>
          </w:tcPr>
          <w:p w14:paraId="2C326359" w14:textId="47A022C5" w:rsidR="00A61CDB" w:rsidRPr="001E4A55" w:rsidRDefault="00A61CDB" w:rsidP="001077A5">
            <w:pPr>
              <w:spacing w:after="0" w:line="240" w:lineRule="auto"/>
              <w:rPr>
                <w:rFonts w:ascii="Times New Roman" w:hAnsi="Times New Roman" w:cs="Times New Roman"/>
                <w:sz w:val="24"/>
                <w:szCs w:val="24"/>
                <w:lang w:val="lv-LV"/>
              </w:rPr>
            </w:pPr>
            <w:r w:rsidRPr="001E4A55">
              <w:rPr>
                <w:rFonts w:ascii="Times New Roman" w:hAnsi="Times New Roman" w:cs="Times New Roman"/>
                <w:sz w:val="24"/>
                <w:szCs w:val="24"/>
                <w:lang w:val="lv-LV"/>
              </w:rPr>
              <w:t xml:space="preserve">Mērķis, risinājums un projekta spēkā stāšanās laiks </w:t>
            </w:r>
          </w:p>
        </w:tc>
        <w:tc>
          <w:tcPr>
            <w:tcW w:w="5990" w:type="dxa"/>
            <w:shd w:val="clear" w:color="auto" w:fill="FFFFFF"/>
          </w:tcPr>
          <w:p w14:paraId="241A059B" w14:textId="60DC4EB6" w:rsidR="00A61CDB" w:rsidRPr="001E4A55" w:rsidRDefault="00A61CDB" w:rsidP="001077A5">
            <w:pPr>
              <w:widowControl/>
              <w:spacing w:after="0" w:line="240" w:lineRule="auto"/>
              <w:ind w:right="57"/>
              <w:jc w:val="both"/>
              <w:rPr>
                <w:rFonts w:ascii="Times New Roman" w:hAnsi="Times New Roman" w:cs="Times New Roman"/>
                <w:sz w:val="24"/>
                <w:szCs w:val="24"/>
                <w:lang w:val="lv-LV"/>
              </w:rPr>
            </w:pPr>
            <w:bookmarkStart w:id="0" w:name="_Hlk512244612"/>
            <w:r w:rsidRPr="001E4A55">
              <w:rPr>
                <w:rFonts w:ascii="Times New Roman" w:hAnsi="Times New Roman" w:cs="Times New Roman"/>
                <w:sz w:val="24"/>
                <w:szCs w:val="24"/>
                <w:lang w:val="lv-LV"/>
              </w:rPr>
              <w:t>Nav attiecināms atbilstoši Ministru kabineta 2009.</w:t>
            </w:r>
            <w:r w:rsidR="00803CC9">
              <w:rPr>
                <w:rFonts w:ascii="Times New Roman" w:hAnsi="Times New Roman" w:cs="Times New Roman"/>
                <w:sz w:val="24"/>
                <w:szCs w:val="24"/>
                <w:lang w:val="lv-LV"/>
              </w:rPr>
              <w:t> </w:t>
            </w:r>
            <w:r w:rsidRPr="001E4A55">
              <w:rPr>
                <w:rFonts w:ascii="Times New Roman" w:hAnsi="Times New Roman" w:cs="Times New Roman"/>
                <w:sz w:val="24"/>
                <w:szCs w:val="24"/>
                <w:lang w:val="lv-LV"/>
              </w:rPr>
              <w:t>gada 15.</w:t>
            </w:r>
            <w:r w:rsidR="00803CC9">
              <w:rPr>
                <w:rFonts w:ascii="Times New Roman" w:hAnsi="Times New Roman" w:cs="Times New Roman"/>
                <w:sz w:val="24"/>
                <w:szCs w:val="24"/>
                <w:lang w:val="lv-LV"/>
              </w:rPr>
              <w:t> </w:t>
            </w:r>
            <w:r w:rsidRPr="001E4A55">
              <w:rPr>
                <w:rFonts w:ascii="Times New Roman" w:hAnsi="Times New Roman" w:cs="Times New Roman"/>
                <w:sz w:val="24"/>
                <w:szCs w:val="24"/>
                <w:lang w:val="lv-LV"/>
              </w:rPr>
              <w:t>decembra instrukcijas Nr.</w:t>
            </w:r>
            <w:r w:rsidR="00803CC9">
              <w:rPr>
                <w:rFonts w:ascii="Times New Roman" w:hAnsi="Times New Roman" w:cs="Times New Roman"/>
                <w:sz w:val="24"/>
                <w:szCs w:val="24"/>
                <w:lang w:val="lv-LV"/>
              </w:rPr>
              <w:t> </w:t>
            </w:r>
            <w:r w:rsidRPr="001E4A55">
              <w:rPr>
                <w:rFonts w:ascii="Times New Roman" w:hAnsi="Times New Roman" w:cs="Times New Roman"/>
                <w:sz w:val="24"/>
                <w:szCs w:val="24"/>
                <w:lang w:val="lv-LV"/>
              </w:rPr>
              <w:t>19 “Tiesību akta projekta sākotnējās ietekmes izvērtēšanas kārtība” 5.</w:t>
            </w:r>
            <w:r w:rsidRPr="001E4A55">
              <w:rPr>
                <w:rFonts w:ascii="Times New Roman" w:hAnsi="Times New Roman" w:cs="Times New Roman"/>
                <w:sz w:val="24"/>
                <w:szCs w:val="24"/>
                <w:vertAlign w:val="superscript"/>
                <w:lang w:val="lv-LV"/>
              </w:rPr>
              <w:t>1</w:t>
            </w:r>
            <w:r w:rsidR="00803CC9">
              <w:rPr>
                <w:rFonts w:ascii="Times New Roman" w:hAnsi="Times New Roman" w:cs="Times New Roman"/>
                <w:sz w:val="24"/>
                <w:szCs w:val="24"/>
                <w:vertAlign w:val="superscript"/>
                <w:lang w:val="lv-LV"/>
              </w:rPr>
              <w:t> </w:t>
            </w:r>
            <w:r w:rsidRPr="001E4A55">
              <w:rPr>
                <w:rFonts w:ascii="Times New Roman" w:hAnsi="Times New Roman" w:cs="Times New Roman"/>
                <w:sz w:val="24"/>
                <w:szCs w:val="24"/>
                <w:vertAlign w:val="superscript"/>
                <w:lang w:val="lv-LV"/>
              </w:rPr>
              <w:t xml:space="preserve"> </w:t>
            </w:r>
            <w:r w:rsidRPr="001E4A55">
              <w:rPr>
                <w:rFonts w:ascii="Times New Roman" w:hAnsi="Times New Roman" w:cs="Times New Roman"/>
                <w:sz w:val="24"/>
                <w:szCs w:val="24"/>
                <w:lang w:val="lv-LV"/>
              </w:rPr>
              <w:t>punktam.</w:t>
            </w:r>
            <w:bookmarkEnd w:id="0"/>
          </w:p>
        </w:tc>
      </w:tr>
    </w:tbl>
    <w:p w14:paraId="17E37B68" w14:textId="77777777" w:rsidR="00A61CDB" w:rsidRPr="00DD555B" w:rsidRDefault="00A61CDB" w:rsidP="0024095F">
      <w:pPr>
        <w:widowControl/>
        <w:spacing w:after="0" w:line="240" w:lineRule="auto"/>
        <w:jc w:val="right"/>
        <w:rPr>
          <w:rFonts w:ascii="Times New Roman" w:hAnsi="Times New Roman" w:cs="Times New Roman"/>
          <w:sz w:val="28"/>
          <w:szCs w:val="28"/>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
        <w:gridCol w:w="2955"/>
        <w:gridCol w:w="5938"/>
        <w:gridCol w:w="10"/>
      </w:tblGrid>
      <w:tr w:rsidR="00A61CDB" w:rsidRPr="00E03D92" w14:paraId="21781850" w14:textId="77777777">
        <w:trPr>
          <w:gridAfter w:val="1"/>
          <w:wAfter w:w="10" w:type="dxa"/>
          <w:trHeight w:val="419"/>
        </w:trPr>
        <w:tc>
          <w:tcPr>
            <w:tcW w:w="9493" w:type="dxa"/>
            <w:gridSpan w:val="3"/>
          </w:tcPr>
          <w:p w14:paraId="0D0204A0" w14:textId="77777777" w:rsidR="00A61CDB" w:rsidRPr="00AD7453" w:rsidRDefault="00A61CDB" w:rsidP="00895E3C">
            <w:pPr>
              <w:widowControl/>
              <w:spacing w:after="0" w:line="240" w:lineRule="auto"/>
              <w:ind w:left="57" w:right="57"/>
              <w:jc w:val="center"/>
              <w:rPr>
                <w:rFonts w:ascii="Times New Roman" w:hAnsi="Times New Roman" w:cs="Times New Roman"/>
                <w:b/>
                <w:bCs/>
                <w:sz w:val="24"/>
                <w:szCs w:val="24"/>
                <w:lang w:val="lv-LV" w:eastAsia="lv-LV"/>
              </w:rPr>
            </w:pPr>
            <w:r w:rsidRPr="00AD7453">
              <w:rPr>
                <w:rFonts w:ascii="Times New Roman" w:hAnsi="Times New Roman" w:cs="Times New Roman"/>
                <w:b/>
                <w:bCs/>
                <w:sz w:val="24"/>
                <w:szCs w:val="24"/>
                <w:lang w:val="lv-LV" w:eastAsia="lv-LV"/>
              </w:rPr>
              <w:t>I. Tiesību akta projekta izstrādes nepieciešamība</w:t>
            </w:r>
          </w:p>
        </w:tc>
      </w:tr>
      <w:tr w:rsidR="00A61CDB" w:rsidRPr="00E03D92" w14:paraId="1AD05D23" w14:textId="77777777" w:rsidTr="00BE74A7">
        <w:trPr>
          <w:gridAfter w:val="1"/>
          <w:wAfter w:w="10" w:type="dxa"/>
          <w:trHeight w:val="415"/>
        </w:trPr>
        <w:tc>
          <w:tcPr>
            <w:tcW w:w="591" w:type="dxa"/>
          </w:tcPr>
          <w:p w14:paraId="174972A8" w14:textId="77777777" w:rsidR="00A61CDB" w:rsidRPr="00461416" w:rsidRDefault="00A61CDB" w:rsidP="00895E3C">
            <w:pPr>
              <w:widowControl/>
              <w:spacing w:after="0" w:line="240" w:lineRule="auto"/>
              <w:ind w:left="57" w:right="57"/>
              <w:jc w:val="both"/>
              <w:rPr>
                <w:rFonts w:ascii="Times New Roman" w:hAnsi="Times New Roman" w:cs="Times New Roman"/>
                <w:sz w:val="24"/>
                <w:szCs w:val="24"/>
                <w:lang w:val="lv-LV"/>
              </w:rPr>
            </w:pPr>
            <w:r w:rsidRPr="00461416">
              <w:rPr>
                <w:rFonts w:ascii="Times New Roman" w:hAnsi="Times New Roman" w:cs="Times New Roman"/>
                <w:sz w:val="24"/>
                <w:szCs w:val="24"/>
                <w:lang w:val="lv-LV"/>
              </w:rPr>
              <w:t>1.</w:t>
            </w:r>
          </w:p>
        </w:tc>
        <w:tc>
          <w:tcPr>
            <w:tcW w:w="2958" w:type="dxa"/>
          </w:tcPr>
          <w:p w14:paraId="77C05658" w14:textId="77777777" w:rsidR="00A61CDB" w:rsidRPr="00000A3C" w:rsidRDefault="00A61CDB" w:rsidP="006432B0">
            <w:pPr>
              <w:widowControl/>
              <w:spacing w:after="0" w:line="240" w:lineRule="auto"/>
              <w:ind w:left="57" w:right="57"/>
              <w:jc w:val="both"/>
              <w:rPr>
                <w:rFonts w:ascii="Times New Roman" w:hAnsi="Times New Roman" w:cs="Times New Roman"/>
                <w:sz w:val="24"/>
                <w:szCs w:val="24"/>
                <w:lang w:val="lv-LV"/>
              </w:rPr>
            </w:pPr>
            <w:r w:rsidRPr="00000A3C">
              <w:rPr>
                <w:rFonts w:ascii="Times New Roman" w:hAnsi="Times New Roman" w:cs="Times New Roman"/>
                <w:sz w:val="24"/>
                <w:szCs w:val="24"/>
                <w:lang w:val="lv-LV"/>
              </w:rPr>
              <w:t>Pamatojums</w:t>
            </w:r>
          </w:p>
        </w:tc>
        <w:tc>
          <w:tcPr>
            <w:tcW w:w="5944" w:type="dxa"/>
          </w:tcPr>
          <w:p w14:paraId="28BD5A77" w14:textId="53105C9D" w:rsidR="00A61CDB" w:rsidRPr="00000A3C" w:rsidRDefault="00A61CDB" w:rsidP="007A1661">
            <w:pPr>
              <w:spacing w:after="0" w:line="240" w:lineRule="auto"/>
              <w:jc w:val="both"/>
              <w:rPr>
                <w:rFonts w:ascii="Times New Roman" w:hAnsi="Times New Roman" w:cs="Times New Roman"/>
                <w:sz w:val="24"/>
                <w:szCs w:val="24"/>
                <w:lang w:val="lv-LV" w:eastAsia="lv-LV"/>
              </w:rPr>
            </w:pPr>
            <w:r w:rsidRPr="00000A3C">
              <w:rPr>
                <w:rFonts w:ascii="Times New Roman" w:hAnsi="Times New Roman" w:cs="Times New Roman"/>
                <w:sz w:val="24"/>
                <w:szCs w:val="24"/>
                <w:lang w:val="lv-LV" w:eastAsia="lv-LV"/>
              </w:rPr>
              <w:t>Dzelzceļa likuma 7.</w:t>
            </w:r>
            <w:r w:rsidR="00803CC9">
              <w:rPr>
                <w:rFonts w:ascii="Times New Roman" w:hAnsi="Times New Roman" w:cs="Times New Roman"/>
                <w:sz w:val="24"/>
                <w:szCs w:val="24"/>
                <w:lang w:val="lv-LV" w:eastAsia="lv-LV"/>
              </w:rPr>
              <w:t> </w:t>
            </w:r>
            <w:r w:rsidRPr="00000A3C">
              <w:rPr>
                <w:rFonts w:ascii="Times New Roman" w:hAnsi="Times New Roman" w:cs="Times New Roman"/>
                <w:sz w:val="24"/>
                <w:szCs w:val="24"/>
                <w:lang w:val="lv-LV" w:eastAsia="lv-LV"/>
              </w:rPr>
              <w:t xml:space="preserve">panta trešā daļa. </w:t>
            </w:r>
          </w:p>
          <w:p w14:paraId="17E7BC02" w14:textId="77777777" w:rsidR="00A61CDB" w:rsidRDefault="00C447D3" w:rsidP="007B0D86">
            <w:pPr>
              <w:spacing w:after="0" w:line="240" w:lineRule="auto"/>
              <w:jc w:val="both"/>
              <w:rPr>
                <w:rFonts w:ascii="Times New Roman" w:hAnsi="Times New Roman" w:cs="Times New Roman"/>
                <w:sz w:val="24"/>
                <w:szCs w:val="24"/>
                <w:lang w:val="lv-LV" w:eastAsia="lv-LV"/>
              </w:rPr>
            </w:pPr>
            <w:r w:rsidRPr="00000A3C">
              <w:rPr>
                <w:rFonts w:ascii="Times New Roman" w:hAnsi="Times New Roman" w:cs="Times New Roman"/>
                <w:sz w:val="24"/>
                <w:szCs w:val="24"/>
                <w:lang w:val="lv-LV" w:eastAsia="lv-LV"/>
              </w:rPr>
              <w:t>Satiksmes ministrijas iniciatīva.</w:t>
            </w:r>
          </w:p>
          <w:p w14:paraId="7163C02C" w14:textId="18FF75F0" w:rsidR="00F17A9F" w:rsidRPr="007B0D86" w:rsidRDefault="00F17A9F" w:rsidP="007B0D86">
            <w:pPr>
              <w:spacing w:after="0" w:line="240" w:lineRule="auto"/>
              <w:jc w:val="both"/>
              <w:rPr>
                <w:rFonts w:ascii="Times New Roman" w:hAnsi="Times New Roman" w:cs="Times New Roman"/>
                <w:sz w:val="24"/>
                <w:szCs w:val="24"/>
                <w:lang w:val="lv-LV" w:eastAsia="lv-LV"/>
              </w:rPr>
            </w:pPr>
          </w:p>
        </w:tc>
      </w:tr>
      <w:tr w:rsidR="00A61CDB" w:rsidRPr="005C324B" w14:paraId="13F9E54A" w14:textId="77777777" w:rsidTr="00BB3E26">
        <w:trPr>
          <w:trHeight w:val="2394"/>
        </w:trPr>
        <w:tc>
          <w:tcPr>
            <w:tcW w:w="591" w:type="dxa"/>
          </w:tcPr>
          <w:p w14:paraId="4691C994" w14:textId="77777777" w:rsidR="00A61CDB" w:rsidRPr="00C345DE" w:rsidRDefault="00A61CDB" w:rsidP="006078F4">
            <w:pPr>
              <w:widowControl/>
              <w:spacing w:after="0" w:line="240" w:lineRule="auto"/>
              <w:ind w:left="57" w:right="57"/>
              <w:jc w:val="both"/>
              <w:rPr>
                <w:rFonts w:ascii="Times New Roman" w:hAnsi="Times New Roman" w:cs="Times New Roman"/>
                <w:sz w:val="24"/>
                <w:szCs w:val="24"/>
                <w:lang w:val="lv-LV"/>
              </w:rPr>
            </w:pPr>
            <w:bookmarkStart w:id="1" w:name="_GoBack" w:colFirst="3" w:colLast="3"/>
            <w:r w:rsidRPr="00C345DE">
              <w:rPr>
                <w:rFonts w:ascii="Times New Roman" w:hAnsi="Times New Roman" w:cs="Times New Roman"/>
                <w:sz w:val="24"/>
                <w:szCs w:val="24"/>
                <w:lang w:val="lv-LV"/>
              </w:rPr>
              <w:t>2.</w:t>
            </w:r>
          </w:p>
        </w:tc>
        <w:tc>
          <w:tcPr>
            <w:tcW w:w="2958" w:type="dxa"/>
          </w:tcPr>
          <w:p w14:paraId="61EEFFA4" w14:textId="77777777" w:rsidR="00A61CDB" w:rsidRPr="00C345DE" w:rsidRDefault="00A61CDB" w:rsidP="006078F4">
            <w:pPr>
              <w:widowControl/>
              <w:tabs>
                <w:tab w:val="left" w:pos="110"/>
              </w:tabs>
              <w:spacing w:after="0" w:line="240" w:lineRule="auto"/>
              <w:ind w:left="57" w:right="138"/>
              <w:jc w:val="both"/>
              <w:rPr>
                <w:rFonts w:ascii="Times New Roman" w:hAnsi="Times New Roman" w:cs="Times New Roman"/>
                <w:sz w:val="24"/>
                <w:szCs w:val="24"/>
                <w:lang w:val="lv-LV"/>
              </w:rPr>
            </w:pPr>
            <w:r w:rsidRPr="00C345DE">
              <w:rPr>
                <w:rFonts w:ascii="Times New Roman" w:hAnsi="Times New Roman" w:cs="Times New Roman"/>
                <w:sz w:val="24"/>
                <w:szCs w:val="24"/>
                <w:lang w:val="lv-LV"/>
              </w:rPr>
              <w:t>Pašreizējā situācija un problēmas, kuru risināšanai tiesību akta projekts izstrādāts, tiesiskā regulējuma mērķis un būtība</w:t>
            </w:r>
          </w:p>
          <w:p w14:paraId="28D21E5B" w14:textId="77777777" w:rsidR="00A61CDB" w:rsidRPr="00C345DE" w:rsidRDefault="00A61CDB" w:rsidP="006078F4">
            <w:pPr>
              <w:jc w:val="both"/>
              <w:rPr>
                <w:rFonts w:ascii="Times New Roman" w:hAnsi="Times New Roman" w:cs="Times New Roman"/>
                <w:sz w:val="24"/>
                <w:szCs w:val="24"/>
                <w:lang w:val="lv-LV"/>
              </w:rPr>
            </w:pPr>
          </w:p>
          <w:p w14:paraId="1FE3527E" w14:textId="77777777" w:rsidR="00A61CDB" w:rsidRPr="00C345DE" w:rsidRDefault="00A61CDB" w:rsidP="006078F4">
            <w:pPr>
              <w:jc w:val="both"/>
              <w:rPr>
                <w:rFonts w:ascii="Times New Roman" w:hAnsi="Times New Roman" w:cs="Times New Roman"/>
                <w:sz w:val="24"/>
                <w:szCs w:val="24"/>
                <w:lang w:val="lv-LV"/>
              </w:rPr>
            </w:pPr>
          </w:p>
          <w:p w14:paraId="6EE05F8C" w14:textId="77777777" w:rsidR="00A61CDB" w:rsidRPr="00C345DE" w:rsidRDefault="00A61CDB" w:rsidP="006078F4">
            <w:pPr>
              <w:jc w:val="both"/>
              <w:rPr>
                <w:rFonts w:ascii="Times New Roman" w:hAnsi="Times New Roman" w:cs="Times New Roman"/>
                <w:sz w:val="24"/>
                <w:szCs w:val="24"/>
                <w:lang w:val="lv-LV"/>
              </w:rPr>
            </w:pPr>
          </w:p>
          <w:p w14:paraId="30BE6B68" w14:textId="77777777" w:rsidR="00A61CDB" w:rsidRPr="00C345DE" w:rsidRDefault="00A61CDB" w:rsidP="006078F4">
            <w:pPr>
              <w:jc w:val="both"/>
              <w:rPr>
                <w:rFonts w:ascii="Times New Roman" w:hAnsi="Times New Roman" w:cs="Times New Roman"/>
                <w:sz w:val="24"/>
                <w:szCs w:val="24"/>
                <w:lang w:val="lv-LV"/>
              </w:rPr>
            </w:pPr>
          </w:p>
          <w:p w14:paraId="142B3DD7" w14:textId="77777777" w:rsidR="00A61CDB" w:rsidRPr="00C345DE" w:rsidRDefault="00A61CDB" w:rsidP="006078F4">
            <w:pPr>
              <w:jc w:val="both"/>
              <w:rPr>
                <w:rFonts w:ascii="Times New Roman" w:hAnsi="Times New Roman" w:cs="Times New Roman"/>
                <w:sz w:val="24"/>
                <w:szCs w:val="24"/>
                <w:lang w:val="lv-LV"/>
              </w:rPr>
            </w:pPr>
          </w:p>
          <w:p w14:paraId="59F01867" w14:textId="77777777" w:rsidR="00A61CDB" w:rsidRPr="00C345DE" w:rsidRDefault="00A61CDB" w:rsidP="006078F4">
            <w:pPr>
              <w:jc w:val="both"/>
              <w:rPr>
                <w:rFonts w:ascii="Times New Roman" w:hAnsi="Times New Roman" w:cs="Times New Roman"/>
                <w:sz w:val="24"/>
                <w:szCs w:val="24"/>
                <w:lang w:val="lv-LV"/>
              </w:rPr>
            </w:pPr>
          </w:p>
          <w:p w14:paraId="6AE50334" w14:textId="77777777" w:rsidR="00A61CDB" w:rsidRPr="00C345DE" w:rsidRDefault="00A61CDB" w:rsidP="006078F4">
            <w:pPr>
              <w:jc w:val="both"/>
              <w:rPr>
                <w:rFonts w:ascii="Times New Roman" w:hAnsi="Times New Roman" w:cs="Times New Roman"/>
                <w:sz w:val="24"/>
                <w:szCs w:val="24"/>
                <w:lang w:val="lv-LV"/>
              </w:rPr>
            </w:pPr>
          </w:p>
          <w:p w14:paraId="6EB8CF49" w14:textId="77777777" w:rsidR="00A61CDB" w:rsidRPr="00C345DE" w:rsidRDefault="00A61CDB" w:rsidP="006078F4">
            <w:pPr>
              <w:jc w:val="both"/>
              <w:rPr>
                <w:rFonts w:ascii="Times New Roman" w:hAnsi="Times New Roman" w:cs="Times New Roman"/>
                <w:sz w:val="24"/>
                <w:szCs w:val="24"/>
                <w:lang w:val="lv-LV"/>
              </w:rPr>
            </w:pPr>
          </w:p>
          <w:p w14:paraId="42F504DA" w14:textId="77777777" w:rsidR="00A61CDB" w:rsidRPr="00C345DE" w:rsidRDefault="00A61CDB" w:rsidP="006078F4">
            <w:pPr>
              <w:jc w:val="both"/>
              <w:rPr>
                <w:rFonts w:ascii="Times New Roman" w:hAnsi="Times New Roman" w:cs="Times New Roman"/>
                <w:sz w:val="24"/>
                <w:szCs w:val="24"/>
                <w:lang w:val="lv-LV"/>
              </w:rPr>
            </w:pPr>
          </w:p>
          <w:p w14:paraId="4CC7F73C" w14:textId="77777777" w:rsidR="00A61CDB" w:rsidRPr="00C345DE" w:rsidRDefault="00A61CDB" w:rsidP="006078F4">
            <w:pPr>
              <w:tabs>
                <w:tab w:val="left" w:pos="300"/>
              </w:tabs>
              <w:rPr>
                <w:rFonts w:ascii="Times New Roman" w:hAnsi="Times New Roman" w:cs="Times New Roman"/>
                <w:sz w:val="24"/>
                <w:szCs w:val="24"/>
                <w:lang w:val="lv-LV"/>
              </w:rPr>
            </w:pPr>
            <w:r w:rsidRPr="00C345DE">
              <w:rPr>
                <w:rFonts w:ascii="Times New Roman" w:hAnsi="Times New Roman" w:cs="Times New Roman"/>
                <w:sz w:val="24"/>
                <w:szCs w:val="24"/>
                <w:lang w:val="lv-LV"/>
              </w:rPr>
              <w:tab/>
            </w:r>
          </w:p>
          <w:p w14:paraId="2E64A30C" w14:textId="77777777" w:rsidR="00A61CDB" w:rsidRPr="00C345DE" w:rsidRDefault="00A61CDB" w:rsidP="006078F4">
            <w:pPr>
              <w:jc w:val="both"/>
              <w:rPr>
                <w:rFonts w:ascii="Times New Roman" w:hAnsi="Times New Roman" w:cs="Times New Roman"/>
                <w:sz w:val="24"/>
                <w:szCs w:val="24"/>
                <w:lang w:val="lv-LV"/>
              </w:rPr>
            </w:pPr>
          </w:p>
          <w:p w14:paraId="65CFCC90" w14:textId="77777777" w:rsidR="00A61CDB" w:rsidRPr="00C345DE" w:rsidRDefault="00A61CDB" w:rsidP="006078F4">
            <w:pPr>
              <w:tabs>
                <w:tab w:val="left" w:pos="1005"/>
              </w:tabs>
              <w:jc w:val="both"/>
              <w:rPr>
                <w:rFonts w:ascii="Times New Roman" w:hAnsi="Times New Roman" w:cs="Times New Roman"/>
                <w:sz w:val="24"/>
                <w:szCs w:val="24"/>
                <w:lang w:val="lv-LV"/>
              </w:rPr>
            </w:pPr>
            <w:r w:rsidRPr="00C345DE">
              <w:rPr>
                <w:rFonts w:ascii="Times New Roman" w:hAnsi="Times New Roman" w:cs="Times New Roman"/>
                <w:sz w:val="24"/>
                <w:szCs w:val="24"/>
                <w:lang w:val="lv-LV"/>
              </w:rPr>
              <w:tab/>
            </w:r>
          </w:p>
          <w:p w14:paraId="6FE79BE8" w14:textId="77777777" w:rsidR="00A61CDB" w:rsidRPr="00C345DE" w:rsidRDefault="00A61CDB" w:rsidP="006078F4">
            <w:pPr>
              <w:rPr>
                <w:rFonts w:ascii="Times New Roman" w:hAnsi="Times New Roman" w:cs="Times New Roman"/>
                <w:sz w:val="24"/>
                <w:szCs w:val="24"/>
                <w:lang w:val="lv-LV"/>
              </w:rPr>
            </w:pPr>
          </w:p>
          <w:p w14:paraId="23550D31" w14:textId="77777777" w:rsidR="00A61CDB" w:rsidRPr="00C345DE" w:rsidRDefault="00A61CDB" w:rsidP="006078F4">
            <w:pPr>
              <w:rPr>
                <w:rFonts w:ascii="Times New Roman" w:hAnsi="Times New Roman" w:cs="Times New Roman"/>
                <w:sz w:val="24"/>
                <w:szCs w:val="24"/>
                <w:lang w:val="lv-LV"/>
              </w:rPr>
            </w:pPr>
          </w:p>
          <w:p w14:paraId="10E7D8A9" w14:textId="77777777" w:rsidR="00A61CDB" w:rsidRPr="00C345DE" w:rsidRDefault="00A61CDB" w:rsidP="006078F4">
            <w:pPr>
              <w:ind w:firstLine="720"/>
              <w:rPr>
                <w:rFonts w:ascii="Times New Roman" w:hAnsi="Times New Roman" w:cs="Times New Roman"/>
                <w:sz w:val="24"/>
                <w:szCs w:val="24"/>
                <w:lang w:val="lv-LV"/>
              </w:rPr>
            </w:pPr>
          </w:p>
        </w:tc>
        <w:tc>
          <w:tcPr>
            <w:tcW w:w="5944" w:type="dxa"/>
            <w:gridSpan w:val="2"/>
          </w:tcPr>
          <w:p w14:paraId="296F864A" w14:textId="791BEC00" w:rsidR="00A61CDB" w:rsidRPr="005E2DFB" w:rsidRDefault="001077A5" w:rsidP="001077A5">
            <w:pPr>
              <w:spacing w:after="0" w:line="240" w:lineRule="auto"/>
              <w:ind w:left="68" w:right="130" w:firstLine="425"/>
              <w:jc w:val="both"/>
              <w:rPr>
                <w:rFonts w:ascii="Times New Roman" w:hAnsi="Times New Roman" w:cs="Times New Roman"/>
                <w:sz w:val="24"/>
                <w:szCs w:val="24"/>
                <w:lang w:val="lv-LV"/>
              </w:rPr>
            </w:pPr>
            <w:r w:rsidRPr="005E2DFB">
              <w:rPr>
                <w:rFonts w:ascii="Times New Roman" w:hAnsi="Times New Roman" w:cs="Times New Roman"/>
                <w:sz w:val="24"/>
                <w:szCs w:val="24"/>
                <w:lang w:val="lv-LV"/>
              </w:rPr>
              <w:t>Ministru kabineta noteikumu projekts “Grozījum</w:t>
            </w:r>
            <w:r w:rsidR="00293A54" w:rsidRPr="005E2DFB">
              <w:rPr>
                <w:rFonts w:ascii="Times New Roman" w:hAnsi="Times New Roman" w:cs="Times New Roman"/>
                <w:sz w:val="24"/>
                <w:szCs w:val="24"/>
                <w:lang w:val="lv-LV"/>
              </w:rPr>
              <w:t>i</w:t>
            </w:r>
            <w:r w:rsidRPr="005E2DFB">
              <w:rPr>
                <w:rFonts w:ascii="Times New Roman" w:hAnsi="Times New Roman" w:cs="Times New Roman"/>
                <w:sz w:val="24"/>
                <w:szCs w:val="24"/>
                <w:lang w:val="lv-LV"/>
              </w:rPr>
              <w:t xml:space="preserve"> Ministru kabineta 1998.</w:t>
            </w:r>
            <w:r w:rsidR="00803CC9" w:rsidRPr="005E2DFB">
              <w:rPr>
                <w:rFonts w:ascii="Times New Roman" w:hAnsi="Times New Roman" w:cs="Times New Roman"/>
                <w:sz w:val="24"/>
                <w:szCs w:val="24"/>
                <w:lang w:val="lv-LV"/>
              </w:rPr>
              <w:t> </w:t>
            </w:r>
            <w:r w:rsidR="005E2DFB" w:rsidRPr="005E2DFB">
              <w:rPr>
                <w:rFonts w:ascii="Times New Roman" w:hAnsi="Times New Roman" w:cs="Times New Roman"/>
                <w:sz w:val="24"/>
                <w:szCs w:val="24"/>
                <w:lang w:val="lv-LV"/>
              </w:rPr>
              <w:t>gada </w:t>
            </w:r>
            <w:r w:rsidRPr="005E2DFB">
              <w:rPr>
                <w:rFonts w:ascii="Times New Roman" w:hAnsi="Times New Roman" w:cs="Times New Roman"/>
                <w:sz w:val="24"/>
                <w:szCs w:val="24"/>
                <w:lang w:val="lv-LV"/>
              </w:rPr>
              <w:t>20.</w:t>
            </w:r>
            <w:r w:rsidR="00803CC9" w:rsidRPr="005E2DFB">
              <w:rPr>
                <w:rFonts w:ascii="Times New Roman" w:hAnsi="Times New Roman" w:cs="Times New Roman"/>
                <w:sz w:val="24"/>
                <w:szCs w:val="24"/>
                <w:lang w:val="lv-LV"/>
              </w:rPr>
              <w:t> </w:t>
            </w:r>
            <w:r w:rsidRPr="005E2DFB">
              <w:rPr>
                <w:rFonts w:ascii="Times New Roman" w:hAnsi="Times New Roman" w:cs="Times New Roman"/>
                <w:sz w:val="24"/>
                <w:szCs w:val="24"/>
                <w:lang w:val="lv-LV"/>
              </w:rPr>
              <w:t>oktobra noteikumos Nr.</w:t>
            </w:r>
            <w:r w:rsidR="00803CC9" w:rsidRPr="005E2DFB">
              <w:rPr>
                <w:rFonts w:ascii="Times New Roman" w:hAnsi="Times New Roman" w:cs="Times New Roman"/>
                <w:sz w:val="24"/>
                <w:szCs w:val="24"/>
                <w:lang w:val="lv-LV"/>
              </w:rPr>
              <w:t> </w:t>
            </w:r>
            <w:r w:rsidRPr="005E2DFB">
              <w:rPr>
                <w:rFonts w:ascii="Times New Roman" w:hAnsi="Times New Roman" w:cs="Times New Roman"/>
                <w:sz w:val="24"/>
                <w:szCs w:val="24"/>
                <w:lang w:val="lv-LV"/>
              </w:rPr>
              <w:t xml:space="preserve">411 “Noteikumi par stratēģiskās un reģionālās nozīmes dzelzceļa infrastruktūras iedalījumu”” (turpmāk - </w:t>
            </w:r>
            <w:r w:rsidR="005E2DFB" w:rsidRPr="005E2DFB">
              <w:rPr>
                <w:rFonts w:ascii="Times New Roman" w:hAnsi="Times New Roman" w:cs="Times New Roman"/>
                <w:sz w:val="24"/>
                <w:szCs w:val="24"/>
                <w:lang w:val="lv-LV"/>
              </w:rPr>
              <w:t>Projekts</w:t>
            </w:r>
            <w:r w:rsidRPr="005E2DFB">
              <w:rPr>
                <w:rFonts w:ascii="Times New Roman" w:hAnsi="Times New Roman" w:cs="Times New Roman"/>
                <w:sz w:val="24"/>
                <w:szCs w:val="24"/>
                <w:lang w:val="lv-LV"/>
              </w:rPr>
              <w:t xml:space="preserve">) paredz veikt grozījumu </w:t>
            </w:r>
            <w:r w:rsidR="00A61CDB" w:rsidRPr="005E2DFB">
              <w:rPr>
                <w:rFonts w:ascii="Times New Roman" w:hAnsi="Times New Roman" w:cs="Times New Roman"/>
                <w:sz w:val="24"/>
                <w:szCs w:val="24"/>
                <w:lang w:val="lv-LV"/>
              </w:rPr>
              <w:t>Ministru kabineta 1998.</w:t>
            </w:r>
            <w:r w:rsidR="00803CC9" w:rsidRPr="005E2DFB">
              <w:rPr>
                <w:rFonts w:ascii="Times New Roman" w:hAnsi="Times New Roman" w:cs="Times New Roman"/>
                <w:sz w:val="24"/>
                <w:szCs w:val="24"/>
                <w:lang w:val="lv-LV"/>
              </w:rPr>
              <w:t> </w:t>
            </w:r>
            <w:r w:rsidR="005E2DFB" w:rsidRPr="005E2DFB">
              <w:rPr>
                <w:rFonts w:ascii="Times New Roman" w:hAnsi="Times New Roman" w:cs="Times New Roman"/>
                <w:sz w:val="24"/>
                <w:szCs w:val="24"/>
                <w:lang w:val="lv-LV"/>
              </w:rPr>
              <w:t>gada </w:t>
            </w:r>
            <w:r w:rsidR="00A61CDB" w:rsidRPr="005E2DFB">
              <w:rPr>
                <w:rFonts w:ascii="Times New Roman" w:hAnsi="Times New Roman" w:cs="Times New Roman"/>
                <w:sz w:val="24"/>
                <w:szCs w:val="24"/>
                <w:lang w:val="lv-LV"/>
              </w:rPr>
              <w:t>20.</w:t>
            </w:r>
            <w:r w:rsidR="00803CC9" w:rsidRPr="005E2DFB">
              <w:rPr>
                <w:rFonts w:ascii="Times New Roman" w:hAnsi="Times New Roman" w:cs="Times New Roman"/>
                <w:sz w:val="24"/>
                <w:szCs w:val="24"/>
                <w:lang w:val="lv-LV"/>
              </w:rPr>
              <w:t> </w:t>
            </w:r>
            <w:r w:rsidR="00A61CDB" w:rsidRPr="005E2DFB">
              <w:rPr>
                <w:rFonts w:ascii="Times New Roman" w:hAnsi="Times New Roman" w:cs="Times New Roman"/>
                <w:sz w:val="24"/>
                <w:szCs w:val="24"/>
                <w:lang w:val="lv-LV"/>
              </w:rPr>
              <w:t>oktobra noteikumos Nr.</w:t>
            </w:r>
            <w:r w:rsidR="00803CC9" w:rsidRPr="005E2DFB">
              <w:rPr>
                <w:rFonts w:ascii="Times New Roman" w:hAnsi="Times New Roman" w:cs="Times New Roman"/>
                <w:sz w:val="24"/>
                <w:szCs w:val="24"/>
                <w:lang w:val="lv-LV"/>
              </w:rPr>
              <w:t> </w:t>
            </w:r>
            <w:r w:rsidR="00A61CDB" w:rsidRPr="005E2DFB">
              <w:rPr>
                <w:rFonts w:ascii="Times New Roman" w:hAnsi="Times New Roman" w:cs="Times New Roman"/>
                <w:sz w:val="24"/>
                <w:szCs w:val="24"/>
                <w:lang w:val="lv-LV"/>
              </w:rPr>
              <w:t>411 “Noteikumi par stratēģiskās un reģionālās nozīmes dzelzceļa infrastruktūras iedalījumu”</w:t>
            </w:r>
            <w:r w:rsidR="008913D1" w:rsidRPr="005E2DFB">
              <w:rPr>
                <w:rFonts w:ascii="Times New Roman" w:hAnsi="Times New Roman" w:cs="Times New Roman"/>
                <w:sz w:val="24"/>
                <w:szCs w:val="24"/>
                <w:lang w:val="lv-LV"/>
              </w:rPr>
              <w:t xml:space="preserve"> (turpmāk – Noteikumi Nr.</w:t>
            </w:r>
            <w:r w:rsidR="00803CC9" w:rsidRPr="005E2DFB">
              <w:rPr>
                <w:rFonts w:ascii="Times New Roman" w:hAnsi="Times New Roman" w:cs="Times New Roman"/>
                <w:sz w:val="24"/>
                <w:szCs w:val="24"/>
                <w:lang w:val="lv-LV"/>
              </w:rPr>
              <w:t> </w:t>
            </w:r>
            <w:r w:rsidR="008913D1" w:rsidRPr="005E2DFB">
              <w:rPr>
                <w:rFonts w:ascii="Times New Roman" w:hAnsi="Times New Roman" w:cs="Times New Roman"/>
                <w:sz w:val="24"/>
                <w:szCs w:val="24"/>
                <w:lang w:val="lv-LV"/>
              </w:rPr>
              <w:t>411)</w:t>
            </w:r>
            <w:r w:rsidRPr="005E2DFB">
              <w:rPr>
                <w:rFonts w:ascii="Times New Roman" w:hAnsi="Times New Roman" w:cs="Times New Roman"/>
                <w:sz w:val="24"/>
                <w:szCs w:val="24"/>
                <w:lang w:val="lv-LV"/>
              </w:rPr>
              <w:t xml:space="preserve"> </w:t>
            </w:r>
            <w:r w:rsidR="00A61CDB" w:rsidRPr="005E2DFB">
              <w:rPr>
                <w:rFonts w:ascii="Times New Roman" w:hAnsi="Times New Roman" w:cs="Times New Roman"/>
                <w:sz w:val="24"/>
                <w:szCs w:val="24"/>
                <w:lang w:val="lv-LV"/>
              </w:rPr>
              <w:t xml:space="preserve">atbilstoši </w:t>
            </w:r>
            <w:r w:rsidR="005E2DFB" w:rsidRPr="005E2DFB">
              <w:rPr>
                <w:rFonts w:ascii="Times New Roman" w:hAnsi="Times New Roman" w:cs="Times New Roman"/>
                <w:sz w:val="24"/>
                <w:szCs w:val="24"/>
                <w:lang w:val="lv-LV"/>
              </w:rPr>
              <w:t>izstrādātaja</w:t>
            </w:r>
            <w:r w:rsidR="00044287" w:rsidRPr="005E2DFB">
              <w:rPr>
                <w:rFonts w:ascii="Times New Roman" w:hAnsi="Times New Roman" w:cs="Times New Roman"/>
                <w:sz w:val="24"/>
                <w:szCs w:val="24"/>
                <w:lang w:val="lv-LV"/>
              </w:rPr>
              <w:t xml:space="preserve">m </w:t>
            </w:r>
            <w:r w:rsidR="00A61CDB" w:rsidRPr="005E2DFB">
              <w:rPr>
                <w:rFonts w:ascii="Times New Roman" w:hAnsi="Times New Roman" w:cs="Times New Roman"/>
                <w:sz w:val="24"/>
                <w:szCs w:val="24"/>
                <w:lang w:val="lv-LV"/>
              </w:rPr>
              <w:t>grozījum</w:t>
            </w:r>
            <w:r w:rsidR="005E2DFB" w:rsidRPr="005E2DFB">
              <w:rPr>
                <w:rFonts w:ascii="Times New Roman" w:hAnsi="Times New Roman" w:cs="Times New Roman"/>
                <w:sz w:val="24"/>
                <w:szCs w:val="24"/>
                <w:lang w:val="lv-LV"/>
              </w:rPr>
              <w:t>a</w:t>
            </w:r>
            <w:r w:rsidR="00A61CDB" w:rsidRPr="005E2DFB">
              <w:rPr>
                <w:rFonts w:ascii="Times New Roman" w:hAnsi="Times New Roman" w:cs="Times New Roman"/>
                <w:sz w:val="24"/>
                <w:szCs w:val="24"/>
                <w:lang w:val="lv-LV"/>
              </w:rPr>
              <w:t>m Ministru kabineta 2018.</w:t>
            </w:r>
            <w:r w:rsidR="00803CC9" w:rsidRPr="005E2DFB">
              <w:rPr>
                <w:rFonts w:ascii="Times New Roman" w:hAnsi="Times New Roman" w:cs="Times New Roman"/>
                <w:sz w:val="24"/>
                <w:szCs w:val="24"/>
                <w:lang w:val="lv-LV"/>
              </w:rPr>
              <w:t> </w:t>
            </w:r>
            <w:r w:rsidR="005E2DFB" w:rsidRPr="005E2DFB">
              <w:rPr>
                <w:rFonts w:ascii="Times New Roman" w:hAnsi="Times New Roman" w:cs="Times New Roman"/>
                <w:sz w:val="24"/>
                <w:szCs w:val="24"/>
                <w:lang w:val="lv-LV"/>
              </w:rPr>
              <w:t>gada </w:t>
            </w:r>
            <w:r w:rsidR="00A61CDB" w:rsidRPr="005E2DFB">
              <w:rPr>
                <w:rFonts w:ascii="Times New Roman" w:hAnsi="Times New Roman" w:cs="Times New Roman"/>
                <w:sz w:val="24"/>
                <w:szCs w:val="24"/>
                <w:lang w:val="lv-LV"/>
              </w:rPr>
              <w:t>15.</w:t>
            </w:r>
            <w:r w:rsidR="00803CC9" w:rsidRPr="005E2DFB">
              <w:rPr>
                <w:rFonts w:ascii="Times New Roman" w:hAnsi="Times New Roman" w:cs="Times New Roman"/>
                <w:sz w:val="24"/>
                <w:szCs w:val="24"/>
                <w:lang w:val="lv-LV"/>
              </w:rPr>
              <w:t> </w:t>
            </w:r>
            <w:r w:rsidR="00A61CDB" w:rsidRPr="005E2DFB">
              <w:rPr>
                <w:rFonts w:ascii="Times New Roman" w:hAnsi="Times New Roman" w:cs="Times New Roman"/>
                <w:sz w:val="24"/>
                <w:szCs w:val="24"/>
                <w:lang w:val="lv-LV"/>
              </w:rPr>
              <w:t>maija rīkojumā Nr.</w:t>
            </w:r>
            <w:r w:rsidR="00803CC9" w:rsidRPr="005E2DFB">
              <w:rPr>
                <w:rFonts w:ascii="Times New Roman" w:hAnsi="Times New Roman" w:cs="Times New Roman"/>
                <w:sz w:val="24"/>
                <w:szCs w:val="24"/>
                <w:lang w:val="lv-LV"/>
              </w:rPr>
              <w:t> </w:t>
            </w:r>
            <w:r w:rsidR="00A61CDB" w:rsidRPr="005E2DFB">
              <w:rPr>
                <w:rFonts w:ascii="Times New Roman" w:hAnsi="Times New Roman" w:cs="Times New Roman"/>
                <w:sz w:val="24"/>
                <w:szCs w:val="24"/>
                <w:lang w:val="lv-LV"/>
              </w:rPr>
              <w:t>215 “Par publiskās lietošanas dzelzceļa infrastruktūras statusa piešķiršanu” (turpmāk –</w:t>
            </w:r>
            <w:r w:rsidR="00BE74A7" w:rsidRPr="005E2DFB">
              <w:rPr>
                <w:rFonts w:ascii="Times New Roman" w:hAnsi="Times New Roman" w:cs="Times New Roman"/>
                <w:sz w:val="24"/>
                <w:szCs w:val="24"/>
                <w:lang w:val="lv-LV"/>
              </w:rPr>
              <w:t xml:space="preserve"> </w:t>
            </w:r>
            <w:r w:rsidR="00A61CDB" w:rsidRPr="005E2DFB">
              <w:rPr>
                <w:rFonts w:ascii="Times New Roman" w:hAnsi="Times New Roman" w:cs="Times New Roman"/>
                <w:sz w:val="24"/>
                <w:szCs w:val="24"/>
                <w:lang w:val="lv-LV"/>
              </w:rPr>
              <w:t>Rīkojuma projekts).</w:t>
            </w:r>
          </w:p>
          <w:p w14:paraId="6D8CEE5F" w14:textId="2669BF41" w:rsidR="00E271BB" w:rsidRPr="0045192A" w:rsidRDefault="00A61CDB" w:rsidP="001077A5">
            <w:pPr>
              <w:spacing w:after="0" w:line="240" w:lineRule="auto"/>
              <w:ind w:left="68" w:right="130" w:firstLine="425"/>
              <w:jc w:val="both"/>
              <w:rPr>
                <w:rFonts w:ascii="Times New Roman" w:hAnsi="Times New Roman" w:cs="Times New Roman"/>
                <w:sz w:val="24"/>
                <w:szCs w:val="24"/>
                <w:lang w:val="lv-LV"/>
              </w:rPr>
            </w:pPr>
            <w:r w:rsidRPr="005E2DFB">
              <w:rPr>
                <w:rFonts w:ascii="Times New Roman" w:hAnsi="Times New Roman" w:cs="Times New Roman"/>
                <w:sz w:val="24"/>
                <w:szCs w:val="24"/>
                <w:lang w:val="lv-LV"/>
              </w:rPr>
              <w:t xml:space="preserve">Pamatojoties uz </w:t>
            </w:r>
            <w:r w:rsidR="005E2DFB" w:rsidRPr="005E2DFB">
              <w:rPr>
                <w:rFonts w:ascii="Times New Roman" w:hAnsi="Times New Roman" w:cs="Times New Roman"/>
                <w:sz w:val="24"/>
                <w:szCs w:val="24"/>
                <w:lang w:val="lv-LV"/>
              </w:rPr>
              <w:t>VAS “Latvijas dzelzceļš”</w:t>
            </w:r>
            <w:r w:rsidR="0045192A">
              <w:rPr>
                <w:rFonts w:ascii="Times New Roman" w:hAnsi="Times New Roman" w:cs="Times New Roman"/>
                <w:sz w:val="24"/>
                <w:szCs w:val="24"/>
                <w:lang w:val="lv-LV"/>
              </w:rPr>
              <w:t xml:space="preserve"> (turpmāk – LDZ)</w:t>
            </w:r>
            <w:r w:rsidR="005E2DFB" w:rsidRPr="005E2DFB">
              <w:rPr>
                <w:rFonts w:ascii="Times New Roman" w:hAnsi="Times New Roman" w:cs="Times New Roman"/>
                <w:sz w:val="24"/>
                <w:szCs w:val="24"/>
                <w:lang w:val="lv-LV"/>
              </w:rPr>
              <w:t xml:space="preserve"> 2020. gada</w:t>
            </w:r>
            <w:r w:rsidR="0045192A">
              <w:rPr>
                <w:rFonts w:ascii="Times New Roman" w:hAnsi="Times New Roman" w:cs="Times New Roman"/>
                <w:sz w:val="24"/>
                <w:szCs w:val="24"/>
                <w:lang w:val="lv-LV"/>
              </w:rPr>
              <w:t xml:space="preserve"> </w:t>
            </w:r>
            <w:r w:rsidR="005E2DFB" w:rsidRPr="005E2DFB">
              <w:rPr>
                <w:rFonts w:ascii="Times New Roman" w:hAnsi="Times New Roman" w:cs="Times New Roman"/>
                <w:sz w:val="24"/>
                <w:szCs w:val="24"/>
                <w:lang w:val="lv-LV"/>
              </w:rPr>
              <w:t xml:space="preserve"> 1. decembra vēstuli Nr. D – 6.4.1./653 – 2020 “Par grozījumiem Ministru kabineta 2018. gada 15. maija rīkojumā Nr. 215 “Par publiskās lietošanas dzelzceļa infrastruktūras statusa piešķiršanu”, </w:t>
            </w:r>
            <w:r w:rsidRPr="005E2DFB">
              <w:rPr>
                <w:rFonts w:ascii="Times New Roman" w:hAnsi="Times New Roman" w:cs="Times New Roman"/>
                <w:sz w:val="24"/>
                <w:szCs w:val="24"/>
                <w:lang w:val="lv-LV"/>
              </w:rPr>
              <w:t xml:space="preserve">kurā lūgts </w:t>
            </w:r>
            <w:r w:rsidR="005E2DFB" w:rsidRPr="005E2DFB">
              <w:rPr>
                <w:rFonts w:ascii="Times New Roman" w:hAnsi="Times New Roman" w:cs="Times New Roman"/>
                <w:sz w:val="24"/>
                <w:szCs w:val="24"/>
                <w:lang w:val="lv-LV"/>
              </w:rPr>
              <w:t xml:space="preserve">precizēt Ministru kabineta 2020. gada 15. maija rīkojumu Nr. 215 “Par publiskās </w:t>
            </w:r>
            <w:r w:rsidR="005E2DFB" w:rsidRPr="0045192A">
              <w:rPr>
                <w:rFonts w:ascii="Times New Roman" w:hAnsi="Times New Roman" w:cs="Times New Roman"/>
                <w:sz w:val="24"/>
                <w:szCs w:val="24"/>
                <w:lang w:val="lv-LV"/>
              </w:rPr>
              <w:t xml:space="preserve">lietošanas dzelzceļa infrastruktūras statusa piešķiršanu” atbilstoši šā brīža situācijai, </w:t>
            </w:r>
            <w:r w:rsidR="006B5FCA" w:rsidRPr="0045192A">
              <w:rPr>
                <w:rFonts w:ascii="Times New Roman" w:hAnsi="Times New Roman" w:cs="Times New Roman"/>
                <w:sz w:val="24"/>
                <w:szCs w:val="24"/>
                <w:lang w:val="lv-LV"/>
              </w:rPr>
              <w:t>ir izstrādāts Rīkojuma projekts.</w:t>
            </w:r>
          </w:p>
          <w:p w14:paraId="57A5C023" w14:textId="302D837A" w:rsidR="00A61CDB" w:rsidRPr="0045192A" w:rsidRDefault="00E271BB" w:rsidP="001077A5">
            <w:pPr>
              <w:spacing w:after="0" w:line="240" w:lineRule="auto"/>
              <w:ind w:left="68" w:right="130" w:firstLine="425"/>
              <w:jc w:val="both"/>
              <w:rPr>
                <w:rFonts w:ascii="Times New Roman" w:hAnsi="Times New Roman" w:cs="Times New Roman"/>
                <w:sz w:val="24"/>
                <w:szCs w:val="24"/>
                <w:lang w:val="lv-LV"/>
              </w:rPr>
            </w:pPr>
            <w:r w:rsidRPr="0045192A">
              <w:rPr>
                <w:rFonts w:ascii="Times New Roman" w:hAnsi="Times New Roman" w:cs="Times New Roman"/>
                <w:sz w:val="24"/>
                <w:szCs w:val="24"/>
                <w:lang w:val="lv-LV"/>
              </w:rPr>
              <w:t>Ar</w:t>
            </w:r>
            <w:r w:rsidR="00A61CDB" w:rsidRPr="0045192A">
              <w:rPr>
                <w:rFonts w:ascii="Times New Roman" w:hAnsi="Times New Roman" w:cs="Times New Roman"/>
                <w:sz w:val="24"/>
                <w:szCs w:val="24"/>
                <w:lang w:val="lv-LV"/>
              </w:rPr>
              <w:t xml:space="preserve"> Rīkojuma projektu </w:t>
            </w:r>
            <w:r w:rsidR="005E2DFB" w:rsidRPr="0045192A">
              <w:rPr>
                <w:rFonts w:ascii="Times New Roman" w:hAnsi="Times New Roman" w:cs="Times New Roman"/>
                <w:sz w:val="24"/>
                <w:szCs w:val="24"/>
                <w:lang w:val="lv-LV"/>
              </w:rPr>
              <w:t xml:space="preserve">tiek precizēts dzelzceļa iecirknis “Čiekurkalns – Rīga Krasta”, izslēdzot no tā dzelzceļa </w:t>
            </w:r>
            <w:r w:rsidR="00BB3E26">
              <w:rPr>
                <w:rFonts w:ascii="Times New Roman" w:hAnsi="Times New Roman" w:cs="Times New Roman"/>
                <w:sz w:val="24"/>
                <w:szCs w:val="24"/>
                <w:lang w:val="lv-LV"/>
              </w:rPr>
              <w:t>infrastruktūru “Rīga Krasta”</w:t>
            </w:r>
            <w:r w:rsidR="00A26036">
              <w:rPr>
                <w:rFonts w:ascii="Times New Roman" w:hAnsi="Times New Roman" w:cs="Times New Roman"/>
                <w:sz w:val="24"/>
                <w:szCs w:val="24"/>
                <w:lang w:val="lv-LV"/>
              </w:rPr>
              <w:t xml:space="preserve">, jo </w:t>
            </w:r>
            <w:r w:rsidR="0045192A" w:rsidRPr="0045192A">
              <w:rPr>
                <w:rFonts w:ascii="Times New Roman" w:hAnsi="Times New Roman" w:cs="Times New Roman"/>
                <w:sz w:val="24"/>
                <w:szCs w:val="24"/>
                <w:lang w:val="lv-LV"/>
              </w:rPr>
              <w:t>LDZ vairs nav dzelzceļa infrastruktūras “Rīga Krasta” pārvaldītājs, turklāt šajā dzelzceļa infrastruktūrā ir demontēti sliežu ceļi un to vairs nav plānots izmantot dzelzceļa pārvadājumiem. Rīkojuma projekts dzelzceļa iecirkni izsaka jaunā redakcijā: “Čiekurkalns – Ceļa postenis 3. km”, aizstājot dzelzceļa infrastruktūru “Rīga Krasta” ar LDZ pārvaldījumā esošo dzelzceļa infrastruktūru “Ceļa postenis 3. km”.</w:t>
            </w:r>
          </w:p>
          <w:p w14:paraId="7473602A" w14:textId="11BF5098" w:rsidR="00803CC9" w:rsidRPr="005E2DFB" w:rsidRDefault="0039090B" w:rsidP="00293A54">
            <w:pPr>
              <w:spacing w:after="0" w:line="240" w:lineRule="auto"/>
              <w:ind w:left="68" w:right="130" w:firstLine="425"/>
              <w:jc w:val="both"/>
              <w:rPr>
                <w:rFonts w:ascii="Times New Roman" w:hAnsi="Times New Roman" w:cs="Times New Roman"/>
                <w:sz w:val="24"/>
                <w:szCs w:val="24"/>
                <w:lang w:val="lv-LV"/>
              </w:rPr>
            </w:pPr>
            <w:r w:rsidRPr="005E2DFB">
              <w:rPr>
                <w:rFonts w:ascii="Times New Roman" w:hAnsi="Times New Roman" w:cs="Times New Roman"/>
                <w:sz w:val="24"/>
                <w:szCs w:val="24"/>
                <w:lang w:val="lv-LV"/>
              </w:rPr>
              <w:t>Pamatojoties uz</w:t>
            </w:r>
            <w:r w:rsidR="001077A5" w:rsidRPr="005E2DFB">
              <w:rPr>
                <w:rFonts w:ascii="Times New Roman" w:hAnsi="Times New Roman" w:cs="Times New Roman"/>
                <w:sz w:val="24"/>
                <w:szCs w:val="24"/>
                <w:lang w:val="lv-LV"/>
              </w:rPr>
              <w:t xml:space="preserve"> </w:t>
            </w:r>
            <w:r w:rsidR="00A61CDB" w:rsidRPr="005E2DFB">
              <w:rPr>
                <w:rFonts w:ascii="Times New Roman" w:hAnsi="Times New Roman" w:cs="Times New Roman"/>
                <w:sz w:val="24"/>
                <w:szCs w:val="24"/>
                <w:lang w:val="lv-LV"/>
              </w:rPr>
              <w:t>grozījum</w:t>
            </w:r>
            <w:r w:rsidR="005E2DFB" w:rsidRPr="005E2DFB">
              <w:rPr>
                <w:rFonts w:ascii="Times New Roman" w:hAnsi="Times New Roman" w:cs="Times New Roman"/>
                <w:sz w:val="24"/>
                <w:szCs w:val="24"/>
                <w:lang w:val="lv-LV"/>
              </w:rPr>
              <w:t>u</w:t>
            </w:r>
            <w:r w:rsidR="00A61CDB" w:rsidRPr="005E2DFB">
              <w:rPr>
                <w:rFonts w:ascii="Times New Roman" w:hAnsi="Times New Roman" w:cs="Times New Roman"/>
                <w:sz w:val="24"/>
                <w:szCs w:val="24"/>
                <w:lang w:val="lv-LV"/>
              </w:rPr>
              <w:t xml:space="preserve"> Rīkojuma projektā</w:t>
            </w:r>
            <w:r w:rsidR="00293A54" w:rsidRPr="005E2DFB">
              <w:rPr>
                <w:rFonts w:ascii="Times New Roman" w:hAnsi="Times New Roman" w:cs="Times New Roman"/>
                <w:sz w:val="24"/>
                <w:szCs w:val="24"/>
                <w:lang w:val="lv-LV"/>
              </w:rPr>
              <w:t>,</w:t>
            </w:r>
            <w:r w:rsidR="0048688E" w:rsidRPr="005E2DFB">
              <w:rPr>
                <w:rFonts w:ascii="Times New Roman" w:hAnsi="Times New Roman" w:cs="Times New Roman"/>
                <w:sz w:val="24"/>
                <w:szCs w:val="24"/>
                <w:lang w:val="lv-LV"/>
              </w:rPr>
              <w:t xml:space="preserve"> P</w:t>
            </w:r>
            <w:r w:rsidRPr="005E2DFB">
              <w:rPr>
                <w:rFonts w:ascii="Times New Roman" w:hAnsi="Times New Roman" w:cs="Times New Roman"/>
                <w:sz w:val="24"/>
                <w:szCs w:val="24"/>
                <w:lang w:val="lv-LV"/>
              </w:rPr>
              <w:t>rojekts paredz</w:t>
            </w:r>
            <w:r w:rsidR="0048688E" w:rsidRPr="005E2DFB">
              <w:rPr>
                <w:rFonts w:ascii="Times New Roman" w:hAnsi="Times New Roman" w:cs="Times New Roman"/>
                <w:sz w:val="24"/>
                <w:szCs w:val="24"/>
                <w:lang w:val="lv-LV"/>
              </w:rPr>
              <w:t xml:space="preserve"> precizēt</w:t>
            </w:r>
            <w:r w:rsidR="00A61CDB" w:rsidRPr="005E2DFB">
              <w:rPr>
                <w:rFonts w:ascii="Times New Roman" w:hAnsi="Times New Roman" w:cs="Times New Roman"/>
                <w:sz w:val="24"/>
                <w:szCs w:val="24"/>
                <w:lang w:val="lv-LV"/>
              </w:rPr>
              <w:t xml:space="preserve"> stratēģiskās (valsts) nozīmes dze</w:t>
            </w:r>
            <w:r w:rsidR="00154618" w:rsidRPr="005E2DFB">
              <w:rPr>
                <w:rFonts w:ascii="Times New Roman" w:hAnsi="Times New Roman" w:cs="Times New Roman"/>
                <w:sz w:val="24"/>
                <w:szCs w:val="24"/>
                <w:lang w:val="lv-LV"/>
              </w:rPr>
              <w:t xml:space="preserve">lzceļa </w:t>
            </w:r>
            <w:r w:rsidR="0048688E" w:rsidRPr="005E2DFB">
              <w:rPr>
                <w:rFonts w:ascii="Times New Roman" w:hAnsi="Times New Roman" w:cs="Times New Roman"/>
                <w:sz w:val="24"/>
                <w:szCs w:val="24"/>
                <w:lang w:val="lv-LV"/>
              </w:rPr>
              <w:t>infrastruktūras sarakstu,</w:t>
            </w:r>
            <w:r w:rsidR="00154618" w:rsidRPr="005E2DFB">
              <w:rPr>
                <w:rFonts w:ascii="Times New Roman" w:hAnsi="Times New Roman" w:cs="Times New Roman"/>
                <w:sz w:val="24"/>
                <w:szCs w:val="24"/>
                <w:lang w:val="lv-LV"/>
              </w:rPr>
              <w:t xml:space="preserve"> </w:t>
            </w:r>
            <w:r w:rsidR="005E2DFB" w:rsidRPr="005E2DFB">
              <w:rPr>
                <w:rFonts w:ascii="Times New Roman" w:hAnsi="Times New Roman" w:cs="Times New Roman"/>
                <w:sz w:val="24"/>
                <w:szCs w:val="24"/>
                <w:lang w:val="lv-LV"/>
              </w:rPr>
              <w:t xml:space="preserve">izsakot Noteikumu Nr. 411 </w:t>
            </w:r>
            <w:r w:rsidR="005E2DFB" w:rsidRPr="005E2DFB">
              <w:rPr>
                <w:rFonts w:ascii="Times New Roman" w:hAnsi="Times New Roman" w:cs="Times New Roman"/>
                <w:sz w:val="24"/>
                <w:szCs w:val="24"/>
                <w:lang w:val="lv-LV"/>
              </w:rPr>
              <w:lastRenderedPageBreak/>
              <w:t xml:space="preserve">2.26. apakšpunktu šādā redakcijā: </w:t>
            </w:r>
            <w:r w:rsidRPr="005E2DFB">
              <w:rPr>
                <w:rFonts w:ascii="Times New Roman" w:hAnsi="Times New Roman" w:cs="Times New Roman"/>
                <w:sz w:val="24"/>
                <w:szCs w:val="24"/>
                <w:lang w:val="lv-LV"/>
              </w:rPr>
              <w:t xml:space="preserve"> </w:t>
            </w:r>
            <w:r w:rsidR="00154618" w:rsidRPr="005E2DFB">
              <w:rPr>
                <w:rFonts w:ascii="Times New Roman" w:hAnsi="Times New Roman" w:cs="Times New Roman"/>
                <w:sz w:val="24"/>
                <w:szCs w:val="24"/>
                <w:lang w:val="lv-LV"/>
              </w:rPr>
              <w:t xml:space="preserve">“Čiekurkalns – Ceļa postenis 3. km”, izslēdzot no esošā dzelzceļa iecirkņa “Čiekurkalns – Rīga Krasta” dzelzceļa infrastruktūru “Rīga Krasta” un aizstājot </w:t>
            </w:r>
            <w:r w:rsidR="005E2DFB" w:rsidRPr="005E2DFB">
              <w:rPr>
                <w:rFonts w:ascii="Times New Roman" w:hAnsi="Times New Roman" w:cs="Times New Roman"/>
                <w:sz w:val="24"/>
                <w:szCs w:val="24"/>
                <w:lang w:val="lv-LV"/>
              </w:rPr>
              <w:t>to ar dzelzceļa iecirkni</w:t>
            </w:r>
            <w:r w:rsidR="00154618" w:rsidRPr="005E2DFB">
              <w:rPr>
                <w:rFonts w:ascii="Times New Roman" w:hAnsi="Times New Roman" w:cs="Times New Roman"/>
                <w:sz w:val="24"/>
                <w:szCs w:val="24"/>
                <w:lang w:val="lv-LV"/>
              </w:rPr>
              <w:t xml:space="preserve"> “Ce</w:t>
            </w:r>
            <w:r w:rsidR="005E2DFB">
              <w:rPr>
                <w:rFonts w:ascii="Times New Roman" w:hAnsi="Times New Roman" w:cs="Times New Roman"/>
                <w:sz w:val="24"/>
                <w:szCs w:val="24"/>
                <w:lang w:val="lv-LV"/>
              </w:rPr>
              <w:t>ļa postenis </w:t>
            </w:r>
            <w:r w:rsidR="00154618" w:rsidRPr="005E2DFB">
              <w:rPr>
                <w:rFonts w:ascii="Times New Roman" w:hAnsi="Times New Roman" w:cs="Times New Roman"/>
                <w:sz w:val="24"/>
                <w:szCs w:val="24"/>
                <w:lang w:val="lv-LV"/>
              </w:rPr>
              <w:t>3. km”</w:t>
            </w:r>
          </w:p>
          <w:p w14:paraId="70199191" w14:textId="77777777" w:rsidR="00803CC9" w:rsidRDefault="009036C6" w:rsidP="00154618">
            <w:pPr>
              <w:spacing w:after="0" w:line="240" w:lineRule="auto"/>
              <w:ind w:left="68" w:right="130" w:firstLine="425"/>
              <w:jc w:val="both"/>
              <w:rPr>
                <w:rFonts w:ascii="Times New Roman" w:hAnsi="Times New Roman" w:cs="Times New Roman"/>
                <w:sz w:val="24"/>
                <w:szCs w:val="24"/>
                <w:lang w:val="lv-LV"/>
              </w:rPr>
            </w:pPr>
            <w:r w:rsidRPr="00154618">
              <w:rPr>
                <w:rFonts w:ascii="Times New Roman" w:hAnsi="Times New Roman" w:cs="Times New Roman"/>
                <w:sz w:val="24"/>
                <w:szCs w:val="24"/>
                <w:lang w:val="lv-LV"/>
              </w:rPr>
              <w:t>Ņemot vērā to</w:t>
            </w:r>
            <w:r w:rsidR="0029544E" w:rsidRPr="00154618">
              <w:rPr>
                <w:rFonts w:ascii="Times New Roman" w:hAnsi="Times New Roman" w:cs="Times New Roman"/>
                <w:sz w:val="24"/>
                <w:szCs w:val="24"/>
                <w:lang w:val="lv-LV"/>
              </w:rPr>
              <w:t xml:space="preserve">, ka Noteikumu projekts iegūst aktualitāti tikai tad, kad </w:t>
            </w:r>
            <w:r w:rsidR="00154618" w:rsidRPr="00154618">
              <w:rPr>
                <w:rFonts w:ascii="Times New Roman" w:hAnsi="Times New Roman" w:cs="Times New Roman"/>
                <w:sz w:val="24"/>
                <w:szCs w:val="24"/>
                <w:lang w:val="lv-LV"/>
              </w:rPr>
              <w:t>stāsies spēkā Rīkojuma projekts,</w:t>
            </w:r>
            <w:r w:rsidR="0029544E" w:rsidRPr="00154618">
              <w:rPr>
                <w:rFonts w:ascii="Times New Roman" w:hAnsi="Times New Roman" w:cs="Times New Roman"/>
                <w:sz w:val="24"/>
                <w:szCs w:val="24"/>
                <w:lang w:val="lv-LV"/>
              </w:rPr>
              <w:t xml:space="preserve"> </w:t>
            </w:r>
            <w:r w:rsidR="00154618" w:rsidRPr="00154618">
              <w:rPr>
                <w:rFonts w:ascii="Times New Roman" w:hAnsi="Times New Roman" w:cs="Times New Roman"/>
                <w:sz w:val="24"/>
                <w:szCs w:val="24"/>
                <w:lang w:val="lv-LV"/>
              </w:rPr>
              <w:t>Projekts</w:t>
            </w:r>
            <w:r w:rsidR="0068021C" w:rsidRPr="00154618">
              <w:rPr>
                <w:rFonts w:ascii="Times New Roman" w:hAnsi="Times New Roman" w:cs="Times New Roman"/>
                <w:sz w:val="24"/>
                <w:szCs w:val="24"/>
                <w:lang w:val="lv-LV"/>
              </w:rPr>
              <w:t xml:space="preserve"> stā</w:t>
            </w:r>
            <w:r w:rsidR="0039090B" w:rsidRPr="00154618">
              <w:rPr>
                <w:rFonts w:ascii="Times New Roman" w:hAnsi="Times New Roman" w:cs="Times New Roman"/>
                <w:sz w:val="24"/>
                <w:szCs w:val="24"/>
                <w:lang w:val="lv-LV"/>
              </w:rPr>
              <w:t>sie</w:t>
            </w:r>
            <w:r w:rsidR="0068021C" w:rsidRPr="00154618">
              <w:rPr>
                <w:rFonts w:ascii="Times New Roman" w:hAnsi="Times New Roman" w:cs="Times New Roman"/>
                <w:sz w:val="24"/>
                <w:szCs w:val="24"/>
                <w:lang w:val="lv-LV"/>
              </w:rPr>
              <w:t xml:space="preserve">s spēkā </w:t>
            </w:r>
            <w:r w:rsidR="00154618" w:rsidRPr="00154618">
              <w:rPr>
                <w:rFonts w:ascii="Times New Roman" w:hAnsi="Times New Roman" w:cs="Times New Roman"/>
                <w:sz w:val="24"/>
                <w:szCs w:val="24"/>
                <w:lang w:val="lv-LV"/>
              </w:rPr>
              <w:t>tikai pēc Rīkojuma projekta spēkā stāšanās.</w:t>
            </w:r>
          </w:p>
          <w:p w14:paraId="0CC8F208" w14:textId="3E2016DA" w:rsidR="00154618" w:rsidRPr="00803CC9" w:rsidRDefault="00154618" w:rsidP="00154618">
            <w:pPr>
              <w:spacing w:after="0" w:line="240" w:lineRule="auto"/>
              <w:ind w:left="68" w:right="130" w:firstLine="425"/>
              <w:jc w:val="both"/>
              <w:rPr>
                <w:rFonts w:ascii="Times New Roman" w:hAnsi="Times New Roman" w:cs="Times New Roman"/>
                <w:sz w:val="24"/>
                <w:szCs w:val="24"/>
                <w:lang w:val="lv-LV"/>
              </w:rPr>
            </w:pPr>
          </w:p>
        </w:tc>
      </w:tr>
      <w:bookmarkEnd w:id="1"/>
      <w:tr w:rsidR="00A61CDB" w:rsidRPr="00C345DE" w14:paraId="3CB8C2A1" w14:textId="77777777" w:rsidTr="00BE74A7">
        <w:trPr>
          <w:gridAfter w:val="1"/>
          <w:wAfter w:w="10" w:type="dxa"/>
          <w:trHeight w:val="476"/>
        </w:trPr>
        <w:tc>
          <w:tcPr>
            <w:tcW w:w="591" w:type="dxa"/>
          </w:tcPr>
          <w:p w14:paraId="74DE0D30" w14:textId="1FF268DB" w:rsidR="00A61CDB" w:rsidRPr="00C345DE" w:rsidRDefault="00A61CDB" w:rsidP="006078F4">
            <w:pPr>
              <w:widowControl/>
              <w:spacing w:after="0" w:line="240" w:lineRule="auto"/>
              <w:ind w:left="57" w:right="57"/>
              <w:jc w:val="both"/>
              <w:rPr>
                <w:rFonts w:ascii="Times New Roman" w:hAnsi="Times New Roman" w:cs="Times New Roman"/>
                <w:sz w:val="24"/>
                <w:szCs w:val="24"/>
                <w:lang w:val="lv-LV"/>
              </w:rPr>
            </w:pPr>
            <w:r w:rsidRPr="00C345DE">
              <w:rPr>
                <w:rFonts w:ascii="Times New Roman" w:hAnsi="Times New Roman" w:cs="Times New Roman"/>
                <w:sz w:val="24"/>
                <w:szCs w:val="24"/>
                <w:lang w:val="lv-LV"/>
              </w:rPr>
              <w:lastRenderedPageBreak/>
              <w:t>3.</w:t>
            </w:r>
          </w:p>
        </w:tc>
        <w:tc>
          <w:tcPr>
            <w:tcW w:w="2958" w:type="dxa"/>
          </w:tcPr>
          <w:p w14:paraId="05ACEB51" w14:textId="77777777" w:rsidR="00A61CDB" w:rsidRPr="00C345DE" w:rsidRDefault="00A61CDB" w:rsidP="006078F4">
            <w:pPr>
              <w:widowControl/>
              <w:spacing w:after="0" w:line="240" w:lineRule="auto"/>
              <w:ind w:left="57" w:right="57"/>
              <w:rPr>
                <w:rFonts w:ascii="Times New Roman" w:hAnsi="Times New Roman" w:cs="Times New Roman"/>
                <w:sz w:val="24"/>
                <w:szCs w:val="24"/>
                <w:lang w:val="lv-LV"/>
              </w:rPr>
            </w:pPr>
            <w:r w:rsidRPr="00C345DE">
              <w:rPr>
                <w:rFonts w:ascii="Times New Roman" w:hAnsi="Times New Roman" w:cs="Times New Roman"/>
                <w:sz w:val="24"/>
                <w:szCs w:val="24"/>
                <w:lang w:val="lv-LV"/>
              </w:rPr>
              <w:t>Projekta izstrādē iesaistītās institūcijas un publiskas personas kapitālsabiedrības</w:t>
            </w:r>
          </w:p>
        </w:tc>
        <w:tc>
          <w:tcPr>
            <w:tcW w:w="5944" w:type="dxa"/>
          </w:tcPr>
          <w:p w14:paraId="55CC4616" w14:textId="6AEFB70B" w:rsidR="00A61CDB" w:rsidRPr="00C345DE" w:rsidRDefault="00F17A9F" w:rsidP="006078F4">
            <w:pPr>
              <w:widowControl/>
              <w:spacing w:after="0" w:line="240" w:lineRule="auto"/>
              <w:ind w:left="4" w:right="142" w:hanging="4"/>
              <w:jc w:val="both"/>
              <w:rPr>
                <w:rFonts w:ascii="Times New Roman" w:hAnsi="Times New Roman" w:cs="Times New Roman"/>
                <w:sz w:val="24"/>
                <w:szCs w:val="24"/>
                <w:lang w:val="lv-LV" w:eastAsia="lv-LV"/>
              </w:rPr>
            </w:pPr>
            <w:r>
              <w:rPr>
                <w:rFonts w:ascii="Times New Roman" w:hAnsi="Times New Roman" w:cs="Times New Roman"/>
                <w:sz w:val="24"/>
                <w:szCs w:val="24"/>
                <w:lang w:val="lv-LV" w:eastAsia="lv-LV"/>
              </w:rPr>
              <w:t>Satiksmes ministrija</w:t>
            </w:r>
            <w:r w:rsidR="00A61CDB" w:rsidRPr="00C345DE">
              <w:rPr>
                <w:rFonts w:ascii="Times New Roman" w:hAnsi="Times New Roman" w:cs="Times New Roman"/>
                <w:sz w:val="24"/>
                <w:szCs w:val="24"/>
                <w:lang w:val="lv-LV" w:eastAsia="lv-LV"/>
              </w:rPr>
              <w:t>, VAS “Latvijas dzelzceļš”</w:t>
            </w:r>
            <w:r w:rsidR="00C345DE" w:rsidRPr="00C345DE">
              <w:rPr>
                <w:rFonts w:ascii="Times New Roman" w:hAnsi="Times New Roman" w:cs="Times New Roman"/>
                <w:sz w:val="24"/>
                <w:szCs w:val="24"/>
                <w:lang w:val="lv-LV" w:eastAsia="lv-LV"/>
              </w:rPr>
              <w:t>.</w:t>
            </w:r>
          </w:p>
          <w:p w14:paraId="18A994A8" w14:textId="77777777" w:rsidR="00A61CDB" w:rsidRPr="00C345DE" w:rsidRDefault="00A61CDB" w:rsidP="006078F4">
            <w:pPr>
              <w:widowControl/>
              <w:spacing w:after="0" w:line="240" w:lineRule="auto"/>
              <w:ind w:left="4" w:right="142" w:hanging="4"/>
              <w:jc w:val="both"/>
              <w:rPr>
                <w:rFonts w:ascii="Times New Roman" w:hAnsi="Times New Roman" w:cs="Times New Roman"/>
                <w:sz w:val="24"/>
                <w:szCs w:val="24"/>
                <w:lang w:val="lv-LV" w:eastAsia="lv-LV"/>
              </w:rPr>
            </w:pPr>
          </w:p>
        </w:tc>
      </w:tr>
      <w:tr w:rsidR="00A61CDB" w:rsidRPr="00C345DE" w14:paraId="300CC9BF" w14:textId="77777777" w:rsidTr="00BE74A7">
        <w:trPr>
          <w:gridAfter w:val="1"/>
          <w:wAfter w:w="10" w:type="dxa"/>
        </w:trPr>
        <w:tc>
          <w:tcPr>
            <w:tcW w:w="591" w:type="dxa"/>
          </w:tcPr>
          <w:p w14:paraId="170F6CEA" w14:textId="77777777" w:rsidR="00A61CDB" w:rsidRPr="00C345DE" w:rsidRDefault="00A61CDB" w:rsidP="006078F4">
            <w:pPr>
              <w:widowControl/>
              <w:spacing w:after="0" w:line="240" w:lineRule="auto"/>
              <w:ind w:left="57" w:right="57"/>
              <w:jc w:val="both"/>
              <w:rPr>
                <w:rFonts w:ascii="Times New Roman" w:hAnsi="Times New Roman" w:cs="Times New Roman"/>
                <w:sz w:val="24"/>
                <w:szCs w:val="24"/>
                <w:lang w:val="lv-LV"/>
              </w:rPr>
            </w:pPr>
            <w:r w:rsidRPr="00C345DE">
              <w:rPr>
                <w:rFonts w:ascii="Times New Roman" w:hAnsi="Times New Roman" w:cs="Times New Roman"/>
                <w:sz w:val="24"/>
                <w:szCs w:val="24"/>
                <w:lang w:val="lv-LV"/>
              </w:rPr>
              <w:t>4.</w:t>
            </w:r>
          </w:p>
        </w:tc>
        <w:tc>
          <w:tcPr>
            <w:tcW w:w="2958" w:type="dxa"/>
          </w:tcPr>
          <w:p w14:paraId="45D1F8FE" w14:textId="77777777" w:rsidR="00A61CDB" w:rsidRPr="00C345DE" w:rsidRDefault="00A61CDB" w:rsidP="006078F4">
            <w:pPr>
              <w:widowControl/>
              <w:spacing w:after="0" w:line="240" w:lineRule="auto"/>
              <w:ind w:left="57" w:right="57"/>
              <w:rPr>
                <w:rFonts w:ascii="Times New Roman" w:hAnsi="Times New Roman" w:cs="Times New Roman"/>
                <w:sz w:val="24"/>
                <w:szCs w:val="24"/>
                <w:lang w:val="lv-LV"/>
              </w:rPr>
            </w:pPr>
            <w:r w:rsidRPr="00C345DE">
              <w:rPr>
                <w:rFonts w:ascii="Times New Roman" w:hAnsi="Times New Roman" w:cs="Times New Roman"/>
                <w:sz w:val="24"/>
                <w:szCs w:val="24"/>
                <w:lang w:val="lv-LV"/>
              </w:rPr>
              <w:t>Cita informācija</w:t>
            </w:r>
          </w:p>
        </w:tc>
        <w:tc>
          <w:tcPr>
            <w:tcW w:w="5944" w:type="dxa"/>
          </w:tcPr>
          <w:p w14:paraId="351ADD83" w14:textId="77777777" w:rsidR="00A61CDB" w:rsidRDefault="00A61CDB" w:rsidP="007C1530">
            <w:pPr>
              <w:widowControl/>
              <w:spacing w:after="0" w:line="240" w:lineRule="auto"/>
              <w:ind w:left="4" w:right="142" w:hanging="4"/>
              <w:jc w:val="both"/>
              <w:rPr>
                <w:rFonts w:ascii="Times New Roman" w:hAnsi="Times New Roman" w:cs="Times New Roman"/>
                <w:sz w:val="24"/>
                <w:szCs w:val="24"/>
                <w:lang w:val="lv-LV"/>
              </w:rPr>
            </w:pPr>
            <w:r w:rsidRPr="00C345DE">
              <w:rPr>
                <w:rFonts w:ascii="Times New Roman" w:hAnsi="Times New Roman" w:cs="Times New Roman"/>
                <w:sz w:val="24"/>
                <w:szCs w:val="24"/>
                <w:lang w:val="lv-LV"/>
              </w:rPr>
              <w:t>Nav.</w:t>
            </w:r>
          </w:p>
          <w:p w14:paraId="67151D2A" w14:textId="33DCB50F" w:rsidR="00A61CDB" w:rsidRPr="00C345DE" w:rsidRDefault="00A61CDB" w:rsidP="007B0D86">
            <w:pPr>
              <w:widowControl/>
              <w:spacing w:after="0" w:line="240" w:lineRule="auto"/>
              <w:ind w:left="4" w:right="142" w:hanging="4"/>
              <w:jc w:val="both"/>
              <w:rPr>
                <w:rFonts w:ascii="Times New Roman" w:hAnsi="Times New Roman" w:cs="Times New Roman"/>
                <w:sz w:val="24"/>
                <w:szCs w:val="24"/>
                <w:lang w:val="lv-LV"/>
              </w:rPr>
            </w:pPr>
          </w:p>
        </w:tc>
      </w:tr>
    </w:tbl>
    <w:p w14:paraId="75A47708" w14:textId="77777777" w:rsidR="00A61CDB" w:rsidRPr="00C345DE" w:rsidRDefault="00A61CDB" w:rsidP="0024095F">
      <w:pPr>
        <w:widowControl/>
        <w:spacing w:after="0" w:line="240" w:lineRule="auto"/>
        <w:rPr>
          <w:rFonts w:ascii="Times New Roman" w:hAnsi="Times New Roman" w:cs="Times New Roman"/>
          <w:sz w:val="24"/>
          <w:szCs w:val="24"/>
          <w:highlight w:val="cyan"/>
          <w:lang w:val="lv-LV" w:eastAsia="lv-LV"/>
        </w:rPr>
      </w:pPr>
    </w:p>
    <w:tbl>
      <w:tblPr>
        <w:tblW w:w="9493"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626"/>
        <w:gridCol w:w="2972"/>
        <w:gridCol w:w="5895"/>
      </w:tblGrid>
      <w:tr w:rsidR="00A61CDB" w:rsidRPr="005C324B" w14:paraId="1A0AC510" w14:textId="77777777" w:rsidTr="00BE74A7">
        <w:trPr>
          <w:trHeight w:val="690"/>
        </w:trPr>
        <w:tc>
          <w:tcPr>
            <w:tcW w:w="9493" w:type="dxa"/>
            <w:gridSpan w:val="3"/>
            <w:tcBorders>
              <w:top w:val="single" w:sz="4" w:space="0" w:color="auto"/>
              <w:left w:val="single" w:sz="4" w:space="0" w:color="auto"/>
              <w:bottom w:val="outset" w:sz="6" w:space="0" w:color="000000"/>
              <w:right w:val="single" w:sz="4" w:space="0" w:color="auto"/>
            </w:tcBorders>
          </w:tcPr>
          <w:p w14:paraId="41775528" w14:textId="77777777" w:rsidR="00A61CDB" w:rsidRPr="00C345DE" w:rsidRDefault="00A61CDB" w:rsidP="00895E3C">
            <w:pPr>
              <w:widowControl/>
              <w:spacing w:before="100" w:beforeAutospacing="1" w:after="100" w:afterAutospacing="1" w:line="240" w:lineRule="auto"/>
              <w:jc w:val="center"/>
              <w:rPr>
                <w:rFonts w:ascii="Times New Roman" w:hAnsi="Times New Roman" w:cs="Times New Roman"/>
                <w:b/>
                <w:bCs/>
                <w:sz w:val="24"/>
                <w:szCs w:val="24"/>
                <w:lang w:val="lv-LV" w:eastAsia="lv-LV"/>
              </w:rPr>
            </w:pPr>
            <w:r w:rsidRPr="00C345DE">
              <w:rPr>
                <w:rFonts w:ascii="Times New Roman" w:hAnsi="Times New Roman" w:cs="Times New Roman"/>
                <w:b/>
                <w:bCs/>
                <w:sz w:val="24"/>
                <w:szCs w:val="24"/>
                <w:lang w:val="lv-LV" w:eastAsia="lv-LV"/>
              </w:rPr>
              <w:t>II. Tiesību akta projekta ietekme uz sabiedrību, tautsaimniecības attīstību un administratīvo slogu</w:t>
            </w:r>
          </w:p>
        </w:tc>
      </w:tr>
      <w:tr w:rsidR="00A61CDB" w:rsidRPr="005C324B" w14:paraId="154E1B70" w14:textId="77777777">
        <w:tc>
          <w:tcPr>
            <w:tcW w:w="626" w:type="dxa"/>
            <w:tcBorders>
              <w:top w:val="outset" w:sz="6" w:space="0" w:color="000000"/>
              <w:bottom w:val="outset" w:sz="6" w:space="0" w:color="000000"/>
              <w:right w:val="outset" w:sz="6" w:space="0" w:color="000000"/>
            </w:tcBorders>
          </w:tcPr>
          <w:p w14:paraId="2A36AF03" w14:textId="77777777" w:rsidR="00A61CDB" w:rsidRPr="00C345DE" w:rsidRDefault="00A61CDB" w:rsidP="00895E3C">
            <w:pPr>
              <w:widowControl/>
              <w:spacing w:before="100" w:beforeAutospacing="1" w:after="100" w:afterAutospacing="1" w:line="240" w:lineRule="auto"/>
              <w:jc w:val="both"/>
              <w:rPr>
                <w:rFonts w:ascii="Times New Roman" w:hAnsi="Times New Roman" w:cs="Times New Roman"/>
                <w:sz w:val="24"/>
                <w:szCs w:val="24"/>
                <w:lang w:val="lv-LV" w:eastAsia="lv-LV"/>
              </w:rPr>
            </w:pPr>
            <w:r w:rsidRPr="00C345DE">
              <w:rPr>
                <w:rFonts w:ascii="Times New Roman" w:hAnsi="Times New Roman" w:cs="Times New Roman"/>
                <w:sz w:val="24"/>
                <w:szCs w:val="24"/>
                <w:lang w:val="lv-LV" w:eastAsia="lv-LV"/>
              </w:rPr>
              <w:t>1.</w:t>
            </w:r>
          </w:p>
        </w:tc>
        <w:tc>
          <w:tcPr>
            <w:tcW w:w="2972" w:type="dxa"/>
            <w:tcBorders>
              <w:top w:val="outset" w:sz="6" w:space="0" w:color="000000"/>
              <w:left w:val="outset" w:sz="6" w:space="0" w:color="000000"/>
              <w:bottom w:val="outset" w:sz="6" w:space="0" w:color="000000"/>
              <w:right w:val="outset" w:sz="6" w:space="0" w:color="000000"/>
            </w:tcBorders>
          </w:tcPr>
          <w:p w14:paraId="0EE4C269" w14:textId="77777777" w:rsidR="00A61CDB" w:rsidRPr="00C345DE" w:rsidRDefault="00A61CDB" w:rsidP="006432B0">
            <w:pPr>
              <w:widowControl/>
              <w:spacing w:before="100" w:beforeAutospacing="1" w:after="100" w:afterAutospacing="1" w:line="240" w:lineRule="auto"/>
              <w:jc w:val="both"/>
              <w:rPr>
                <w:rFonts w:ascii="Times New Roman" w:hAnsi="Times New Roman" w:cs="Times New Roman"/>
                <w:sz w:val="24"/>
                <w:szCs w:val="24"/>
                <w:lang w:val="lv-LV" w:eastAsia="lv-LV"/>
              </w:rPr>
            </w:pPr>
            <w:r w:rsidRPr="00C345DE">
              <w:rPr>
                <w:rFonts w:ascii="Times New Roman" w:hAnsi="Times New Roman" w:cs="Times New Roman"/>
                <w:sz w:val="24"/>
                <w:szCs w:val="24"/>
                <w:lang w:val="lv-LV" w:eastAsia="lv-LV"/>
              </w:rPr>
              <w:t xml:space="preserve">Sabiedrības </w:t>
            </w:r>
            <w:proofErr w:type="spellStart"/>
            <w:r w:rsidRPr="00C345DE">
              <w:rPr>
                <w:rFonts w:ascii="Times New Roman" w:hAnsi="Times New Roman" w:cs="Times New Roman"/>
                <w:sz w:val="24"/>
                <w:szCs w:val="24"/>
                <w:lang w:val="lv-LV" w:eastAsia="lv-LV"/>
              </w:rPr>
              <w:t>mērķgrupas</w:t>
            </w:r>
            <w:proofErr w:type="spellEnd"/>
            <w:r w:rsidRPr="00C345DE">
              <w:rPr>
                <w:rFonts w:ascii="Times New Roman" w:hAnsi="Times New Roman" w:cs="Times New Roman"/>
                <w:sz w:val="24"/>
                <w:szCs w:val="24"/>
                <w:lang w:val="lv-LV" w:eastAsia="lv-LV"/>
              </w:rPr>
              <w:t>, kuras tiesiskais regulējums ietekmē vai varētu ietekmēt</w:t>
            </w:r>
          </w:p>
        </w:tc>
        <w:tc>
          <w:tcPr>
            <w:tcW w:w="5895" w:type="dxa"/>
            <w:tcBorders>
              <w:top w:val="outset" w:sz="6" w:space="0" w:color="000000"/>
              <w:left w:val="outset" w:sz="6" w:space="0" w:color="000000"/>
              <w:bottom w:val="outset" w:sz="6" w:space="0" w:color="000000"/>
            </w:tcBorders>
          </w:tcPr>
          <w:p w14:paraId="7902F216" w14:textId="115481A1" w:rsidR="00A61CDB" w:rsidRPr="00C345DE" w:rsidRDefault="008913D1" w:rsidP="00946504">
            <w:pPr>
              <w:spacing w:after="0" w:line="240" w:lineRule="auto"/>
              <w:jc w:val="both"/>
              <w:rPr>
                <w:rFonts w:ascii="Times New Roman" w:hAnsi="Times New Roman" w:cs="Times New Roman"/>
                <w:sz w:val="24"/>
                <w:szCs w:val="24"/>
                <w:lang w:val="lv-LV" w:eastAsia="lv-LV"/>
              </w:rPr>
            </w:pPr>
            <w:r w:rsidRPr="00C345DE">
              <w:rPr>
                <w:rFonts w:ascii="Times New Roman" w:hAnsi="Times New Roman" w:cs="Times New Roman"/>
                <w:sz w:val="24"/>
                <w:szCs w:val="24"/>
                <w:lang w:val="lv-LV" w:eastAsia="lv-LV"/>
              </w:rPr>
              <w:t>P</w:t>
            </w:r>
            <w:r w:rsidR="00A61CDB" w:rsidRPr="00C345DE">
              <w:rPr>
                <w:rFonts w:ascii="Times New Roman" w:hAnsi="Times New Roman" w:cs="Times New Roman"/>
                <w:sz w:val="24"/>
                <w:szCs w:val="24"/>
                <w:lang w:val="lv-LV" w:eastAsia="lv-LV"/>
              </w:rPr>
              <w:t>ārvadātāji,</w:t>
            </w:r>
            <w:r w:rsidRPr="00C345DE">
              <w:rPr>
                <w:rFonts w:ascii="Times New Roman" w:hAnsi="Times New Roman" w:cs="Times New Roman"/>
                <w:sz w:val="24"/>
                <w:szCs w:val="24"/>
                <w:lang w:val="lv-LV" w:eastAsia="lv-LV"/>
              </w:rPr>
              <w:t xml:space="preserve"> </w:t>
            </w:r>
            <w:r w:rsidR="00F17A9F">
              <w:rPr>
                <w:rFonts w:ascii="Times New Roman" w:eastAsia="Times New Roman" w:hAnsi="Times New Roman"/>
                <w:iCs/>
                <w:sz w:val="24"/>
                <w:szCs w:val="24"/>
                <w:lang w:val="lv-LV" w:eastAsia="lv-LV"/>
              </w:rPr>
              <w:t>kas izmantoja un izmantos</w:t>
            </w:r>
            <w:r w:rsidRPr="00C345DE">
              <w:rPr>
                <w:rFonts w:ascii="Times New Roman" w:eastAsia="Times New Roman" w:hAnsi="Times New Roman"/>
                <w:iCs/>
                <w:sz w:val="24"/>
                <w:szCs w:val="24"/>
                <w:lang w:val="lv-LV" w:eastAsia="lv-LV"/>
              </w:rPr>
              <w:t xml:space="preserve"> attiecīgo dzelzceļa infrastruktūru,</w:t>
            </w:r>
            <w:r w:rsidR="00A61CDB" w:rsidRPr="00C345DE">
              <w:rPr>
                <w:rFonts w:ascii="Times New Roman" w:hAnsi="Times New Roman" w:cs="Times New Roman"/>
                <w:sz w:val="24"/>
                <w:szCs w:val="24"/>
                <w:lang w:val="lv-LV" w:eastAsia="lv-LV"/>
              </w:rPr>
              <w:t xml:space="preserve"> kravas saņēmēji, nosūtītāji.</w:t>
            </w:r>
          </w:p>
          <w:p w14:paraId="010E1BD3" w14:textId="77777777" w:rsidR="00A61CDB" w:rsidRPr="00C345DE" w:rsidRDefault="00A61CDB" w:rsidP="006432B0">
            <w:pPr>
              <w:widowControl/>
              <w:spacing w:after="0" w:line="240" w:lineRule="auto"/>
              <w:jc w:val="both"/>
              <w:rPr>
                <w:rFonts w:ascii="Times New Roman" w:hAnsi="Times New Roman" w:cs="Times New Roman"/>
                <w:sz w:val="24"/>
                <w:szCs w:val="24"/>
                <w:lang w:val="lv-LV" w:eastAsia="lv-LV"/>
              </w:rPr>
            </w:pPr>
          </w:p>
        </w:tc>
      </w:tr>
      <w:tr w:rsidR="00A61CDB" w:rsidRPr="00C345DE" w14:paraId="688E7F9E" w14:textId="77777777">
        <w:tc>
          <w:tcPr>
            <w:tcW w:w="626" w:type="dxa"/>
            <w:tcBorders>
              <w:top w:val="outset" w:sz="6" w:space="0" w:color="000000"/>
              <w:bottom w:val="outset" w:sz="6" w:space="0" w:color="000000"/>
              <w:right w:val="outset" w:sz="6" w:space="0" w:color="000000"/>
            </w:tcBorders>
          </w:tcPr>
          <w:p w14:paraId="707F4A7D" w14:textId="77777777" w:rsidR="00A61CDB" w:rsidRPr="00C345DE" w:rsidRDefault="00A61CDB" w:rsidP="00895E3C">
            <w:pPr>
              <w:widowControl/>
              <w:spacing w:after="0" w:line="240" w:lineRule="auto"/>
              <w:ind w:left="57" w:right="57"/>
              <w:jc w:val="both"/>
              <w:rPr>
                <w:rFonts w:ascii="Times New Roman" w:hAnsi="Times New Roman" w:cs="Times New Roman"/>
                <w:sz w:val="24"/>
                <w:szCs w:val="24"/>
                <w:lang w:val="lv-LV" w:eastAsia="lv-LV"/>
              </w:rPr>
            </w:pPr>
            <w:r w:rsidRPr="00C345DE">
              <w:rPr>
                <w:rFonts w:ascii="Times New Roman" w:hAnsi="Times New Roman" w:cs="Times New Roman"/>
                <w:sz w:val="24"/>
                <w:szCs w:val="24"/>
                <w:lang w:val="lv-LV" w:eastAsia="lv-LV"/>
              </w:rPr>
              <w:t>2.</w:t>
            </w:r>
          </w:p>
        </w:tc>
        <w:tc>
          <w:tcPr>
            <w:tcW w:w="2972" w:type="dxa"/>
            <w:tcBorders>
              <w:top w:val="outset" w:sz="6" w:space="0" w:color="000000"/>
              <w:left w:val="outset" w:sz="6" w:space="0" w:color="000000"/>
              <w:bottom w:val="outset" w:sz="6" w:space="0" w:color="000000"/>
              <w:right w:val="outset" w:sz="6" w:space="0" w:color="000000"/>
            </w:tcBorders>
          </w:tcPr>
          <w:p w14:paraId="5E598898" w14:textId="77777777" w:rsidR="00A61CDB" w:rsidRPr="00C345DE" w:rsidRDefault="00A61CDB" w:rsidP="006432B0">
            <w:pPr>
              <w:widowControl/>
              <w:spacing w:after="0" w:line="240" w:lineRule="auto"/>
              <w:ind w:left="57" w:right="57"/>
              <w:jc w:val="both"/>
              <w:rPr>
                <w:rFonts w:ascii="Times New Roman" w:hAnsi="Times New Roman" w:cs="Times New Roman"/>
                <w:sz w:val="24"/>
                <w:szCs w:val="24"/>
                <w:lang w:val="lv-LV" w:eastAsia="lv-LV"/>
              </w:rPr>
            </w:pPr>
            <w:r w:rsidRPr="00C345DE">
              <w:rPr>
                <w:rFonts w:ascii="Times New Roman" w:hAnsi="Times New Roman" w:cs="Times New Roman"/>
                <w:sz w:val="24"/>
                <w:szCs w:val="24"/>
                <w:lang w:val="lv-LV" w:eastAsia="lv-LV"/>
              </w:rPr>
              <w:t>Tiesiskā regulējuma ietekme uz tautsaimniecību un administratīvo slogu</w:t>
            </w:r>
          </w:p>
        </w:tc>
        <w:tc>
          <w:tcPr>
            <w:tcW w:w="5895" w:type="dxa"/>
            <w:tcBorders>
              <w:top w:val="outset" w:sz="6" w:space="0" w:color="000000"/>
              <w:left w:val="outset" w:sz="6" w:space="0" w:color="000000"/>
              <w:bottom w:val="outset" w:sz="6" w:space="0" w:color="000000"/>
            </w:tcBorders>
          </w:tcPr>
          <w:p w14:paraId="2BDA1619" w14:textId="77777777" w:rsidR="00A61CDB" w:rsidRPr="00C345DE" w:rsidRDefault="00A61CDB" w:rsidP="006432B0">
            <w:pPr>
              <w:widowControl/>
              <w:spacing w:after="0" w:line="240" w:lineRule="auto"/>
              <w:ind w:right="57"/>
              <w:jc w:val="both"/>
              <w:rPr>
                <w:rFonts w:ascii="Times New Roman" w:hAnsi="Times New Roman" w:cs="Times New Roman"/>
                <w:sz w:val="24"/>
                <w:szCs w:val="24"/>
                <w:lang w:val="lv-LV" w:eastAsia="lv-LV"/>
              </w:rPr>
            </w:pPr>
            <w:r w:rsidRPr="00C345DE">
              <w:rPr>
                <w:rFonts w:ascii="Times New Roman" w:hAnsi="Times New Roman" w:cs="Times New Roman"/>
                <w:sz w:val="24"/>
                <w:szCs w:val="24"/>
                <w:lang w:val="lv-LV" w:eastAsia="lv-LV"/>
              </w:rPr>
              <w:t>Projekts šo jomu neskar.</w:t>
            </w:r>
          </w:p>
        </w:tc>
      </w:tr>
      <w:tr w:rsidR="00A61CDB" w:rsidRPr="00DC49F0" w14:paraId="4190D5B0" w14:textId="77777777">
        <w:tc>
          <w:tcPr>
            <w:tcW w:w="626" w:type="dxa"/>
            <w:tcBorders>
              <w:top w:val="outset" w:sz="6" w:space="0" w:color="000000"/>
              <w:bottom w:val="outset" w:sz="6" w:space="0" w:color="000000"/>
              <w:right w:val="outset" w:sz="6" w:space="0" w:color="000000"/>
            </w:tcBorders>
          </w:tcPr>
          <w:p w14:paraId="3DC2B5A1" w14:textId="77777777" w:rsidR="00A61CDB" w:rsidRPr="00DC49F0" w:rsidRDefault="00A61CDB" w:rsidP="00895E3C">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3.</w:t>
            </w:r>
          </w:p>
        </w:tc>
        <w:tc>
          <w:tcPr>
            <w:tcW w:w="2972" w:type="dxa"/>
            <w:tcBorders>
              <w:top w:val="outset" w:sz="6" w:space="0" w:color="000000"/>
              <w:left w:val="outset" w:sz="6" w:space="0" w:color="000000"/>
              <w:bottom w:val="outset" w:sz="6" w:space="0" w:color="000000"/>
              <w:right w:val="outset" w:sz="6" w:space="0" w:color="000000"/>
            </w:tcBorders>
          </w:tcPr>
          <w:p w14:paraId="71BEA42C" w14:textId="77777777" w:rsidR="00A61CDB" w:rsidRPr="00DC49F0" w:rsidRDefault="00A61CDB" w:rsidP="006432B0">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Administratīvo izmaksu monetārs novērtējums</w:t>
            </w:r>
          </w:p>
        </w:tc>
        <w:tc>
          <w:tcPr>
            <w:tcW w:w="5895" w:type="dxa"/>
            <w:tcBorders>
              <w:top w:val="outset" w:sz="6" w:space="0" w:color="000000"/>
              <w:left w:val="outset" w:sz="6" w:space="0" w:color="000000"/>
              <w:bottom w:val="outset" w:sz="6" w:space="0" w:color="000000"/>
            </w:tcBorders>
          </w:tcPr>
          <w:p w14:paraId="39AD1F26" w14:textId="77777777" w:rsidR="00A61CDB" w:rsidRPr="00DC49F0" w:rsidRDefault="00A61CDB" w:rsidP="006432B0">
            <w:pPr>
              <w:widowControl/>
              <w:spacing w:after="0" w:line="240" w:lineRule="auto"/>
              <w:ind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Projekts šo jomu neskar.</w:t>
            </w:r>
          </w:p>
        </w:tc>
      </w:tr>
      <w:tr w:rsidR="00A61CDB" w:rsidRPr="00DC49F0" w14:paraId="78E35AF5" w14:textId="77777777">
        <w:tc>
          <w:tcPr>
            <w:tcW w:w="626" w:type="dxa"/>
            <w:tcBorders>
              <w:top w:val="outset" w:sz="6" w:space="0" w:color="000000"/>
              <w:bottom w:val="outset" w:sz="6" w:space="0" w:color="000000"/>
              <w:right w:val="outset" w:sz="6" w:space="0" w:color="000000"/>
            </w:tcBorders>
          </w:tcPr>
          <w:p w14:paraId="6C629574" w14:textId="77777777" w:rsidR="00A61CDB" w:rsidRPr="00DC49F0" w:rsidRDefault="00A61CDB" w:rsidP="00895E3C">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4.</w:t>
            </w:r>
          </w:p>
        </w:tc>
        <w:tc>
          <w:tcPr>
            <w:tcW w:w="2972" w:type="dxa"/>
            <w:tcBorders>
              <w:top w:val="outset" w:sz="6" w:space="0" w:color="000000"/>
              <w:left w:val="outset" w:sz="6" w:space="0" w:color="000000"/>
              <w:bottom w:val="outset" w:sz="6" w:space="0" w:color="000000"/>
              <w:right w:val="outset" w:sz="6" w:space="0" w:color="000000"/>
            </w:tcBorders>
          </w:tcPr>
          <w:p w14:paraId="1D0C7F26" w14:textId="77777777" w:rsidR="00A61CDB" w:rsidRPr="00DC49F0" w:rsidRDefault="00A61CDB" w:rsidP="006432B0">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 Atbilstības izmaksu monetārs novērtējums</w:t>
            </w:r>
          </w:p>
        </w:tc>
        <w:tc>
          <w:tcPr>
            <w:tcW w:w="5895" w:type="dxa"/>
            <w:tcBorders>
              <w:top w:val="outset" w:sz="6" w:space="0" w:color="000000"/>
              <w:left w:val="outset" w:sz="6" w:space="0" w:color="000000"/>
              <w:bottom w:val="outset" w:sz="6" w:space="0" w:color="000000"/>
            </w:tcBorders>
          </w:tcPr>
          <w:p w14:paraId="03769FF6" w14:textId="77777777" w:rsidR="00A61CDB" w:rsidRPr="00DC49F0" w:rsidRDefault="00A61CDB" w:rsidP="00B8582A">
            <w:pPr>
              <w:widowControl/>
              <w:spacing w:after="0" w:line="240" w:lineRule="auto"/>
              <w:ind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Projekts šo jomu neskar.</w:t>
            </w:r>
          </w:p>
        </w:tc>
      </w:tr>
      <w:tr w:rsidR="00A61CDB" w:rsidRPr="00DC49F0" w14:paraId="6F725849" w14:textId="77777777">
        <w:tc>
          <w:tcPr>
            <w:tcW w:w="626" w:type="dxa"/>
            <w:tcBorders>
              <w:top w:val="outset" w:sz="6" w:space="0" w:color="000000"/>
              <w:bottom w:val="outset" w:sz="6" w:space="0" w:color="000000"/>
              <w:right w:val="outset" w:sz="6" w:space="0" w:color="000000"/>
            </w:tcBorders>
          </w:tcPr>
          <w:p w14:paraId="45256ADB" w14:textId="77777777" w:rsidR="00A61CDB" w:rsidRPr="00DC49F0" w:rsidRDefault="00A61CDB" w:rsidP="00895E3C">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5.</w:t>
            </w:r>
          </w:p>
        </w:tc>
        <w:tc>
          <w:tcPr>
            <w:tcW w:w="2972" w:type="dxa"/>
            <w:tcBorders>
              <w:top w:val="outset" w:sz="6" w:space="0" w:color="000000"/>
              <w:left w:val="outset" w:sz="6" w:space="0" w:color="000000"/>
              <w:bottom w:val="outset" w:sz="6" w:space="0" w:color="000000"/>
              <w:right w:val="outset" w:sz="6" w:space="0" w:color="000000"/>
            </w:tcBorders>
          </w:tcPr>
          <w:p w14:paraId="47812528" w14:textId="77777777" w:rsidR="00A61CDB" w:rsidRPr="00DC49F0" w:rsidRDefault="00A61CDB" w:rsidP="006432B0">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Cita informācija</w:t>
            </w:r>
          </w:p>
        </w:tc>
        <w:tc>
          <w:tcPr>
            <w:tcW w:w="5895" w:type="dxa"/>
            <w:tcBorders>
              <w:top w:val="outset" w:sz="6" w:space="0" w:color="000000"/>
              <w:left w:val="outset" w:sz="6" w:space="0" w:color="000000"/>
              <w:bottom w:val="outset" w:sz="6" w:space="0" w:color="000000"/>
            </w:tcBorders>
          </w:tcPr>
          <w:p w14:paraId="539DFFFC" w14:textId="0A2BAFCB" w:rsidR="00A61CDB" w:rsidRPr="00DC49F0" w:rsidRDefault="00A61CDB" w:rsidP="00B8582A">
            <w:pPr>
              <w:widowControl/>
              <w:spacing w:after="0" w:line="240" w:lineRule="auto"/>
              <w:ind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Nav.</w:t>
            </w:r>
          </w:p>
        </w:tc>
      </w:tr>
    </w:tbl>
    <w:p w14:paraId="1C825C8E" w14:textId="71ABBBA9" w:rsidR="00C45ED5" w:rsidRDefault="00C45ED5" w:rsidP="0024095F">
      <w:pPr>
        <w:widowControl/>
        <w:spacing w:after="0" w:line="240" w:lineRule="auto"/>
        <w:rPr>
          <w:rFonts w:ascii="Times New Roman" w:hAnsi="Times New Roman" w:cs="Times New Roman"/>
          <w:sz w:val="24"/>
          <w:szCs w:val="24"/>
          <w:highlight w:val="cyan"/>
          <w:lang w:val="lv-LV" w:eastAsia="lv-LV"/>
        </w:rPr>
      </w:pPr>
    </w:p>
    <w:p w14:paraId="644B327C" w14:textId="77777777" w:rsidR="00C45ED5" w:rsidRPr="00DC49F0" w:rsidRDefault="00C45ED5" w:rsidP="0024095F">
      <w:pPr>
        <w:widowControl/>
        <w:spacing w:after="0" w:line="240" w:lineRule="auto"/>
        <w:rPr>
          <w:rFonts w:ascii="Times New Roman" w:hAnsi="Times New Roman" w:cs="Times New Roman"/>
          <w:sz w:val="24"/>
          <w:szCs w:val="24"/>
          <w:highlight w:val="cyan"/>
          <w:lang w:val="lv-LV" w:eastAsia="lv-LV"/>
        </w:rPr>
      </w:pPr>
    </w:p>
    <w:tbl>
      <w:tblPr>
        <w:tblW w:w="9498"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9498"/>
      </w:tblGrid>
      <w:tr w:rsidR="00A61CDB" w:rsidRPr="005C324B" w14:paraId="1769A617" w14:textId="77777777">
        <w:trPr>
          <w:trHeight w:val="372"/>
        </w:trPr>
        <w:tc>
          <w:tcPr>
            <w:tcW w:w="9498" w:type="dxa"/>
            <w:tcBorders>
              <w:top w:val="outset" w:sz="6" w:space="0" w:color="000000"/>
              <w:bottom w:val="outset" w:sz="6" w:space="0" w:color="000000"/>
            </w:tcBorders>
          </w:tcPr>
          <w:p w14:paraId="12AD24CE" w14:textId="77777777" w:rsidR="00A61CDB" w:rsidRPr="00DC49F0" w:rsidRDefault="00A61CDB" w:rsidP="00895E3C">
            <w:pPr>
              <w:widowControl/>
              <w:spacing w:after="0" w:line="240" w:lineRule="auto"/>
              <w:jc w:val="center"/>
              <w:rPr>
                <w:rFonts w:ascii="Times New Roman" w:hAnsi="Times New Roman" w:cs="Times New Roman"/>
                <w:sz w:val="24"/>
                <w:szCs w:val="24"/>
                <w:lang w:val="lv-LV" w:eastAsia="lv-LV"/>
              </w:rPr>
            </w:pPr>
            <w:r w:rsidRPr="00DC49F0">
              <w:rPr>
                <w:rFonts w:ascii="Times New Roman" w:hAnsi="Times New Roman" w:cs="Times New Roman"/>
                <w:b/>
                <w:bCs/>
                <w:sz w:val="24"/>
                <w:szCs w:val="24"/>
                <w:lang w:val="lv-LV" w:eastAsia="lv-LV"/>
              </w:rPr>
              <w:t>III. Tiesību akta projekta ietekme uz valsts budžetu un pašvaldību budžetiem</w:t>
            </w:r>
          </w:p>
        </w:tc>
      </w:tr>
      <w:tr w:rsidR="00A61CDB" w:rsidRPr="00DC49F0" w14:paraId="126DF404" w14:textId="77777777">
        <w:trPr>
          <w:trHeight w:val="450"/>
        </w:trPr>
        <w:tc>
          <w:tcPr>
            <w:tcW w:w="9498" w:type="dxa"/>
            <w:tcBorders>
              <w:top w:val="outset" w:sz="6" w:space="0" w:color="000000"/>
              <w:bottom w:val="outset" w:sz="6" w:space="0" w:color="000000"/>
            </w:tcBorders>
            <w:vAlign w:val="center"/>
          </w:tcPr>
          <w:p w14:paraId="4B157D1F" w14:textId="77777777" w:rsidR="00A61CDB" w:rsidRPr="00DC49F0" w:rsidRDefault="00A61CDB" w:rsidP="00895E3C">
            <w:pPr>
              <w:widowControl/>
              <w:spacing w:after="0" w:line="240" w:lineRule="auto"/>
              <w:jc w:val="center"/>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Projekts šo jomu neskar.</w:t>
            </w:r>
          </w:p>
        </w:tc>
      </w:tr>
    </w:tbl>
    <w:p w14:paraId="41901AA9" w14:textId="77777777" w:rsidR="00952420" w:rsidRPr="00DC49F0" w:rsidRDefault="00952420" w:rsidP="0024095F">
      <w:pPr>
        <w:widowControl/>
        <w:spacing w:after="0" w:line="240" w:lineRule="auto"/>
        <w:rPr>
          <w:rFonts w:ascii="Times New Roman" w:hAnsi="Times New Roman" w:cs="Times New Roman"/>
          <w:sz w:val="24"/>
          <w:szCs w:val="24"/>
          <w:lang w:val="lv-LV" w:eastAsia="lv-LV"/>
        </w:rPr>
      </w:pPr>
    </w:p>
    <w:tbl>
      <w:tblPr>
        <w:tblW w:w="9498"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626"/>
        <w:gridCol w:w="2972"/>
        <w:gridCol w:w="5900"/>
      </w:tblGrid>
      <w:tr w:rsidR="00A61CDB" w:rsidRPr="005C324B" w14:paraId="217AE45A" w14:textId="77777777" w:rsidTr="00F17A9F">
        <w:trPr>
          <w:trHeight w:val="372"/>
        </w:trPr>
        <w:tc>
          <w:tcPr>
            <w:tcW w:w="9498" w:type="dxa"/>
            <w:gridSpan w:val="3"/>
            <w:tcBorders>
              <w:top w:val="outset" w:sz="6" w:space="0" w:color="000000"/>
              <w:bottom w:val="outset" w:sz="6" w:space="0" w:color="000000"/>
            </w:tcBorders>
          </w:tcPr>
          <w:p w14:paraId="1D9CBFE8" w14:textId="77777777" w:rsidR="00A61CDB" w:rsidRPr="00DC49F0" w:rsidRDefault="00A61CDB" w:rsidP="00895E3C">
            <w:pPr>
              <w:widowControl/>
              <w:spacing w:after="0" w:line="240" w:lineRule="auto"/>
              <w:jc w:val="center"/>
              <w:rPr>
                <w:rFonts w:ascii="Times New Roman" w:hAnsi="Times New Roman" w:cs="Times New Roman"/>
                <w:sz w:val="24"/>
                <w:szCs w:val="24"/>
                <w:lang w:val="lv-LV" w:eastAsia="lv-LV"/>
              </w:rPr>
            </w:pPr>
            <w:r w:rsidRPr="00DC49F0">
              <w:rPr>
                <w:rFonts w:ascii="Times New Roman" w:hAnsi="Times New Roman" w:cs="Times New Roman"/>
                <w:b/>
                <w:bCs/>
                <w:sz w:val="24"/>
                <w:szCs w:val="24"/>
                <w:lang w:val="lv-LV" w:eastAsia="lv-LV"/>
              </w:rPr>
              <w:t>IV. Tiesību akta projekta ietekme uz spēkā esošo tiesību normu sistēmu</w:t>
            </w:r>
          </w:p>
        </w:tc>
      </w:tr>
      <w:tr w:rsidR="00A61CDB" w:rsidRPr="005C324B" w14:paraId="1D50BB64" w14:textId="77777777" w:rsidTr="00F17A9F">
        <w:tblPrEx>
          <w:tblLook w:val="0000" w:firstRow="0" w:lastRow="0" w:firstColumn="0" w:lastColumn="0" w:noHBand="0" w:noVBand="0"/>
        </w:tblPrEx>
        <w:trPr>
          <w:trHeight w:val="1933"/>
        </w:trPr>
        <w:tc>
          <w:tcPr>
            <w:tcW w:w="626" w:type="dxa"/>
            <w:tcBorders>
              <w:top w:val="outset" w:sz="6" w:space="0" w:color="000000"/>
              <w:bottom w:val="outset" w:sz="6" w:space="0" w:color="000000"/>
              <w:right w:val="outset" w:sz="6" w:space="0" w:color="000000"/>
            </w:tcBorders>
          </w:tcPr>
          <w:p w14:paraId="02970599" w14:textId="77777777" w:rsidR="00A61CDB" w:rsidRPr="00DC49F0" w:rsidRDefault="00A61CDB" w:rsidP="00946504">
            <w:pPr>
              <w:widowControl/>
              <w:spacing w:before="100" w:beforeAutospacing="1" w:after="100" w:afterAutospacing="1" w:line="240" w:lineRule="auto"/>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1.</w:t>
            </w:r>
          </w:p>
        </w:tc>
        <w:tc>
          <w:tcPr>
            <w:tcW w:w="2972" w:type="dxa"/>
            <w:tcBorders>
              <w:top w:val="outset" w:sz="6" w:space="0" w:color="000000"/>
              <w:left w:val="outset" w:sz="6" w:space="0" w:color="000000"/>
              <w:bottom w:val="outset" w:sz="6" w:space="0" w:color="000000"/>
              <w:right w:val="outset" w:sz="6" w:space="0" w:color="000000"/>
            </w:tcBorders>
          </w:tcPr>
          <w:p w14:paraId="76BE7B32" w14:textId="77777777" w:rsidR="00A61CDB" w:rsidRPr="00DC49F0" w:rsidRDefault="00A61CDB" w:rsidP="00946504">
            <w:pPr>
              <w:widowControl/>
              <w:spacing w:before="100" w:beforeAutospacing="1" w:after="100" w:afterAutospacing="1" w:line="240" w:lineRule="auto"/>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rPr>
              <w:t>Saistītie tiesību aktu projekti</w:t>
            </w:r>
          </w:p>
        </w:tc>
        <w:tc>
          <w:tcPr>
            <w:tcW w:w="5900" w:type="dxa"/>
            <w:tcBorders>
              <w:top w:val="outset" w:sz="6" w:space="0" w:color="000000"/>
              <w:left w:val="outset" w:sz="6" w:space="0" w:color="000000"/>
              <w:bottom w:val="outset" w:sz="6" w:space="0" w:color="000000"/>
            </w:tcBorders>
          </w:tcPr>
          <w:p w14:paraId="2FA840CE" w14:textId="35E764A8" w:rsidR="00C447D3" w:rsidRDefault="00F17A9F" w:rsidP="00946504">
            <w:pPr>
              <w:widowControl/>
              <w:spacing w:after="0" w:line="240" w:lineRule="auto"/>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Nepieciešams veikt</w:t>
            </w:r>
            <w:r w:rsidR="000B5093">
              <w:rPr>
                <w:rFonts w:ascii="Times New Roman" w:hAnsi="Times New Roman" w:cs="Times New Roman"/>
                <w:sz w:val="24"/>
                <w:szCs w:val="24"/>
                <w:lang w:val="lv-LV"/>
              </w:rPr>
              <w:t xml:space="preserve"> g</w:t>
            </w:r>
            <w:r>
              <w:rPr>
                <w:rFonts w:ascii="Times New Roman" w:hAnsi="Times New Roman" w:cs="Times New Roman"/>
                <w:sz w:val="24"/>
                <w:szCs w:val="24"/>
                <w:lang w:val="lv-LV"/>
              </w:rPr>
              <w:t xml:space="preserve">rozījumu arī </w:t>
            </w:r>
            <w:r w:rsidR="00A61CDB" w:rsidRPr="00DC49F0">
              <w:rPr>
                <w:rFonts w:ascii="Times New Roman" w:hAnsi="Times New Roman" w:cs="Times New Roman"/>
                <w:sz w:val="24"/>
                <w:szCs w:val="24"/>
                <w:lang w:val="lv-LV"/>
              </w:rPr>
              <w:t>Ministru kabineta 2018.</w:t>
            </w:r>
            <w:r w:rsidR="00803CC9">
              <w:rPr>
                <w:rFonts w:ascii="Times New Roman" w:hAnsi="Times New Roman" w:cs="Times New Roman"/>
                <w:sz w:val="24"/>
                <w:szCs w:val="24"/>
                <w:lang w:val="lv-LV"/>
              </w:rPr>
              <w:t> </w:t>
            </w:r>
            <w:r w:rsidR="00A61CDB" w:rsidRPr="00DC49F0">
              <w:rPr>
                <w:rFonts w:ascii="Times New Roman" w:hAnsi="Times New Roman" w:cs="Times New Roman"/>
                <w:sz w:val="24"/>
                <w:szCs w:val="24"/>
                <w:lang w:val="lv-LV"/>
              </w:rPr>
              <w:t>gada 15.</w:t>
            </w:r>
            <w:r w:rsidR="00803CC9">
              <w:rPr>
                <w:rFonts w:ascii="Times New Roman" w:hAnsi="Times New Roman" w:cs="Times New Roman"/>
                <w:sz w:val="24"/>
                <w:szCs w:val="24"/>
                <w:lang w:val="lv-LV"/>
              </w:rPr>
              <w:t> </w:t>
            </w:r>
            <w:r w:rsidR="00A61CDB" w:rsidRPr="00DC49F0">
              <w:rPr>
                <w:rFonts w:ascii="Times New Roman" w:hAnsi="Times New Roman" w:cs="Times New Roman"/>
                <w:sz w:val="24"/>
                <w:szCs w:val="24"/>
                <w:lang w:val="lv-LV"/>
              </w:rPr>
              <w:t>maija rīkojumā Nr.</w:t>
            </w:r>
            <w:r w:rsidR="00803CC9">
              <w:rPr>
                <w:rFonts w:ascii="Times New Roman" w:hAnsi="Times New Roman" w:cs="Times New Roman"/>
                <w:sz w:val="24"/>
                <w:szCs w:val="24"/>
                <w:lang w:val="lv-LV"/>
              </w:rPr>
              <w:t> </w:t>
            </w:r>
            <w:r w:rsidR="00A61CDB" w:rsidRPr="00DC49F0">
              <w:rPr>
                <w:rFonts w:ascii="Times New Roman" w:hAnsi="Times New Roman" w:cs="Times New Roman"/>
                <w:sz w:val="24"/>
                <w:szCs w:val="24"/>
                <w:lang w:val="lv-LV"/>
              </w:rPr>
              <w:t xml:space="preserve">215 “Par publiskās lietošanas </w:t>
            </w:r>
            <w:r w:rsidR="00A61CDB" w:rsidRPr="00000A3C">
              <w:rPr>
                <w:rFonts w:ascii="Times New Roman" w:hAnsi="Times New Roman" w:cs="Times New Roman"/>
                <w:sz w:val="24"/>
                <w:szCs w:val="24"/>
                <w:lang w:val="lv-LV"/>
              </w:rPr>
              <w:t>dzelzceļa infrastruktūras statusa piešķiršanu”</w:t>
            </w:r>
            <w:r w:rsidR="00C447D3" w:rsidRPr="00000A3C">
              <w:rPr>
                <w:rFonts w:ascii="Times New Roman" w:hAnsi="Times New Roman" w:cs="Times New Roman"/>
                <w:sz w:val="24"/>
                <w:szCs w:val="24"/>
                <w:lang w:val="lv-LV"/>
              </w:rPr>
              <w:t xml:space="preserve">. Pēc </w:t>
            </w:r>
            <w:r>
              <w:rPr>
                <w:rFonts w:ascii="Times New Roman" w:hAnsi="Times New Roman" w:cs="Times New Roman"/>
                <w:sz w:val="24"/>
                <w:szCs w:val="24"/>
                <w:lang w:val="lv-LV"/>
              </w:rPr>
              <w:t>Projekta</w:t>
            </w:r>
            <w:r w:rsidR="00C447D3" w:rsidRPr="00000A3C">
              <w:rPr>
                <w:rFonts w:ascii="Times New Roman" w:hAnsi="Times New Roman" w:cs="Times New Roman"/>
                <w:sz w:val="24"/>
                <w:szCs w:val="24"/>
                <w:lang w:val="lv-LV"/>
              </w:rPr>
              <w:t xml:space="preserve"> spēkā stāšanās</w:t>
            </w:r>
            <w:r w:rsidR="00C447D3" w:rsidRPr="00000A3C">
              <w:rPr>
                <w:rFonts w:ascii="Times New Roman" w:hAnsi="Times New Roman"/>
                <w:sz w:val="24"/>
                <w:szCs w:val="24"/>
                <w:lang w:val="lv-LV"/>
              </w:rPr>
              <w:t>,</w:t>
            </w:r>
            <w:r w:rsidR="00C447D3" w:rsidRPr="00000A3C">
              <w:rPr>
                <w:rFonts w:ascii="Times New Roman" w:hAnsi="Times New Roman" w:cs="Times New Roman"/>
                <w:sz w:val="24"/>
                <w:szCs w:val="24"/>
                <w:lang w:val="lv-LV"/>
              </w:rPr>
              <w:t xml:space="preserve"> tiks </w:t>
            </w:r>
            <w:r w:rsidR="00000A3C" w:rsidRPr="00000A3C">
              <w:rPr>
                <w:rFonts w:ascii="Times New Roman" w:hAnsi="Times New Roman" w:cs="Times New Roman"/>
                <w:sz w:val="24"/>
                <w:szCs w:val="24"/>
                <w:lang w:val="lv-LV"/>
              </w:rPr>
              <w:t xml:space="preserve">grozīts un </w:t>
            </w:r>
            <w:r w:rsidR="00C447D3" w:rsidRPr="00000A3C">
              <w:rPr>
                <w:rFonts w:ascii="Times New Roman" w:hAnsi="Times New Roman" w:cs="Times New Roman"/>
                <w:sz w:val="24"/>
                <w:szCs w:val="24"/>
                <w:lang w:val="lv-LV"/>
              </w:rPr>
              <w:t>papildināts stratēģiskās un reģionālās nozīmes dzelzceļa infrastruktūras iedalījuma saraksts, līdz ar to nepieciešams atbilstoši grozījumiem aktualizēt arī Rīkojuma projektu</w:t>
            </w:r>
            <w:r w:rsidR="00C447D3" w:rsidRPr="009512B9">
              <w:rPr>
                <w:rFonts w:ascii="Times New Roman" w:hAnsi="Times New Roman" w:cs="Times New Roman"/>
                <w:color w:val="FF0000"/>
                <w:sz w:val="24"/>
                <w:szCs w:val="24"/>
                <w:lang w:val="lv-LV"/>
              </w:rPr>
              <w:t>.</w:t>
            </w:r>
          </w:p>
          <w:p w14:paraId="04892B59" w14:textId="32600E09" w:rsidR="00F17A9F" w:rsidRPr="00DC49F0" w:rsidRDefault="00F17A9F" w:rsidP="00946504">
            <w:pPr>
              <w:widowControl/>
              <w:spacing w:after="0" w:line="240" w:lineRule="auto"/>
              <w:jc w:val="both"/>
              <w:rPr>
                <w:rFonts w:ascii="Times New Roman" w:hAnsi="Times New Roman" w:cs="Times New Roman"/>
                <w:sz w:val="24"/>
                <w:szCs w:val="24"/>
                <w:lang w:val="lv-LV"/>
              </w:rPr>
            </w:pPr>
          </w:p>
        </w:tc>
      </w:tr>
      <w:tr w:rsidR="00A61CDB" w:rsidRPr="00DC49F0" w14:paraId="584A0C34" w14:textId="77777777" w:rsidTr="00F17A9F">
        <w:tblPrEx>
          <w:tblLook w:val="0000" w:firstRow="0" w:lastRow="0" w:firstColumn="0" w:lastColumn="0" w:noHBand="0" w:noVBand="0"/>
        </w:tblPrEx>
        <w:tc>
          <w:tcPr>
            <w:tcW w:w="626" w:type="dxa"/>
            <w:tcBorders>
              <w:top w:val="outset" w:sz="6" w:space="0" w:color="000000"/>
              <w:bottom w:val="outset" w:sz="6" w:space="0" w:color="000000"/>
              <w:right w:val="outset" w:sz="6" w:space="0" w:color="000000"/>
            </w:tcBorders>
          </w:tcPr>
          <w:p w14:paraId="3D31BECC" w14:textId="77777777" w:rsidR="00A61CDB" w:rsidRPr="00DC49F0" w:rsidRDefault="00A61CDB" w:rsidP="00946504">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2.</w:t>
            </w:r>
          </w:p>
        </w:tc>
        <w:tc>
          <w:tcPr>
            <w:tcW w:w="2972" w:type="dxa"/>
            <w:tcBorders>
              <w:top w:val="outset" w:sz="6" w:space="0" w:color="000000"/>
              <w:left w:val="outset" w:sz="6" w:space="0" w:color="000000"/>
              <w:bottom w:val="outset" w:sz="6" w:space="0" w:color="000000"/>
              <w:right w:val="outset" w:sz="6" w:space="0" w:color="000000"/>
            </w:tcBorders>
          </w:tcPr>
          <w:p w14:paraId="38717F49" w14:textId="77777777" w:rsidR="00A61CDB" w:rsidRPr="00DC49F0" w:rsidRDefault="00A61CDB" w:rsidP="00946504">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rPr>
              <w:t>Atbildīgā institūcija</w:t>
            </w:r>
          </w:p>
        </w:tc>
        <w:tc>
          <w:tcPr>
            <w:tcW w:w="5900" w:type="dxa"/>
            <w:tcBorders>
              <w:top w:val="outset" w:sz="6" w:space="0" w:color="000000"/>
              <w:left w:val="outset" w:sz="6" w:space="0" w:color="000000"/>
              <w:bottom w:val="outset" w:sz="6" w:space="0" w:color="000000"/>
            </w:tcBorders>
          </w:tcPr>
          <w:p w14:paraId="71FDC62A" w14:textId="77777777" w:rsidR="00A61CDB" w:rsidRDefault="00A61CDB" w:rsidP="00946504">
            <w:pPr>
              <w:widowControl/>
              <w:spacing w:after="0" w:line="240" w:lineRule="auto"/>
              <w:ind w:right="57"/>
              <w:jc w:val="both"/>
              <w:rPr>
                <w:rFonts w:ascii="Times New Roman" w:hAnsi="Times New Roman" w:cs="Times New Roman"/>
                <w:sz w:val="24"/>
                <w:szCs w:val="24"/>
                <w:lang w:val="lv-LV"/>
              </w:rPr>
            </w:pPr>
            <w:r w:rsidRPr="00DC49F0">
              <w:rPr>
                <w:rFonts w:ascii="Times New Roman" w:hAnsi="Times New Roman" w:cs="Times New Roman"/>
                <w:sz w:val="24"/>
                <w:szCs w:val="24"/>
                <w:lang w:val="lv-LV"/>
              </w:rPr>
              <w:t>Satiksmes ministrija.</w:t>
            </w:r>
          </w:p>
          <w:p w14:paraId="752CF1ED" w14:textId="67203EEB" w:rsidR="00F17A9F" w:rsidRPr="00DC49F0" w:rsidRDefault="00F17A9F" w:rsidP="00946504">
            <w:pPr>
              <w:widowControl/>
              <w:spacing w:after="0" w:line="240" w:lineRule="auto"/>
              <w:ind w:right="57"/>
              <w:jc w:val="both"/>
              <w:rPr>
                <w:rFonts w:ascii="Times New Roman" w:hAnsi="Times New Roman" w:cs="Times New Roman"/>
                <w:sz w:val="24"/>
                <w:szCs w:val="24"/>
                <w:lang w:val="lv-LV" w:eastAsia="lv-LV"/>
              </w:rPr>
            </w:pPr>
          </w:p>
        </w:tc>
      </w:tr>
      <w:tr w:rsidR="00A61CDB" w:rsidRPr="00DC49F0" w14:paraId="4A7584BF" w14:textId="77777777" w:rsidTr="00F17A9F">
        <w:tblPrEx>
          <w:tblLook w:val="0000" w:firstRow="0" w:lastRow="0" w:firstColumn="0" w:lastColumn="0" w:noHBand="0" w:noVBand="0"/>
        </w:tblPrEx>
        <w:tc>
          <w:tcPr>
            <w:tcW w:w="626" w:type="dxa"/>
            <w:tcBorders>
              <w:top w:val="outset" w:sz="6" w:space="0" w:color="000000"/>
              <w:bottom w:val="outset" w:sz="6" w:space="0" w:color="000000"/>
              <w:right w:val="outset" w:sz="6" w:space="0" w:color="000000"/>
            </w:tcBorders>
          </w:tcPr>
          <w:p w14:paraId="2BC31184" w14:textId="77777777" w:rsidR="00A61CDB" w:rsidRPr="00DC49F0" w:rsidRDefault="00A61CDB" w:rsidP="00946504">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eastAsia="lv-LV"/>
              </w:rPr>
              <w:t>3.</w:t>
            </w:r>
          </w:p>
        </w:tc>
        <w:tc>
          <w:tcPr>
            <w:tcW w:w="2972" w:type="dxa"/>
            <w:tcBorders>
              <w:top w:val="outset" w:sz="6" w:space="0" w:color="000000"/>
              <w:left w:val="outset" w:sz="6" w:space="0" w:color="000000"/>
              <w:bottom w:val="outset" w:sz="6" w:space="0" w:color="000000"/>
              <w:right w:val="outset" w:sz="6" w:space="0" w:color="000000"/>
            </w:tcBorders>
          </w:tcPr>
          <w:p w14:paraId="7583BAA2" w14:textId="77777777" w:rsidR="00A61CDB" w:rsidRPr="00DC49F0" w:rsidRDefault="00A61CDB" w:rsidP="00946504">
            <w:pPr>
              <w:widowControl/>
              <w:spacing w:after="0" w:line="240" w:lineRule="auto"/>
              <w:ind w:left="57" w:right="57"/>
              <w:jc w:val="both"/>
              <w:rPr>
                <w:rFonts w:ascii="Times New Roman" w:hAnsi="Times New Roman" w:cs="Times New Roman"/>
                <w:sz w:val="24"/>
                <w:szCs w:val="24"/>
                <w:lang w:val="lv-LV" w:eastAsia="lv-LV"/>
              </w:rPr>
            </w:pPr>
            <w:r w:rsidRPr="00DC49F0">
              <w:rPr>
                <w:rFonts w:ascii="Times New Roman" w:hAnsi="Times New Roman" w:cs="Times New Roman"/>
                <w:sz w:val="24"/>
                <w:szCs w:val="24"/>
                <w:lang w:val="lv-LV"/>
              </w:rPr>
              <w:t>Cita informācija</w:t>
            </w:r>
          </w:p>
        </w:tc>
        <w:tc>
          <w:tcPr>
            <w:tcW w:w="5900" w:type="dxa"/>
            <w:tcBorders>
              <w:top w:val="outset" w:sz="6" w:space="0" w:color="000000"/>
              <w:left w:val="outset" w:sz="6" w:space="0" w:color="000000"/>
              <w:bottom w:val="outset" w:sz="6" w:space="0" w:color="000000"/>
            </w:tcBorders>
          </w:tcPr>
          <w:p w14:paraId="090D4046" w14:textId="3FFAA84E" w:rsidR="00A61CDB" w:rsidRDefault="00BE74A7" w:rsidP="00F17A9F">
            <w:pPr>
              <w:widowControl/>
              <w:spacing w:after="0" w:line="240" w:lineRule="auto"/>
              <w:ind w:right="5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Satiksmes ministrija </w:t>
            </w:r>
            <w:r w:rsidR="00154618">
              <w:rPr>
                <w:rFonts w:ascii="Times New Roman" w:hAnsi="Times New Roman" w:cs="Times New Roman"/>
                <w:sz w:val="24"/>
                <w:szCs w:val="24"/>
                <w:lang w:val="lv-LV"/>
              </w:rPr>
              <w:t>ir izstrādājusi</w:t>
            </w:r>
            <w:r>
              <w:rPr>
                <w:rFonts w:ascii="Times New Roman" w:hAnsi="Times New Roman" w:cs="Times New Roman"/>
                <w:sz w:val="24"/>
                <w:szCs w:val="24"/>
                <w:lang w:val="lv-LV"/>
              </w:rPr>
              <w:t xml:space="preserve"> </w:t>
            </w:r>
            <w:r w:rsidR="00293A54">
              <w:rPr>
                <w:rFonts w:ascii="Times New Roman" w:hAnsi="Times New Roman" w:cs="Times New Roman"/>
                <w:sz w:val="24"/>
                <w:szCs w:val="24"/>
                <w:lang w:val="lv-LV"/>
              </w:rPr>
              <w:t>Ministru kabineta rīkojuma</w:t>
            </w:r>
            <w:r w:rsidR="00E62FFE">
              <w:rPr>
                <w:rFonts w:ascii="Times New Roman" w:hAnsi="Times New Roman" w:cs="Times New Roman"/>
                <w:sz w:val="24"/>
                <w:szCs w:val="24"/>
                <w:lang w:val="lv-LV"/>
              </w:rPr>
              <w:t xml:space="preserve"> projektu </w:t>
            </w:r>
            <w:r w:rsidR="0080145E">
              <w:rPr>
                <w:rFonts w:ascii="Times New Roman" w:hAnsi="Times New Roman" w:cs="Times New Roman"/>
                <w:sz w:val="24"/>
                <w:szCs w:val="24"/>
                <w:lang w:val="lv-LV"/>
              </w:rPr>
              <w:t>“G</w:t>
            </w:r>
            <w:r>
              <w:rPr>
                <w:rFonts w:ascii="Times New Roman" w:hAnsi="Times New Roman" w:cs="Times New Roman"/>
                <w:sz w:val="24"/>
                <w:szCs w:val="24"/>
                <w:lang w:val="lv-LV"/>
              </w:rPr>
              <w:t>rozījum</w:t>
            </w:r>
            <w:r w:rsidR="00F17A9F">
              <w:rPr>
                <w:rFonts w:ascii="Times New Roman" w:hAnsi="Times New Roman" w:cs="Times New Roman"/>
                <w:sz w:val="24"/>
                <w:szCs w:val="24"/>
                <w:lang w:val="lv-LV"/>
              </w:rPr>
              <w:t>s</w:t>
            </w:r>
            <w:r>
              <w:rPr>
                <w:rFonts w:ascii="Times New Roman" w:hAnsi="Times New Roman" w:cs="Times New Roman"/>
                <w:sz w:val="24"/>
                <w:szCs w:val="24"/>
                <w:lang w:val="lv-LV"/>
              </w:rPr>
              <w:t xml:space="preserve"> </w:t>
            </w:r>
            <w:r w:rsidRPr="00DC49F0">
              <w:rPr>
                <w:rFonts w:ascii="Times New Roman" w:hAnsi="Times New Roman" w:cs="Times New Roman"/>
                <w:sz w:val="24"/>
                <w:szCs w:val="24"/>
                <w:lang w:val="lv-LV"/>
              </w:rPr>
              <w:t>Ministru kabineta 2018.</w:t>
            </w:r>
            <w:r w:rsidR="00803CC9">
              <w:rPr>
                <w:rFonts w:ascii="Times New Roman" w:hAnsi="Times New Roman" w:cs="Times New Roman"/>
                <w:sz w:val="24"/>
                <w:szCs w:val="24"/>
                <w:lang w:val="lv-LV"/>
              </w:rPr>
              <w:t> </w:t>
            </w:r>
            <w:r w:rsidRPr="00DC49F0">
              <w:rPr>
                <w:rFonts w:ascii="Times New Roman" w:hAnsi="Times New Roman" w:cs="Times New Roman"/>
                <w:sz w:val="24"/>
                <w:szCs w:val="24"/>
                <w:lang w:val="lv-LV"/>
              </w:rPr>
              <w:t xml:space="preserve">gada </w:t>
            </w:r>
            <w:r w:rsidRPr="00DC49F0">
              <w:rPr>
                <w:rFonts w:ascii="Times New Roman" w:hAnsi="Times New Roman" w:cs="Times New Roman"/>
                <w:sz w:val="24"/>
                <w:szCs w:val="24"/>
                <w:lang w:val="lv-LV"/>
              </w:rPr>
              <w:lastRenderedPageBreak/>
              <w:t>15.</w:t>
            </w:r>
            <w:r w:rsidR="00803CC9">
              <w:rPr>
                <w:rFonts w:ascii="Times New Roman" w:hAnsi="Times New Roman" w:cs="Times New Roman"/>
                <w:sz w:val="24"/>
                <w:szCs w:val="24"/>
                <w:lang w:val="lv-LV"/>
              </w:rPr>
              <w:t> </w:t>
            </w:r>
            <w:r w:rsidRPr="00DC49F0">
              <w:rPr>
                <w:rFonts w:ascii="Times New Roman" w:hAnsi="Times New Roman" w:cs="Times New Roman"/>
                <w:sz w:val="24"/>
                <w:szCs w:val="24"/>
                <w:lang w:val="lv-LV"/>
              </w:rPr>
              <w:t>maija rīkojumā Nr.</w:t>
            </w:r>
            <w:r w:rsidR="00803CC9">
              <w:rPr>
                <w:rFonts w:ascii="Times New Roman" w:hAnsi="Times New Roman" w:cs="Times New Roman"/>
                <w:sz w:val="24"/>
                <w:szCs w:val="24"/>
                <w:lang w:val="lv-LV"/>
              </w:rPr>
              <w:t> </w:t>
            </w:r>
            <w:r w:rsidRPr="00DC49F0">
              <w:rPr>
                <w:rFonts w:ascii="Times New Roman" w:hAnsi="Times New Roman" w:cs="Times New Roman"/>
                <w:sz w:val="24"/>
                <w:szCs w:val="24"/>
                <w:lang w:val="lv-LV"/>
              </w:rPr>
              <w:t xml:space="preserve">215 “Par </w:t>
            </w:r>
            <w:r w:rsidRPr="00C45ED5">
              <w:rPr>
                <w:rFonts w:ascii="Times New Roman" w:hAnsi="Times New Roman" w:cs="Times New Roman"/>
                <w:sz w:val="24"/>
                <w:szCs w:val="24"/>
                <w:lang w:val="lv-LV"/>
              </w:rPr>
              <w:t xml:space="preserve">publiskās lietošanas dzelzceļa </w:t>
            </w:r>
            <w:r w:rsidRPr="00CF4E3E">
              <w:rPr>
                <w:rFonts w:ascii="Times New Roman" w:hAnsi="Times New Roman" w:cs="Times New Roman"/>
                <w:sz w:val="24"/>
                <w:szCs w:val="24"/>
                <w:lang w:val="lv-LV"/>
              </w:rPr>
              <w:t>infrastruktūras statusa piešķiršanu”</w:t>
            </w:r>
            <w:r w:rsidR="00F17A9F">
              <w:rPr>
                <w:rFonts w:ascii="Times New Roman" w:hAnsi="Times New Roman" w:cs="Times New Roman"/>
                <w:sz w:val="24"/>
                <w:szCs w:val="24"/>
                <w:lang w:val="lv-LV"/>
              </w:rPr>
              <w:t xml:space="preserve">, </w:t>
            </w:r>
            <w:r w:rsidRPr="00CF4E3E">
              <w:rPr>
                <w:rFonts w:ascii="Times New Roman" w:hAnsi="Times New Roman" w:cs="Times New Roman"/>
                <w:sz w:val="24"/>
                <w:szCs w:val="24"/>
                <w:lang w:val="lv-LV"/>
              </w:rPr>
              <w:t>kas tiek virzīt</w:t>
            </w:r>
            <w:r w:rsidR="00E62FFE" w:rsidRPr="00CF4E3E">
              <w:rPr>
                <w:rFonts w:ascii="Times New Roman" w:hAnsi="Times New Roman" w:cs="Times New Roman"/>
                <w:sz w:val="24"/>
                <w:szCs w:val="24"/>
                <w:lang w:val="lv-LV"/>
              </w:rPr>
              <w:t>s</w:t>
            </w:r>
            <w:r w:rsidRPr="00CF4E3E">
              <w:rPr>
                <w:rFonts w:ascii="Times New Roman" w:hAnsi="Times New Roman" w:cs="Times New Roman"/>
                <w:sz w:val="24"/>
                <w:szCs w:val="24"/>
                <w:lang w:val="lv-LV"/>
              </w:rPr>
              <w:t xml:space="preserve"> vienlaikus ar </w:t>
            </w:r>
            <w:r w:rsidR="00F17A9F">
              <w:rPr>
                <w:rFonts w:ascii="Times New Roman" w:hAnsi="Times New Roman" w:cs="Times New Roman"/>
                <w:sz w:val="24"/>
                <w:szCs w:val="24"/>
                <w:lang w:val="lv-LV"/>
              </w:rPr>
              <w:t>P</w:t>
            </w:r>
            <w:r w:rsidRPr="00CF4E3E">
              <w:rPr>
                <w:rFonts w:ascii="Times New Roman" w:hAnsi="Times New Roman" w:cs="Times New Roman"/>
                <w:sz w:val="24"/>
                <w:szCs w:val="24"/>
                <w:lang w:val="lv-LV"/>
              </w:rPr>
              <w:t>rojektu</w:t>
            </w:r>
            <w:r w:rsidR="00F17A9F">
              <w:rPr>
                <w:rFonts w:ascii="Times New Roman" w:hAnsi="Times New Roman" w:cs="Times New Roman"/>
                <w:sz w:val="24"/>
                <w:szCs w:val="24"/>
                <w:lang w:val="lv-LV"/>
              </w:rPr>
              <w:t xml:space="preserve"> – noteiktajā kārtībā</w:t>
            </w:r>
            <w:r w:rsidRPr="00CF4E3E">
              <w:rPr>
                <w:rFonts w:ascii="Times New Roman" w:hAnsi="Times New Roman" w:cs="Times New Roman"/>
                <w:sz w:val="24"/>
                <w:szCs w:val="24"/>
                <w:lang w:val="lv-LV"/>
              </w:rPr>
              <w:t>.</w:t>
            </w:r>
          </w:p>
          <w:p w14:paraId="599BD635" w14:textId="7933E839" w:rsidR="00F17A9F" w:rsidRPr="00DC49F0" w:rsidRDefault="00F17A9F" w:rsidP="00F17A9F">
            <w:pPr>
              <w:widowControl/>
              <w:spacing w:after="0" w:line="240" w:lineRule="auto"/>
              <w:ind w:right="57"/>
              <w:jc w:val="both"/>
              <w:rPr>
                <w:rFonts w:ascii="Times New Roman" w:hAnsi="Times New Roman" w:cs="Times New Roman"/>
                <w:sz w:val="24"/>
                <w:szCs w:val="24"/>
                <w:lang w:val="lv-LV" w:eastAsia="lv-LV"/>
              </w:rPr>
            </w:pPr>
          </w:p>
        </w:tc>
      </w:tr>
    </w:tbl>
    <w:p w14:paraId="67784280" w14:textId="77777777" w:rsidR="00A61CDB" w:rsidRDefault="00A61CDB" w:rsidP="0024095F">
      <w:pPr>
        <w:widowControl/>
        <w:spacing w:after="0" w:line="240" w:lineRule="auto"/>
        <w:rPr>
          <w:rFonts w:ascii="Times New Roman" w:hAnsi="Times New Roman" w:cs="Times New Roman"/>
          <w:sz w:val="24"/>
          <w:szCs w:val="24"/>
          <w:highlight w:val="cyan"/>
          <w:lang w:val="lv-LV" w:eastAsia="lv-LV"/>
        </w:rPr>
      </w:pPr>
    </w:p>
    <w:tbl>
      <w:tblPr>
        <w:tblW w:w="9498" w:type="dxa"/>
        <w:tblInd w:w="-8"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498"/>
      </w:tblGrid>
      <w:tr w:rsidR="00F17A9F" w:rsidRPr="008F12EE" w14:paraId="6B9760A0" w14:textId="77777777" w:rsidTr="00F17A9F">
        <w:trPr>
          <w:trHeight w:val="372"/>
        </w:trPr>
        <w:tc>
          <w:tcPr>
            <w:tcW w:w="9498" w:type="dxa"/>
            <w:tcBorders>
              <w:top w:val="outset" w:sz="6" w:space="0" w:color="000000"/>
              <w:left w:val="outset" w:sz="6" w:space="0" w:color="000000"/>
              <w:bottom w:val="outset" w:sz="6" w:space="0" w:color="000000"/>
              <w:right w:val="outset" w:sz="6" w:space="0" w:color="000000"/>
            </w:tcBorders>
            <w:hideMark/>
          </w:tcPr>
          <w:p w14:paraId="140053B1" w14:textId="77777777" w:rsidR="00F17A9F" w:rsidRPr="00F17A9F" w:rsidRDefault="00F17A9F" w:rsidP="002157CA">
            <w:pPr>
              <w:widowControl/>
              <w:spacing w:after="0" w:line="240" w:lineRule="auto"/>
              <w:jc w:val="center"/>
              <w:rPr>
                <w:rFonts w:ascii="Times New Roman" w:eastAsia="Times New Roman" w:hAnsi="Times New Roman"/>
                <w:sz w:val="24"/>
                <w:szCs w:val="24"/>
                <w:lang w:val="lv-LV" w:eastAsia="lv-LV"/>
              </w:rPr>
            </w:pPr>
            <w:r w:rsidRPr="00F17A9F">
              <w:rPr>
                <w:rFonts w:ascii="Times New Roman" w:eastAsia="Times New Roman" w:hAnsi="Times New Roman"/>
                <w:b/>
                <w:sz w:val="24"/>
                <w:szCs w:val="24"/>
                <w:lang w:val="lv-LV" w:eastAsia="lv-LV"/>
              </w:rPr>
              <w:t>V. Tiesību akta projekta atbilstība Latvijas Republikas starptautiskajām saistībām</w:t>
            </w:r>
          </w:p>
        </w:tc>
      </w:tr>
      <w:tr w:rsidR="00F17A9F" w:rsidRPr="008F12EE" w14:paraId="4529F715" w14:textId="77777777" w:rsidTr="00F17A9F">
        <w:trPr>
          <w:trHeight w:val="372"/>
        </w:trPr>
        <w:tc>
          <w:tcPr>
            <w:tcW w:w="9498" w:type="dxa"/>
            <w:tcBorders>
              <w:top w:val="outset" w:sz="6" w:space="0" w:color="000000"/>
              <w:left w:val="outset" w:sz="6" w:space="0" w:color="000000"/>
              <w:bottom w:val="outset" w:sz="6" w:space="0" w:color="000000"/>
              <w:right w:val="outset" w:sz="6" w:space="0" w:color="000000"/>
            </w:tcBorders>
          </w:tcPr>
          <w:p w14:paraId="2962C43A" w14:textId="77777777" w:rsidR="00F17A9F" w:rsidRPr="00F17A9F" w:rsidRDefault="00F17A9F" w:rsidP="002157CA">
            <w:pPr>
              <w:widowControl/>
              <w:spacing w:after="0" w:line="240" w:lineRule="auto"/>
              <w:jc w:val="center"/>
              <w:rPr>
                <w:rFonts w:ascii="Times New Roman" w:eastAsia="Times New Roman" w:hAnsi="Times New Roman"/>
                <w:iCs/>
                <w:sz w:val="24"/>
                <w:szCs w:val="24"/>
                <w:lang w:val="lv-LV" w:eastAsia="lv-LV"/>
              </w:rPr>
            </w:pPr>
            <w:r w:rsidRPr="00F17A9F">
              <w:rPr>
                <w:rFonts w:ascii="Times New Roman" w:eastAsia="Times New Roman" w:hAnsi="Times New Roman"/>
                <w:iCs/>
                <w:sz w:val="24"/>
                <w:szCs w:val="24"/>
                <w:lang w:val="lv-LV" w:eastAsia="lv-LV"/>
              </w:rPr>
              <w:t>Projekts šo jomu neskar.</w:t>
            </w:r>
          </w:p>
          <w:p w14:paraId="4D0EA057" w14:textId="77777777" w:rsidR="00F17A9F" w:rsidRPr="008F12EE" w:rsidRDefault="00F17A9F" w:rsidP="002157CA">
            <w:pPr>
              <w:widowControl/>
              <w:spacing w:after="0" w:line="240" w:lineRule="auto"/>
              <w:jc w:val="center"/>
              <w:rPr>
                <w:rFonts w:ascii="Times New Roman" w:eastAsia="Times New Roman" w:hAnsi="Times New Roman"/>
                <w:b/>
                <w:sz w:val="24"/>
                <w:szCs w:val="24"/>
                <w:lang w:eastAsia="lv-LV"/>
              </w:rPr>
            </w:pPr>
          </w:p>
        </w:tc>
      </w:tr>
    </w:tbl>
    <w:p w14:paraId="734AB4A0" w14:textId="77777777" w:rsidR="00F17A9F" w:rsidRDefault="00F17A9F" w:rsidP="0024095F">
      <w:pPr>
        <w:widowControl/>
        <w:spacing w:after="0" w:line="240" w:lineRule="auto"/>
        <w:rPr>
          <w:rFonts w:ascii="Times New Roman" w:hAnsi="Times New Roman" w:cs="Times New Roman"/>
          <w:sz w:val="24"/>
          <w:szCs w:val="24"/>
          <w:highlight w:val="cyan"/>
          <w:lang w:val="lv-LV" w:eastAsia="lv-LV"/>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118"/>
        <w:gridCol w:w="5954"/>
      </w:tblGrid>
      <w:tr w:rsidR="00F17A9F" w:rsidRPr="0014329A" w14:paraId="3C550B5E" w14:textId="77777777" w:rsidTr="00F17A9F">
        <w:trPr>
          <w:trHeight w:val="421"/>
        </w:trPr>
        <w:tc>
          <w:tcPr>
            <w:tcW w:w="9483" w:type="dxa"/>
            <w:gridSpan w:val="3"/>
          </w:tcPr>
          <w:p w14:paraId="16C91C72" w14:textId="77777777" w:rsidR="00F17A9F" w:rsidRPr="00F17A9F" w:rsidRDefault="00F17A9F" w:rsidP="002157CA">
            <w:pPr>
              <w:spacing w:after="0" w:line="240" w:lineRule="auto"/>
              <w:ind w:left="57" w:right="57"/>
              <w:jc w:val="center"/>
              <w:rPr>
                <w:rFonts w:ascii="Times New Roman" w:hAnsi="Times New Roman"/>
                <w:color w:val="000000"/>
                <w:sz w:val="24"/>
                <w:szCs w:val="24"/>
                <w:lang w:val="lv-LV" w:eastAsia="lv-LV"/>
              </w:rPr>
            </w:pPr>
            <w:r w:rsidRPr="00F17A9F">
              <w:rPr>
                <w:rFonts w:ascii="Times New Roman" w:hAnsi="Times New Roman"/>
                <w:b/>
                <w:bCs/>
                <w:color w:val="000000"/>
                <w:sz w:val="24"/>
                <w:szCs w:val="24"/>
                <w:lang w:val="lv-LV" w:eastAsia="lv-LV"/>
              </w:rPr>
              <w:t>VI. Sabiedrības līdzdalība un komunikācijas aktivitātes</w:t>
            </w:r>
          </w:p>
        </w:tc>
      </w:tr>
      <w:tr w:rsidR="00F17A9F" w:rsidRPr="0014329A" w14:paraId="43345B8A" w14:textId="77777777" w:rsidTr="00F17A9F">
        <w:trPr>
          <w:trHeight w:val="1489"/>
        </w:trPr>
        <w:tc>
          <w:tcPr>
            <w:tcW w:w="411" w:type="dxa"/>
          </w:tcPr>
          <w:p w14:paraId="25A1F9B4" w14:textId="77777777" w:rsidR="00F17A9F" w:rsidRPr="0070379B" w:rsidRDefault="00F17A9F"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1.</w:t>
            </w:r>
          </w:p>
        </w:tc>
        <w:tc>
          <w:tcPr>
            <w:tcW w:w="3118" w:type="dxa"/>
          </w:tcPr>
          <w:p w14:paraId="51F53F16" w14:textId="77777777" w:rsidR="00F17A9F" w:rsidRPr="00F17A9F" w:rsidRDefault="00F17A9F" w:rsidP="002157CA">
            <w:pPr>
              <w:tabs>
                <w:tab w:val="left" w:pos="170"/>
              </w:tabs>
              <w:spacing w:after="0" w:line="240" w:lineRule="auto"/>
              <w:ind w:left="57" w:right="57"/>
              <w:jc w:val="both"/>
              <w:rPr>
                <w:rFonts w:ascii="Times New Roman" w:hAnsi="Times New Roman"/>
                <w:color w:val="000000"/>
                <w:sz w:val="24"/>
                <w:szCs w:val="24"/>
                <w:lang w:val="lv-LV" w:eastAsia="lv-LV"/>
              </w:rPr>
            </w:pPr>
            <w:r w:rsidRPr="00F17A9F">
              <w:rPr>
                <w:rFonts w:ascii="Times New Roman" w:hAnsi="Times New Roman"/>
                <w:color w:val="000000"/>
                <w:sz w:val="24"/>
                <w:szCs w:val="24"/>
                <w:lang w:val="lv-LV" w:eastAsia="lv-LV"/>
              </w:rPr>
              <w:t>Plānotās sabiedrības līdzdalības un komunikācijas aktivitātes saistībā ar projektu</w:t>
            </w:r>
          </w:p>
        </w:tc>
        <w:tc>
          <w:tcPr>
            <w:tcW w:w="5954" w:type="dxa"/>
          </w:tcPr>
          <w:p w14:paraId="488220E2" w14:textId="06D1DCA1" w:rsidR="00F17A9F" w:rsidRPr="00F17A9F" w:rsidRDefault="00F17A9F" w:rsidP="00F17A9F">
            <w:pPr>
              <w:shd w:val="clear" w:color="auto" w:fill="FFFFFF"/>
              <w:spacing w:after="0" w:line="240" w:lineRule="auto"/>
              <w:ind w:left="129" w:right="144" w:firstLine="143"/>
              <w:jc w:val="both"/>
              <w:rPr>
                <w:rFonts w:ascii="Times New Roman" w:hAnsi="Times New Roman"/>
                <w:color w:val="000000"/>
                <w:sz w:val="24"/>
                <w:szCs w:val="24"/>
                <w:lang w:val="lv-LV" w:eastAsia="lv-LV"/>
              </w:rPr>
            </w:pPr>
            <w:r w:rsidRPr="00F17A9F">
              <w:rPr>
                <w:rFonts w:ascii="Times New Roman" w:hAnsi="Times New Roman"/>
                <w:color w:val="000000"/>
                <w:sz w:val="24"/>
                <w:szCs w:val="24"/>
                <w:lang w:val="lv-LV" w:eastAsia="lv-LV"/>
              </w:rPr>
              <w:t>Atbilstoši Ministru kabineta 2009. gada 25. augusta noteikumiem Nr. 970 „Sabiedrības līdzdalības kārtība attīstības plānošanas procesā” 7.4.</w:t>
            </w:r>
            <w:r w:rsidRPr="00F17A9F">
              <w:rPr>
                <w:rFonts w:ascii="Times New Roman" w:hAnsi="Times New Roman"/>
                <w:color w:val="000000"/>
                <w:sz w:val="24"/>
                <w:szCs w:val="24"/>
                <w:vertAlign w:val="superscript"/>
                <w:lang w:val="lv-LV" w:eastAsia="lv-LV"/>
              </w:rPr>
              <w:t>1</w:t>
            </w:r>
            <w:r w:rsidRPr="00F17A9F">
              <w:rPr>
                <w:rFonts w:ascii="Times New Roman" w:hAnsi="Times New Roman"/>
                <w:color w:val="000000"/>
                <w:sz w:val="24"/>
                <w:szCs w:val="24"/>
                <w:lang w:val="lv-LV" w:eastAsia="lv-LV"/>
              </w:rPr>
              <w:t> apakšpunktam</w:t>
            </w:r>
            <w:r>
              <w:rPr>
                <w:rFonts w:ascii="Times New Roman" w:hAnsi="Times New Roman"/>
                <w:color w:val="000000"/>
                <w:sz w:val="24"/>
                <w:szCs w:val="24"/>
                <w:lang w:val="lv-LV" w:eastAsia="lv-LV"/>
              </w:rPr>
              <w:t>,</w:t>
            </w:r>
            <w:r w:rsidRPr="00F17A9F">
              <w:rPr>
                <w:rFonts w:ascii="Times New Roman" w:hAnsi="Times New Roman"/>
                <w:color w:val="000000"/>
                <w:sz w:val="24"/>
                <w:szCs w:val="24"/>
                <w:lang w:val="lv-LV" w:eastAsia="lv-LV"/>
              </w:rPr>
              <w:t xml:space="preserve"> sabiedrībai </w:t>
            </w:r>
            <w:r>
              <w:rPr>
                <w:rFonts w:ascii="Times New Roman" w:hAnsi="Times New Roman"/>
                <w:color w:val="000000"/>
                <w:sz w:val="24"/>
                <w:szCs w:val="24"/>
                <w:lang w:val="lv-LV" w:eastAsia="lv-LV"/>
              </w:rPr>
              <w:t>tiek</w:t>
            </w:r>
            <w:r w:rsidRPr="00F17A9F">
              <w:rPr>
                <w:rFonts w:ascii="Times New Roman" w:hAnsi="Times New Roman"/>
                <w:color w:val="000000"/>
                <w:sz w:val="24"/>
                <w:szCs w:val="24"/>
                <w:lang w:val="lv-LV" w:eastAsia="lv-LV"/>
              </w:rPr>
              <w:t xml:space="preserve"> dota iespēja rakstiski sniegt viedokli par Projektu izstrādes stadijā.</w:t>
            </w:r>
          </w:p>
        </w:tc>
      </w:tr>
      <w:tr w:rsidR="00F17A9F" w:rsidRPr="0014329A" w14:paraId="17159961" w14:textId="77777777" w:rsidTr="00F17A9F">
        <w:trPr>
          <w:trHeight w:val="2919"/>
        </w:trPr>
        <w:tc>
          <w:tcPr>
            <w:tcW w:w="411" w:type="dxa"/>
          </w:tcPr>
          <w:p w14:paraId="4AA88404" w14:textId="77777777" w:rsidR="00F17A9F" w:rsidRPr="0070379B" w:rsidRDefault="00F17A9F"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2.</w:t>
            </w:r>
          </w:p>
        </w:tc>
        <w:tc>
          <w:tcPr>
            <w:tcW w:w="3118" w:type="dxa"/>
          </w:tcPr>
          <w:p w14:paraId="3DDD60D9" w14:textId="77777777" w:rsidR="00F17A9F" w:rsidRPr="00F17A9F" w:rsidRDefault="00F17A9F" w:rsidP="002157CA">
            <w:pPr>
              <w:spacing w:after="0" w:line="240" w:lineRule="auto"/>
              <w:ind w:left="57" w:right="57"/>
              <w:jc w:val="both"/>
              <w:rPr>
                <w:rFonts w:ascii="Times New Roman" w:hAnsi="Times New Roman" w:cs="Times New Roman"/>
                <w:color w:val="000000"/>
                <w:sz w:val="24"/>
                <w:szCs w:val="24"/>
                <w:lang w:val="lv-LV" w:eastAsia="lv-LV"/>
              </w:rPr>
            </w:pPr>
            <w:r w:rsidRPr="00F17A9F">
              <w:rPr>
                <w:rFonts w:ascii="Times New Roman" w:hAnsi="Times New Roman" w:cs="Times New Roman"/>
                <w:color w:val="000000"/>
                <w:sz w:val="24"/>
                <w:szCs w:val="24"/>
                <w:lang w:val="lv-LV" w:eastAsia="lv-LV"/>
              </w:rPr>
              <w:t>Sabiedrības līdzdalība projekta izstrādē</w:t>
            </w:r>
          </w:p>
        </w:tc>
        <w:tc>
          <w:tcPr>
            <w:tcW w:w="5954" w:type="dxa"/>
          </w:tcPr>
          <w:p w14:paraId="70D9450A" w14:textId="77777777" w:rsidR="00F17A9F" w:rsidRPr="00F17A9F" w:rsidRDefault="00F17A9F" w:rsidP="002157CA">
            <w:pPr>
              <w:shd w:val="clear" w:color="auto" w:fill="FFFFFF"/>
              <w:spacing w:after="0" w:line="240" w:lineRule="auto"/>
              <w:ind w:left="141" w:right="139"/>
              <w:jc w:val="both"/>
              <w:rPr>
                <w:rFonts w:ascii="Times New Roman" w:hAnsi="Times New Roman" w:cs="Times New Roman"/>
                <w:color w:val="000000"/>
                <w:sz w:val="24"/>
                <w:szCs w:val="24"/>
                <w:lang w:val="lv-LV" w:eastAsia="lv-LV"/>
              </w:rPr>
            </w:pPr>
            <w:r w:rsidRPr="00F17A9F">
              <w:rPr>
                <w:rFonts w:ascii="Times New Roman" w:hAnsi="Times New Roman" w:cs="Times New Roman"/>
                <w:color w:val="000000"/>
                <w:sz w:val="24"/>
                <w:szCs w:val="24"/>
                <w:lang w:val="lv-LV" w:eastAsia="lv-LV"/>
              </w:rPr>
              <w:t>Projekts un tā sākotnējās ietekmes novērtējuma ziņojums (anotācija) 2021. gada 9. jūlijā tika ievietots tīmekļvietnē:</w:t>
            </w:r>
          </w:p>
          <w:p w14:paraId="5A3A732A" w14:textId="77777777" w:rsidR="00F17A9F" w:rsidRPr="00F17A9F" w:rsidRDefault="003E6119" w:rsidP="002157CA">
            <w:pPr>
              <w:pStyle w:val="NormalWeb"/>
              <w:ind w:left="141" w:right="139"/>
              <w:jc w:val="both"/>
              <w:rPr>
                <w:rStyle w:val="Hyperlink"/>
                <w:rFonts w:ascii="Times New Roman" w:hAnsi="Times New Roman"/>
                <w:lang w:eastAsia="en-US"/>
              </w:rPr>
            </w:pPr>
            <w:hyperlink r:id="rId7" w:history="1">
              <w:r w:rsidR="00F17A9F" w:rsidRPr="00F17A9F">
                <w:rPr>
                  <w:rStyle w:val="Hyperlink"/>
                  <w:rFonts w:ascii="Times New Roman" w:hAnsi="Times New Roman"/>
                  <w:lang w:eastAsia="en-US"/>
                </w:rPr>
                <w:t>https://www.sam.gov.lv/lv/izstrade-esosie-attistibas-planosanas-dokumenti-un-tiesibu-akti</w:t>
              </w:r>
            </w:hyperlink>
          </w:p>
          <w:p w14:paraId="0F60E6B5" w14:textId="77777777" w:rsidR="00F17A9F" w:rsidRPr="00F17A9F" w:rsidRDefault="00F17A9F" w:rsidP="002157CA">
            <w:pPr>
              <w:pStyle w:val="NormalWeb"/>
              <w:ind w:left="141" w:right="139"/>
              <w:jc w:val="both"/>
              <w:rPr>
                <w:rFonts w:ascii="Times New Roman" w:hAnsi="Times New Roman"/>
              </w:rPr>
            </w:pPr>
            <w:r w:rsidRPr="00F17A9F">
              <w:rPr>
                <w:rFonts w:ascii="Times New Roman" w:hAnsi="Times New Roman"/>
                <w:iCs/>
              </w:rPr>
              <w:t>Ministru kabineta tīmekļvietnē sadaļā “Valsts kanceleja” – “Sabiedrības līdzdalība</w:t>
            </w:r>
            <w:r w:rsidRPr="00F17A9F">
              <w:rPr>
                <w:rFonts w:ascii="Times New Roman" w:hAnsi="Times New Roman"/>
              </w:rPr>
              <w:t>”</w:t>
            </w:r>
            <w:r w:rsidRPr="00F17A9F">
              <w:rPr>
                <w:rFonts w:ascii="Times New Roman" w:hAnsi="Times New Roman"/>
                <w:iCs/>
              </w:rPr>
              <w:t>:</w:t>
            </w:r>
            <w:r w:rsidRPr="00F17A9F">
              <w:rPr>
                <w:rFonts w:ascii="Times New Roman" w:hAnsi="Times New Roman"/>
              </w:rPr>
              <w:t xml:space="preserve"> </w:t>
            </w:r>
          </w:p>
          <w:p w14:paraId="137F5612" w14:textId="126BE848" w:rsidR="00F17A9F" w:rsidRPr="00F17A9F" w:rsidRDefault="003E6119" w:rsidP="00F17A9F">
            <w:pPr>
              <w:pStyle w:val="NormalWeb"/>
              <w:ind w:left="141" w:right="139"/>
              <w:jc w:val="both"/>
              <w:rPr>
                <w:rFonts w:ascii="Times New Roman" w:hAnsi="Times New Roman"/>
                <w:color w:val="0563C1"/>
                <w:u w:val="single"/>
              </w:rPr>
            </w:pPr>
            <w:hyperlink r:id="rId8" w:history="1">
              <w:r w:rsidR="00F17A9F" w:rsidRPr="00F17A9F">
                <w:rPr>
                  <w:rStyle w:val="Hyperlink"/>
                  <w:rFonts w:ascii="Times New Roman" w:hAnsi="Times New Roman"/>
                </w:rPr>
                <w:t>https://mk.gov.lv/content/ministru-kabineta-diskusiju-dokumenti</w:t>
              </w:r>
            </w:hyperlink>
          </w:p>
        </w:tc>
      </w:tr>
      <w:tr w:rsidR="00F17A9F" w:rsidRPr="0014329A" w14:paraId="76D69FFD" w14:textId="77777777" w:rsidTr="00F17A9F">
        <w:trPr>
          <w:trHeight w:val="482"/>
        </w:trPr>
        <w:tc>
          <w:tcPr>
            <w:tcW w:w="411" w:type="dxa"/>
          </w:tcPr>
          <w:p w14:paraId="32A9D17E" w14:textId="77777777" w:rsidR="00F17A9F" w:rsidRPr="0070379B" w:rsidRDefault="00F17A9F"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3.</w:t>
            </w:r>
          </w:p>
        </w:tc>
        <w:tc>
          <w:tcPr>
            <w:tcW w:w="3118" w:type="dxa"/>
          </w:tcPr>
          <w:p w14:paraId="37D68B8B" w14:textId="77777777" w:rsidR="00F17A9F" w:rsidRPr="00F17A9F" w:rsidRDefault="00F17A9F" w:rsidP="002157CA">
            <w:pPr>
              <w:spacing w:after="0" w:line="240" w:lineRule="auto"/>
              <w:ind w:left="57" w:right="57"/>
              <w:jc w:val="both"/>
              <w:rPr>
                <w:rFonts w:ascii="Times New Roman" w:hAnsi="Times New Roman"/>
                <w:color w:val="000000"/>
                <w:sz w:val="24"/>
                <w:szCs w:val="24"/>
                <w:lang w:val="lv-LV" w:eastAsia="lv-LV"/>
              </w:rPr>
            </w:pPr>
            <w:r w:rsidRPr="00F17A9F">
              <w:rPr>
                <w:rFonts w:ascii="Times New Roman" w:hAnsi="Times New Roman"/>
                <w:color w:val="000000"/>
                <w:sz w:val="24"/>
                <w:szCs w:val="24"/>
                <w:lang w:val="lv-LV" w:eastAsia="lv-LV"/>
              </w:rPr>
              <w:t>Sabiedrības līdzdalības rezultāti</w:t>
            </w:r>
          </w:p>
        </w:tc>
        <w:tc>
          <w:tcPr>
            <w:tcW w:w="5954" w:type="dxa"/>
          </w:tcPr>
          <w:p w14:paraId="3CB412E3" w14:textId="77777777" w:rsidR="00F17A9F" w:rsidRPr="00F17A9F" w:rsidRDefault="00F17A9F" w:rsidP="002157CA">
            <w:pPr>
              <w:shd w:val="clear" w:color="auto" w:fill="FFFFFF"/>
              <w:spacing w:after="0" w:line="240" w:lineRule="auto"/>
              <w:ind w:right="144"/>
              <w:jc w:val="both"/>
              <w:rPr>
                <w:rFonts w:ascii="Times New Roman" w:hAnsi="Times New Roman"/>
                <w:color w:val="000000"/>
                <w:sz w:val="24"/>
                <w:szCs w:val="24"/>
                <w:lang w:val="lv-LV" w:eastAsia="lv-LV"/>
              </w:rPr>
            </w:pPr>
            <w:r w:rsidRPr="00F17A9F">
              <w:rPr>
                <w:rFonts w:ascii="Times New Roman" w:hAnsi="Times New Roman"/>
                <w:color w:val="000000"/>
                <w:sz w:val="24"/>
                <w:szCs w:val="24"/>
                <w:lang w:val="lv-LV" w:eastAsia="lv-LV"/>
              </w:rPr>
              <w:t>Ja sabiedrības līdzdalības laikā tiks saņemti priekšlikumi vai iebildumi, tie tiks izskatīti un, nepieciešamības gadījumā,  attiecīgi precizēts Projekts.</w:t>
            </w:r>
          </w:p>
          <w:p w14:paraId="63455B90" w14:textId="77777777" w:rsidR="00F17A9F" w:rsidRPr="00F17A9F" w:rsidRDefault="00F17A9F" w:rsidP="002157CA">
            <w:pPr>
              <w:shd w:val="clear" w:color="auto" w:fill="FFFFFF"/>
              <w:spacing w:after="0" w:line="240" w:lineRule="auto"/>
              <w:ind w:right="144"/>
              <w:jc w:val="both"/>
              <w:rPr>
                <w:rFonts w:ascii="Times New Roman" w:hAnsi="Times New Roman"/>
                <w:color w:val="000000"/>
                <w:sz w:val="24"/>
                <w:szCs w:val="24"/>
                <w:lang w:val="lv-LV" w:eastAsia="lv-LV"/>
              </w:rPr>
            </w:pPr>
          </w:p>
        </w:tc>
      </w:tr>
      <w:tr w:rsidR="00F17A9F" w:rsidRPr="0014329A" w14:paraId="4A98C929" w14:textId="77777777" w:rsidTr="00F17A9F">
        <w:trPr>
          <w:trHeight w:val="476"/>
        </w:trPr>
        <w:tc>
          <w:tcPr>
            <w:tcW w:w="411" w:type="dxa"/>
          </w:tcPr>
          <w:p w14:paraId="22C4B6B5" w14:textId="77777777" w:rsidR="00F17A9F" w:rsidRPr="0070379B" w:rsidRDefault="00F17A9F" w:rsidP="002157CA">
            <w:pPr>
              <w:spacing w:after="0" w:line="240" w:lineRule="auto"/>
              <w:ind w:left="57" w:right="57"/>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4.</w:t>
            </w:r>
          </w:p>
        </w:tc>
        <w:tc>
          <w:tcPr>
            <w:tcW w:w="3118" w:type="dxa"/>
          </w:tcPr>
          <w:p w14:paraId="6FA1F2BA" w14:textId="77777777" w:rsidR="00F17A9F" w:rsidRPr="00F17A9F" w:rsidRDefault="00F17A9F" w:rsidP="002157CA">
            <w:pPr>
              <w:spacing w:after="0" w:line="240" w:lineRule="auto"/>
              <w:ind w:left="57" w:right="57"/>
              <w:jc w:val="both"/>
              <w:rPr>
                <w:rFonts w:ascii="Times New Roman" w:hAnsi="Times New Roman"/>
                <w:color w:val="000000"/>
                <w:sz w:val="24"/>
                <w:szCs w:val="24"/>
                <w:lang w:val="lv-LV" w:eastAsia="lv-LV"/>
              </w:rPr>
            </w:pPr>
            <w:r w:rsidRPr="00F17A9F">
              <w:rPr>
                <w:rFonts w:ascii="Times New Roman" w:hAnsi="Times New Roman"/>
                <w:color w:val="000000"/>
                <w:sz w:val="24"/>
                <w:szCs w:val="24"/>
                <w:lang w:val="lv-LV" w:eastAsia="lv-LV"/>
              </w:rPr>
              <w:t>Cita informācija</w:t>
            </w:r>
          </w:p>
        </w:tc>
        <w:tc>
          <w:tcPr>
            <w:tcW w:w="5954" w:type="dxa"/>
          </w:tcPr>
          <w:p w14:paraId="32E9B385" w14:textId="77777777" w:rsidR="00F17A9F" w:rsidRPr="0070379B" w:rsidRDefault="00F17A9F" w:rsidP="002157CA">
            <w:pPr>
              <w:spacing w:after="0" w:line="240" w:lineRule="auto"/>
              <w:ind w:right="57" w:firstLine="146"/>
              <w:jc w:val="both"/>
              <w:rPr>
                <w:rFonts w:ascii="Times New Roman" w:hAnsi="Times New Roman"/>
                <w:color w:val="000000"/>
                <w:sz w:val="24"/>
                <w:szCs w:val="24"/>
                <w:lang w:eastAsia="lv-LV"/>
              </w:rPr>
            </w:pPr>
            <w:r w:rsidRPr="0070379B">
              <w:rPr>
                <w:rFonts w:ascii="Times New Roman" w:hAnsi="Times New Roman"/>
                <w:color w:val="000000"/>
                <w:sz w:val="24"/>
                <w:szCs w:val="24"/>
                <w:lang w:eastAsia="lv-LV"/>
              </w:rPr>
              <w:t>Nav.</w:t>
            </w:r>
          </w:p>
        </w:tc>
      </w:tr>
    </w:tbl>
    <w:p w14:paraId="76A79F71" w14:textId="77777777" w:rsidR="00A61CDB" w:rsidRPr="00E83B3B" w:rsidRDefault="00A61CDB" w:rsidP="00284F34">
      <w:pPr>
        <w:widowControl/>
        <w:spacing w:after="0" w:line="240" w:lineRule="auto"/>
        <w:rPr>
          <w:rFonts w:ascii="Times New Roman" w:hAnsi="Times New Roman" w:cs="Times New Roman"/>
          <w:sz w:val="28"/>
          <w:szCs w:val="28"/>
          <w:highlight w:val="cyan"/>
          <w:lang w:val="lv-LV" w:eastAsia="lv-LV"/>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6"/>
        <w:gridCol w:w="3118"/>
        <w:gridCol w:w="5954"/>
      </w:tblGrid>
      <w:tr w:rsidR="00A61CDB" w:rsidRPr="005C324B" w14:paraId="6E0560AC" w14:textId="77777777">
        <w:trPr>
          <w:trHeight w:val="580"/>
        </w:trPr>
        <w:tc>
          <w:tcPr>
            <w:tcW w:w="9498" w:type="dxa"/>
            <w:gridSpan w:val="3"/>
          </w:tcPr>
          <w:p w14:paraId="179C9B7A" w14:textId="77777777" w:rsidR="00A61CDB" w:rsidRPr="00464229" w:rsidRDefault="00A61CDB" w:rsidP="00895E3C">
            <w:pPr>
              <w:widowControl/>
              <w:spacing w:after="0" w:line="240" w:lineRule="auto"/>
              <w:ind w:left="57" w:right="57"/>
              <w:jc w:val="center"/>
              <w:rPr>
                <w:rFonts w:ascii="Times New Roman" w:hAnsi="Times New Roman" w:cs="Times New Roman"/>
                <w:sz w:val="24"/>
                <w:szCs w:val="24"/>
                <w:lang w:val="lv-LV" w:eastAsia="lv-LV"/>
              </w:rPr>
            </w:pPr>
            <w:r w:rsidRPr="00464229">
              <w:rPr>
                <w:rFonts w:ascii="Times New Roman" w:hAnsi="Times New Roman" w:cs="Times New Roman"/>
                <w:b/>
                <w:bCs/>
                <w:sz w:val="24"/>
                <w:szCs w:val="24"/>
                <w:lang w:val="lv-LV" w:eastAsia="lv-LV"/>
              </w:rPr>
              <w:t>VII. Tiesību akta projekta izpildes nodrošināšana un tās ietekme uz institūcijām</w:t>
            </w:r>
          </w:p>
        </w:tc>
      </w:tr>
      <w:tr w:rsidR="00A61CDB" w:rsidRPr="005C324B" w14:paraId="5F40EEC5" w14:textId="77777777" w:rsidTr="00C345DE">
        <w:trPr>
          <w:trHeight w:val="610"/>
        </w:trPr>
        <w:tc>
          <w:tcPr>
            <w:tcW w:w="426" w:type="dxa"/>
          </w:tcPr>
          <w:p w14:paraId="5F5AA004"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eastAsia="lv-LV"/>
              </w:rPr>
            </w:pPr>
            <w:bookmarkStart w:id="2" w:name="_Hlk535848927"/>
            <w:r w:rsidRPr="00464229">
              <w:rPr>
                <w:rFonts w:ascii="Times New Roman" w:hAnsi="Times New Roman" w:cs="Times New Roman"/>
                <w:sz w:val="24"/>
                <w:szCs w:val="24"/>
                <w:lang w:val="lv-LV" w:eastAsia="lv-LV"/>
              </w:rPr>
              <w:t>1.</w:t>
            </w:r>
          </w:p>
        </w:tc>
        <w:tc>
          <w:tcPr>
            <w:tcW w:w="3118" w:type="dxa"/>
          </w:tcPr>
          <w:p w14:paraId="32B9AB45"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rPr>
            </w:pPr>
            <w:r w:rsidRPr="00464229">
              <w:rPr>
                <w:rFonts w:ascii="Times New Roman" w:hAnsi="Times New Roman" w:cs="Times New Roman"/>
                <w:sz w:val="24"/>
                <w:szCs w:val="24"/>
                <w:lang w:val="lv-LV"/>
              </w:rPr>
              <w:t>Projekta izpildē iesaistītās institūcijas</w:t>
            </w:r>
          </w:p>
        </w:tc>
        <w:tc>
          <w:tcPr>
            <w:tcW w:w="5954" w:type="dxa"/>
          </w:tcPr>
          <w:p w14:paraId="17EC4C89" w14:textId="50BAD97D" w:rsidR="00A61CDB" w:rsidRPr="00464229" w:rsidRDefault="00A61CDB" w:rsidP="00426C3F">
            <w:pPr>
              <w:widowControl/>
              <w:shd w:val="clear" w:color="auto" w:fill="FFFFFF"/>
              <w:spacing w:after="0" w:line="240" w:lineRule="auto"/>
              <w:ind w:left="57" w:right="110"/>
              <w:jc w:val="both"/>
              <w:rPr>
                <w:rFonts w:ascii="Times New Roman" w:hAnsi="Times New Roman" w:cs="Times New Roman"/>
                <w:sz w:val="24"/>
                <w:szCs w:val="24"/>
                <w:lang w:val="lv-LV" w:eastAsia="lv-LV"/>
              </w:rPr>
            </w:pPr>
            <w:bookmarkStart w:id="3" w:name="p66"/>
            <w:bookmarkStart w:id="4" w:name="p67"/>
            <w:bookmarkStart w:id="5" w:name="p68"/>
            <w:bookmarkStart w:id="6" w:name="p69"/>
            <w:bookmarkEnd w:id="3"/>
            <w:bookmarkEnd w:id="4"/>
            <w:bookmarkEnd w:id="5"/>
            <w:bookmarkEnd w:id="6"/>
            <w:r w:rsidRPr="00464229">
              <w:rPr>
                <w:rFonts w:ascii="Times New Roman" w:hAnsi="Times New Roman" w:cs="Times New Roman"/>
                <w:sz w:val="24"/>
                <w:szCs w:val="24"/>
                <w:lang w:val="lv-LV" w:eastAsia="lv-LV"/>
              </w:rPr>
              <w:t>VAS “Latvijas dzelzceļš”</w:t>
            </w:r>
            <w:r w:rsidR="00C345DE">
              <w:rPr>
                <w:rFonts w:ascii="Times New Roman" w:hAnsi="Times New Roman" w:cs="Times New Roman"/>
                <w:sz w:val="24"/>
                <w:szCs w:val="24"/>
                <w:lang w:val="lv-LV" w:eastAsia="lv-LV"/>
              </w:rPr>
              <w:t>, Valsts dzelzceļa administrācija.</w:t>
            </w:r>
          </w:p>
        </w:tc>
      </w:tr>
      <w:tr w:rsidR="00A61CDB" w:rsidRPr="005C324B" w14:paraId="2739EDE6" w14:textId="77777777">
        <w:trPr>
          <w:trHeight w:val="463"/>
        </w:trPr>
        <w:tc>
          <w:tcPr>
            <w:tcW w:w="426" w:type="dxa"/>
          </w:tcPr>
          <w:p w14:paraId="5914F4F3"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eastAsia="lv-LV"/>
              </w:rPr>
            </w:pPr>
            <w:r w:rsidRPr="00464229">
              <w:rPr>
                <w:rFonts w:ascii="Times New Roman" w:hAnsi="Times New Roman" w:cs="Times New Roman"/>
                <w:sz w:val="24"/>
                <w:szCs w:val="24"/>
                <w:lang w:val="lv-LV" w:eastAsia="lv-LV"/>
              </w:rPr>
              <w:t>2.</w:t>
            </w:r>
          </w:p>
        </w:tc>
        <w:tc>
          <w:tcPr>
            <w:tcW w:w="3118" w:type="dxa"/>
          </w:tcPr>
          <w:p w14:paraId="1405F203"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rPr>
            </w:pPr>
            <w:r w:rsidRPr="00464229">
              <w:rPr>
                <w:rFonts w:ascii="Times New Roman" w:hAnsi="Times New Roman" w:cs="Times New Roman"/>
                <w:sz w:val="24"/>
                <w:szCs w:val="24"/>
                <w:lang w:val="lv-LV"/>
              </w:rPr>
              <w:t>Projekta izpildes ietekme uz pār</w:t>
            </w:r>
            <w:r w:rsidRPr="00464229">
              <w:rPr>
                <w:rFonts w:ascii="Times New Roman" w:hAnsi="Times New Roman" w:cs="Times New Roman"/>
                <w:sz w:val="24"/>
                <w:szCs w:val="24"/>
                <w:lang w:val="lv-LV"/>
              </w:rPr>
              <w:softHyphen/>
              <w:t>valdes funkcijām un institucionālo struktūru.</w:t>
            </w:r>
          </w:p>
          <w:p w14:paraId="43220780"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rPr>
            </w:pPr>
            <w:r w:rsidRPr="00464229">
              <w:rPr>
                <w:rFonts w:ascii="Times New Roman" w:hAnsi="Times New Roman" w:cs="Times New Roman"/>
                <w:sz w:val="24"/>
                <w:szCs w:val="24"/>
                <w:lang w:val="lv-LV"/>
              </w:rPr>
              <w:t>Jaunu institūciju izveide, esošu institūciju likvidācija vai reorga</w:t>
            </w:r>
            <w:r w:rsidRPr="00464229">
              <w:rPr>
                <w:rFonts w:ascii="Times New Roman" w:hAnsi="Times New Roman" w:cs="Times New Roman"/>
                <w:sz w:val="24"/>
                <w:szCs w:val="24"/>
                <w:lang w:val="lv-LV"/>
              </w:rPr>
              <w:softHyphen/>
              <w:t>nizācija, to ietekme uz institūcijas cilvēkresursiem</w:t>
            </w:r>
          </w:p>
        </w:tc>
        <w:tc>
          <w:tcPr>
            <w:tcW w:w="5954" w:type="dxa"/>
          </w:tcPr>
          <w:p w14:paraId="0B868C00" w14:textId="6852F752" w:rsidR="00A61CDB" w:rsidRPr="00464229" w:rsidRDefault="00A61CDB" w:rsidP="00426C3F">
            <w:pPr>
              <w:shd w:val="clear" w:color="auto" w:fill="FFFFFF"/>
              <w:spacing w:after="0" w:line="240" w:lineRule="auto"/>
              <w:ind w:left="57" w:right="110"/>
              <w:jc w:val="both"/>
              <w:rPr>
                <w:rFonts w:ascii="Times New Roman" w:hAnsi="Times New Roman" w:cs="Times New Roman"/>
                <w:sz w:val="24"/>
                <w:szCs w:val="24"/>
                <w:lang w:val="lv-LV"/>
              </w:rPr>
            </w:pPr>
            <w:r w:rsidRPr="00464229">
              <w:rPr>
                <w:rFonts w:ascii="Times New Roman" w:hAnsi="Times New Roman" w:cs="Times New Roman"/>
                <w:sz w:val="24"/>
                <w:szCs w:val="24"/>
                <w:lang w:val="lv-LV"/>
              </w:rPr>
              <w:t xml:space="preserve">Projekta īstenošana tiks veikta esošo cilvēkresursu ietvaros. Saistībā ar projekta izpildi </w:t>
            </w:r>
            <w:r w:rsidR="003A7C45">
              <w:rPr>
                <w:rFonts w:ascii="Times New Roman" w:hAnsi="Times New Roman" w:cs="Times New Roman"/>
                <w:sz w:val="24"/>
                <w:szCs w:val="24"/>
                <w:lang w:val="lv-LV"/>
              </w:rPr>
              <w:t>nav</w:t>
            </w:r>
            <w:r w:rsidRPr="00464229">
              <w:rPr>
                <w:rFonts w:ascii="Times New Roman" w:hAnsi="Times New Roman" w:cs="Times New Roman"/>
                <w:sz w:val="24"/>
                <w:szCs w:val="24"/>
                <w:lang w:val="lv-LV"/>
              </w:rPr>
              <w:t xml:space="preserve"> nepieciešams veidot jaunas institūcijas vai likvidēt vai reorganizēt esošās.  </w:t>
            </w:r>
          </w:p>
          <w:p w14:paraId="43B58EF4" w14:textId="77777777" w:rsidR="00A61CDB" w:rsidRPr="00464229" w:rsidRDefault="00A61CDB" w:rsidP="00426C3F">
            <w:pPr>
              <w:widowControl/>
              <w:shd w:val="clear" w:color="auto" w:fill="FFFFFF"/>
              <w:spacing w:after="0" w:line="240" w:lineRule="auto"/>
              <w:ind w:left="57" w:right="110"/>
              <w:jc w:val="both"/>
              <w:rPr>
                <w:rFonts w:ascii="Times New Roman" w:hAnsi="Times New Roman" w:cs="Times New Roman"/>
                <w:sz w:val="24"/>
                <w:szCs w:val="24"/>
                <w:lang w:val="lv-LV" w:eastAsia="lv-LV"/>
              </w:rPr>
            </w:pPr>
          </w:p>
        </w:tc>
      </w:tr>
      <w:tr w:rsidR="00A61CDB" w:rsidRPr="00DD555B" w14:paraId="65F26C79" w14:textId="77777777">
        <w:trPr>
          <w:trHeight w:val="402"/>
        </w:trPr>
        <w:tc>
          <w:tcPr>
            <w:tcW w:w="426" w:type="dxa"/>
          </w:tcPr>
          <w:p w14:paraId="7468606D"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eastAsia="lv-LV"/>
              </w:rPr>
            </w:pPr>
            <w:r w:rsidRPr="00464229">
              <w:rPr>
                <w:rFonts w:ascii="Times New Roman" w:hAnsi="Times New Roman" w:cs="Times New Roman"/>
                <w:sz w:val="24"/>
                <w:szCs w:val="24"/>
                <w:lang w:val="lv-LV" w:eastAsia="lv-LV"/>
              </w:rPr>
              <w:t>3.</w:t>
            </w:r>
          </w:p>
        </w:tc>
        <w:tc>
          <w:tcPr>
            <w:tcW w:w="3118" w:type="dxa"/>
          </w:tcPr>
          <w:p w14:paraId="63482790" w14:textId="77777777" w:rsidR="00A61CDB" w:rsidRPr="00464229" w:rsidRDefault="00A61CDB" w:rsidP="00895E3C">
            <w:pPr>
              <w:widowControl/>
              <w:spacing w:after="0" w:line="240" w:lineRule="auto"/>
              <w:ind w:left="57" w:right="57"/>
              <w:jc w:val="both"/>
              <w:rPr>
                <w:rFonts w:ascii="Times New Roman" w:hAnsi="Times New Roman" w:cs="Times New Roman"/>
                <w:sz w:val="24"/>
                <w:szCs w:val="24"/>
                <w:lang w:val="lv-LV"/>
              </w:rPr>
            </w:pPr>
            <w:r w:rsidRPr="00464229">
              <w:rPr>
                <w:rFonts w:ascii="Times New Roman" w:hAnsi="Times New Roman" w:cs="Times New Roman"/>
                <w:sz w:val="24"/>
                <w:szCs w:val="24"/>
                <w:lang w:val="lv-LV"/>
              </w:rPr>
              <w:t>Cita informācija</w:t>
            </w:r>
          </w:p>
        </w:tc>
        <w:tc>
          <w:tcPr>
            <w:tcW w:w="5954" w:type="dxa"/>
          </w:tcPr>
          <w:p w14:paraId="6222A3CA" w14:textId="77777777" w:rsidR="00A61CDB" w:rsidRPr="00464229" w:rsidRDefault="00A61CDB" w:rsidP="00195A92">
            <w:pPr>
              <w:widowControl/>
              <w:spacing w:after="0" w:line="240" w:lineRule="auto"/>
              <w:ind w:left="57" w:right="57"/>
              <w:jc w:val="both"/>
              <w:rPr>
                <w:rFonts w:ascii="Times New Roman" w:hAnsi="Times New Roman" w:cs="Times New Roman"/>
                <w:sz w:val="24"/>
                <w:szCs w:val="24"/>
                <w:lang w:val="lv-LV" w:eastAsia="lv-LV"/>
              </w:rPr>
            </w:pPr>
            <w:r w:rsidRPr="00464229">
              <w:rPr>
                <w:rFonts w:ascii="Times New Roman" w:hAnsi="Times New Roman" w:cs="Times New Roman"/>
                <w:sz w:val="24"/>
                <w:szCs w:val="24"/>
                <w:lang w:val="lv-LV" w:eastAsia="lv-LV"/>
              </w:rPr>
              <w:t>Nav.</w:t>
            </w:r>
          </w:p>
        </w:tc>
      </w:tr>
      <w:bookmarkEnd w:id="2"/>
    </w:tbl>
    <w:p w14:paraId="203853F9" w14:textId="77777777" w:rsidR="00A61CDB" w:rsidRPr="00DD555B" w:rsidRDefault="00A61CDB" w:rsidP="00313745">
      <w:pPr>
        <w:pStyle w:val="naiskr"/>
        <w:tabs>
          <w:tab w:val="left" w:pos="6870"/>
        </w:tabs>
        <w:spacing w:before="0" w:beforeAutospacing="0" w:after="0" w:afterAutospacing="0"/>
        <w:rPr>
          <w:lang w:val="lv-LV"/>
        </w:rPr>
      </w:pPr>
    </w:p>
    <w:p w14:paraId="2BFA2E28" w14:textId="77777777" w:rsidR="00A61CDB" w:rsidRPr="00DD555B" w:rsidRDefault="00A61CDB" w:rsidP="006432B0">
      <w:pPr>
        <w:pStyle w:val="naiskr"/>
        <w:tabs>
          <w:tab w:val="left" w:pos="6870"/>
        </w:tabs>
        <w:spacing w:before="0" w:beforeAutospacing="0" w:after="0" w:afterAutospacing="0"/>
        <w:jc w:val="both"/>
        <w:rPr>
          <w:lang w:val="lv-LV"/>
        </w:rPr>
      </w:pPr>
    </w:p>
    <w:p w14:paraId="37C97EF0" w14:textId="77777777" w:rsidR="00A61CDB" w:rsidRPr="00DD555B" w:rsidRDefault="00A61CDB" w:rsidP="006432B0">
      <w:pPr>
        <w:widowControl/>
        <w:tabs>
          <w:tab w:val="left" w:pos="6237"/>
          <w:tab w:val="left" w:pos="7088"/>
          <w:tab w:val="left" w:pos="7230"/>
          <w:tab w:val="left" w:pos="7513"/>
          <w:tab w:val="left" w:pos="7655"/>
          <w:tab w:val="left" w:pos="7797"/>
        </w:tabs>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S</w:t>
      </w:r>
      <w:r w:rsidRPr="00DD555B">
        <w:rPr>
          <w:rFonts w:ascii="Times New Roman" w:hAnsi="Times New Roman" w:cs="Times New Roman"/>
          <w:sz w:val="24"/>
          <w:szCs w:val="24"/>
          <w:lang w:val="lv-LV"/>
        </w:rPr>
        <w:t>atiksmes ministrs</w:t>
      </w:r>
      <w:r w:rsidRPr="00DD555B">
        <w:rPr>
          <w:rFonts w:ascii="Times New Roman" w:hAnsi="Times New Roman" w:cs="Times New Roman"/>
          <w:sz w:val="24"/>
          <w:szCs w:val="24"/>
          <w:lang w:val="lv-LV"/>
        </w:rPr>
        <w:tab/>
      </w:r>
      <w:r w:rsidRPr="00DD555B">
        <w:rPr>
          <w:rFonts w:ascii="Times New Roman" w:hAnsi="Times New Roman" w:cs="Times New Roman"/>
          <w:sz w:val="24"/>
          <w:szCs w:val="24"/>
          <w:lang w:val="lv-LV"/>
        </w:rPr>
        <w:tab/>
        <w:t xml:space="preserve">       T. </w:t>
      </w:r>
      <w:proofErr w:type="spellStart"/>
      <w:r w:rsidRPr="00DD555B">
        <w:rPr>
          <w:rFonts w:ascii="Times New Roman" w:hAnsi="Times New Roman" w:cs="Times New Roman"/>
          <w:sz w:val="24"/>
          <w:szCs w:val="24"/>
          <w:lang w:val="lv-LV"/>
        </w:rPr>
        <w:t>Linkaits</w:t>
      </w:r>
      <w:proofErr w:type="spellEnd"/>
    </w:p>
    <w:p w14:paraId="48177ED3" w14:textId="77777777" w:rsidR="00A61CDB" w:rsidRDefault="00A61CDB" w:rsidP="006432B0">
      <w:pPr>
        <w:widowControl/>
        <w:tabs>
          <w:tab w:val="left" w:pos="6237"/>
        </w:tabs>
        <w:spacing w:after="0" w:line="240" w:lineRule="auto"/>
        <w:jc w:val="both"/>
        <w:rPr>
          <w:rFonts w:ascii="Times New Roman" w:hAnsi="Times New Roman" w:cs="Times New Roman"/>
          <w:sz w:val="24"/>
          <w:szCs w:val="24"/>
          <w:lang w:val="lv-LV"/>
        </w:rPr>
      </w:pPr>
    </w:p>
    <w:p w14:paraId="55BD9FCE" w14:textId="77777777" w:rsidR="00F17A9F" w:rsidRPr="00DD555B" w:rsidRDefault="00F17A9F" w:rsidP="006432B0">
      <w:pPr>
        <w:widowControl/>
        <w:tabs>
          <w:tab w:val="left" w:pos="6237"/>
        </w:tabs>
        <w:spacing w:after="0" w:line="240" w:lineRule="auto"/>
        <w:jc w:val="both"/>
        <w:rPr>
          <w:rFonts w:ascii="Times New Roman" w:hAnsi="Times New Roman" w:cs="Times New Roman"/>
          <w:sz w:val="24"/>
          <w:szCs w:val="24"/>
          <w:lang w:val="lv-LV"/>
        </w:rPr>
      </w:pPr>
    </w:p>
    <w:p w14:paraId="6123F018" w14:textId="77777777" w:rsidR="00F17A9F" w:rsidRDefault="00A61CDB" w:rsidP="00464229">
      <w:pPr>
        <w:widowControl/>
        <w:tabs>
          <w:tab w:val="left" w:pos="6237"/>
          <w:tab w:val="left" w:pos="7088"/>
          <w:tab w:val="left" w:pos="7230"/>
          <w:tab w:val="left" w:pos="7513"/>
        </w:tabs>
        <w:spacing w:after="0" w:line="240" w:lineRule="auto"/>
        <w:jc w:val="both"/>
        <w:rPr>
          <w:rFonts w:ascii="Times New Roman" w:hAnsi="Times New Roman" w:cs="Times New Roman"/>
          <w:sz w:val="24"/>
          <w:szCs w:val="24"/>
          <w:lang w:val="lv-LV"/>
        </w:rPr>
      </w:pPr>
      <w:r w:rsidRPr="00DD555B">
        <w:rPr>
          <w:rFonts w:ascii="Times New Roman" w:hAnsi="Times New Roman" w:cs="Times New Roman"/>
          <w:sz w:val="24"/>
          <w:szCs w:val="24"/>
          <w:lang w:val="lv-LV"/>
        </w:rPr>
        <w:t xml:space="preserve">Vīza: </w:t>
      </w:r>
      <w:r>
        <w:rPr>
          <w:rFonts w:ascii="Times New Roman" w:hAnsi="Times New Roman" w:cs="Times New Roman"/>
          <w:sz w:val="24"/>
          <w:szCs w:val="24"/>
          <w:lang w:val="lv-LV"/>
        </w:rPr>
        <w:t>v</w:t>
      </w:r>
      <w:r w:rsidRPr="00DD555B">
        <w:rPr>
          <w:rFonts w:ascii="Times New Roman" w:hAnsi="Times New Roman" w:cs="Times New Roman"/>
          <w:sz w:val="24"/>
          <w:szCs w:val="24"/>
          <w:lang w:val="lv-LV"/>
        </w:rPr>
        <w:t xml:space="preserve">alsts </w:t>
      </w:r>
      <w:r w:rsidR="00000A3C">
        <w:rPr>
          <w:rFonts w:ascii="Times New Roman" w:hAnsi="Times New Roman" w:cs="Times New Roman"/>
          <w:sz w:val="24"/>
          <w:szCs w:val="24"/>
          <w:lang w:val="lv-LV"/>
        </w:rPr>
        <w:t>sekretāre</w:t>
      </w:r>
      <w:r w:rsidR="00F17A9F">
        <w:rPr>
          <w:rFonts w:ascii="Times New Roman" w:hAnsi="Times New Roman" w:cs="Times New Roman"/>
          <w:sz w:val="24"/>
          <w:szCs w:val="24"/>
          <w:lang w:val="lv-LV"/>
        </w:rPr>
        <w:t>s vietā</w:t>
      </w:r>
    </w:p>
    <w:p w14:paraId="486942FD" w14:textId="12796252" w:rsidR="00A61CDB" w:rsidRPr="00DD555B" w:rsidRDefault="00F17A9F" w:rsidP="00464229">
      <w:pPr>
        <w:widowControl/>
        <w:tabs>
          <w:tab w:val="left" w:pos="6237"/>
          <w:tab w:val="left" w:pos="7088"/>
          <w:tab w:val="left" w:pos="7230"/>
          <w:tab w:val="left" w:pos="7513"/>
        </w:tab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Valsts sekretāra vietniece</w:t>
      </w:r>
      <w:r w:rsidR="00A61CDB" w:rsidRPr="00DD555B">
        <w:rPr>
          <w:rFonts w:ascii="Times New Roman" w:hAnsi="Times New Roman" w:cs="Times New Roman"/>
          <w:sz w:val="24"/>
          <w:szCs w:val="24"/>
          <w:lang w:val="lv-LV"/>
        </w:rPr>
        <w:tab/>
      </w:r>
      <w:r w:rsidR="00A61CDB" w:rsidRPr="00DD555B">
        <w:rPr>
          <w:rFonts w:ascii="Times New Roman" w:hAnsi="Times New Roman" w:cs="Times New Roman"/>
          <w:sz w:val="24"/>
          <w:szCs w:val="24"/>
          <w:lang w:val="lv-LV"/>
        </w:rPr>
        <w:tab/>
        <w:t xml:space="preserve"> </w:t>
      </w:r>
      <w:r w:rsidR="00A61CDB" w:rsidRPr="00DD555B">
        <w:rPr>
          <w:rFonts w:ascii="Times New Roman" w:hAnsi="Times New Roman" w:cs="Times New Roman"/>
          <w:sz w:val="24"/>
          <w:szCs w:val="24"/>
          <w:lang w:val="lv-LV"/>
        </w:rPr>
        <w:tab/>
      </w:r>
      <w:r w:rsidR="00A61CDB" w:rsidRPr="00DD555B">
        <w:rPr>
          <w:rFonts w:ascii="Times New Roman" w:hAnsi="Times New Roman" w:cs="Times New Roman"/>
          <w:sz w:val="24"/>
          <w:szCs w:val="24"/>
          <w:lang w:val="lv-LV"/>
        </w:rPr>
        <w:tab/>
      </w:r>
      <w:r>
        <w:rPr>
          <w:rFonts w:ascii="Times New Roman" w:hAnsi="Times New Roman" w:cs="Times New Roman"/>
          <w:sz w:val="24"/>
          <w:szCs w:val="24"/>
          <w:lang w:val="lv-LV"/>
        </w:rPr>
        <w:t>L. </w:t>
      </w:r>
      <w:proofErr w:type="spellStart"/>
      <w:r>
        <w:rPr>
          <w:rFonts w:ascii="Times New Roman" w:hAnsi="Times New Roman" w:cs="Times New Roman"/>
          <w:sz w:val="24"/>
          <w:szCs w:val="24"/>
          <w:lang w:val="lv-LV"/>
        </w:rPr>
        <w:t>Austrupe</w:t>
      </w:r>
      <w:proofErr w:type="spellEnd"/>
    </w:p>
    <w:sectPr w:rsidR="00A61CDB" w:rsidRPr="00DD555B" w:rsidSect="00F17A9F">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62A15" w14:textId="77777777" w:rsidR="00F81AE0" w:rsidRDefault="00F81AE0" w:rsidP="00D143FB">
      <w:pPr>
        <w:spacing w:after="0" w:line="240" w:lineRule="auto"/>
      </w:pPr>
      <w:r>
        <w:separator/>
      </w:r>
    </w:p>
  </w:endnote>
  <w:endnote w:type="continuationSeparator" w:id="0">
    <w:p w14:paraId="01D2D32E" w14:textId="77777777" w:rsidR="00F81AE0" w:rsidRDefault="00F81AE0" w:rsidP="00D143FB">
      <w:pPr>
        <w:spacing w:after="0" w:line="240" w:lineRule="auto"/>
      </w:pPr>
      <w:r>
        <w:continuationSeparator/>
      </w:r>
    </w:p>
  </w:endnote>
  <w:endnote w:type="continuationNotice" w:id="1">
    <w:p w14:paraId="4EF37242" w14:textId="77777777" w:rsidR="005C57E4" w:rsidRDefault="005C5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0373" w14:textId="77777777" w:rsidR="00F81AE0" w:rsidRDefault="00F81AE0" w:rsidP="00003AC0">
    <w:pPr>
      <w:pStyle w:val="Footer"/>
      <w:rPr>
        <w:rFonts w:ascii="Times New Roman" w:hAnsi="Times New Roman" w:cs="Times New Roman"/>
        <w:noProof/>
        <w:sz w:val="20"/>
        <w:szCs w:val="20"/>
      </w:rPr>
    </w:pPr>
  </w:p>
  <w:p w14:paraId="39E7219A" w14:textId="196FA817" w:rsidR="00F81AE0" w:rsidRPr="00DB0CD5" w:rsidRDefault="00F81AE0" w:rsidP="00464229">
    <w:pPr>
      <w:pStyle w:val="Footer"/>
      <w:tabs>
        <w:tab w:val="clear" w:pos="4153"/>
        <w:tab w:val="clear" w:pos="8306"/>
        <w:tab w:val="left" w:pos="5880"/>
      </w:tabs>
      <w:rPr>
        <w:rFonts w:ascii="Times New Roman" w:hAnsi="Times New Roman" w:cs="Times New Roman"/>
        <w:sz w:val="20"/>
        <w:szCs w:val="20"/>
      </w:rPr>
    </w:pPr>
    <w:r w:rsidRPr="00AD7453">
      <w:rPr>
        <w:rFonts w:ascii="Times New Roman" w:hAnsi="Times New Roman" w:cs="Times New Roman"/>
        <w:noProof/>
        <w:sz w:val="20"/>
        <w:szCs w:val="20"/>
      </w:rPr>
      <w:t>SMAnot_</w:t>
    </w:r>
    <w:r w:rsidR="00F17A9F">
      <w:rPr>
        <w:rFonts w:ascii="Times New Roman" w:hAnsi="Times New Roman" w:cs="Times New Roman"/>
        <w:noProof/>
        <w:sz w:val="20"/>
        <w:szCs w:val="20"/>
      </w:rPr>
      <w:t>060721</w:t>
    </w:r>
    <w:r w:rsidRPr="00AD7453">
      <w:rPr>
        <w:rFonts w:ascii="Times New Roman" w:hAnsi="Times New Roman" w:cs="Times New Roman"/>
        <w:noProof/>
        <w:sz w:val="20"/>
        <w:szCs w:val="20"/>
      </w:rPr>
      <w:t>_</w:t>
    </w:r>
    <w:r>
      <w:rPr>
        <w:rFonts w:ascii="Times New Roman" w:hAnsi="Times New Roman" w:cs="Times New Roman"/>
        <w:noProof/>
        <w:sz w:val="20"/>
        <w:szCs w:val="20"/>
      </w:rPr>
      <w:t>GrozMKNot_411</w:t>
    </w:r>
    <w:r>
      <w:rPr>
        <w:rFonts w:ascii="Times New Roman" w:hAnsi="Times New Roman" w:cs="Times New Roman"/>
        <w:noProof/>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7D07" w14:textId="0A9C0AE3" w:rsidR="00F81AE0" w:rsidRPr="00A0261B" w:rsidRDefault="00F81AE0" w:rsidP="00003AC0">
    <w:pPr>
      <w:pStyle w:val="Footer"/>
      <w:rPr>
        <w:rFonts w:ascii="Times New Roman" w:hAnsi="Times New Roman" w:cs="Times New Roman"/>
        <w:sz w:val="20"/>
        <w:szCs w:val="20"/>
        <w:lang w:val="lv-LV"/>
      </w:rPr>
    </w:pPr>
    <w:r w:rsidRPr="00AD7453">
      <w:rPr>
        <w:rFonts w:ascii="Times New Roman" w:hAnsi="Times New Roman" w:cs="Times New Roman"/>
        <w:sz w:val="20"/>
        <w:szCs w:val="20"/>
        <w:lang w:val="lv-LV"/>
      </w:rPr>
      <w:t>SMAnot_</w:t>
    </w:r>
    <w:r w:rsidR="003E6119">
      <w:rPr>
        <w:rFonts w:ascii="Times New Roman" w:hAnsi="Times New Roman" w:cs="Times New Roman"/>
        <w:sz w:val="20"/>
        <w:szCs w:val="20"/>
        <w:lang w:val="lv-LV"/>
      </w:rPr>
      <w:t>060721</w:t>
    </w:r>
    <w:r w:rsidRPr="00AD7453">
      <w:rPr>
        <w:rFonts w:ascii="Times New Roman" w:hAnsi="Times New Roman" w:cs="Times New Roman"/>
        <w:sz w:val="20"/>
        <w:szCs w:val="20"/>
        <w:lang w:val="lv-LV"/>
      </w:rPr>
      <w:t>_</w:t>
    </w:r>
    <w:r w:rsidR="00A61CDB">
      <w:rPr>
        <w:rFonts w:ascii="Times New Roman" w:hAnsi="Times New Roman" w:cs="Times New Roman"/>
        <w:sz w:val="20"/>
        <w:szCs w:val="20"/>
        <w:lang w:val="lv-LV"/>
      </w:rPr>
      <w:t>Groz</w:t>
    </w:r>
    <w:r w:rsidR="00A61CDB" w:rsidRPr="00AD7453">
      <w:rPr>
        <w:rFonts w:ascii="Times New Roman" w:hAnsi="Times New Roman" w:cs="Times New Roman"/>
        <w:sz w:val="20"/>
        <w:szCs w:val="20"/>
        <w:lang w:val="lv-LV"/>
      </w:rPr>
      <w:t>M</w:t>
    </w:r>
    <w:r w:rsidR="009036C6">
      <w:rPr>
        <w:rFonts w:ascii="Times New Roman" w:hAnsi="Times New Roman" w:cs="Times New Roman"/>
        <w:sz w:val="20"/>
        <w:szCs w:val="20"/>
        <w:lang w:val="lv-LV"/>
      </w:rPr>
      <w:t>K</w:t>
    </w:r>
    <w:r w:rsidR="00A61CDB">
      <w:rPr>
        <w:rFonts w:ascii="Times New Roman" w:hAnsi="Times New Roman" w:cs="Times New Roman"/>
        <w:sz w:val="20"/>
        <w:szCs w:val="20"/>
        <w:lang w:val="lv-LV"/>
      </w:rPr>
      <w:t>Not</w:t>
    </w:r>
    <w:r>
      <w:rPr>
        <w:rFonts w:ascii="Times New Roman" w:hAnsi="Times New Roman" w:cs="Times New Roman"/>
        <w:sz w:val="20"/>
        <w:szCs w:val="20"/>
        <w:lang w:val="lv-LV"/>
      </w:rPr>
      <w:t>_411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E1079" w14:textId="77777777" w:rsidR="00F81AE0" w:rsidRDefault="00F81AE0" w:rsidP="00D143FB">
      <w:pPr>
        <w:spacing w:after="0" w:line="240" w:lineRule="auto"/>
      </w:pPr>
      <w:r>
        <w:separator/>
      </w:r>
    </w:p>
  </w:footnote>
  <w:footnote w:type="continuationSeparator" w:id="0">
    <w:p w14:paraId="33C341EF" w14:textId="77777777" w:rsidR="00F81AE0" w:rsidRDefault="00F81AE0" w:rsidP="00D143FB">
      <w:pPr>
        <w:spacing w:after="0" w:line="240" w:lineRule="auto"/>
      </w:pPr>
      <w:r>
        <w:continuationSeparator/>
      </w:r>
    </w:p>
  </w:footnote>
  <w:footnote w:type="continuationNotice" w:id="1">
    <w:p w14:paraId="1D4BA0A8" w14:textId="77777777" w:rsidR="005C57E4" w:rsidRDefault="005C57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E7107" w14:textId="77777777" w:rsidR="00F81AE0" w:rsidRPr="00D143FB" w:rsidRDefault="00F81AE0">
    <w:pPr>
      <w:pStyle w:val="Header"/>
      <w:jc w:val="center"/>
      <w:rPr>
        <w:rFonts w:ascii="Times New Roman" w:hAnsi="Times New Roman" w:cs="Times New Roman"/>
        <w:sz w:val="24"/>
        <w:szCs w:val="24"/>
      </w:rPr>
    </w:pPr>
    <w:r w:rsidRPr="00D143FB">
      <w:rPr>
        <w:rFonts w:ascii="Times New Roman" w:hAnsi="Times New Roman" w:cs="Times New Roman"/>
        <w:sz w:val="24"/>
        <w:szCs w:val="24"/>
      </w:rPr>
      <w:fldChar w:fldCharType="begin"/>
    </w:r>
    <w:r w:rsidRPr="00D143FB">
      <w:rPr>
        <w:rFonts w:ascii="Times New Roman" w:hAnsi="Times New Roman" w:cs="Times New Roman"/>
        <w:sz w:val="24"/>
        <w:szCs w:val="24"/>
      </w:rPr>
      <w:instrText xml:space="preserve"> PAGE   \* MERGEFORMAT </w:instrText>
    </w:r>
    <w:r w:rsidRPr="00D143FB">
      <w:rPr>
        <w:rFonts w:ascii="Times New Roman" w:hAnsi="Times New Roman" w:cs="Times New Roman"/>
        <w:sz w:val="24"/>
        <w:szCs w:val="24"/>
      </w:rPr>
      <w:fldChar w:fldCharType="separate"/>
    </w:r>
    <w:r w:rsidR="003E6119">
      <w:rPr>
        <w:rFonts w:ascii="Times New Roman" w:hAnsi="Times New Roman" w:cs="Times New Roman"/>
        <w:noProof/>
        <w:sz w:val="24"/>
        <w:szCs w:val="24"/>
      </w:rPr>
      <w:t>4</w:t>
    </w:r>
    <w:r w:rsidRPr="00D143FB">
      <w:rPr>
        <w:rFonts w:ascii="Times New Roman" w:hAnsi="Times New Roman" w:cs="Times New Roman"/>
        <w:sz w:val="24"/>
        <w:szCs w:val="24"/>
      </w:rPr>
      <w:fldChar w:fldCharType="end"/>
    </w:r>
  </w:p>
  <w:p w14:paraId="35C2FB2D" w14:textId="77777777" w:rsidR="00F81AE0" w:rsidRDefault="00F81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F0E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87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5241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C0B9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2C60B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92DA327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00A6E7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C10577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8A60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B48E4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D8562D5"/>
    <w:multiLevelType w:val="hybridMultilevel"/>
    <w:tmpl w:val="629C6540"/>
    <w:lvl w:ilvl="0" w:tplc="D564D4DA">
      <w:start w:val="1"/>
      <w:numFmt w:val="decimal"/>
      <w:lvlText w:val="%1."/>
      <w:lvlJc w:val="left"/>
      <w:pPr>
        <w:ind w:left="785" w:hanging="360"/>
      </w:pPr>
      <w:rPr>
        <w:rFonts w:eastAsia="Times New Roman"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29C658DD"/>
    <w:multiLevelType w:val="hybridMultilevel"/>
    <w:tmpl w:val="BA1AE5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C12791"/>
    <w:multiLevelType w:val="hybridMultilevel"/>
    <w:tmpl w:val="B358E3AC"/>
    <w:lvl w:ilvl="0" w:tplc="02281A6A">
      <w:start w:val="1"/>
      <w:numFmt w:val="decimal"/>
      <w:lvlText w:val="%1."/>
      <w:lvlJc w:val="left"/>
      <w:pPr>
        <w:ind w:left="417" w:hanging="360"/>
      </w:pPr>
      <w:rPr>
        <w:rFonts w:ascii="Times New Roman" w:hAnsi="Times New Roman" w:cs="Times New Roman"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3" w15:restartNumberingAfterBreak="0">
    <w:nsid w:val="4AC078CE"/>
    <w:multiLevelType w:val="hybridMultilevel"/>
    <w:tmpl w:val="770EE252"/>
    <w:lvl w:ilvl="0" w:tplc="0426000F">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abstractNum w:abstractNumId="14" w15:restartNumberingAfterBreak="0">
    <w:nsid w:val="4C8312A0"/>
    <w:multiLevelType w:val="hybridMultilevel"/>
    <w:tmpl w:val="EAA8ED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A35E04"/>
    <w:multiLevelType w:val="hybridMultilevel"/>
    <w:tmpl w:val="E51C144E"/>
    <w:lvl w:ilvl="0" w:tplc="A566ED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584A50B9"/>
    <w:multiLevelType w:val="hybridMultilevel"/>
    <w:tmpl w:val="361A10F0"/>
    <w:lvl w:ilvl="0" w:tplc="6158F484">
      <w:start w:val="1"/>
      <w:numFmt w:val="decimal"/>
      <w:lvlText w:val="%1."/>
      <w:lvlJc w:val="left"/>
      <w:pPr>
        <w:ind w:left="474" w:hanging="360"/>
      </w:pPr>
      <w:rPr>
        <w:rFonts w:hint="default"/>
      </w:r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num w:numId="1">
    <w:abstractNumId w:val="10"/>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5F"/>
    <w:rsid w:val="00000A3C"/>
    <w:rsid w:val="00000B13"/>
    <w:rsid w:val="0000342B"/>
    <w:rsid w:val="00003AC0"/>
    <w:rsid w:val="00014AD1"/>
    <w:rsid w:val="000178CA"/>
    <w:rsid w:val="00020BDF"/>
    <w:rsid w:val="00020C5C"/>
    <w:rsid w:val="00027924"/>
    <w:rsid w:val="00031716"/>
    <w:rsid w:val="00033279"/>
    <w:rsid w:val="00037149"/>
    <w:rsid w:val="00044287"/>
    <w:rsid w:val="00050D62"/>
    <w:rsid w:val="000571A3"/>
    <w:rsid w:val="00070B63"/>
    <w:rsid w:val="000730B3"/>
    <w:rsid w:val="00080E99"/>
    <w:rsid w:val="00083201"/>
    <w:rsid w:val="00084159"/>
    <w:rsid w:val="000845AA"/>
    <w:rsid w:val="00084701"/>
    <w:rsid w:val="0008688D"/>
    <w:rsid w:val="000A1F81"/>
    <w:rsid w:val="000A3244"/>
    <w:rsid w:val="000A3EB5"/>
    <w:rsid w:val="000A5542"/>
    <w:rsid w:val="000B10BB"/>
    <w:rsid w:val="000B11C5"/>
    <w:rsid w:val="000B5093"/>
    <w:rsid w:val="000B56A2"/>
    <w:rsid w:val="000B6313"/>
    <w:rsid w:val="000D5938"/>
    <w:rsid w:val="000D5EAC"/>
    <w:rsid w:val="00100F67"/>
    <w:rsid w:val="00101DE2"/>
    <w:rsid w:val="001077A5"/>
    <w:rsid w:val="00107A67"/>
    <w:rsid w:val="001110E5"/>
    <w:rsid w:val="00116CF9"/>
    <w:rsid w:val="001213BE"/>
    <w:rsid w:val="00122299"/>
    <w:rsid w:val="001324EB"/>
    <w:rsid w:val="00136A1F"/>
    <w:rsid w:val="001470FE"/>
    <w:rsid w:val="001474F0"/>
    <w:rsid w:val="00150148"/>
    <w:rsid w:val="00150F67"/>
    <w:rsid w:val="00154618"/>
    <w:rsid w:val="00157136"/>
    <w:rsid w:val="001635D1"/>
    <w:rsid w:val="00164F15"/>
    <w:rsid w:val="001654CC"/>
    <w:rsid w:val="00166035"/>
    <w:rsid w:val="00166244"/>
    <w:rsid w:val="00166C95"/>
    <w:rsid w:val="00167F08"/>
    <w:rsid w:val="0017190C"/>
    <w:rsid w:val="001775A7"/>
    <w:rsid w:val="00177D30"/>
    <w:rsid w:val="00183A15"/>
    <w:rsid w:val="00183D98"/>
    <w:rsid w:val="00186B08"/>
    <w:rsid w:val="001872FA"/>
    <w:rsid w:val="00195A92"/>
    <w:rsid w:val="00195EB3"/>
    <w:rsid w:val="001A539E"/>
    <w:rsid w:val="001B3FD5"/>
    <w:rsid w:val="001C210B"/>
    <w:rsid w:val="001C5006"/>
    <w:rsid w:val="001C509D"/>
    <w:rsid w:val="001C730E"/>
    <w:rsid w:val="001D4B60"/>
    <w:rsid w:val="001D5A26"/>
    <w:rsid w:val="001E1CD8"/>
    <w:rsid w:val="001E1FAB"/>
    <w:rsid w:val="001E4A55"/>
    <w:rsid w:val="002018D6"/>
    <w:rsid w:val="0020345A"/>
    <w:rsid w:val="00214CA6"/>
    <w:rsid w:val="0022135F"/>
    <w:rsid w:val="00226CDD"/>
    <w:rsid w:val="00234984"/>
    <w:rsid w:val="0024095F"/>
    <w:rsid w:val="00240CD2"/>
    <w:rsid w:val="002432A1"/>
    <w:rsid w:val="00245C29"/>
    <w:rsid w:val="00247227"/>
    <w:rsid w:val="00255BE0"/>
    <w:rsid w:val="002562C2"/>
    <w:rsid w:val="00257F6A"/>
    <w:rsid w:val="00262933"/>
    <w:rsid w:val="00266C74"/>
    <w:rsid w:val="00277BDE"/>
    <w:rsid w:val="00280E07"/>
    <w:rsid w:val="00284F34"/>
    <w:rsid w:val="00293A54"/>
    <w:rsid w:val="0029544E"/>
    <w:rsid w:val="00297406"/>
    <w:rsid w:val="002A1CF7"/>
    <w:rsid w:val="002A43C4"/>
    <w:rsid w:val="002B4092"/>
    <w:rsid w:val="002B6A0D"/>
    <w:rsid w:val="002C2BDD"/>
    <w:rsid w:val="002C6885"/>
    <w:rsid w:val="002C733E"/>
    <w:rsid w:val="002D4EA9"/>
    <w:rsid w:val="002E1471"/>
    <w:rsid w:val="002E1E22"/>
    <w:rsid w:val="002E33DD"/>
    <w:rsid w:val="002F1044"/>
    <w:rsid w:val="002F5E2D"/>
    <w:rsid w:val="0030122B"/>
    <w:rsid w:val="00305B2A"/>
    <w:rsid w:val="00311B83"/>
    <w:rsid w:val="00313745"/>
    <w:rsid w:val="00316D85"/>
    <w:rsid w:val="003276B2"/>
    <w:rsid w:val="00330B4C"/>
    <w:rsid w:val="00332ACE"/>
    <w:rsid w:val="00335F25"/>
    <w:rsid w:val="00342B3B"/>
    <w:rsid w:val="00353D99"/>
    <w:rsid w:val="00354A6A"/>
    <w:rsid w:val="003574D9"/>
    <w:rsid w:val="00361CB9"/>
    <w:rsid w:val="00365A52"/>
    <w:rsid w:val="0037005D"/>
    <w:rsid w:val="00372938"/>
    <w:rsid w:val="00376DAE"/>
    <w:rsid w:val="0039090B"/>
    <w:rsid w:val="003A04D0"/>
    <w:rsid w:val="003A4F4E"/>
    <w:rsid w:val="003A7C45"/>
    <w:rsid w:val="003B0566"/>
    <w:rsid w:val="003B13BE"/>
    <w:rsid w:val="003B7FD6"/>
    <w:rsid w:val="003C2A9E"/>
    <w:rsid w:val="003C39B1"/>
    <w:rsid w:val="003C7C70"/>
    <w:rsid w:val="003E16EE"/>
    <w:rsid w:val="003E4097"/>
    <w:rsid w:val="003E6119"/>
    <w:rsid w:val="003E7137"/>
    <w:rsid w:val="003F009A"/>
    <w:rsid w:val="00400933"/>
    <w:rsid w:val="004048C7"/>
    <w:rsid w:val="0041067B"/>
    <w:rsid w:val="00410722"/>
    <w:rsid w:val="00415EAF"/>
    <w:rsid w:val="004204DA"/>
    <w:rsid w:val="0042245E"/>
    <w:rsid w:val="00426C3F"/>
    <w:rsid w:val="00430A00"/>
    <w:rsid w:val="00433F9C"/>
    <w:rsid w:val="00435A76"/>
    <w:rsid w:val="00436CD3"/>
    <w:rsid w:val="00441DCD"/>
    <w:rsid w:val="0044236B"/>
    <w:rsid w:val="00444198"/>
    <w:rsid w:val="00444BCE"/>
    <w:rsid w:val="00450659"/>
    <w:rsid w:val="00450DE6"/>
    <w:rsid w:val="0045192A"/>
    <w:rsid w:val="00451B5C"/>
    <w:rsid w:val="00452004"/>
    <w:rsid w:val="00453173"/>
    <w:rsid w:val="0045697B"/>
    <w:rsid w:val="00461416"/>
    <w:rsid w:val="00464229"/>
    <w:rsid w:val="0046574D"/>
    <w:rsid w:val="00470432"/>
    <w:rsid w:val="00473CFA"/>
    <w:rsid w:val="004756B3"/>
    <w:rsid w:val="00476542"/>
    <w:rsid w:val="00481D74"/>
    <w:rsid w:val="00483E63"/>
    <w:rsid w:val="0048688E"/>
    <w:rsid w:val="0049038E"/>
    <w:rsid w:val="00496634"/>
    <w:rsid w:val="004A489A"/>
    <w:rsid w:val="004A4E25"/>
    <w:rsid w:val="004B02A3"/>
    <w:rsid w:val="004B1B65"/>
    <w:rsid w:val="004B3B72"/>
    <w:rsid w:val="004C1E0F"/>
    <w:rsid w:val="004E3FBC"/>
    <w:rsid w:val="004F400E"/>
    <w:rsid w:val="004F670A"/>
    <w:rsid w:val="00501FF9"/>
    <w:rsid w:val="0050375E"/>
    <w:rsid w:val="00504CB8"/>
    <w:rsid w:val="00506E22"/>
    <w:rsid w:val="005170BE"/>
    <w:rsid w:val="0052128F"/>
    <w:rsid w:val="00522C7B"/>
    <w:rsid w:val="00523120"/>
    <w:rsid w:val="00526FF3"/>
    <w:rsid w:val="00527595"/>
    <w:rsid w:val="0053011D"/>
    <w:rsid w:val="005303AE"/>
    <w:rsid w:val="005342F5"/>
    <w:rsid w:val="00536FBF"/>
    <w:rsid w:val="00552DBB"/>
    <w:rsid w:val="005538B8"/>
    <w:rsid w:val="005614EB"/>
    <w:rsid w:val="00563399"/>
    <w:rsid w:val="00567BE5"/>
    <w:rsid w:val="005721CC"/>
    <w:rsid w:val="00573612"/>
    <w:rsid w:val="0057410F"/>
    <w:rsid w:val="005804DC"/>
    <w:rsid w:val="00581FF9"/>
    <w:rsid w:val="005845BF"/>
    <w:rsid w:val="00586E8E"/>
    <w:rsid w:val="00587255"/>
    <w:rsid w:val="005877F2"/>
    <w:rsid w:val="00594E30"/>
    <w:rsid w:val="005A4E64"/>
    <w:rsid w:val="005B0863"/>
    <w:rsid w:val="005B2703"/>
    <w:rsid w:val="005B3447"/>
    <w:rsid w:val="005B4BF1"/>
    <w:rsid w:val="005C324B"/>
    <w:rsid w:val="005C57E4"/>
    <w:rsid w:val="005D0BE8"/>
    <w:rsid w:val="005D4B7E"/>
    <w:rsid w:val="005E2DFB"/>
    <w:rsid w:val="005F2F0D"/>
    <w:rsid w:val="005F4768"/>
    <w:rsid w:val="005F5E82"/>
    <w:rsid w:val="005F6972"/>
    <w:rsid w:val="005F6974"/>
    <w:rsid w:val="005F7483"/>
    <w:rsid w:val="006019B6"/>
    <w:rsid w:val="00602303"/>
    <w:rsid w:val="00605457"/>
    <w:rsid w:val="006078F4"/>
    <w:rsid w:val="006114F1"/>
    <w:rsid w:val="006141E9"/>
    <w:rsid w:val="00617231"/>
    <w:rsid w:val="006177F5"/>
    <w:rsid w:val="00622924"/>
    <w:rsid w:val="006240CB"/>
    <w:rsid w:val="00630ECB"/>
    <w:rsid w:val="00637427"/>
    <w:rsid w:val="00637B2E"/>
    <w:rsid w:val="006432B0"/>
    <w:rsid w:val="00647807"/>
    <w:rsid w:val="00647E23"/>
    <w:rsid w:val="00650656"/>
    <w:rsid w:val="00655BDD"/>
    <w:rsid w:val="006571D2"/>
    <w:rsid w:val="00661CAB"/>
    <w:rsid w:val="00664A67"/>
    <w:rsid w:val="006658B1"/>
    <w:rsid w:val="0066636D"/>
    <w:rsid w:val="006768A4"/>
    <w:rsid w:val="0068021C"/>
    <w:rsid w:val="006840F4"/>
    <w:rsid w:val="00685EF4"/>
    <w:rsid w:val="006A0D58"/>
    <w:rsid w:val="006A17A5"/>
    <w:rsid w:val="006A5D96"/>
    <w:rsid w:val="006A6D30"/>
    <w:rsid w:val="006A784D"/>
    <w:rsid w:val="006B5FCA"/>
    <w:rsid w:val="006B7659"/>
    <w:rsid w:val="006C1A77"/>
    <w:rsid w:val="006C2CE1"/>
    <w:rsid w:val="006C56C8"/>
    <w:rsid w:val="006E2009"/>
    <w:rsid w:val="006E4E51"/>
    <w:rsid w:val="00703224"/>
    <w:rsid w:val="007050C7"/>
    <w:rsid w:val="00705BFD"/>
    <w:rsid w:val="007109CC"/>
    <w:rsid w:val="00717776"/>
    <w:rsid w:val="0072274B"/>
    <w:rsid w:val="00723C06"/>
    <w:rsid w:val="00725313"/>
    <w:rsid w:val="00725F65"/>
    <w:rsid w:val="00727AA6"/>
    <w:rsid w:val="0073387A"/>
    <w:rsid w:val="00740C68"/>
    <w:rsid w:val="00746A25"/>
    <w:rsid w:val="00757151"/>
    <w:rsid w:val="0076178E"/>
    <w:rsid w:val="00762B0D"/>
    <w:rsid w:val="00765F5F"/>
    <w:rsid w:val="007665DC"/>
    <w:rsid w:val="0076754A"/>
    <w:rsid w:val="00773484"/>
    <w:rsid w:val="00781EA4"/>
    <w:rsid w:val="00781EC7"/>
    <w:rsid w:val="0078608F"/>
    <w:rsid w:val="00791145"/>
    <w:rsid w:val="007911D0"/>
    <w:rsid w:val="00792684"/>
    <w:rsid w:val="007A05FD"/>
    <w:rsid w:val="007A1661"/>
    <w:rsid w:val="007A53BF"/>
    <w:rsid w:val="007A58D5"/>
    <w:rsid w:val="007B0D86"/>
    <w:rsid w:val="007C1530"/>
    <w:rsid w:val="007C61CC"/>
    <w:rsid w:val="007D350F"/>
    <w:rsid w:val="007E0E29"/>
    <w:rsid w:val="007F0D84"/>
    <w:rsid w:val="007F3F07"/>
    <w:rsid w:val="0080145E"/>
    <w:rsid w:val="00802236"/>
    <w:rsid w:val="00803CC9"/>
    <w:rsid w:val="00811C3A"/>
    <w:rsid w:val="008171F4"/>
    <w:rsid w:val="00825C62"/>
    <w:rsid w:val="00841C7A"/>
    <w:rsid w:val="008455C4"/>
    <w:rsid w:val="008567C6"/>
    <w:rsid w:val="0085680C"/>
    <w:rsid w:val="00870F22"/>
    <w:rsid w:val="00875410"/>
    <w:rsid w:val="00877438"/>
    <w:rsid w:val="00887819"/>
    <w:rsid w:val="00887AD6"/>
    <w:rsid w:val="008913D1"/>
    <w:rsid w:val="0089529D"/>
    <w:rsid w:val="00895E3C"/>
    <w:rsid w:val="00895E99"/>
    <w:rsid w:val="008964C1"/>
    <w:rsid w:val="00897A3C"/>
    <w:rsid w:val="00897DDE"/>
    <w:rsid w:val="008A616F"/>
    <w:rsid w:val="008C3429"/>
    <w:rsid w:val="008C7097"/>
    <w:rsid w:val="008D6055"/>
    <w:rsid w:val="008D7DFE"/>
    <w:rsid w:val="008E3EBC"/>
    <w:rsid w:val="009006DF"/>
    <w:rsid w:val="009036C6"/>
    <w:rsid w:val="00907ED6"/>
    <w:rsid w:val="00912410"/>
    <w:rsid w:val="00937188"/>
    <w:rsid w:val="00944DEE"/>
    <w:rsid w:val="00946504"/>
    <w:rsid w:val="00950064"/>
    <w:rsid w:val="009512B9"/>
    <w:rsid w:val="00952420"/>
    <w:rsid w:val="00953067"/>
    <w:rsid w:val="009560C5"/>
    <w:rsid w:val="00960653"/>
    <w:rsid w:val="009635C2"/>
    <w:rsid w:val="0096488D"/>
    <w:rsid w:val="00965AF9"/>
    <w:rsid w:val="009702FE"/>
    <w:rsid w:val="00970AA5"/>
    <w:rsid w:val="009733D6"/>
    <w:rsid w:val="009739D1"/>
    <w:rsid w:val="00975639"/>
    <w:rsid w:val="009830F1"/>
    <w:rsid w:val="00983E55"/>
    <w:rsid w:val="00986691"/>
    <w:rsid w:val="00996DE3"/>
    <w:rsid w:val="00996F66"/>
    <w:rsid w:val="009A5419"/>
    <w:rsid w:val="009A7F89"/>
    <w:rsid w:val="009B3524"/>
    <w:rsid w:val="009C3244"/>
    <w:rsid w:val="009C7C97"/>
    <w:rsid w:val="009E3115"/>
    <w:rsid w:val="009E42FF"/>
    <w:rsid w:val="009F1EFF"/>
    <w:rsid w:val="009F4A3E"/>
    <w:rsid w:val="00A0261B"/>
    <w:rsid w:val="00A14B0A"/>
    <w:rsid w:val="00A15548"/>
    <w:rsid w:val="00A22448"/>
    <w:rsid w:val="00A256D6"/>
    <w:rsid w:val="00A25F4E"/>
    <w:rsid w:val="00A26036"/>
    <w:rsid w:val="00A275A2"/>
    <w:rsid w:val="00A27CF6"/>
    <w:rsid w:val="00A3360F"/>
    <w:rsid w:val="00A35B4B"/>
    <w:rsid w:val="00A35BBD"/>
    <w:rsid w:val="00A36DA9"/>
    <w:rsid w:val="00A372D7"/>
    <w:rsid w:val="00A506DE"/>
    <w:rsid w:val="00A530F5"/>
    <w:rsid w:val="00A61CDB"/>
    <w:rsid w:val="00A642A5"/>
    <w:rsid w:val="00A643A2"/>
    <w:rsid w:val="00A728FE"/>
    <w:rsid w:val="00A77E4F"/>
    <w:rsid w:val="00A9398E"/>
    <w:rsid w:val="00A95816"/>
    <w:rsid w:val="00A966CB"/>
    <w:rsid w:val="00AA0542"/>
    <w:rsid w:val="00AB19AB"/>
    <w:rsid w:val="00AB4021"/>
    <w:rsid w:val="00AB7B43"/>
    <w:rsid w:val="00AD5B57"/>
    <w:rsid w:val="00AD7453"/>
    <w:rsid w:val="00AD7758"/>
    <w:rsid w:val="00AE09AD"/>
    <w:rsid w:val="00AE4223"/>
    <w:rsid w:val="00AE4760"/>
    <w:rsid w:val="00AE623D"/>
    <w:rsid w:val="00AE769F"/>
    <w:rsid w:val="00AF1045"/>
    <w:rsid w:val="00AF57A4"/>
    <w:rsid w:val="00B1059D"/>
    <w:rsid w:val="00B10EE5"/>
    <w:rsid w:val="00B11721"/>
    <w:rsid w:val="00B12909"/>
    <w:rsid w:val="00B13BD4"/>
    <w:rsid w:val="00B17292"/>
    <w:rsid w:val="00B26D05"/>
    <w:rsid w:val="00B2774E"/>
    <w:rsid w:val="00B37EE3"/>
    <w:rsid w:val="00B41775"/>
    <w:rsid w:val="00B42264"/>
    <w:rsid w:val="00B469B1"/>
    <w:rsid w:val="00B5402B"/>
    <w:rsid w:val="00B555E5"/>
    <w:rsid w:val="00B63BAF"/>
    <w:rsid w:val="00B81259"/>
    <w:rsid w:val="00B8582A"/>
    <w:rsid w:val="00B87905"/>
    <w:rsid w:val="00B94A7F"/>
    <w:rsid w:val="00BA43B8"/>
    <w:rsid w:val="00BA664B"/>
    <w:rsid w:val="00BB3E26"/>
    <w:rsid w:val="00BB5E95"/>
    <w:rsid w:val="00BC3F74"/>
    <w:rsid w:val="00BD14F3"/>
    <w:rsid w:val="00BD31D8"/>
    <w:rsid w:val="00BD373E"/>
    <w:rsid w:val="00BD51A8"/>
    <w:rsid w:val="00BD67A3"/>
    <w:rsid w:val="00BE0428"/>
    <w:rsid w:val="00BE083D"/>
    <w:rsid w:val="00BE0B14"/>
    <w:rsid w:val="00BE1572"/>
    <w:rsid w:val="00BE457E"/>
    <w:rsid w:val="00BE6362"/>
    <w:rsid w:val="00BE74A7"/>
    <w:rsid w:val="00C010E4"/>
    <w:rsid w:val="00C01D0B"/>
    <w:rsid w:val="00C04892"/>
    <w:rsid w:val="00C10BCD"/>
    <w:rsid w:val="00C10EF8"/>
    <w:rsid w:val="00C11077"/>
    <w:rsid w:val="00C23873"/>
    <w:rsid w:val="00C27F29"/>
    <w:rsid w:val="00C3168D"/>
    <w:rsid w:val="00C345DE"/>
    <w:rsid w:val="00C410DD"/>
    <w:rsid w:val="00C447D3"/>
    <w:rsid w:val="00C45ED5"/>
    <w:rsid w:val="00C51BD7"/>
    <w:rsid w:val="00C539D9"/>
    <w:rsid w:val="00C601C0"/>
    <w:rsid w:val="00C6043E"/>
    <w:rsid w:val="00C60E24"/>
    <w:rsid w:val="00C6563D"/>
    <w:rsid w:val="00C842CB"/>
    <w:rsid w:val="00C93DAB"/>
    <w:rsid w:val="00CA2BBB"/>
    <w:rsid w:val="00CB38B8"/>
    <w:rsid w:val="00CC0E2D"/>
    <w:rsid w:val="00CD0A36"/>
    <w:rsid w:val="00CD7ECE"/>
    <w:rsid w:val="00CE2314"/>
    <w:rsid w:val="00CE5526"/>
    <w:rsid w:val="00CE57C1"/>
    <w:rsid w:val="00CE5D50"/>
    <w:rsid w:val="00CF0628"/>
    <w:rsid w:val="00CF4E3E"/>
    <w:rsid w:val="00D009DE"/>
    <w:rsid w:val="00D02C85"/>
    <w:rsid w:val="00D03CD5"/>
    <w:rsid w:val="00D10715"/>
    <w:rsid w:val="00D116E7"/>
    <w:rsid w:val="00D143FB"/>
    <w:rsid w:val="00D173CE"/>
    <w:rsid w:val="00D2180C"/>
    <w:rsid w:val="00D22073"/>
    <w:rsid w:val="00D42E70"/>
    <w:rsid w:val="00D44FC4"/>
    <w:rsid w:val="00D471C4"/>
    <w:rsid w:val="00D50863"/>
    <w:rsid w:val="00D51E42"/>
    <w:rsid w:val="00D520EF"/>
    <w:rsid w:val="00D53524"/>
    <w:rsid w:val="00D72C62"/>
    <w:rsid w:val="00D72C6C"/>
    <w:rsid w:val="00D83305"/>
    <w:rsid w:val="00D8427B"/>
    <w:rsid w:val="00D875E0"/>
    <w:rsid w:val="00DA116F"/>
    <w:rsid w:val="00DB0CD5"/>
    <w:rsid w:val="00DB2EA2"/>
    <w:rsid w:val="00DB59C1"/>
    <w:rsid w:val="00DB6D8C"/>
    <w:rsid w:val="00DB6E71"/>
    <w:rsid w:val="00DC1043"/>
    <w:rsid w:val="00DC49F0"/>
    <w:rsid w:val="00DC5099"/>
    <w:rsid w:val="00DC6478"/>
    <w:rsid w:val="00DD555B"/>
    <w:rsid w:val="00DD5C49"/>
    <w:rsid w:val="00DE0637"/>
    <w:rsid w:val="00DE5D25"/>
    <w:rsid w:val="00DE6F50"/>
    <w:rsid w:val="00DF0960"/>
    <w:rsid w:val="00E00953"/>
    <w:rsid w:val="00E033F4"/>
    <w:rsid w:val="00E03D92"/>
    <w:rsid w:val="00E06A1B"/>
    <w:rsid w:val="00E0711E"/>
    <w:rsid w:val="00E2408A"/>
    <w:rsid w:val="00E271BB"/>
    <w:rsid w:val="00E30093"/>
    <w:rsid w:val="00E301ED"/>
    <w:rsid w:val="00E40127"/>
    <w:rsid w:val="00E40F4A"/>
    <w:rsid w:val="00E43B36"/>
    <w:rsid w:val="00E62FFE"/>
    <w:rsid w:val="00E72A8D"/>
    <w:rsid w:val="00E81A88"/>
    <w:rsid w:val="00E83B3B"/>
    <w:rsid w:val="00E84B00"/>
    <w:rsid w:val="00E85133"/>
    <w:rsid w:val="00E877EA"/>
    <w:rsid w:val="00E90A87"/>
    <w:rsid w:val="00E9326E"/>
    <w:rsid w:val="00E939BF"/>
    <w:rsid w:val="00E950E7"/>
    <w:rsid w:val="00E97B75"/>
    <w:rsid w:val="00EA1187"/>
    <w:rsid w:val="00EC27E4"/>
    <w:rsid w:val="00EC4D5F"/>
    <w:rsid w:val="00ED04B2"/>
    <w:rsid w:val="00EE3266"/>
    <w:rsid w:val="00EE7672"/>
    <w:rsid w:val="00EF02C6"/>
    <w:rsid w:val="00EF3AEF"/>
    <w:rsid w:val="00EF57A2"/>
    <w:rsid w:val="00F00012"/>
    <w:rsid w:val="00F17A9F"/>
    <w:rsid w:val="00F217B5"/>
    <w:rsid w:val="00F22F29"/>
    <w:rsid w:val="00F30C2B"/>
    <w:rsid w:val="00F342F2"/>
    <w:rsid w:val="00F42982"/>
    <w:rsid w:val="00F44DFE"/>
    <w:rsid w:val="00F53A77"/>
    <w:rsid w:val="00F60ED9"/>
    <w:rsid w:val="00F67C51"/>
    <w:rsid w:val="00F81AE0"/>
    <w:rsid w:val="00F97E57"/>
    <w:rsid w:val="00FA1E50"/>
    <w:rsid w:val="00FA4A4D"/>
    <w:rsid w:val="00FA6A22"/>
    <w:rsid w:val="00FB3064"/>
    <w:rsid w:val="00FB31E0"/>
    <w:rsid w:val="00FB3709"/>
    <w:rsid w:val="00FB392A"/>
    <w:rsid w:val="00FC1C79"/>
    <w:rsid w:val="00FC6C3D"/>
    <w:rsid w:val="00FD116A"/>
    <w:rsid w:val="00FD4C11"/>
    <w:rsid w:val="00FD5F1E"/>
    <w:rsid w:val="00FD74B2"/>
    <w:rsid w:val="00FE023F"/>
    <w:rsid w:val="00FE7265"/>
    <w:rsid w:val="00FF01D4"/>
    <w:rsid w:val="00FF2130"/>
    <w:rsid w:val="00FF39BC"/>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ECFB6A"/>
  <w15:docId w15:val="{B4DCADD9-E372-4583-AA16-041DB036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447"/>
    <w:pPr>
      <w:widowControl w:val="0"/>
      <w:spacing w:after="200" w:line="276" w:lineRule="auto"/>
    </w:pPr>
    <w:rPr>
      <w:rFonts w:cs="Calibri"/>
      <w:sz w:val="22"/>
      <w:szCs w:val="22"/>
      <w:lang w:val="en-US" w:eastAsia="en-US"/>
    </w:rPr>
  </w:style>
  <w:style w:type="paragraph" w:styleId="Heading3">
    <w:name w:val="heading 3"/>
    <w:basedOn w:val="Normal"/>
    <w:link w:val="Heading3Char"/>
    <w:uiPriority w:val="99"/>
    <w:qFormat/>
    <w:rsid w:val="00316D85"/>
    <w:pPr>
      <w:widowControl/>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316D85"/>
    <w:rPr>
      <w:rFonts w:ascii="Times New Roman" w:hAnsi="Times New Roman" w:cs="Times New Roman"/>
      <w:b/>
      <w:bCs/>
      <w:sz w:val="27"/>
      <w:szCs w:val="27"/>
      <w:lang w:eastAsia="lv-LV"/>
    </w:rPr>
  </w:style>
  <w:style w:type="paragraph" w:styleId="Header">
    <w:name w:val="header"/>
    <w:basedOn w:val="Normal"/>
    <w:link w:val="HeaderChar"/>
    <w:uiPriority w:val="99"/>
    <w:rsid w:val="00D143FB"/>
    <w:pPr>
      <w:tabs>
        <w:tab w:val="center" w:pos="4153"/>
        <w:tab w:val="right" w:pos="8306"/>
      </w:tabs>
      <w:spacing w:after="0" w:line="240" w:lineRule="auto"/>
    </w:pPr>
  </w:style>
  <w:style w:type="character" w:customStyle="1" w:styleId="HeaderChar">
    <w:name w:val="Header Char"/>
    <w:link w:val="Header"/>
    <w:uiPriority w:val="99"/>
    <w:rsid w:val="00D143FB"/>
    <w:rPr>
      <w:rFonts w:ascii="Calibri" w:eastAsia="Times New Roman" w:hAnsi="Calibri" w:cs="Calibri"/>
      <w:lang w:val="en-US"/>
    </w:rPr>
  </w:style>
  <w:style w:type="paragraph" w:styleId="Footer">
    <w:name w:val="footer"/>
    <w:basedOn w:val="Normal"/>
    <w:link w:val="FooterChar"/>
    <w:uiPriority w:val="99"/>
    <w:rsid w:val="00D143FB"/>
    <w:pPr>
      <w:tabs>
        <w:tab w:val="center" w:pos="4153"/>
        <w:tab w:val="right" w:pos="8306"/>
      </w:tabs>
      <w:spacing w:after="0" w:line="240" w:lineRule="auto"/>
    </w:pPr>
  </w:style>
  <w:style w:type="character" w:customStyle="1" w:styleId="FooterChar">
    <w:name w:val="Footer Char"/>
    <w:link w:val="Footer"/>
    <w:uiPriority w:val="99"/>
    <w:rsid w:val="00D143FB"/>
    <w:rPr>
      <w:rFonts w:ascii="Calibri" w:eastAsia="Times New Roman" w:hAnsi="Calibri" w:cs="Calibri"/>
      <w:lang w:val="en-US"/>
    </w:rPr>
  </w:style>
  <w:style w:type="character" w:styleId="Hyperlink">
    <w:name w:val="Hyperlink"/>
    <w:uiPriority w:val="99"/>
    <w:rsid w:val="00B469B1"/>
    <w:rPr>
      <w:color w:val="0563C1"/>
      <w:u w:val="single"/>
    </w:rPr>
  </w:style>
  <w:style w:type="paragraph" w:customStyle="1" w:styleId="CM4">
    <w:name w:val="CM4"/>
    <w:basedOn w:val="Normal"/>
    <w:next w:val="Normal"/>
    <w:uiPriority w:val="99"/>
    <w:rsid w:val="00B469B1"/>
    <w:pPr>
      <w:widowControl/>
      <w:autoSpaceDE w:val="0"/>
      <w:autoSpaceDN w:val="0"/>
      <w:adjustRightInd w:val="0"/>
      <w:spacing w:after="0" w:line="240" w:lineRule="auto"/>
    </w:pPr>
    <w:rPr>
      <w:rFonts w:ascii="EUAlbertina" w:eastAsia="Times New Roman" w:hAnsi="EUAlbertina" w:cs="EUAlbertina"/>
      <w:sz w:val="24"/>
      <w:szCs w:val="24"/>
      <w:lang w:val="lv-LV" w:eastAsia="lv-LV"/>
    </w:rPr>
  </w:style>
  <w:style w:type="paragraph" w:styleId="BalloonText">
    <w:name w:val="Balloon Text"/>
    <w:basedOn w:val="Normal"/>
    <w:link w:val="BalloonTextChar"/>
    <w:uiPriority w:val="99"/>
    <w:semiHidden/>
    <w:rsid w:val="007C61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C61CC"/>
    <w:rPr>
      <w:rFonts w:ascii="Segoe UI" w:eastAsia="Times New Roman" w:hAnsi="Segoe UI" w:cs="Segoe UI"/>
      <w:sz w:val="18"/>
      <w:szCs w:val="18"/>
      <w:lang w:val="en-US"/>
    </w:rPr>
  </w:style>
  <w:style w:type="character" w:styleId="CommentReference">
    <w:name w:val="annotation reference"/>
    <w:uiPriority w:val="99"/>
    <w:semiHidden/>
    <w:rsid w:val="00342B3B"/>
    <w:rPr>
      <w:sz w:val="16"/>
      <w:szCs w:val="16"/>
    </w:rPr>
  </w:style>
  <w:style w:type="paragraph" w:styleId="CommentText">
    <w:name w:val="annotation text"/>
    <w:basedOn w:val="Normal"/>
    <w:link w:val="CommentTextChar"/>
    <w:uiPriority w:val="99"/>
    <w:semiHidden/>
    <w:rsid w:val="00342B3B"/>
    <w:pPr>
      <w:spacing w:line="240" w:lineRule="auto"/>
    </w:pPr>
    <w:rPr>
      <w:sz w:val="20"/>
      <w:szCs w:val="20"/>
    </w:rPr>
  </w:style>
  <w:style w:type="character" w:customStyle="1" w:styleId="CommentTextChar">
    <w:name w:val="Comment Text Char"/>
    <w:link w:val="CommentText"/>
    <w:uiPriority w:val="99"/>
    <w:semiHidden/>
    <w:rsid w:val="00342B3B"/>
    <w:rPr>
      <w:rFonts w:ascii="Calibri" w:eastAsia="Times New Roman" w:hAnsi="Calibri" w:cs="Calibri"/>
      <w:sz w:val="20"/>
      <w:szCs w:val="20"/>
      <w:lang w:val="en-US"/>
    </w:rPr>
  </w:style>
  <w:style w:type="paragraph" w:styleId="CommentSubject">
    <w:name w:val="annotation subject"/>
    <w:basedOn w:val="CommentText"/>
    <w:next w:val="CommentText"/>
    <w:link w:val="CommentSubjectChar"/>
    <w:uiPriority w:val="99"/>
    <w:semiHidden/>
    <w:rsid w:val="00342B3B"/>
    <w:rPr>
      <w:b/>
      <w:bCs/>
    </w:rPr>
  </w:style>
  <w:style w:type="character" w:customStyle="1" w:styleId="CommentSubjectChar">
    <w:name w:val="Comment Subject Char"/>
    <w:link w:val="CommentSubject"/>
    <w:uiPriority w:val="99"/>
    <w:semiHidden/>
    <w:rsid w:val="00342B3B"/>
    <w:rPr>
      <w:rFonts w:ascii="Calibri" w:eastAsia="Times New Roman" w:hAnsi="Calibri" w:cs="Calibri"/>
      <w:b/>
      <w:bCs/>
      <w:sz w:val="20"/>
      <w:szCs w:val="20"/>
      <w:lang w:val="en-US"/>
    </w:rPr>
  </w:style>
  <w:style w:type="paragraph" w:customStyle="1" w:styleId="naiskr">
    <w:name w:val="naiskr"/>
    <w:basedOn w:val="Normal"/>
    <w:uiPriority w:val="99"/>
    <w:rsid w:val="00313745"/>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rsid w:val="00313745"/>
    <w:pPr>
      <w:widowControl/>
      <w:spacing w:after="0" w:line="240" w:lineRule="auto"/>
    </w:pPr>
    <w:rPr>
      <w:rFonts w:ascii="Courier New" w:eastAsia="Times New Roman" w:hAnsi="Courier New" w:cs="Courier New"/>
      <w:sz w:val="20"/>
      <w:szCs w:val="20"/>
      <w:lang w:val="lv-LV" w:eastAsia="lv-LV"/>
    </w:rPr>
  </w:style>
  <w:style w:type="character" w:customStyle="1" w:styleId="PlainTextChar">
    <w:name w:val="Plain Text Char"/>
    <w:link w:val="PlainText"/>
    <w:uiPriority w:val="99"/>
    <w:rsid w:val="00313745"/>
    <w:rPr>
      <w:rFonts w:ascii="Courier New" w:hAnsi="Courier New" w:cs="Courier New"/>
      <w:sz w:val="20"/>
      <w:szCs w:val="20"/>
      <w:lang w:eastAsia="lv-LV"/>
    </w:rPr>
  </w:style>
  <w:style w:type="paragraph" w:styleId="ListParagraph">
    <w:name w:val="List Paragraph"/>
    <w:basedOn w:val="Normal"/>
    <w:uiPriority w:val="99"/>
    <w:qFormat/>
    <w:rsid w:val="00D83305"/>
    <w:pPr>
      <w:ind w:left="720"/>
      <w:contextualSpacing/>
    </w:pPr>
  </w:style>
  <w:style w:type="paragraph" w:styleId="NoSpacing">
    <w:name w:val="No Spacing"/>
    <w:uiPriority w:val="99"/>
    <w:qFormat/>
    <w:rsid w:val="00177D30"/>
    <w:rPr>
      <w:rFonts w:ascii="Times New Roman" w:eastAsia="Times New Roman" w:hAnsi="Times New Roman"/>
      <w:sz w:val="24"/>
      <w:szCs w:val="24"/>
    </w:rPr>
  </w:style>
  <w:style w:type="paragraph" w:styleId="NormalWeb">
    <w:name w:val="Normal (Web)"/>
    <w:basedOn w:val="Normal"/>
    <w:uiPriority w:val="99"/>
    <w:rsid w:val="00AB4021"/>
    <w:pPr>
      <w:widowControl/>
      <w:spacing w:before="100" w:beforeAutospacing="1" w:after="100" w:afterAutospacing="1" w:line="240" w:lineRule="auto"/>
    </w:pPr>
    <w:rPr>
      <w:rFonts w:cs="Times New Roman"/>
      <w:color w:val="000000"/>
      <w:sz w:val="24"/>
      <w:szCs w:val="24"/>
      <w:lang w:val="lv-LV" w:eastAsia="lv-LV"/>
    </w:rPr>
  </w:style>
  <w:style w:type="character" w:customStyle="1" w:styleId="UnresolvedMention1">
    <w:name w:val="Unresolved Mention1"/>
    <w:uiPriority w:val="99"/>
    <w:semiHidden/>
    <w:rsid w:val="00073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390296">
      <w:marLeft w:val="0"/>
      <w:marRight w:val="0"/>
      <w:marTop w:val="0"/>
      <w:marBottom w:val="0"/>
      <w:divBdr>
        <w:top w:val="none" w:sz="0" w:space="0" w:color="auto"/>
        <w:left w:val="none" w:sz="0" w:space="0" w:color="auto"/>
        <w:bottom w:val="none" w:sz="0" w:space="0" w:color="auto"/>
        <w:right w:val="none" w:sz="0" w:space="0" w:color="auto"/>
      </w:divBdr>
    </w:div>
    <w:div w:id="2042390297">
      <w:marLeft w:val="0"/>
      <w:marRight w:val="0"/>
      <w:marTop w:val="0"/>
      <w:marBottom w:val="0"/>
      <w:divBdr>
        <w:top w:val="none" w:sz="0" w:space="0" w:color="auto"/>
        <w:left w:val="none" w:sz="0" w:space="0" w:color="auto"/>
        <w:bottom w:val="none" w:sz="0" w:space="0" w:color="auto"/>
        <w:right w:val="none" w:sz="0" w:space="0" w:color="auto"/>
      </w:divBdr>
    </w:div>
    <w:div w:id="2042390298">
      <w:marLeft w:val="0"/>
      <w:marRight w:val="0"/>
      <w:marTop w:val="0"/>
      <w:marBottom w:val="0"/>
      <w:divBdr>
        <w:top w:val="none" w:sz="0" w:space="0" w:color="auto"/>
        <w:left w:val="none" w:sz="0" w:space="0" w:color="auto"/>
        <w:bottom w:val="none" w:sz="0" w:space="0" w:color="auto"/>
        <w:right w:val="none" w:sz="0" w:space="0" w:color="auto"/>
      </w:divBdr>
    </w:div>
    <w:div w:id="2042390299">
      <w:marLeft w:val="0"/>
      <w:marRight w:val="0"/>
      <w:marTop w:val="0"/>
      <w:marBottom w:val="0"/>
      <w:divBdr>
        <w:top w:val="none" w:sz="0" w:space="0" w:color="auto"/>
        <w:left w:val="none" w:sz="0" w:space="0" w:color="auto"/>
        <w:bottom w:val="none" w:sz="0" w:space="0" w:color="auto"/>
        <w:right w:val="none" w:sz="0" w:space="0" w:color="auto"/>
      </w:divBdr>
    </w:div>
    <w:div w:id="2042390300">
      <w:marLeft w:val="0"/>
      <w:marRight w:val="0"/>
      <w:marTop w:val="0"/>
      <w:marBottom w:val="0"/>
      <w:divBdr>
        <w:top w:val="none" w:sz="0" w:space="0" w:color="auto"/>
        <w:left w:val="none" w:sz="0" w:space="0" w:color="auto"/>
        <w:bottom w:val="none" w:sz="0" w:space="0" w:color="auto"/>
        <w:right w:val="none" w:sz="0" w:space="0" w:color="auto"/>
      </w:divBdr>
    </w:div>
    <w:div w:id="2042390301">
      <w:marLeft w:val="0"/>
      <w:marRight w:val="0"/>
      <w:marTop w:val="0"/>
      <w:marBottom w:val="0"/>
      <w:divBdr>
        <w:top w:val="none" w:sz="0" w:space="0" w:color="auto"/>
        <w:left w:val="none" w:sz="0" w:space="0" w:color="auto"/>
        <w:bottom w:val="none" w:sz="0" w:space="0" w:color="auto"/>
        <w:right w:val="none" w:sz="0" w:space="0" w:color="auto"/>
      </w:divBdr>
    </w:div>
    <w:div w:id="2042390302">
      <w:marLeft w:val="0"/>
      <w:marRight w:val="0"/>
      <w:marTop w:val="0"/>
      <w:marBottom w:val="0"/>
      <w:divBdr>
        <w:top w:val="none" w:sz="0" w:space="0" w:color="auto"/>
        <w:left w:val="none" w:sz="0" w:space="0" w:color="auto"/>
        <w:bottom w:val="none" w:sz="0" w:space="0" w:color="auto"/>
        <w:right w:val="none" w:sz="0" w:space="0" w:color="auto"/>
      </w:divBdr>
    </w:div>
    <w:div w:id="2042390303">
      <w:marLeft w:val="0"/>
      <w:marRight w:val="0"/>
      <w:marTop w:val="0"/>
      <w:marBottom w:val="0"/>
      <w:divBdr>
        <w:top w:val="none" w:sz="0" w:space="0" w:color="auto"/>
        <w:left w:val="none" w:sz="0" w:space="0" w:color="auto"/>
        <w:bottom w:val="none" w:sz="0" w:space="0" w:color="auto"/>
        <w:right w:val="none" w:sz="0" w:space="0" w:color="auto"/>
      </w:divBdr>
    </w:div>
    <w:div w:id="2042390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k.gov.lv/content/ministru-kabineta-diskusiju-dokumen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gov.lv/lv/izstrade-esosie-attistibas-planosanas-dokumenti-un-tiesibu-ak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771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Grozījumi Ministru kabineta 1998. gada 20. oktobra noteikumos Nr. 411 "Noteikumi par stratēģiskās nozīmes dzelzceļa infrastruktūras iedalījums" (VSS-111)</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1998. gada 20. oktobra noteikumos Nr. 411 "Noteikumi par stratēģiskās nozīmes dzelzceļa infrastruktūras iedalījums" </dc:title>
  <dc:subject/>
  <dc:creator>User</dc:creator>
  <cp:keywords>anotācija</cp:keywords>
  <dc:description>Balaša 67028071Santa.Balasa@mk.gov.lv</dc:description>
  <cp:lastModifiedBy>S</cp:lastModifiedBy>
  <cp:revision>6</cp:revision>
  <cp:lastPrinted>2020-01-27T15:54:00Z</cp:lastPrinted>
  <dcterms:created xsi:type="dcterms:W3CDTF">2021-05-28T09:50:00Z</dcterms:created>
  <dcterms:modified xsi:type="dcterms:W3CDTF">2021-07-08T17:43:00Z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