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4C7F" w14:textId="77777777" w:rsidR="003F3DC1" w:rsidRDefault="004B7026">
      <w:pPr>
        <w:spacing w:after="0"/>
        <w:jc w:val="center"/>
        <w:rPr>
          <w:rFonts w:eastAsia="Times New Roman"/>
          <w:b/>
          <w:bCs/>
          <w:lang w:eastAsia="lv-LV"/>
        </w:rPr>
      </w:pPr>
      <w:r>
        <w:rPr>
          <w:rFonts w:eastAsia="Times New Roman"/>
          <w:b/>
          <w:bCs/>
          <w:lang w:eastAsia="lv-LV"/>
        </w:rPr>
        <w:t>Ministru kabineta noteikumu projekta</w:t>
      </w:r>
    </w:p>
    <w:p w14:paraId="773D7847" w14:textId="77777777" w:rsidR="003F3DC1" w:rsidRDefault="004B7026">
      <w:pPr>
        <w:spacing w:after="0"/>
        <w:jc w:val="center"/>
        <w:rPr>
          <w:rFonts w:eastAsia="Times New Roman"/>
          <w:b/>
          <w:bCs/>
          <w:lang w:eastAsia="lv-LV"/>
        </w:rPr>
      </w:pPr>
      <w:r>
        <w:rPr>
          <w:rFonts w:eastAsia="Times New Roman"/>
          <w:b/>
          <w:bCs/>
          <w:lang w:eastAsia="lv-LV"/>
        </w:rPr>
        <w:t>„Kārtība, kādā tiek veikti lidojumi ar atsaitē piestiprinātu gaisa balonu, gaisa pūķi, bezpilota raķeti un raķešu modeļiem”</w:t>
      </w:r>
    </w:p>
    <w:p w14:paraId="0C3C3B53" w14:textId="77777777" w:rsidR="003F3DC1" w:rsidRDefault="004B7026">
      <w:pPr>
        <w:spacing w:after="0"/>
        <w:jc w:val="center"/>
        <w:rPr>
          <w:rFonts w:eastAsia="Times New Roman"/>
          <w:b/>
          <w:bCs/>
          <w:lang w:eastAsia="lv-LV"/>
        </w:rPr>
      </w:pPr>
      <w:r>
        <w:rPr>
          <w:rFonts w:eastAsia="Times New Roman"/>
          <w:b/>
          <w:bCs/>
          <w:lang w:eastAsia="lv-LV"/>
        </w:rPr>
        <w:t>sākotnējās ietekmes novērtējuma ziņojums (anotācija)</w:t>
      </w:r>
    </w:p>
    <w:p w14:paraId="7DBC989E" w14:textId="77777777" w:rsidR="003F3DC1" w:rsidRDefault="003F3DC1"/>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8"/>
        <w:gridCol w:w="5437"/>
      </w:tblGrid>
      <w:tr w:rsidR="003F3DC1" w14:paraId="4844A1B0" w14:textId="77777777">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tcPr>
          <w:p w14:paraId="4737F1D0"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 xml:space="preserve">Tiesību akta projekta </w:t>
            </w:r>
            <w:r>
              <w:rPr>
                <w:rFonts w:eastAsia="Times New Roman"/>
                <w:b/>
                <w:bCs/>
                <w:lang w:eastAsia="lv-LV"/>
              </w:rPr>
              <w:t>anotācijas kopsavilkums</w:t>
            </w:r>
          </w:p>
        </w:tc>
      </w:tr>
      <w:tr w:rsidR="003F3DC1" w14:paraId="27C2E511" w14:textId="77777777">
        <w:trPr>
          <w:tblCellSpacing w:w="15" w:type="dxa"/>
        </w:trPr>
        <w:tc>
          <w:tcPr>
            <w:tcW w:w="1980" w:type="pct"/>
            <w:tcBorders>
              <w:top w:val="outset" w:sz="6" w:space="0" w:color="auto"/>
              <w:left w:val="outset" w:sz="6" w:space="0" w:color="auto"/>
              <w:bottom w:val="outset" w:sz="6" w:space="0" w:color="auto"/>
              <w:right w:val="outset" w:sz="6" w:space="0" w:color="auto"/>
            </w:tcBorders>
          </w:tcPr>
          <w:p w14:paraId="0BFBB0B6" w14:textId="77777777" w:rsidR="003F3DC1" w:rsidRDefault="004B7026">
            <w:pPr>
              <w:spacing w:after="0"/>
              <w:rPr>
                <w:rFonts w:eastAsia="Times New Roman"/>
                <w:lang w:eastAsia="lv-LV"/>
              </w:rPr>
            </w:pPr>
            <w:r>
              <w:rPr>
                <w:rFonts w:eastAsia="Times New Roman"/>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tcPr>
          <w:p w14:paraId="51B6EC70" w14:textId="77777777" w:rsidR="003F3DC1" w:rsidRDefault="004B7026">
            <w:pPr>
              <w:pStyle w:val="ListParagraph"/>
              <w:ind w:left="0"/>
              <w:jc w:val="both"/>
              <w:rPr>
                <w:bCs/>
                <w:lang w:val="lv-LV" w:eastAsia="lv-LV"/>
              </w:rPr>
            </w:pPr>
            <w:r>
              <w:rPr>
                <w:bCs/>
                <w:color w:val="000000"/>
                <w:lang w:val="lv-LV"/>
              </w:rPr>
              <w:t>Nav attiecināms atbilstoši Ministru kabineta 2009.gada 15.decembra instrukcijas Nr.19 “Tiesību akta projekta sākotnējās ietekmes izvērtēšanas kārtība” 5.</w:t>
            </w:r>
            <w:r>
              <w:rPr>
                <w:bCs/>
                <w:color w:val="000000"/>
                <w:vertAlign w:val="superscript"/>
                <w:lang w:val="lv-LV"/>
              </w:rPr>
              <w:t>1</w:t>
            </w:r>
            <w:r>
              <w:rPr>
                <w:bCs/>
                <w:color w:val="000000"/>
                <w:lang w:val="lv-LV"/>
              </w:rPr>
              <w:t xml:space="preserve"> punktam.</w:t>
            </w:r>
          </w:p>
          <w:p w14:paraId="719978F9" w14:textId="77777777" w:rsidR="003F3DC1" w:rsidRDefault="003F3DC1">
            <w:pPr>
              <w:pStyle w:val="ListParagraph"/>
              <w:ind w:left="0"/>
              <w:jc w:val="both"/>
              <w:rPr>
                <w:rFonts w:eastAsia="Calibri"/>
                <w:color w:val="000000"/>
                <w:lang w:val="lv-LV" w:eastAsia="en-US"/>
              </w:rPr>
            </w:pPr>
          </w:p>
        </w:tc>
      </w:tr>
    </w:tbl>
    <w:p w14:paraId="7ADA7358" w14:textId="77777777" w:rsidR="003F3DC1" w:rsidRDefault="004B7026">
      <w:pPr>
        <w:spacing w:after="0"/>
        <w:rPr>
          <w:rFonts w:eastAsia="Times New Roman"/>
          <w:lang w:eastAsia="lv-LV"/>
        </w:rPr>
      </w:pPr>
      <w:r>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F3DC1" w14:paraId="62022F35"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298803B0"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I. Tiesību akta projekta izstrādes nepieciešamība</w:t>
            </w:r>
          </w:p>
        </w:tc>
      </w:tr>
      <w:tr w:rsidR="003F3DC1" w14:paraId="1D9F6CDB"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08D9EDE8"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tcPr>
          <w:p w14:paraId="2B88951B" w14:textId="77777777" w:rsidR="003F3DC1" w:rsidRDefault="004B7026">
            <w:pPr>
              <w:spacing w:after="0"/>
              <w:rPr>
                <w:rFonts w:eastAsia="Times New Roman"/>
                <w:lang w:eastAsia="lv-LV"/>
              </w:rPr>
            </w:pPr>
            <w:r>
              <w:rPr>
                <w:rFonts w:eastAsia="Times New Roman"/>
                <w:lang w:eastAsia="lv-LV"/>
              </w:rPr>
              <w:t>Pamatojums</w:t>
            </w:r>
          </w:p>
        </w:tc>
        <w:tc>
          <w:tcPr>
            <w:tcW w:w="2960" w:type="pct"/>
            <w:tcBorders>
              <w:top w:val="outset" w:sz="6" w:space="0" w:color="auto"/>
              <w:left w:val="outset" w:sz="6" w:space="0" w:color="auto"/>
              <w:bottom w:val="outset" w:sz="6" w:space="0" w:color="auto"/>
              <w:right w:val="outset" w:sz="6" w:space="0" w:color="auto"/>
            </w:tcBorders>
          </w:tcPr>
          <w:p w14:paraId="31CCECA6" w14:textId="77777777" w:rsidR="003F3DC1" w:rsidRDefault="004B7026">
            <w:pPr>
              <w:spacing w:after="0"/>
              <w:jc w:val="both"/>
              <w:rPr>
                <w:rFonts w:eastAsia="Times New Roman"/>
                <w:lang w:eastAsia="lv-LV"/>
              </w:rPr>
            </w:pPr>
            <w:r>
              <w:rPr>
                <w:bCs/>
                <w:lang w:eastAsia="lv-LV"/>
              </w:rPr>
              <w:t xml:space="preserve">Ministru kabineta noteikumu projekts “Kārtība, kādā tiek veikti lidojumi ar atsaitē piestiprinātu gaisa balonu, gaisa pūķi, bezpilota raķeti un raķešu modeļiem” </w:t>
            </w:r>
            <w:r>
              <w:rPr>
                <w:bCs/>
                <w:lang w:eastAsia="lv-LV"/>
              </w:rPr>
              <w:t>(turpmāk – p</w:t>
            </w:r>
            <w:r>
              <w:rPr>
                <w:lang w:eastAsia="lv-LV"/>
              </w:rPr>
              <w:t xml:space="preserve">rojekts) </w:t>
            </w:r>
            <w:r>
              <w:t xml:space="preserve">izstrādāts, pamatojoties uz likuma “Par aviāciju” </w:t>
            </w:r>
            <w:hyperlink r:id="rId8" w:anchor="p47" w:tgtFrame="_blank" w:history="1">
              <w:r>
                <w:rPr>
                  <w:rFonts w:eastAsia="Times New Roman"/>
                  <w:color w:val="000000"/>
                  <w:lang w:eastAsia="lv-LV"/>
                </w:rPr>
                <w:t>117.</w:t>
              </w:r>
              <w:r>
                <w:rPr>
                  <w:rFonts w:eastAsia="Times New Roman"/>
                  <w:color w:val="000000"/>
                  <w:vertAlign w:val="superscript"/>
                  <w:lang w:eastAsia="lv-LV"/>
                </w:rPr>
                <w:t>13</w:t>
              </w:r>
              <w:r>
                <w:rPr>
                  <w:rFonts w:eastAsia="Times New Roman"/>
                  <w:color w:val="000000"/>
                  <w:lang w:eastAsia="lv-LV"/>
                </w:rPr>
                <w:t xml:space="preserve"> pant</w:t>
              </w:r>
            </w:hyperlink>
            <w:r>
              <w:rPr>
                <w:rFonts w:eastAsia="Times New Roman"/>
                <w:color w:val="000000"/>
                <w:lang w:eastAsia="lv-LV"/>
              </w:rPr>
              <w:t>u.</w:t>
            </w:r>
          </w:p>
        </w:tc>
      </w:tr>
      <w:tr w:rsidR="003F3DC1" w14:paraId="1A51F733"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081FCB27"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tcPr>
          <w:p w14:paraId="46C1567B" w14:textId="77777777" w:rsidR="003F3DC1" w:rsidRDefault="004B7026">
            <w:pPr>
              <w:spacing w:after="0"/>
              <w:rPr>
                <w:rFonts w:eastAsia="Times New Roman"/>
                <w:lang w:eastAsia="lv-LV"/>
              </w:rPr>
            </w:pPr>
            <w:r>
              <w:rPr>
                <w:rFonts w:eastAsia="Times New Roman"/>
                <w:lang w:eastAsia="lv-LV"/>
              </w:rPr>
              <w:t>Pašreizējā situācija un problēmas, kuru risināšanai tiesību akta projekts izstrādāts, t</w:t>
            </w:r>
            <w:r>
              <w:rPr>
                <w:rFonts w:eastAsia="Times New Roman"/>
                <w:lang w:eastAsia="lv-LV"/>
              </w:rPr>
              <w:t>iesiskā regulējuma mērķis un būtība</w:t>
            </w:r>
          </w:p>
        </w:tc>
        <w:tc>
          <w:tcPr>
            <w:tcW w:w="2960" w:type="pct"/>
            <w:tcBorders>
              <w:top w:val="outset" w:sz="6" w:space="0" w:color="auto"/>
              <w:left w:val="outset" w:sz="6" w:space="0" w:color="auto"/>
              <w:bottom w:val="outset" w:sz="6" w:space="0" w:color="auto"/>
              <w:right w:val="outset" w:sz="6" w:space="0" w:color="auto"/>
            </w:tcBorders>
          </w:tcPr>
          <w:p w14:paraId="021F992F" w14:textId="77777777" w:rsidR="003F3DC1" w:rsidRDefault="004B7026">
            <w:pPr>
              <w:spacing w:after="0"/>
              <w:jc w:val="both"/>
            </w:pPr>
            <w:r>
              <w:t xml:space="preserve">Šobrīd kārtību, </w:t>
            </w:r>
            <w:r>
              <w:rPr>
                <w:bCs/>
                <w:lang w:eastAsia="lv-LV"/>
              </w:rPr>
              <w:t>kādā tiek veikti lidojumi ar atsaitē piestiprinātu gaisa balonu, gaisa pūķi, bezpilota raķeti un raķešu modeļiem</w:t>
            </w:r>
            <w:r>
              <w:t>, regulē likuma “Par aviāciju” 117.</w:t>
            </w:r>
            <w:r>
              <w:rPr>
                <w:vertAlign w:val="superscript"/>
              </w:rPr>
              <w:t>12</w:t>
            </w:r>
            <w:r>
              <w:t xml:space="preserve"> pants un Ministru kabineta 2019.gada 13.augusta noteik</w:t>
            </w:r>
            <w:r>
              <w:t>umi Nr.368 “Kārtība, kādā veicami bezpilota gaisa kuģu un cita veida lidaparātu lidojumi” (turpmāk – noteikumi Nr.368), kas zaudēs spēku 2021.gada 1.jūlijā.</w:t>
            </w:r>
          </w:p>
          <w:p w14:paraId="11445427" w14:textId="77777777" w:rsidR="003F3DC1" w:rsidRDefault="004B7026">
            <w:pPr>
              <w:pStyle w:val="ListParagraph"/>
              <w:ind w:left="0"/>
              <w:jc w:val="both"/>
              <w:rPr>
                <w:bCs/>
                <w:lang w:val="lv-LV" w:eastAsia="lv-LV"/>
              </w:rPr>
            </w:pPr>
            <w:r>
              <w:rPr>
                <w:lang w:val="lv-LV" w:eastAsia="lv-LV"/>
              </w:rPr>
              <w:t xml:space="preserve">Projektā ir noteikta tāda pati kārtība, </w:t>
            </w:r>
            <w:r>
              <w:rPr>
                <w:bCs/>
                <w:lang w:val="lv-LV" w:eastAsia="lv-LV"/>
              </w:rPr>
              <w:t xml:space="preserve">kādā tiek veikti lidojumi ar atsaitē </w:t>
            </w:r>
            <w:r>
              <w:rPr>
                <w:bCs/>
                <w:lang w:val="lv-LV" w:eastAsia="lv-LV"/>
              </w:rPr>
              <w:t>piestiprinātu gaisa balonu, gaisa pūķi, bezpilota raķeti un raķešu modeļiem, kāda ir noteikta noteikumos Nr.368. Izņēmums ir projekta:</w:t>
            </w:r>
          </w:p>
          <w:p w14:paraId="055D18DE" w14:textId="77777777" w:rsidR="003F3DC1" w:rsidRDefault="004B7026">
            <w:pPr>
              <w:pStyle w:val="ListParagraph"/>
              <w:ind w:left="0"/>
              <w:jc w:val="both"/>
              <w:rPr>
                <w:bCs/>
                <w:lang w:val="lv-LV" w:eastAsia="lv-LV"/>
              </w:rPr>
            </w:pPr>
            <w:r>
              <w:rPr>
                <w:bCs/>
                <w:lang w:val="lv-LV" w:eastAsia="lv-LV"/>
              </w:rPr>
              <w:t>1) 3.punkts, kurā ir uzskaitīti gadījumi, kad persona var veikt zemāka riska lidojumus ar atsaitē piestiprinātu gaisa bal</w:t>
            </w:r>
            <w:r>
              <w:rPr>
                <w:bCs/>
                <w:lang w:val="lv-LV" w:eastAsia="lv-LV"/>
              </w:rPr>
              <w:t>onu, gaisa pūķi un raķešu modeli, nesasniedzot 16.gadu vecumu.</w:t>
            </w:r>
          </w:p>
          <w:p w14:paraId="5F8FA5B5" w14:textId="77777777" w:rsidR="003F3DC1" w:rsidRDefault="004B7026">
            <w:pPr>
              <w:pStyle w:val="ListParagraph"/>
              <w:ind w:left="0"/>
              <w:jc w:val="both"/>
              <w:rPr>
                <w:lang w:val="lv-LV" w:eastAsia="lv-LV"/>
              </w:rPr>
            </w:pPr>
            <w:r>
              <w:rPr>
                <w:bCs/>
                <w:lang w:val="lv-LV" w:eastAsia="lv-LV"/>
              </w:rPr>
              <w:t>2) 5.punkts, kas paredz, ka lai veiktu lidojumus ar atsaitē piestiprinātu gaisa balonu un gaisa pūķi augstāk par 50 m virs zemes vai ūdens virsmas, vai tuvāk par 10 km no lidlauka skrejceļa vai</w:t>
            </w:r>
            <w:r>
              <w:rPr>
                <w:bCs/>
                <w:lang w:val="lv-LV" w:eastAsia="lv-LV"/>
              </w:rPr>
              <w:t xml:space="preserve"> helikoptera laukuma, kas ir paaugstināta riska lidojumi, atsaitē piestiprināta gaisa balona vai gaisa pūķa operatoram ir jāveic riska novērtējums un jāsaņem Civilās aviācijas aģentūras atļauja, kas izsniegta saskaņā ar normatīvajiem aktiem par gaisa telpa</w:t>
            </w:r>
            <w:r>
              <w:rPr>
                <w:bCs/>
                <w:lang w:val="lv-LV" w:eastAsia="lv-LV"/>
              </w:rPr>
              <w:t xml:space="preserve">s pārvaldības kārtību, gaisa telpas struktūru un tās mainīšanas kārtību. </w:t>
            </w:r>
          </w:p>
          <w:p w14:paraId="24D4FF46" w14:textId="77777777" w:rsidR="003F3DC1" w:rsidRDefault="004B7026">
            <w:pPr>
              <w:pStyle w:val="ListParagraph"/>
              <w:ind w:left="41"/>
              <w:jc w:val="both"/>
              <w:rPr>
                <w:lang w:val="lv-LV" w:eastAsia="lv-LV"/>
              </w:rPr>
            </w:pPr>
            <w:r>
              <w:rPr>
                <w:rFonts w:eastAsia="Calibri"/>
                <w:color w:val="000000"/>
                <w:lang w:val="lv-LV" w:eastAsia="en-US"/>
              </w:rPr>
              <w:t>Noteikumu projektam ir jāstājas spēkā 2021.gada 1.jūlijā.</w:t>
            </w:r>
          </w:p>
        </w:tc>
      </w:tr>
      <w:tr w:rsidR="003F3DC1" w14:paraId="6C50E5F9"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5585200A"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tcPr>
          <w:p w14:paraId="6F2B0888" w14:textId="77777777" w:rsidR="003F3DC1" w:rsidRDefault="004B7026">
            <w:pPr>
              <w:spacing w:after="0"/>
              <w:rPr>
                <w:rFonts w:eastAsia="Times New Roman"/>
                <w:lang w:eastAsia="lv-LV"/>
              </w:rPr>
            </w:pPr>
            <w:r>
              <w:rPr>
                <w:rFonts w:eastAsia="Times New Roman"/>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tcPr>
          <w:p w14:paraId="60F32EA2" w14:textId="77777777" w:rsidR="003F3DC1" w:rsidRDefault="004B7026">
            <w:pPr>
              <w:spacing w:after="0"/>
              <w:rPr>
                <w:rFonts w:eastAsia="Times New Roman"/>
                <w:lang w:eastAsia="lv-LV"/>
              </w:rPr>
            </w:pPr>
            <w:r>
              <w:t xml:space="preserve">V/a “Civilās aviācijas </w:t>
            </w:r>
            <w:r>
              <w:t>aģentūra”, Satiksmes ministrija.</w:t>
            </w:r>
          </w:p>
        </w:tc>
      </w:tr>
      <w:tr w:rsidR="003F3DC1" w14:paraId="00101F22"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76937B96"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tcPr>
          <w:p w14:paraId="12F92CB2" w14:textId="77777777" w:rsidR="003F3DC1" w:rsidRDefault="004B7026">
            <w:pPr>
              <w:spacing w:after="0"/>
              <w:rPr>
                <w:rFonts w:eastAsia="Times New Roman"/>
                <w:lang w:eastAsia="lv-LV"/>
              </w:rPr>
            </w:pPr>
            <w:r>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7C345E3C" w14:textId="77777777" w:rsidR="003F3DC1" w:rsidRDefault="004B7026">
            <w:pPr>
              <w:spacing w:after="0"/>
              <w:jc w:val="both"/>
              <w:rPr>
                <w:color w:val="000000"/>
              </w:rPr>
            </w:pPr>
            <w:r>
              <w:rPr>
                <w:color w:val="000000"/>
              </w:rPr>
              <w:t>Nav.</w:t>
            </w:r>
          </w:p>
        </w:tc>
      </w:tr>
    </w:tbl>
    <w:p w14:paraId="05870E3B" w14:textId="77777777" w:rsidR="003F3DC1" w:rsidRDefault="004B7026">
      <w:pPr>
        <w:spacing w:after="0"/>
        <w:rPr>
          <w:rFonts w:eastAsia="Times New Roman"/>
          <w:lang w:eastAsia="lv-LV"/>
        </w:rPr>
      </w:pPr>
      <w:r>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F3DC1" w14:paraId="24CA73DC"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2939ADBA"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II. Tiesību akta projekta ietekme uz sabiedrību, tautsaimniecības attīstību un administratīvo slogu</w:t>
            </w:r>
          </w:p>
        </w:tc>
      </w:tr>
      <w:tr w:rsidR="003F3DC1" w14:paraId="14BBF8BD"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05CB8489"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tcPr>
          <w:p w14:paraId="6BA8256D" w14:textId="77777777" w:rsidR="003F3DC1" w:rsidRDefault="004B7026">
            <w:pPr>
              <w:spacing w:after="0"/>
              <w:rPr>
                <w:rFonts w:eastAsia="Times New Roman"/>
                <w:lang w:eastAsia="lv-LV"/>
              </w:rPr>
            </w:pPr>
            <w:r>
              <w:rPr>
                <w:rFonts w:eastAsia="Times New Roman"/>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2CB0C680" w14:textId="77777777" w:rsidR="003F3DC1" w:rsidRDefault="004B7026">
            <w:pPr>
              <w:jc w:val="both"/>
            </w:pPr>
            <w:r>
              <w:t>Normatīvais akts attiecas uz jebkuru personu kura vēlas veikt lidojumus</w:t>
            </w:r>
            <w:r>
              <w:rPr>
                <w:bCs/>
                <w:lang w:eastAsia="lv-LV"/>
              </w:rPr>
              <w:t xml:space="preserve"> ar atsaitē piestiprinātu gaisa balonu, gaisa pūķi, bezpilota raķeti vai raķešu modeli.</w:t>
            </w:r>
          </w:p>
        </w:tc>
      </w:tr>
      <w:tr w:rsidR="003F3DC1" w14:paraId="20605889"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0A423524"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tcPr>
          <w:p w14:paraId="28FD6EAF" w14:textId="77777777" w:rsidR="003F3DC1" w:rsidRDefault="004B7026">
            <w:pPr>
              <w:spacing w:after="0"/>
              <w:rPr>
                <w:rFonts w:eastAsia="Times New Roman"/>
                <w:lang w:eastAsia="lv-LV"/>
              </w:rPr>
            </w:pPr>
            <w:r>
              <w:rPr>
                <w:rFonts w:eastAsia="Times New Roman"/>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1D8C09CA" w14:textId="77777777" w:rsidR="003F3DC1" w:rsidRDefault="004B7026">
            <w:pPr>
              <w:spacing w:after="0"/>
              <w:jc w:val="both"/>
            </w:pPr>
            <w:r>
              <w:t xml:space="preserve">Paredzams, ka ar </w:t>
            </w:r>
            <w:r>
              <w:t>noteikumu projekta stāšanos spēkā Civilās aviācijas aģentūras administratīvais slogs nemainīsies. Noteikumu projekta tiesību normas ir pielāgotas līdzšinējai kārtībai t.i. Ministru kabineta 2019. gada 13. augusta noteikumu Nr. 368 ‘’Kārtība, kādā veicami b</w:t>
            </w:r>
            <w:r>
              <w:t>ezpilota gaisa kuģu un cita veida lidaparātu lidojumi’’ tiesību normām, kas ir spēkā līdz 2021. gada 1. jūlijam.</w:t>
            </w:r>
          </w:p>
        </w:tc>
      </w:tr>
      <w:tr w:rsidR="003F3DC1" w14:paraId="58ED18BF"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2B31448E"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tcPr>
          <w:p w14:paraId="1C1FCBB0" w14:textId="77777777" w:rsidR="003F3DC1" w:rsidRDefault="004B7026">
            <w:pPr>
              <w:spacing w:after="0"/>
              <w:rPr>
                <w:rFonts w:eastAsia="Times New Roman"/>
                <w:highlight w:val="yellow"/>
                <w:lang w:eastAsia="lv-LV"/>
              </w:rPr>
            </w:pPr>
            <w:r>
              <w:rPr>
                <w:rFonts w:eastAsia="Times New Roman"/>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0AD5D916" w14:textId="77777777" w:rsidR="003F3DC1" w:rsidRDefault="004B7026">
            <w:pPr>
              <w:jc w:val="both"/>
              <w:rPr>
                <w:highlight w:val="yellow"/>
                <w:lang w:eastAsia="lv-LV"/>
              </w:rPr>
            </w:pPr>
            <w:r>
              <w:rPr>
                <w:lang w:eastAsia="lv-LV"/>
              </w:rPr>
              <w:t>Noteikumu projektā ietvertajam regulējumam nav ietekmes uz administratīvajām izmaksām (naudas i</w:t>
            </w:r>
            <w:r>
              <w:rPr>
                <w:lang w:eastAsia="lv-LV"/>
              </w:rPr>
              <w:t>zteiksmē) un tas nerada papildu administratīvo slogu, jo saskaņā ar Ministru kabineta 2009.gada 15.decembra instrukcijas Nr.19 “Tiesību akta projekta sākotnējās ietekmes izvērtēšanas kārtība” 24. un 25.punktu administratīvās izmaksas (naudas izteiksmē) gad</w:t>
            </w:r>
            <w:r>
              <w:rPr>
                <w:lang w:eastAsia="lv-LV"/>
              </w:rPr>
              <w:t>a laikā mērķgrupai, ko veido fiziskas personas, nepārsniedz 200 euro, bet mērķgrupai, ko veido juridiskas personas, – 2000 euro.</w:t>
            </w:r>
            <w:r>
              <w:rPr>
                <w:lang w:eastAsia="lv-LV"/>
              </w:rPr>
              <w:t xml:space="preserve"> </w:t>
            </w:r>
          </w:p>
          <w:p w14:paraId="48F5D2AB" w14:textId="77777777" w:rsidR="003F3DC1" w:rsidRDefault="004B7026">
            <w:pPr>
              <w:spacing w:after="0"/>
              <w:jc w:val="both"/>
              <w:rPr>
                <w:rFonts w:eastAsia="Times New Roman"/>
                <w:lang w:eastAsia="lv-LV"/>
              </w:rPr>
            </w:pPr>
            <w:r>
              <w:rPr>
                <w:rFonts w:eastAsia="Times New Roman"/>
                <w:lang w:eastAsia="lv-LV"/>
              </w:rPr>
              <w:t xml:space="preserve">Ņemot vērā, ka nav pietiekamas informācijas  par anotācijas II sadaļas 1.punktā minētās mērķauditorijas lielumu, nav iespējams veikt korektu administratīvo izmaksu aprēķinu. </w:t>
            </w:r>
          </w:p>
          <w:p w14:paraId="199FD45F" w14:textId="77777777" w:rsidR="003F3DC1" w:rsidRDefault="003F3DC1">
            <w:pPr>
              <w:spacing w:after="0"/>
              <w:jc w:val="both"/>
              <w:rPr>
                <w:rFonts w:eastAsia="Times New Roman"/>
                <w:lang w:eastAsia="lv-LV"/>
              </w:rPr>
            </w:pPr>
          </w:p>
          <w:p w14:paraId="23A309B8" w14:textId="77777777" w:rsidR="003F3DC1" w:rsidRDefault="004B7026">
            <w:pPr>
              <w:spacing w:after="0"/>
              <w:jc w:val="both"/>
              <w:rPr>
                <w:rFonts w:eastAsia="Times New Roman"/>
                <w:lang w:eastAsia="lv-LV"/>
              </w:rPr>
            </w:pPr>
            <w:r>
              <w:rPr>
                <w:rFonts w:eastAsia="Times New Roman"/>
                <w:lang w:eastAsia="lv-LV"/>
              </w:rPr>
              <w:t xml:space="preserve"> Administratīvo izmaksu aprēķins veikts vienam gadījumam, ņemot vērā 2020. gada </w:t>
            </w:r>
            <w:r>
              <w:rPr>
                <w:rFonts w:eastAsia="Times New Roman"/>
                <w:lang w:eastAsia="lv-LV"/>
              </w:rPr>
              <w:t>datus.</w:t>
            </w:r>
          </w:p>
          <w:p w14:paraId="40B89D14" w14:textId="77777777" w:rsidR="003F3DC1" w:rsidRDefault="003F3DC1">
            <w:pPr>
              <w:spacing w:after="0"/>
              <w:jc w:val="both"/>
              <w:rPr>
                <w:rFonts w:eastAsia="Times New Roman"/>
                <w:lang w:eastAsia="lv-LV"/>
              </w:rPr>
            </w:pPr>
          </w:p>
          <w:p w14:paraId="056EDBD1" w14:textId="77777777" w:rsidR="003F3DC1" w:rsidRDefault="004B7026">
            <w:pPr>
              <w:jc w:val="both"/>
              <w:rPr>
                <w:rFonts w:eastAsia="Times New Roman"/>
                <w:lang w:eastAsia="lv-LV"/>
              </w:rPr>
            </w:pPr>
            <w:r>
              <w:rPr>
                <w:rFonts w:eastAsia="Times New Roman"/>
                <w:lang w:eastAsia="lv-LV"/>
              </w:rPr>
              <w:t>Aprēķinos tiek izmantota Civilās aviācijas aģentūras 11,98 euro (vidējā stundas likme Civilās aviācijas aģentūras Bezpilota gaisa kuģu, Eiropas Savienības lietu un starptautisko attiecību daļas inspektoram) (2021.gada maijs)).</w:t>
            </w:r>
          </w:p>
          <w:p w14:paraId="08F38259" w14:textId="77777777" w:rsidR="003F3DC1" w:rsidRDefault="004B7026">
            <w:pPr>
              <w:spacing w:after="0"/>
              <w:jc w:val="both"/>
              <w:rPr>
                <w:rFonts w:eastAsia="Times New Roman"/>
                <w:lang w:eastAsia="lv-LV"/>
              </w:rPr>
            </w:pPr>
            <w:r>
              <w:rPr>
                <w:rFonts w:eastAsia="Times New Roman"/>
                <w:lang w:eastAsia="lv-LV"/>
              </w:rPr>
              <w:t>Administratīvās izmaksas 1 gadījumam = (11,98 EUR/h * 8 h) * (1 * 1) = 95,84 EUR</w:t>
            </w:r>
          </w:p>
          <w:p w14:paraId="00DC4443" w14:textId="77777777" w:rsidR="003F3DC1" w:rsidRDefault="003F3DC1">
            <w:pPr>
              <w:spacing w:after="0"/>
              <w:jc w:val="both"/>
              <w:rPr>
                <w:rFonts w:eastAsia="Times New Roman"/>
                <w:lang w:eastAsia="lv-LV"/>
              </w:rPr>
            </w:pPr>
          </w:p>
          <w:p w14:paraId="1D336D19" w14:textId="77777777" w:rsidR="003F3DC1" w:rsidRDefault="004B7026">
            <w:pPr>
              <w:jc w:val="both"/>
              <w:rPr>
                <w:highlight w:val="yellow"/>
                <w:lang w:eastAsia="lv-LV"/>
              </w:rPr>
            </w:pPr>
            <w:r>
              <w:rPr>
                <w:rFonts w:eastAsia="Times New Roman"/>
                <w:lang w:eastAsia="lv-LV"/>
              </w:rPr>
              <w:t>Pēc 2020.gada datiem</w:t>
            </w:r>
            <w:r>
              <w:t xml:space="preserve"> tika izsniegtas 3</w:t>
            </w:r>
            <w:r>
              <w:rPr>
                <w:rFonts w:eastAsia="Times New Roman"/>
                <w:lang w:eastAsia="lv-LV"/>
              </w:rPr>
              <w:t xml:space="preserve"> paaugstināta riska lidojumu ar atsaitē piestiprinātu gaisa balonu, gaisa pūķi, bezpilota raķeti un raķešu modeli atļaujas.</w:t>
            </w:r>
          </w:p>
        </w:tc>
      </w:tr>
      <w:tr w:rsidR="003F3DC1" w14:paraId="4C943A91"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ADB335D"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tcPr>
          <w:p w14:paraId="664E3C04" w14:textId="77777777" w:rsidR="003F3DC1" w:rsidRDefault="004B7026">
            <w:pPr>
              <w:spacing w:after="0"/>
              <w:rPr>
                <w:rFonts w:eastAsia="Times New Roman"/>
                <w:highlight w:val="yellow"/>
                <w:lang w:eastAsia="lv-LV"/>
              </w:rPr>
            </w:pPr>
            <w:r>
              <w:rPr>
                <w:rFonts w:eastAsia="Times New Roman"/>
                <w:lang w:eastAsia="lv-LV"/>
              </w:rPr>
              <w:t>Atbilstī</w:t>
            </w:r>
            <w:r>
              <w:rPr>
                <w:rFonts w:eastAsia="Times New Roman"/>
                <w:lang w:eastAsia="lv-LV"/>
              </w:rPr>
              <w:t>bas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62615F5C" w14:textId="77777777" w:rsidR="003F3DC1" w:rsidRDefault="004B7026">
            <w:pPr>
              <w:spacing w:after="0"/>
              <w:rPr>
                <w:rFonts w:eastAsia="Times New Roman"/>
                <w:lang w:eastAsia="lv-LV"/>
              </w:rPr>
            </w:pPr>
            <w:r>
              <w:t>Projekts šo jomu neskar.</w:t>
            </w:r>
          </w:p>
        </w:tc>
      </w:tr>
      <w:tr w:rsidR="003F3DC1" w14:paraId="76D07D77"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6D97A6F6"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lastRenderedPageBreak/>
              <w:t>5.</w:t>
            </w:r>
          </w:p>
        </w:tc>
        <w:tc>
          <w:tcPr>
            <w:tcW w:w="1678" w:type="pct"/>
            <w:tcBorders>
              <w:top w:val="outset" w:sz="6" w:space="0" w:color="auto"/>
              <w:left w:val="outset" w:sz="6" w:space="0" w:color="auto"/>
              <w:bottom w:val="outset" w:sz="6" w:space="0" w:color="auto"/>
              <w:right w:val="outset" w:sz="6" w:space="0" w:color="auto"/>
            </w:tcBorders>
          </w:tcPr>
          <w:p w14:paraId="6DED26D9" w14:textId="77777777" w:rsidR="003F3DC1" w:rsidRDefault="004B7026">
            <w:pPr>
              <w:spacing w:after="0"/>
              <w:rPr>
                <w:rFonts w:eastAsia="Times New Roman"/>
                <w:highlight w:val="yellow"/>
                <w:lang w:eastAsia="lv-LV"/>
              </w:rPr>
            </w:pPr>
            <w:r>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3DF839DC" w14:textId="77777777" w:rsidR="003F3DC1" w:rsidRDefault="004B7026">
            <w:pPr>
              <w:jc w:val="both"/>
              <w:rPr>
                <w:lang w:eastAsia="lv-LV"/>
              </w:rPr>
            </w:pPr>
            <w:r>
              <w:rPr>
                <w:lang w:eastAsia="lv-LV"/>
              </w:rPr>
              <w:t>Nav.</w:t>
            </w:r>
          </w:p>
        </w:tc>
      </w:tr>
    </w:tbl>
    <w:p w14:paraId="376A488D" w14:textId="77777777" w:rsidR="003F3DC1" w:rsidRDefault="004B7026">
      <w:pPr>
        <w:spacing w:after="0"/>
        <w:rPr>
          <w:rFonts w:eastAsia="Times New Roman"/>
          <w:lang w:eastAsia="lv-LV"/>
        </w:rPr>
      </w:pPr>
      <w:r>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F3DC1" w14:paraId="2F501C0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36E08B1"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III. Tiesību akta projekta ietekme uz valsts budžetu un pašvaldību budžetiem</w:t>
            </w:r>
          </w:p>
        </w:tc>
      </w:tr>
      <w:tr w:rsidR="003F3DC1" w14:paraId="0FFA23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4F4AED" w14:textId="77777777" w:rsidR="003F3DC1" w:rsidRDefault="004B7026">
            <w:pPr>
              <w:spacing w:before="100" w:beforeAutospacing="1" w:after="100" w:afterAutospacing="1"/>
              <w:jc w:val="center"/>
              <w:rPr>
                <w:rFonts w:eastAsia="Times New Roman"/>
                <w:b/>
                <w:bCs/>
                <w:lang w:eastAsia="lv-LV"/>
              </w:rPr>
            </w:pPr>
            <w:r>
              <w:t>Projekts šo jomu neskar.</w:t>
            </w:r>
          </w:p>
        </w:tc>
      </w:tr>
    </w:tbl>
    <w:p w14:paraId="0A323CE1" w14:textId="77777777" w:rsidR="003F3DC1" w:rsidRDefault="004B7026">
      <w:pPr>
        <w:spacing w:after="0"/>
        <w:rPr>
          <w:rFonts w:eastAsia="Times New Roman"/>
          <w:lang w:eastAsia="lv-LV"/>
        </w:rPr>
      </w:pPr>
      <w:r>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F3DC1" w14:paraId="38D93E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4562BC0"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 xml:space="preserve">IV. Tiesību akta projekta ietekme uz spēkā esošo </w:t>
            </w:r>
            <w:r>
              <w:rPr>
                <w:rFonts w:eastAsia="Times New Roman"/>
                <w:b/>
                <w:bCs/>
                <w:lang w:eastAsia="lv-LV"/>
              </w:rPr>
              <w:t>tiesību normu sistēmu</w:t>
            </w:r>
          </w:p>
        </w:tc>
      </w:tr>
      <w:tr w:rsidR="003F3DC1" w14:paraId="24B858A7" w14:textId="77777777">
        <w:trPr>
          <w:trHeight w:val="81"/>
          <w:tblCellSpacing w:w="15" w:type="dxa"/>
        </w:trPr>
        <w:tc>
          <w:tcPr>
            <w:tcW w:w="4967" w:type="pct"/>
            <w:tcBorders>
              <w:top w:val="outset" w:sz="6" w:space="0" w:color="auto"/>
              <w:left w:val="outset" w:sz="6" w:space="0" w:color="auto"/>
              <w:bottom w:val="outset" w:sz="6" w:space="0" w:color="auto"/>
              <w:right w:val="outset" w:sz="6" w:space="0" w:color="auto"/>
            </w:tcBorders>
          </w:tcPr>
          <w:p w14:paraId="013D38CA" w14:textId="77777777" w:rsidR="003F3DC1" w:rsidRDefault="004B7026">
            <w:pPr>
              <w:spacing w:before="100" w:beforeAutospacing="1" w:after="100" w:afterAutospacing="1"/>
              <w:jc w:val="center"/>
              <w:rPr>
                <w:rFonts w:eastAsia="Times New Roman"/>
                <w:bCs/>
                <w:lang w:eastAsia="lv-LV"/>
              </w:rPr>
            </w:pPr>
            <w:r>
              <w:t>Projekts šo jomu neskar.</w:t>
            </w:r>
          </w:p>
        </w:tc>
      </w:tr>
    </w:tbl>
    <w:p w14:paraId="4F2DCC25" w14:textId="77777777" w:rsidR="003F3DC1" w:rsidRDefault="004B7026">
      <w:pPr>
        <w:spacing w:after="0"/>
        <w:rPr>
          <w:rFonts w:eastAsia="Times New Roman"/>
          <w:lang w:eastAsia="lv-LV"/>
        </w:rPr>
      </w:pPr>
      <w:r>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F3DC1" w14:paraId="5B00812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AFD85BE"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V. Tiesību akta projekta atbilstība Latvijas Republikas starptautiskajām saistībām</w:t>
            </w:r>
          </w:p>
        </w:tc>
      </w:tr>
      <w:tr w:rsidR="003F3DC1" w14:paraId="63D8DB04" w14:textId="77777777">
        <w:trPr>
          <w:trHeight w:val="81"/>
          <w:tblCellSpacing w:w="15" w:type="dxa"/>
        </w:trPr>
        <w:tc>
          <w:tcPr>
            <w:tcW w:w="4967" w:type="pct"/>
            <w:tcBorders>
              <w:top w:val="outset" w:sz="6" w:space="0" w:color="auto"/>
              <w:left w:val="outset" w:sz="6" w:space="0" w:color="auto"/>
              <w:bottom w:val="outset" w:sz="6" w:space="0" w:color="auto"/>
              <w:right w:val="outset" w:sz="6" w:space="0" w:color="auto"/>
            </w:tcBorders>
          </w:tcPr>
          <w:p w14:paraId="3D6842D6" w14:textId="77777777" w:rsidR="003F3DC1" w:rsidRDefault="004B7026">
            <w:pPr>
              <w:spacing w:before="100" w:beforeAutospacing="1" w:after="100" w:afterAutospacing="1"/>
              <w:jc w:val="center"/>
              <w:rPr>
                <w:rFonts w:eastAsia="Times New Roman"/>
                <w:bCs/>
                <w:lang w:eastAsia="lv-LV"/>
              </w:rPr>
            </w:pPr>
            <w:r>
              <w:t>Projekts šo jomu neskar.</w:t>
            </w:r>
          </w:p>
        </w:tc>
      </w:tr>
    </w:tbl>
    <w:p w14:paraId="1157090A" w14:textId="77777777" w:rsidR="003F3DC1" w:rsidRDefault="004B7026">
      <w:pPr>
        <w:spacing w:after="0"/>
        <w:rPr>
          <w:rFonts w:eastAsia="Times New Roman"/>
          <w:lang w:eastAsia="lv-LV"/>
        </w:rPr>
      </w:pPr>
      <w:r>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F3DC1" w14:paraId="218CF2EC"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53027D47"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VI. Sabiedrības līdzdalība un komunikācijas aktivitātes</w:t>
            </w:r>
          </w:p>
        </w:tc>
      </w:tr>
      <w:tr w:rsidR="003F3DC1" w14:paraId="4971BF78" w14:textId="77777777">
        <w:trPr>
          <w:trHeight w:val="649"/>
          <w:tblCellSpacing w:w="15" w:type="dxa"/>
        </w:trPr>
        <w:tc>
          <w:tcPr>
            <w:tcW w:w="296" w:type="pct"/>
            <w:tcBorders>
              <w:top w:val="outset" w:sz="6" w:space="0" w:color="auto"/>
              <w:left w:val="outset" w:sz="6" w:space="0" w:color="auto"/>
              <w:bottom w:val="outset" w:sz="6" w:space="0" w:color="auto"/>
              <w:right w:val="outset" w:sz="6" w:space="0" w:color="auto"/>
            </w:tcBorders>
          </w:tcPr>
          <w:p w14:paraId="37501151"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tcPr>
          <w:p w14:paraId="15B51224" w14:textId="77777777" w:rsidR="003F3DC1" w:rsidRDefault="004B7026">
            <w:pPr>
              <w:spacing w:after="0"/>
              <w:rPr>
                <w:rFonts w:eastAsia="Times New Roman"/>
                <w:lang w:eastAsia="lv-LV"/>
              </w:rPr>
            </w:pPr>
            <w:r>
              <w:rPr>
                <w:rFonts w:eastAsia="Times New Roman"/>
                <w:lang w:eastAsia="lv-LV"/>
              </w:rPr>
              <w:t xml:space="preserve">Plānotās </w:t>
            </w:r>
            <w:r>
              <w:rPr>
                <w:rFonts w:eastAsia="Times New Roman"/>
                <w:lang w:eastAsia="lv-LV"/>
              </w:rPr>
              <w:t>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tcPr>
          <w:p w14:paraId="5E85AE04" w14:textId="77777777" w:rsidR="003F3DC1" w:rsidRDefault="004B7026">
            <w:pPr>
              <w:jc w:val="both"/>
            </w:pPr>
            <w:r>
              <w:t>Projekta izstrādes gaitā tika veiktas pārrunas ar biedrību ”Latvijas raķešu-kosmiskā modelisma sporta savienība”.</w:t>
            </w:r>
          </w:p>
        </w:tc>
      </w:tr>
      <w:tr w:rsidR="003F3DC1" w14:paraId="5215B726" w14:textId="77777777">
        <w:trPr>
          <w:trHeight w:val="1014"/>
          <w:tblCellSpacing w:w="15" w:type="dxa"/>
        </w:trPr>
        <w:tc>
          <w:tcPr>
            <w:tcW w:w="296" w:type="pct"/>
            <w:tcBorders>
              <w:top w:val="outset" w:sz="6" w:space="0" w:color="auto"/>
              <w:left w:val="outset" w:sz="6" w:space="0" w:color="auto"/>
              <w:bottom w:val="outset" w:sz="6" w:space="0" w:color="auto"/>
              <w:right w:val="outset" w:sz="6" w:space="0" w:color="auto"/>
            </w:tcBorders>
          </w:tcPr>
          <w:p w14:paraId="2BCB4DA4"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tcPr>
          <w:p w14:paraId="316E4766" w14:textId="77777777" w:rsidR="003F3DC1" w:rsidRDefault="004B7026">
            <w:pPr>
              <w:spacing w:after="0"/>
              <w:rPr>
                <w:rFonts w:eastAsia="Times New Roman"/>
                <w:lang w:eastAsia="lv-LV"/>
              </w:rPr>
            </w:pPr>
            <w:r>
              <w:rPr>
                <w:rFonts w:eastAsia="Times New Roman"/>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tcPr>
          <w:p w14:paraId="6EB5DE15" w14:textId="77777777" w:rsidR="003F3DC1" w:rsidRDefault="004B7026">
            <w:pPr>
              <w:jc w:val="both"/>
            </w:pPr>
            <w:r>
              <w:t xml:space="preserve">Projekta </w:t>
            </w:r>
            <w:r>
              <w:t>izstrādes gaitā tika veiktas pārrunas ar biedrību ”Latvijas raķešu-kosmiskā modelisma sporta savienība”.</w:t>
            </w:r>
          </w:p>
        </w:tc>
      </w:tr>
      <w:tr w:rsidR="003F3DC1" w14:paraId="242688F4"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26201FD2"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tcPr>
          <w:p w14:paraId="39718E29" w14:textId="77777777" w:rsidR="003F3DC1" w:rsidRDefault="004B7026">
            <w:pPr>
              <w:spacing w:after="0"/>
              <w:rPr>
                <w:rFonts w:eastAsia="Times New Roman"/>
                <w:lang w:eastAsia="lv-LV"/>
              </w:rPr>
            </w:pPr>
            <w:r>
              <w:rPr>
                <w:rFonts w:eastAsia="Times New Roman"/>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tcPr>
          <w:p w14:paraId="546790B0" w14:textId="77777777" w:rsidR="003F3DC1" w:rsidRDefault="004B7026">
            <w:pPr>
              <w:spacing w:after="0"/>
              <w:jc w:val="both"/>
              <w:rPr>
                <w:rFonts w:eastAsia="Times New Roman"/>
                <w:lang w:eastAsia="lv-LV"/>
              </w:rPr>
            </w:pPr>
            <w:r>
              <w:rPr>
                <w:rFonts w:eastAsia="Times New Roman"/>
                <w:lang w:eastAsia="lv-LV"/>
              </w:rPr>
              <w:t>Iebildumi un priekšlikumi netika saņemti.</w:t>
            </w:r>
          </w:p>
        </w:tc>
      </w:tr>
      <w:tr w:rsidR="003F3DC1" w14:paraId="20B659D9"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7560CA62"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tcPr>
          <w:p w14:paraId="1D411853" w14:textId="77777777" w:rsidR="003F3DC1" w:rsidRDefault="004B7026">
            <w:pPr>
              <w:spacing w:after="0"/>
              <w:rPr>
                <w:rFonts w:eastAsia="Times New Roman"/>
                <w:lang w:eastAsia="lv-LV"/>
              </w:rPr>
            </w:pPr>
            <w:r>
              <w:rPr>
                <w:rFonts w:eastAsia="Times New Roman"/>
                <w:lang w:eastAsia="lv-LV"/>
              </w:rPr>
              <w:t>Cita informācija</w:t>
            </w:r>
          </w:p>
        </w:tc>
        <w:tc>
          <w:tcPr>
            <w:tcW w:w="2961" w:type="pct"/>
            <w:tcBorders>
              <w:top w:val="outset" w:sz="6" w:space="0" w:color="auto"/>
              <w:left w:val="outset" w:sz="6" w:space="0" w:color="auto"/>
              <w:bottom w:val="outset" w:sz="6" w:space="0" w:color="auto"/>
              <w:right w:val="outset" w:sz="6" w:space="0" w:color="auto"/>
            </w:tcBorders>
          </w:tcPr>
          <w:p w14:paraId="654EF268" w14:textId="77777777" w:rsidR="003F3DC1" w:rsidRDefault="004B7026">
            <w:pPr>
              <w:spacing w:after="0"/>
              <w:rPr>
                <w:rFonts w:eastAsia="Times New Roman"/>
                <w:lang w:eastAsia="lv-LV"/>
              </w:rPr>
            </w:pPr>
            <w:r>
              <w:rPr>
                <w:rFonts w:eastAsia="Times New Roman"/>
                <w:lang w:eastAsia="lv-LV"/>
              </w:rPr>
              <w:t>Nav.</w:t>
            </w:r>
          </w:p>
        </w:tc>
      </w:tr>
    </w:tbl>
    <w:p w14:paraId="0EA19A0D" w14:textId="77777777" w:rsidR="003F3DC1" w:rsidRDefault="004B7026">
      <w:pPr>
        <w:spacing w:after="0"/>
        <w:rPr>
          <w:rFonts w:eastAsia="Times New Roman"/>
          <w:lang w:eastAsia="lv-LV"/>
        </w:rPr>
      </w:pPr>
      <w:r>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F3DC1" w14:paraId="4BB32450" w14:textId="7777777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689F8B62" w14:textId="77777777" w:rsidR="003F3DC1" w:rsidRDefault="004B7026">
            <w:pPr>
              <w:spacing w:before="100" w:beforeAutospacing="1" w:after="100" w:afterAutospacing="1"/>
              <w:jc w:val="center"/>
              <w:rPr>
                <w:rFonts w:eastAsia="Times New Roman"/>
                <w:b/>
                <w:bCs/>
                <w:lang w:eastAsia="lv-LV"/>
              </w:rPr>
            </w:pPr>
            <w:r>
              <w:rPr>
                <w:rFonts w:eastAsia="Times New Roman"/>
                <w:b/>
                <w:bCs/>
                <w:lang w:eastAsia="lv-LV"/>
              </w:rPr>
              <w:t xml:space="preserve">VII. Tiesību akta projekta </w:t>
            </w:r>
            <w:r>
              <w:rPr>
                <w:rFonts w:eastAsia="Times New Roman"/>
                <w:b/>
                <w:bCs/>
                <w:lang w:eastAsia="lv-LV"/>
              </w:rPr>
              <w:t>izpildes nodrošināšana un tās ietekme uz institūcijām</w:t>
            </w:r>
          </w:p>
        </w:tc>
      </w:tr>
      <w:tr w:rsidR="003F3DC1" w14:paraId="763C9F37"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3284F89D"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tcPr>
          <w:p w14:paraId="324279ED" w14:textId="77777777" w:rsidR="003F3DC1" w:rsidRDefault="004B7026">
            <w:pPr>
              <w:spacing w:after="0"/>
              <w:rPr>
                <w:rFonts w:eastAsia="Times New Roman"/>
                <w:lang w:eastAsia="lv-LV"/>
              </w:rPr>
            </w:pPr>
            <w:r>
              <w:rPr>
                <w:rFonts w:eastAsia="Times New Roman"/>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tcPr>
          <w:p w14:paraId="3B4C393D" w14:textId="77777777" w:rsidR="003F3DC1" w:rsidRDefault="004B7026">
            <w:pPr>
              <w:spacing w:after="0"/>
              <w:rPr>
                <w:rFonts w:eastAsia="Times New Roman"/>
                <w:lang w:eastAsia="lv-LV"/>
              </w:rPr>
            </w:pPr>
            <w:r>
              <w:rPr>
                <w:rFonts w:eastAsia="Times New Roman"/>
                <w:lang w:eastAsia="lv-LV"/>
              </w:rPr>
              <w:t>Valsts aģentūra “Civilās aviācijas aģentūra”.</w:t>
            </w:r>
          </w:p>
        </w:tc>
      </w:tr>
      <w:tr w:rsidR="003F3DC1" w14:paraId="7A962C10"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0EB4FAD1"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tcPr>
          <w:p w14:paraId="5006E4E3" w14:textId="77777777" w:rsidR="003F3DC1" w:rsidRDefault="004B7026">
            <w:pPr>
              <w:spacing w:after="0"/>
              <w:rPr>
                <w:rFonts w:eastAsia="Times New Roman"/>
                <w:lang w:eastAsia="lv-LV"/>
              </w:rPr>
            </w:pPr>
            <w:r>
              <w:rPr>
                <w:rFonts w:eastAsia="Times New Roman"/>
                <w:lang w:eastAsia="lv-LV"/>
              </w:rPr>
              <w:t>Projekta izpildes ietekme uz pārvaldes funkcijām un institucionālo struktūru.</w:t>
            </w:r>
            <w:r>
              <w:rPr>
                <w:rFonts w:eastAsia="Times New Roman"/>
                <w:lang w:eastAsia="lv-LV"/>
              </w:rPr>
              <w:br/>
              <w:t xml:space="preserve">Jaunu institūciju </w:t>
            </w:r>
            <w:r>
              <w:rPr>
                <w:rFonts w:eastAsia="Times New Roman"/>
                <w:lang w:eastAsia="lv-LV"/>
              </w:rPr>
              <w:t>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tcPr>
          <w:p w14:paraId="3387C4D0" w14:textId="77777777" w:rsidR="003F3DC1" w:rsidRDefault="004B7026">
            <w:pPr>
              <w:jc w:val="both"/>
            </w:pPr>
            <w:r>
              <w:t>Noteikumu projekta īstenošana tiks veikta esošo cilvēkresursu ietvaros. Saistībā ar projekta izpildi nebūs nepieciešams veidot jaunas institūcijas vai lik</w:t>
            </w:r>
            <w:r>
              <w:t>vidēt vai reorganizēt esošās.</w:t>
            </w:r>
          </w:p>
        </w:tc>
      </w:tr>
      <w:tr w:rsidR="003F3DC1" w14:paraId="129EBCFB" w14:textId="77777777">
        <w:trPr>
          <w:tblCellSpacing w:w="15" w:type="dxa"/>
        </w:trPr>
        <w:tc>
          <w:tcPr>
            <w:tcW w:w="296" w:type="pct"/>
            <w:tcBorders>
              <w:top w:val="outset" w:sz="6" w:space="0" w:color="auto"/>
              <w:left w:val="outset" w:sz="6" w:space="0" w:color="auto"/>
              <w:bottom w:val="outset" w:sz="6" w:space="0" w:color="auto"/>
              <w:right w:val="outset" w:sz="6" w:space="0" w:color="auto"/>
            </w:tcBorders>
          </w:tcPr>
          <w:p w14:paraId="6E254D1B" w14:textId="77777777" w:rsidR="003F3DC1" w:rsidRDefault="004B7026">
            <w:pPr>
              <w:spacing w:before="100" w:beforeAutospacing="1" w:after="100" w:afterAutospacing="1"/>
              <w:jc w:val="center"/>
              <w:rPr>
                <w:rFonts w:eastAsia="Times New Roman"/>
                <w:lang w:eastAsia="lv-LV"/>
              </w:rPr>
            </w:pPr>
            <w:r>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tcPr>
          <w:p w14:paraId="280C0935" w14:textId="77777777" w:rsidR="003F3DC1" w:rsidRDefault="004B7026">
            <w:pPr>
              <w:spacing w:after="0"/>
              <w:rPr>
                <w:rFonts w:eastAsia="Times New Roman"/>
                <w:lang w:eastAsia="lv-LV"/>
              </w:rPr>
            </w:pPr>
            <w:r>
              <w:rPr>
                <w:rFonts w:eastAsia="Times New Roman"/>
                <w:lang w:eastAsia="lv-LV"/>
              </w:rPr>
              <w:t>Cita informācija</w:t>
            </w:r>
          </w:p>
        </w:tc>
        <w:tc>
          <w:tcPr>
            <w:tcW w:w="2961" w:type="pct"/>
            <w:tcBorders>
              <w:top w:val="outset" w:sz="6" w:space="0" w:color="auto"/>
              <w:left w:val="outset" w:sz="6" w:space="0" w:color="auto"/>
              <w:bottom w:val="outset" w:sz="6" w:space="0" w:color="auto"/>
              <w:right w:val="outset" w:sz="6" w:space="0" w:color="auto"/>
            </w:tcBorders>
          </w:tcPr>
          <w:p w14:paraId="70CA0E97" w14:textId="77777777" w:rsidR="003F3DC1" w:rsidRDefault="004B7026">
            <w:pPr>
              <w:spacing w:after="0"/>
              <w:rPr>
                <w:rFonts w:eastAsia="Times New Roman"/>
                <w:lang w:eastAsia="lv-LV"/>
              </w:rPr>
            </w:pPr>
            <w:r>
              <w:rPr>
                <w:rFonts w:eastAsia="Times New Roman"/>
                <w:lang w:eastAsia="lv-LV"/>
              </w:rPr>
              <w:t>Nav.</w:t>
            </w:r>
          </w:p>
        </w:tc>
      </w:tr>
    </w:tbl>
    <w:p w14:paraId="6EC4A20D" w14:textId="77777777" w:rsidR="003F3DC1" w:rsidRDefault="003F3DC1">
      <w:pPr>
        <w:pStyle w:val="Signature"/>
        <w:widowControl/>
        <w:tabs>
          <w:tab w:val="left" w:pos="6120"/>
        </w:tabs>
        <w:spacing w:before="0"/>
        <w:rPr>
          <w:color w:val="000000"/>
          <w:szCs w:val="24"/>
        </w:rPr>
      </w:pPr>
    </w:p>
    <w:p w14:paraId="0889C7C2" w14:textId="77777777" w:rsidR="003F3DC1" w:rsidRDefault="003F3DC1">
      <w:pPr>
        <w:pStyle w:val="EnvelopeReturn"/>
      </w:pPr>
    </w:p>
    <w:p w14:paraId="28C11AD8" w14:textId="77777777" w:rsidR="003F3DC1" w:rsidRDefault="004B7026">
      <w:pPr>
        <w:pStyle w:val="Signature"/>
        <w:widowControl/>
        <w:tabs>
          <w:tab w:val="left" w:pos="6120"/>
        </w:tabs>
        <w:spacing w:before="0"/>
        <w:rPr>
          <w:color w:val="000000"/>
          <w:szCs w:val="24"/>
        </w:rPr>
      </w:pPr>
      <w:r>
        <w:rPr>
          <w:color w:val="000000"/>
          <w:szCs w:val="24"/>
        </w:rPr>
        <w:t>Satiksmes ministrs</w:t>
      </w:r>
      <w:r>
        <w:rPr>
          <w:color w:val="000000"/>
          <w:szCs w:val="24"/>
        </w:rPr>
        <w:tab/>
        <w:t>T.Linkaits</w:t>
      </w:r>
    </w:p>
    <w:p w14:paraId="132FA13F" w14:textId="77777777" w:rsidR="003F3DC1" w:rsidRDefault="003F3DC1">
      <w:pPr>
        <w:tabs>
          <w:tab w:val="left" w:pos="6120"/>
        </w:tabs>
        <w:jc w:val="both"/>
        <w:rPr>
          <w:color w:val="000000"/>
        </w:rPr>
      </w:pPr>
    </w:p>
    <w:p w14:paraId="25499A05" w14:textId="77777777" w:rsidR="003F3DC1" w:rsidRDefault="004B7026">
      <w:pPr>
        <w:tabs>
          <w:tab w:val="left" w:pos="6120"/>
        </w:tabs>
        <w:ind w:firstLine="720"/>
        <w:jc w:val="both"/>
        <w:rPr>
          <w:color w:val="000000"/>
          <w:sz w:val="22"/>
          <w:szCs w:val="22"/>
        </w:rPr>
      </w:pPr>
      <w:r>
        <w:rPr>
          <w:color w:val="000000"/>
        </w:rPr>
        <w:t>Vīza: valsts sekretāre</w:t>
      </w:r>
      <w:r>
        <w:rPr>
          <w:color w:val="000000"/>
        </w:rPr>
        <w:tab/>
        <w:t>I.Stepanova</w:t>
      </w:r>
    </w:p>
    <w:sectPr w:rsidR="003F3DC1">
      <w:headerReference w:type="default" r:id="rId9"/>
      <w:footerReference w:type="default" r:id="rId10"/>
      <w:footerReference w:type="first" r:id="rId11"/>
      <w:pgSz w:w="11906" w:h="16838"/>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CC14" w14:textId="77777777" w:rsidR="004B7026" w:rsidRDefault="004B7026">
      <w:pPr>
        <w:spacing w:after="0"/>
      </w:pPr>
      <w:r>
        <w:separator/>
      </w:r>
    </w:p>
  </w:endnote>
  <w:endnote w:type="continuationSeparator" w:id="0">
    <w:p w14:paraId="241808F5" w14:textId="77777777" w:rsidR="004B7026" w:rsidRDefault="004B70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default"/>
    <w:sig w:usb0="E4002EFF" w:usb1="C000E47F" w:usb2="00000009" w:usb3="00000000" w:csb0="2000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charset w:val="00"/>
    <w:family w:val="roman"/>
    <w:pitch w:val="default"/>
    <w:sig w:usb0="00000000"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1D35" w14:textId="77777777" w:rsidR="003F3DC1" w:rsidRDefault="004B7026">
    <w:pPr>
      <w:pStyle w:val="Footer"/>
    </w:pPr>
    <w:r>
      <w:t>SManot_250521_puki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C515" w14:textId="77777777" w:rsidR="003F3DC1" w:rsidRDefault="004B7026">
    <w:pPr>
      <w:pStyle w:val="Footer"/>
    </w:pPr>
    <w:r>
      <w:t>SManot_250521_puki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3C2D" w14:textId="77777777" w:rsidR="004B7026" w:rsidRDefault="004B7026">
      <w:pPr>
        <w:spacing w:after="0"/>
      </w:pPr>
      <w:r>
        <w:separator/>
      </w:r>
    </w:p>
  </w:footnote>
  <w:footnote w:type="continuationSeparator" w:id="0">
    <w:p w14:paraId="790EC2D1" w14:textId="77777777" w:rsidR="004B7026" w:rsidRDefault="004B70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9663" w14:textId="77777777" w:rsidR="003F3DC1" w:rsidRDefault="004B7026">
    <w:pPr>
      <w:pStyle w:val="Header"/>
      <w:jc w:val="center"/>
    </w:pPr>
    <w:r>
      <w:fldChar w:fldCharType="begin"/>
    </w:r>
    <w:r>
      <w:instrText xml:space="preserve"> PAGE   \* MERGEFORMAT </w:instrText>
    </w:r>
    <w:r>
      <w:fldChar w:fldCharType="separate"/>
    </w:r>
    <w:r>
      <w:t>11</w:t>
    </w:r>
    <w:r>
      <w:fldChar w:fldCharType="end"/>
    </w:r>
  </w:p>
  <w:p w14:paraId="4ABE0E8F" w14:textId="77777777" w:rsidR="003F3DC1" w:rsidRDefault="003F3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92"/>
    <w:rsid w:val="00001C28"/>
    <w:rsid w:val="000077F0"/>
    <w:rsid w:val="00007A46"/>
    <w:rsid w:val="00014926"/>
    <w:rsid w:val="00016692"/>
    <w:rsid w:val="00033965"/>
    <w:rsid w:val="00040BAE"/>
    <w:rsid w:val="00042FDE"/>
    <w:rsid w:val="00044189"/>
    <w:rsid w:val="0004477B"/>
    <w:rsid w:val="0004771E"/>
    <w:rsid w:val="00047753"/>
    <w:rsid w:val="000477B1"/>
    <w:rsid w:val="00047E9A"/>
    <w:rsid w:val="0005336E"/>
    <w:rsid w:val="000543DD"/>
    <w:rsid w:val="00057B08"/>
    <w:rsid w:val="000634A7"/>
    <w:rsid w:val="000740DF"/>
    <w:rsid w:val="00075713"/>
    <w:rsid w:val="000774BA"/>
    <w:rsid w:val="00083C85"/>
    <w:rsid w:val="00086EE3"/>
    <w:rsid w:val="000904FD"/>
    <w:rsid w:val="00093210"/>
    <w:rsid w:val="0009678B"/>
    <w:rsid w:val="000A06F4"/>
    <w:rsid w:val="000A2E7D"/>
    <w:rsid w:val="000B1BC7"/>
    <w:rsid w:val="000B34C7"/>
    <w:rsid w:val="000B460F"/>
    <w:rsid w:val="000C2AC0"/>
    <w:rsid w:val="000C5BDD"/>
    <w:rsid w:val="000D2023"/>
    <w:rsid w:val="000E42F3"/>
    <w:rsid w:val="000E6D86"/>
    <w:rsid w:val="000F40CF"/>
    <w:rsid w:val="001076DB"/>
    <w:rsid w:val="0011017F"/>
    <w:rsid w:val="0011535D"/>
    <w:rsid w:val="00116679"/>
    <w:rsid w:val="001205EF"/>
    <w:rsid w:val="0012794D"/>
    <w:rsid w:val="00130756"/>
    <w:rsid w:val="001368EB"/>
    <w:rsid w:val="00137D22"/>
    <w:rsid w:val="00140B2E"/>
    <w:rsid w:val="00146381"/>
    <w:rsid w:val="001522C8"/>
    <w:rsid w:val="00152D66"/>
    <w:rsid w:val="001550AF"/>
    <w:rsid w:val="00157452"/>
    <w:rsid w:val="001663C8"/>
    <w:rsid w:val="00177C9C"/>
    <w:rsid w:val="0018529E"/>
    <w:rsid w:val="00187E9F"/>
    <w:rsid w:val="001A0768"/>
    <w:rsid w:val="001A1467"/>
    <w:rsid w:val="001A7641"/>
    <w:rsid w:val="001B0AF7"/>
    <w:rsid w:val="001C044F"/>
    <w:rsid w:val="001C126B"/>
    <w:rsid w:val="001D1117"/>
    <w:rsid w:val="001D4292"/>
    <w:rsid w:val="001F1B9B"/>
    <w:rsid w:val="001F7289"/>
    <w:rsid w:val="001F781C"/>
    <w:rsid w:val="00211764"/>
    <w:rsid w:val="00216E9E"/>
    <w:rsid w:val="002204B2"/>
    <w:rsid w:val="0022172B"/>
    <w:rsid w:val="00227748"/>
    <w:rsid w:val="002332A5"/>
    <w:rsid w:val="0025484C"/>
    <w:rsid w:val="00260C96"/>
    <w:rsid w:val="00261424"/>
    <w:rsid w:val="002622F6"/>
    <w:rsid w:val="00272809"/>
    <w:rsid w:val="00282BF2"/>
    <w:rsid w:val="00292048"/>
    <w:rsid w:val="0029364E"/>
    <w:rsid w:val="00293EDC"/>
    <w:rsid w:val="002A1FD2"/>
    <w:rsid w:val="002A3724"/>
    <w:rsid w:val="002A5281"/>
    <w:rsid w:val="002B4534"/>
    <w:rsid w:val="002B57BE"/>
    <w:rsid w:val="002B60BF"/>
    <w:rsid w:val="002B63D5"/>
    <w:rsid w:val="002B7A1A"/>
    <w:rsid w:val="002C429B"/>
    <w:rsid w:val="002C54C5"/>
    <w:rsid w:val="003160E3"/>
    <w:rsid w:val="0031793E"/>
    <w:rsid w:val="003235D9"/>
    <w:rsid w:val="00324C94"/>
    <w:rsid w:val="003254A9"/>
    <w:rsid w:val="00330641"/>
    <w:rsid w:val="00342D0F"/>
    <w:rsid w:val="003430E9"/>
    <w:rsid w:val="003507B8"/>
    <w:rsid w:val="003551DC"/>
    <w:rsid w:val="00356636"/>
    <w:rsid w:val="00357AED"/>
    <w:rsid w:val="00362ACE"/>
    <w:rsid w:val="00362E06"/>
    <w:rsid w:val="00371005"/>
    <w:rsid w:val="00376B62"/>
    <w:rsid w:val="00377A16"/>
    <w:rsid w:val="003813FA"/>
    <w:rsid w:val="003828C9"/>
    <w:rsid w:val="0038563C"/>
    <w:rsid w:val="00394B8C"/>
    <w:rsid w:val="00395F1F"/>
    <w:rsid w:val="00397661"/>
    <w:rsid w:val="003978B0"/>
    <w:rsid w:val="003A62B3"/>
    <w:rsid w:val="003A770E"/>
    <w:rsid w:val="003B72B1"/>
    <w:rsid w:val="003C053E"/>
    <w:rsid w:val="003C1C4C"/>
    <w:rsid w:val="003C7DA6"/>
    <w:rsid w:val="003C7E59"/>
    <w:rsid w:val="003D0491"/>
    <w:rsid w:val="003D07E2"/>
    <w:rsid w:val="003E3599"/>
    <w:rsid w:val="003E53CB"/>
    <w:rsid w:val="003F3D3C"/>
    <w:rsid w:val="003F3DC1"/>
    <w:rsid w:val="00402E65"/>
    <w:rsid w:val="00407A5C"/>
    <w:rsid w:val="00407ECC"/>
    <w:rsid w:val="00411BFE"/>
    <w:rsid w:val="00416F1E"/>
    <w:rsid w:val="0042677B"/>
    <w:rsid w:val="00430BA8"/>
    <w:rsid w:val="00433CF8"/>
    <w:rsid w:val="0044008F"/>
    <w:rsid w:val="004450A6"/>
    <w:rsid w:val="0045146F"/>
    <w:rsid w:val="00453339"/>
    <w:rsid w:val="00453586"/>
    <w:rsid w:val="00456C1D"/>
    <w:rsid w:val="004571D8"/>
    <w:rsid w:val="00461336"/>
    <w:rsid w:val="00470180"/>
    <w:rsid w:val="00477482"/>
    <w:rsid w:val="00481908"/>
    <w:rsid w:val="00484C92"/>
    <w:rsid w:val="00490D9B"/>
    <w:rsid w:val="00493C5E"/>
    <w:rsid w:val="004A0FE2"/>
    <w:rsid w:val="004B441F"/>
    <w:rsid w:val="004B7026"/>
    <w:rsid w:val="004B7217"/>
    <w:rsid w:val="004C50E2"/>
    <w:rsid w:val="004C5ABE"/>
    <w:rsid w:val="004D0AA5"/>
    <w:rsid w:val="004D2E2E"/>
    <w:rsid w:val="004D3BD8"/>
    <w:rsid w:val="004E6259"/>
    <w:rsid w:val="004F0122"/>
    <w:rsid w:val="004F1920"/>
    <w:rsid w:val="004F4266"/>
    <w:rsid w:val="004F5688"/>
    <w:rsid w:val="004F7216"/>
    <w:rsid w:val="005052C6"/>
    <w:rsid w:val="00505CA2"/>
    <w:rsid w:val="0051621C"/>
    <w:rsid w:val="00516A34"/>
    <w:rsid w:val="00521471"/>
    <w:rsid w:val="005241EF"/>
    <w:rsid w:val="00531E9A"/>
    <w:rsid w:val="00532A80"/>
    <w:rsid w:val="00532D77"/>
    <w:rsid w:val="00536754"/>
    <w:rsid w:val="00541943"/>
    <w:rsid w:val="00551613"/>
    <w:rsid w:val="00553C97"/>
    <w:rsid w:val="005544DB"/>
    <w:rsid w:val="0056071C"/>
    <w:rsid w:val="00560DFA"/>
    <w:rsid w:val="0056240F"/>
    <w:rsid w:val="00566FCE"/>
    <w:rsid w:val="0057097F"/>
    <w:rsid w:val="0057237A"/>
    <w:rsid w:val="005746E2"/>
    <w:rsid w:val="00584E46"/>
    <w:rsid w:val="005867DA"/>
    <w:rsid w:val="005902B5"/>
    <w:rsid w:val="00592A49"/>
    <w:rsid w:val="005B2C66"/>
    <w:rsid w:val="005B54A2"/>
    <w:rsid w:val="005C3604"/>
    <w:rsid w:val="005C5820"/>
    <w:rsid w:val="005C72D9"/>
    <w:rsid w:val="005D0D04"/>
    <w:rsid w:val="005D22B6"/>
    <w:rsid w:val="005D4555"/>
    <w:rsid w:val="005D7165"/>
    <w:rsid w:val="005D77FB"/>
    <w:rsid w:val="005E77C6"/>
    <w:rsid w:val="005E7E01"/>
    <w:rsid w:val="005F098F"/>
    <w:rsid w:val="006111B7"/>
    <w:rsid w:val="00611D1E"/>
    <w:rsid w:val="00627E0E"/>
    <w:rsid w:val="00630042"/>
    <w:rsid w:val="00630978"/>
    <w:rsid w:val="0063151F"/>
    <w:rsid w:val="0063239B"/>
    <w:rsid w:val="00635998"/>
    <w:rsid w:val="00645DB4"/>
    <w:rsid w:val="0065046B"/>
    <w:rsid w:val="00653F51"/>
    <w:rsid w:val="0066225E"/>
    <w:rsid w:val="00666DA9"/>
    <w:rsid w:val="00677DFA"/>
    <w:rsid w:val="0068415A"/>
    <w:rsid w:val="0068562A"/>
    <w:rsid w:val="006942FC"/>
    <w:rsid w:val="00695569"/>
    <w:rsid w:val="006A00C6"/>
    <w:rsid w:val="006A1CAB"/>
    <w:rsid w:val="006A5DEF"/>
    <w:rsid w:val="006A7DEB"/>
    <w:rsid w:val="006B26E5"/>
    <w:rsid w:val="006B6ED9"/>
    <w:rsid w:val="006C4A2E"/>
    <w:rsid w:val="006D44CE"/>
    <w:rsid w:val="006E048D"/>
    <w:rsid w:val="006E0571"/>
    <w:rsid w:val="006E0BF3"/>
    <w:rsid w:val="006E27BF"/>
    <w:rsid w:val="006E3EF8"/>
    <w:rsid w:val="006E5685"/>
    <w:rsid w:val="006E6C77"/>
    <w:rsid w:val="006F26F6"/>
    <w:rsid w:val="0070186B"/>
    <w:rsid w:val="00703AE9"/>
    <w:rsid w:val="007070CD"/>
    <w:rsid w:val="00712130"/>
    <w:rsid w:val="00713026"/>
    <w:rsid w:val="007149BE"/>
    <w:rsid w:val="00725BD9"/>
    <w:rsid w:val="007277A5"/>
    <w:rsid w:val="00727EC7"/>
    <w:rsid w:val="0073232F"/>
    <w:rsid w:val="00735631"/>
    <w:rsid w:val="007358C8"/>
    <w:rsid w:val="007408CB"/>
    <w:rsid w:val="00741730"/>
    <w:rsid w:val="007528CF"/>
    <w:rsid w:val="007550C6"/>
    <w:rsid w:val="0075652B"/>
    <w:rsid w:val="00757B0C"/>
    <w:rsid w:val="007623C3"/>
    <w:rsid w:val="00764042"/>
    <w:rsid w:val="00776403"/>
    <w:rsid w:val="0077652A"/>
    <w:rsid w:val="00783840"/>
    <w:rsid w:val="007841A6"/>
    <w:rsid w:val="007952BB"/>
    <w:rsid w:val="007957D1"/>
    <w:rsid w:val="007A17E9"/>
    <w:rsid w:val="007A19AC"/>
    <w:rsid w:val="007A35CB"/>
    <w:rsid w:val="007B35C1"/>
    <w:rsid w:val="007B68CC"/>
    <w:rsid w:val="007D05AE"/>
    <w:rsid w:val="007D2F72"/>
    <w:rsid w:val="007D4FFE"/>
    <w:rsid w:val="007E42C0"/>
    <w:rsid w:val="007E452C"/>
    <w:rsid w:val="007F0284"/>
    <w:rsid w:val="008116D0"/>
    <w:rsid w:val="0081664F"/>
    <w:rsid w:val="00817D68"/>
    <w:rsid w:val="00820F47"/>
    <w:rsid w:val="00826D79"/>
    <w:rsid w:val="00831EE2"/>
    <w:rsid w:val="00832EAE"/>
    <w:rsid w:val="008458A4"/>
    <w:rsid w:val="008462EF"/>
    <w:rsid w:val="008501B7"/>
    <w:rsid w:val="00850582"/>
    <w:rsid w:val="0086690E"/>
    <w:rsid w:val="00867071"/>
    <w:rsid w:val="00871FFE"/>
    <w:rsid w:val="008720E8"/>
    <w:rsid w:val="008729EF"/>
    <w:rsid w:val="0087399D"/>
    <w:rsid w:val="008758B1"/>
    <w:rsid w:val="00882FBE"/>
    <w:rsid w:val="00891DED"/>
    <w:rsid w:val="0089722D"/>
    <w:rsid w:val="008973F0"/>
    <w:rsid w:val="008A1C81"/>
    <w:rsid w:val="008A2679"/>
    <w:rsid w:val="008A73EB"/>
    <w:rsid w:val="008C59EA"/>
    <w:rsid w:val="008D47D0"/>
    <w:rsid w:val="008E6C3F"/>
    <w:rsid w:val="008F4BA5"/>
    <w:rsid w:val="008F62F9"/>
    <w:rsid w:val="008F7809"/>
    <w:rsid w:val="009050DF"/>
    <w:rsid w:val="00911D59"/>
    <w:rsid w:val="0091501A"/>
    <w:rsid w:val="00915C59"/>
    <w:rsid w:val="0091650F"/>
    <w:rsid w:val="00920A57"/>
    <w:rsid w:val="0092189C"/>
    <w:rsid w:val="0092198A"/>
    <w:rsid w:val="00931AFA"/>
    <w:rsid w:val="00953A01"/>
    <w:rsid w:val="009615EA"/>
    <w:rsid w:val="00962001"/>
    <w:rsid w:val="00965393"/>
    <w:rsid w:val="009820E7"/>
    <w:rsid w:val="00983A88"/>
    <w:rsid w:val="0098454B"/>
    <w:rsid w:val="009850C3"/>
    <w:rsid w:val="00991D41"/>
    <w:rsid w:val="0099581F"/>
    <w:rsid w:val="009A74FD"/>
    <w:rsid w:val="009B276B"/>
    <w:rsid w:val="009B694B"/>
    <w:rsid w:val="009C0A63"/>
    <w:rsid w:val="009C0F02"/>
    <w:rsid w:val="009C0F61"/>
    <w:rsid w:val="009C4926"/>
    <w:rsid w:val="009D0550"/>
    <w:rsid w:val="009D327B"/>
    <w:rsid w:val="009D6661"/>
    <w:rsid w:val="009D731A"/>
    <w:rsid w:val="009E02CF"/>
    <w:rsid w:val="009E60E0"/>
    <w:rsid w:val="009E6229"/>
    <w:rsid w:val="009F4D82"/>
    <w:rsid w:val="00A0627D"/>
    <w:rsid w:val="00A1057C"/>
    <w:rsid w:val="00A2210F"/>
    <w:rsid w:val="00A23662"/>
    <w:rsid w:val="00A25D26"/>
    <w:rsid w:val="00A32BA5"/>
    <w:rsid w:val="00A35968"/>
    <w:rsid w:val="00A40DDC"/>
    <w:rsid w:val="00A43B27"/>
    <w:rsid w:val="00A55A52"/>
    <w:rsid w:val="00A70BBF"/>
    <w:rsid w:val="00A75592"/>
    <w:rsid w:val="00A77E77"/>
    <w:rsid w:val="00A848FB"/>
    <w:rsid w:val="00A85752"/>
    <w:rsid w:val="00A87190"/>
    <w:rsid w:val="00A91783"/>
    <w:rsid w:val="00A94B75"/>
    <w:rsid w:val="00A94D37"/>
    <w:rsid w:val="00A976DA"/>
    <w:rsid w:val="00A97833"/>
    <w:rsid w:val="00AA126F"/>
    <w:rsid w:val="00AB0D4B"/>
    <w:rsid w:val="00AB3E7A"/>
    <w:rsid w:val="00AC2A44"/>
    <w:rsid w:val="00AC4E82"/>
    <w:rsid w:val="00AD389A"/>
    <w:rsid w:val="00AD79DC"/>
    <w:rsid w:val="00AE0C76"/>
    <w:rsid w:val="00AE5CE9"/>
    <w:rsid w:val="00AF5A52"/>
    <w:rsid w:val="00AF5C06"/>
    <w:rsid w:val="00B1265D"/>
    <w:rsid w:val="00B2497E"/>
    <w:rsid w:val="00B3000E"/>
    <w:rsid w:val="00B302E7"/>
    <w:rsid w:val="00B33AF7"/>
    <w:rsid w:val="00B35460"/>
    <w:rsid w:val="00B365ED"/>
    <w:rsid w:val="00B40F9D"/>
    <w:rsid w:val="00B62F56"/>
    <w:rsid w:val="00B64005"/>
    <w:rsid w:val="00B70028"/>
    <w:rsid w:val="00B70340"/>
    <w:rsid w:val="00B744BB"/>
    <w:rsid w:val="00B8734F"/>
    <w:rsid w:val="00B93099"/>
    <w:rsid w:val="00B956C4"/>
    <w:rsid w:val="00BA1B23"/>
    <w:rsid w:val="00BA22FE"/>
    <w:rsid w:val="00BA6BA1"/>
    <w:rsid w:val="00BB1C63"/>
    <w:rsid w:val="00BB1CF2"/>
    <w:rsid w:val="00BB4568"/>
    <w:rsid w:val="00BC0119"/>
    <w:rsid w:val="00BC2A2D"/>
    <w:rsid w:val="00BC4768"/>
    <w:rsid w:val="00BC706B"/>
    <w:rsid w:val="00BE1198"/>
    <w:rsid w:val="00BE3230"/>
    <w:rsid w:val="00BF1AC7"/>
    <w:rsid w:val="00BF59C3"/>
    <w:rsid w:val="00BF5F86"/>
    <w:rsid w:val="00BF60FA"/>
    <w:rsid w:val="00C062C1"/>
    <w:rsid w:val="00C2085B"/>
    <w:rsid w:val="00C225AF"/>
    <w:rsid w:val="00C26CD0"/>
    <w:rsid w:val="00C33A43"/>
    <w:rsid w:val="00C33FE4"/>
    <w:rsid w:val="00C435C2"/>
    <w:rsid w:val="00C44DC5"/>
    <w:rsid w:val="00C471DB"/>
    <w:rsid w:val="00C50EFF"/>
    <w:rsid w:val="00C61A52"/>
    <w:rsid w:val="00C72B9D"/>
    <w:rsid w:val="00C73919"/>
    <w:rsid w:val="00C7696D"/>
    <w:rsid w:val="00C8401F"/>
    <w:rsid w:val="00C85C97"/>
    <w:rsid w:val="00C8723D"/>
    <w:rsid w:val="00C92228"/>
    <w:rsid w:val="00C96D0E"/>
    <w:rsid w:val="00C96DD7"/>
    <w:rsid w:val="00CA1CAA"/>
    <w:rsid w:val="00CA782A"/>
    <w:rsid w:val="00CB3C12"/>
    <w:rsid w:val="00CC11B1"/>
    <w:rsid w:val="00CC6F1F"/>
    <w:rsid w:val="00CC7850"/>
    <w:rsid w:val="00CD3198"/>
    <w:rsid w:val="00CD4054"/>
    <w:rsid w:val="00CE3D15"/>
    <w:rsid w:val="00CE50D4"/>
    <w:rsid w:val="00CF1B88"/>
    <w:rsid w:val="00CF1F43"/>
    <w:rsid w:val="00CF2892"/>
    <w:rsid w:val="00D045B2"/>
    <w:rsid w:val="00D137D8"/>
    <w:rsid w:val="00D2652B"/>
    <w:rsid w:val="00D30CE1"/>
    <w:rsid w:val="00D31163"/>
    <w:rsid w:val="00D401AE"/>
    <w:rsid w:val="00D422B4"/>
    <w:rsid w:val="00D422C6"/>
    <w:rsid w:val="00D46649"/>
    <w:rsid w:val="00D57366"/>
    <w:rsid w:val="00D5797F"/>
    <w:rsid w:val="00D66480"/>
    <w:rsid w:val="00D66D51"/>
    <w:rsid w:val="00D70144"/>
    <w:rsid w:val="00D70F51"/>
    <w:rsid w:val="00D75EBF"/>
    <w:rsid w:val="00D76CA8"/>
    <w:rsid w:val="00D80DEC"/>
    <w:rsid w:val="00D85857"/>
    <w:rsid w:val="00D90345"/>
    <w:rsid w:val="00D91299"/>
    <w:rsid w:val="00D956EC"/>
    <w:rsid w:val="00D961F5"/>
    <w:rsid w:val="00DA3838"/>
    <w:rsid w:val="00DB5C4A"/>
    <w:rsid w:val="00DC0448"/>
    <w:rsid w:val="00DC3F58"/>
    <w:rsid w:val="00DD3021"/>
    <w:rsid w:val="00DD3959"/>
    <w:rsid w:val="00DF14A8"/>
    <w:rsid w:val="00DF7B83"/>
    <w:rsid w:val="00E07B71"/>
    <w:rsid w:val="00E12D7F"/>
    <w:rsid w:val="00E2042B"/>
    <w:rsid w:val="00E27B5E"/>
    <w:rsid w:val="00E31237"/>
    <w:rsid w:val="00E31728"/>
    <w:rsid w:val="00E40721"/>
    <w:rsid w:val="00E40BAE"/>
    <w:rsid w:val="00E41D55"/>
    <w:rsid w:val="00E5271D"/>
    <w:rsid w:val="00E55F50"/>
    <w:rsid w:val="00E5606E"/>
    <w:rsid w:val="00E5769F"/>
    <w:rsid w:val="00E61685"/>
    <w:rsid w:val="00E621D4"/>
    <w:rsid w:val="00E7160A"/>
    <w:rsid w:val="00E74051"/>
    <w:rsid w:val="00E8311A"/>
    <w:rsid w:val="00E85816"/>
    <w:rsid w:val="00E90767"/>
    <w:rsid w:val="00E90A9C"/>
    <w:rsid w:val="00E94D76"/>
    <w:rsid w:val="00E96C8C"/>
    <w:rsid w:val="00EB5279"/>
    <w:rsid w:val="00EB59E5"/>
    <w:rsid w:val="00EC002F"/>
    <w:rsid w:val="00EC36E8"/>
    <w:rsid w:val="00EE1F8C"/>
    <w:rsid w:val="00EE3DDF"/>
    <w:rsid w:val="00EE715D"/>
    <w:rsid w:val="00EF13AE"/>
    <w:rsid w:val="00F01E80"/>
    <w:rsid w:val="00F0213F"/>
    <w:rsid w:val="00F17DF2"/>
    <w:rsid w:val="00F24DFA"/>
    <w:rsid w:val="00F30C45"/>
    <w:rsid w:val="00F31B5E"/>
    <w:rsid w:val="00F343D9"/>
    <w:rsid w:val="00F35D14"/>
    <w:rsid w:val="00F3714A"/>
    <w:rsid w:val="00F420E5"/>
    <w:rsid w:val="00F4413D"/>
    <w:rsid w:val="00F45DED"/>
    <w:rsid w:val="00F51DC6"/>
    <w:rsid w:val="00F53EBC"/>
    <w:rsid w:val="00F61C50"/>
    <w:rsid w:val="00F6405C"/>
    <w:rsid w:val="00F67129"/>
    <w:rsid w:val="00F76405"/>
    <w:rsid w:val="00F8486A"/>
    <w:rsid w:val="00F84E1F"/>
    <w:rsid w:val="00FA3307"/>
    <w:rsid w:val="00FA713E"/>
    <w:rsid w:val="00FB3759"/>
    <w:rsid w:val="00FB4B5C"/>
    <w:rsid w:val="00FB65F5"/>
    <w:rsid w:val="00FC1127"/>
    <w:rsid w:val="00FD0582"/>
    <w:rsid w:val="00FD29A9"/>
    <w:rsid w:val="00FE16DC"/>
    <w:rsid w:val="00FE3E75"/>
    <w:rsid w:val="00FF10A7"/>
    <w:rsid w:val="37CE14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E8A8"/>
  <w15:docId w15:val="{5987426F-478A-49B8-A8B3-DED4A4F0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EnvelopeReturn">
    <w:name w:val="envelope return"/>
    <w:basedOn w:val="Normal"/>
    <w:uiPriority w:val="99"/>
    <w:semiHidden/>
    <w:unhideWhenUsed/>
    <w:qFormat/>
    <w:pPr>
      <w:spacing w:after="0"/>
    </w:pPr>
    <w:rPr>
      <w:rFonts w:ascii="Cambria" w:eastAsia="Times New Roman" w:hAnsi="Cambria"/>
      <w:sz w:val="20"/>
      <w:szCs w:val="20"/>
    </w:rPr>
  </w:style>
  <w:style w:type="paragraph" w:styleId="Footer">
    <w:name w:val="footer"/>
    <w:basedOn w:val="Normal"/>
    <w:link w:val="FooterChar"/>
    <w:uiPriority w:val="99"/>
    <w:unhideWhenUsed/>
    <w:qFormat/>
    <w:pPr>
      <w:tabs>
        <w:tab w:val="center" w:pos="4153"/>
        <w:tab w:val="right" w:pos="8306"/>
      </w:tabs>
      <w:spacing w:after="0"/>
    </w:pPr>
  </w:style>
  <w:style w:type="paragraph" w:styleId="Header">
    <w:name w:val="header"/>
    <w:basedOn w:val="Normal"/>
    <w:link w:val="HeaderChar"/>
    <w:uiPriority w:val="99"/>
    <w:qFormat/>
    <w:pPr>
      <w:widowControl w:val="0"/>
      <w:tabs>
        <w:tab w:val="center" w:pos="4153"/>
        <w:tab w:val="right" w:pos="8306"/>
      </w:tabs>
      <w:suppressAutoHyphens/>
      <w:spacing w:after="0"/>
    </w:pPr>
    <w:rPr>
      <w:rFonts w:eastAsia="Times New Roman"/>
      <w:kern w:val="1"/>
      <w:szCs w:val="20"/>
    </w:rPr>
  </w:style>
  <w:style w:type="paragraph" w:styleId="NormalWeb">
    <w:name w:val="Normal (Web)"/>
    <w:basedOn w:val="Normal"/>
    <w:uiPriority w:val="99"/>
    <w:unhideWhenUsed/>
    <w:pPr>
      <w:spacing w:before="100" w:beforeAutospacing="1" w:after="100" w:afterAutospacing="1"/>
    </w:pPr>
    <w:rPr>
      <w:rFonts w:eastAsia="Times New Roman"/>
      <w:lang w:eastAsia="lv-LV"/>
    </w:rPr>
  </w:style>
  <w:style w:type="paragraph" w:styleId="Signature">
    <w:name w:val="Signature"/>
    <w:basedOn w:val="Normal"/>
    <w:next w:val="EnvelopeReturn"/>
    <w:link w:val="SignatureChar"/>
    <w:uiPriority w:val="99"/>
    <w:qFormat/>
    <w:pPr>
      <w:keepNext/>
      <w:keepLines/>
      <w:widowControl w:val="0"/>
      <w:tabs>
        <w:tab w:val="right" w:pos="9072"/>
      </w:tabs>
      <w:suppressAutoHyphens/>
      <w:spacing w:before="600" w:after="0"/>
      <w:ind w:firstLine="720"/>
    </w:pPr>
    <w:rPr>
      <w:rFonts w:eastAsia="Times New Roman"/>
      <w:kern w:val="1"/>
      <w:szCs w:val="20"/>
    </w:rPr>
  </w:style>
  <w:style w:type="paragraph" w:styleId="Title">
    <w:name w:val="Title"/>
    <w:basedOn w:val="Normal"/>
    <w:link w:val="TitleChar"/>
    <w:qFormat/>
    <w:pPr>
      <w:spacing w:after="0"/>
      <w:jc w:val="center"/>
    </w:pPr>
    <w:rPr>
      <w:rFonts w:eastAsia="Times New Roman"/>
      <w:sz w:val="28"/>
      <w:szCs w:val="20"/>
    </w:rPr>
  </w:style>
  <w:style w:type="character" w:styleId="CommentReference">
    <w:name w:val="annotation reference"/>
    <w:uiPriority w:val="99"/>
    <w:semiHidden/>
    <w:unhideWhenUsed/>
    <w:qFormat/>
    <w:rPr>
      <w:sz w:val="16"/>
      <w:szCs w:val="16"/>
    </w:rPr>
  </w:style>
  <w:style w:type="character" w:styleId="Emphasis">
    <w:name w:val="Emphasis"/>
    <w:uiPriority w:val="20"/>
    <w:qFormat/>
    <w:rPr>
      <w:i/>
      <w:iCs/>
    </w:rPr>
  </w:style>
  <w:style w:type="character" w:styleId="Hyperlink">
    <w:name w:val="Hyperlink"/>
    <w:uiPriority w:val="99"/>
    <w:unhideWhenUsed/>
    <w:qFormat/>
    <w:rPr>
      <w:color w:val="0000FF"/>
      <w:u w:val="single"/>
    </w:rPr>
  </w:style>
  <w:style w:type="paragraph" w:customStyle="1" w:styleId="tvhtml">
    <w:name w:val="tv_html"/>
    <w:basedOn w:val="Normal"/>
    <w:qFormat/>
    <w:pPr>
      <w:spacing w:before="100" w:beforeAutospacing="1" w:after="100" w:afterAutospacing="1"/>
    </w:pPr>
    <w:rPr>
      <w:rFonts w:eastAsia="Times New Roman"/>
      <w:lang w:eastAsia="lv-LV"/>
    </w:rPr>
  </w:style>
  <w:style w:type="paragraph" w:styleId="ListParagraph">
    <w:name w:val="List Paragraph"/>
    <w:basedOn w:val="Normal"/>
    <w:uiPriority w:val="34"/>
    <w:qFormat/>
    <w:pPr>
      <w:suppressAutoHyphens/>
      <w:spacing w:after="0"/>
      <w:ind w:left="720"/>
      <w:contextualSpacing/>
    </w:pPr>
    <w:rPr>
      <w:rFonts w:eastAsia="Times New Roman"/>
      <w:lang w:val="en-GB" w:eastAsia="ar-SA"/>
    </w:rPr>
  </w:style>
  <w:style w:type="paragraph" w:customStyle="1" w:styleId="CM4">
    <w:name w:val="CM4"/>
    <w:basedOn w:val="Normal"/>
    <w:next w:val="Normal"/>
    <w:uiPriority w:val="99"/>
    <w:qFormat/>
    <w:pPr>
      <w:autoSpaceDE w:val="0"/>
      <w:autoSpaceDN w:val="0"/>
      <w:adjustRightInd w:val="0"/>
      <w:spacing w:after="0"/>
    </w:pPr>
    <w:rPr>
      <w:rFonts w:ascii="EUAlbertina" w:eastAsia="Times New Roman" w:hAnsi="EUAlbertina"/>
      <w:lang w:eastAsia="lv-LV"/>
    </w:rPr>
  </w:style>
  <w:style w:type="character" w:customStyle="1" w:styleId="BalloonTextChar">
    <w:name w:val="Balloon Text Char"/>
    <w:link w:val="BalloonText"/>
    <w:uiPriority w:val="99"/>
    <w:semiHidden/>
    <w:qFormat/>
    <w:rPr>
      <w:rFonts w:ascii="Segoe UI" w:hAnsi="Segoe UI" w:cs="Segoe UI"/>
      <w:sz w:val="18"/>
      <w:szCs w:val="18"/>
    </w:rPr>
  </w:style>
  <w:style w:type="character" w:customStyle="1" w:styleId="TitleChar">
    <w:name w:val="Title Char"/>
    <w:link w:val="Title"/>
    <w:qFormat/>
    <w:rPr>
      <w:rFonts w:eastAsia="Times New Roman"/>
      <w:sz w:val="28"/>
      <w:szCs w:val="20"/>
    </w:rPr>
  </w:style>
  <w:style w:type="character" w:customStyle="1" w:styleId="HeaderChar">
    <w:name w:val="Header Char"/>
    <w:link w:val="Header"/>
    <w:uiPriority w:val="99"/>
    <w:qFormat/>
    <w:rPr>
      <w:rFonts w:eastAsia="Times New Roman"/>
      <w:kern w:val="1"/>
      <w:szCs w:val="20"/>
    </w:rPr>
  </w:style>
  <w:style w:type="character" w:customStyle="1" w:styleId="SignatureChar">
    <w:name w:val="Signature Char"/>
    <w:link w:val="Signature"/>
    <w:uiPriority w:val="99"/>
    <w:qFormat/>
    <w:rPr>
      <w:rFonts w:eastAsia="Times New Roman"/>
      <w:kern w:val="1"/>
      <w:szCs w:val="20"/>
    </w:rPr>
  </w:style>
  <w:style w:type="character" w:customStyle="1" w:styleId="FooterChar">
    <w:name w:val="Footer Char"/>
    <w:basedOn w:val="DefaultParagraphFont"/>
    <w:link w:val="Footer"/>
    <w:uiPriority w:val="99"/>
    <w:qFormat/>
  </w:style>
  <w:style w:type="character" w:customStyle="1" w:styleId="UnresolvedMention1">
    <w:name w:val="Unresolved Mention1"/>
    <w:uiPriority w:val="99"/>
    <w:semiHidden/>
    <w:unhideWhenUsed/>
    <w:qFormat/>
    <w:rPr>
      <w:color w:val="605E5C"/>
      <w:shd w:val="clear" w:color="auto" w:fill="E1DFDD"/>
    </w:rPr>
  </w:style>
  <w:style w:type="character" w:customStyle="1" w:styleId="CommentTextChar">
    <w:name w:val="Comment Text Char"/>
    <w:link w:val="CommentText"/>
    <w:uiPriority w:val="99"/>
    <w:semiHidden/>
    <w:qFormat/>
    <w:rPr>
      <w:lang w:eastAsia="en-US"/>
    </w:rPr>
  </w:style>
  <w:style w:type="character" w:customStyle="1" w:styleId="CommentSubjectChar">
    <w:name w:val="Comment Subject Char"/>
    <w:link w:val="CommentSubject"/>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D80041-1941-423D-9B77-DEE48D8217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3965</Words>
  <Characters>2261</Characters>
  <Application>Microsoft Office Word</Application>
  <DocSecurity>0</DocSecurity>
  <Lines>18</Lines>
  <Paragraphs>12</Paragraphs>
  <ScaleCrop>false</ScaleCrop>
  <Company>Satiksmes ministrija</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tiek veikti lidojumi ar atsaitē piestiprinātu gaisa balonu, gaisa pūķi, bezpilota raķeti un raķešu modeļiem</dc:title>
  <dc:subject>Anotācija</dc:subject>
  <dc:creator>V.Gertners</dc:creator>
  <dc:description>V.Gertners; 67830961; 
viesturs.gertners@caa.gov.lv</dc:description>
  <cp:lastModifiedBy>Līga Vernera</cp:lastModifiedBy>
  <cp:revision>2</cp:revision>
  <cp:lastPrinted>2019-01-28T09:55:00Z</cp:lastPrinted>
  <dcterms:created xsi:type="dcterms:W3CDTF">2021-05-26T11:46:00Z</dcterms:created>
  <dcterms:modified xsi:type="dcterms:W3CDTF">2021-05-26T11:46:00Z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