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6925D" w14:textId="77777777" w:rsidR="001312DB" w:rsidRPr="001312DB" w:rsidRDefault="001312DB" w:rsidP="001312DB">
      <w:pPr>
        <w:spacing w:after="0" w:line="240" w:lineRule="auto"/>
        <w:jc w:val="right"/>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Projekts</w:t>
      </w:r>
    </w:p>
    <w:p w14:paraId="6C99E11C" w14:textId="77777777" w:rsidR="001312DB" w:rsidRPr="001312DB" w:rsidRDefault="001312DB" w:rsidP="00F24119">
      <w:pPr>
        <w:spacing w:after="0" w:line="240" w:lineRule="auto"/>
        <w:ind w:left="567" w:firstLine="567"/>
        <w:jc w:val="right"/>
        <w:rPr>
          <w:rFonts w:ascii="Times New Roman" w:eastAsia="Calibri" w:hAnsi="Times New Roman"/>
          <w:sz w:val="28"/>
          <w:szCs w:val="28"/>
          <w:lang w:val="de-DE" w:eastAsia="en-US"/>
        </w:rPr>
      </w:pPr>
    </w:p>
    <w:p w14:paraId="665DDB97" w14:textId="77777777" w:rsidR="001312DB" w:rsidRPr="001312DB" w:rsidRDefault="001312DB" w:rsidP="001312DB">
      <w:pPr>
        <w:spacing w:after="0" w:line="240" w:lineRule="auto"/>
        <w:ind w:left="567" w:firstLine="567"/>
        <w:jc w:val="center"/>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LATVIJAS REPUBLIKAS MINISTRU KABINETS</w:t>
      </w:r>
    </w:p>
    <w:p w14:paraId="39BE29C4" w14:textId="77777777" w:rsidR="001312DB" w:rsidRPr="001312DB" w:rsidRDefault="001312DB" w:rsidP="001312DB">
      <w:pPr>
        <w:tabs>
          <w:tab w:val="left" w:pos="6663"/>
        </w:tabs>
        <w:spacing w:after="0" w:line="240" w:lineRule="auto"/>
        <w:rPr>
          <w:rFonts w:ascii="Times New Roman" w:hAnsi="Times New Roman"/>
          <w:sz w:val="28"/>
          <w:szCs w:val="28"/>
        </w:rPr>
      </w:pPr>
    </w:p>
    <w:p w14:paraId="4F550BFC" w14:textId="77777777" w:rsidR="001312DB" w:rsidRPr="001312DB" w:rsidRDefault="001312DB" w:rsidP="001312DB">
      <w:pPr>
        <w:tabs>
          <w:tab w:val="left" w:pos="6663"/>
        </w:tabs>
        <w:spacing w:after="0" w:line="240" w:lineRule="auto"/>
        <w:rPr>
          <w:rFonts w:ascii="Times New Roman" w:hAnsi="Times New Roman"/>
          <w:sz w:val="28"/>
          <w:szCs w:val="28"/>
        </w:rPr>
      </w:pPr>
    </w:p>
    <w:p w14:paraId="0CB99CD7" w14:textId="3CC78773"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 xml:space="preserve">2020. gada  </w:t>
      </w:r>
      <w:r w:rsidRPr="001312DB">
        <w:rPr>
          <w:rFonts w:ascii="Times New Roman" w:hAnsi="Times New Roman"/>
          <w:sz w:val="28"/>
          <w:szCs w:val="28"/>
          <w:lang w:val="de-DE"/>
        </w:rPr>
        <w:t>__.</w:t>
      </w:r>
      <w:r w:rsidR="00F24119">
        <w:rPr>
          <w:rFonts w:ascii="Times New Roman" w:hAnsi="Times New Roman"/>
          <w:sz w:val="28"/>
          <w:szCs w:val="28"/>
          <w:lang w:val="de-DE"/>
        </w:rPr>
        <w:t> </w:t>
      </w:r>
      <w:r w:rsidRPr="001312DB">
        <w:rPr>
          <w:rFonts w:ascii="Times New Roman" w:hAnsi="Times New Roman"/>
          <w:sz w:val="28"/>
          <w:szCs w:val="28"/>
        </w:rPr>
        <w:tab/>
        <w:t>Noteikumi Nr. </w:t>
      </w:r>
      <w:r w:rsidRPr="001312DB">
        <w:rPr>
          <w:rFonts w:ascii="Times New Roman" w:hAnsi="Times New Roman"/>
          <w:sz w:val="28"/>
          <w:szCs w:val="28"/>
          <w:lang w:val="de-DE"/>
        </w:rPr>
        <w:t>__</w:t>
      </w:r>
      <w:r w:rsidRPr="001312DB">
        <w:rPr>
          <w:rFonts w:ascii="Times New Roman" w:hAnsi="Times New Roman"/>
          <w:sz w:val="28"/>
          <w:szCs w:val="28"/>
        </w:rPr>
        <w:t xml:space="preserve">   </w:t>
      </w:r>
    </w:p>
    <w:p w14:paraId="47C292DC" w14:textId="77777777"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Rīgā</w:t>
      </w:r>
      <w:r w:rsidRPr="001312DB">
        <w:rPr>
          <w:rFonts w:ascii="Times New Roman" w:hAnsi="Times New Roman"/>
          <w:sz w:val="28"/>
          <w:szCs w:val="28"/>
        </w:rPr>
        <w:tab/>
        <w:t>(prot. Nr.</w:t>
      </w:r>
      <w:r w:rsidRPr="001312DB">
        <w:rPr>
          <w:rFonts w:ascii="Times New Roman" w:hAnsi="Times New Roman"/>
          <w:sz w:val="28"/>
          <w:szCs w:val="28"/>
          <w:lang w:val="de-DE"/>
        </w:rPr>
        <w:t xml:space="preserve"> .__ __</w:t>
      </w:r>
      <w:r w:rsidRPr="001312DB">
        <w:rPr>
          <w:rFonts w:ascii="Times New Roman" w:hAnsi="Times New Roman"/>
          <w:sz w:val="28"/>
          <w:szCs w:val="28"/>
        </w:rPr>
        <w:t> .§)</w:t>
      </w:r>
    </w:p>
    <w:p w14:paraId="0E88E8F4" w14:textId="77777777" w:rsidR="001312DB" w:rsidRPr="001312DB" w:rsidRDefault="001312DB" w:rsidP="001312DB">
      <w:pPr>
        <w:spacing w:after="0" w:line="240" w:lineRule="auto"/>
        <w:ind w:right="-1"/>
        <w:jc w:val="center"/>
        <w:rPr>
          <w:rFonts w:ascii="Times New Roman" w:hAnsi="Times New Roman"/>
          <w:b/>
          <w:sz w:val="28"/>
          <w:szCs w:val="28"/>
        </w:rPr>
      </w:pPr>
    </w:p>
    <w:p w14:paraId="355D82C0" w14:textId="07625BDB" w:rsidR="001312DB" w:rsidRPr="001312DB" w:rsidRDefault="001312DB" w:rsidP="001312DB">
      <w:pPr>
        <w:spacing w:after="0" w:line="240" w:lineRule="auto"/>
        <w:jc w:val="center"/>
        <w:rPr>
          <w:rFonts w:ascii="Times New Roman" w:hAnsi="Times New Roman"/>
          <w:b/>
          <w:sz w:val="28"/>
          <w:szCs w:val="28"/>
        </w:rPr>
      </w:pPr>
      <w:r w:rsidRPr="001312DB">
        <w:rPr>
          <w:rFonts w:ascii="Times New Roman" w:hAnsi="Times New Roman"/>
          <w:b/>
          <w:bCs/>
          <w:sz w:val="28"/>
          <w:szCs w:val="28"/>
        </w:rPr>
        <w:t>Grozījumi Ministru kabineta 201</w:t>
      </w:r>
      <w:r>
        <w:rPr>
          <w:rFonts w:ascii="Times New Roman" w:hAnsi="Times New Roman"/>
          <w:b/>
          <w:bCs/>
          <w:sz w:val="28"/>
          <w:szCs w:val="28"/>
        </w:rPr>
        <w:t>6</w:t>
      </w:r>
      <w:r w:rsidRPr="001312DB">
        <w:rPr>
          <w:rFonts w:ascii="Times New Roman" w:hAnsi="Times New Roman"/>
          <w:b/>
          <w:bCs/>
          <w:sz w:val="28"/>
          <w:szCs w:val="28"/>
        </w:rPr>
        <w:t xml:space="preserve">. gada </w:t>
      </w:r>
      <w:r>
        <w:rPr>
          <w:rFonts w:ascii="Times New Roman" w:hAnsi="Times New Roman"/>
          <w:b/>
          <w:bCs/>
          <w:sz w:val="28"/>
          <w:szCs w:val="28"/>
        </w:rPr>
        <w:t>20</w:t>
      </w:r>
      <w:r w:rsidRPr="001312DB">
        <w:rPr>
          <w:rFonts w:ascii="Times New Roman" w:hAnsi="Times New Roman"/>
          <w:b/>
          <w:bCs/>
          <w:sz w:val="28"/>
          <w:szCs w:val="28"/>
        </w:rPr>
        <w:t xml:space="preserve">. </w:t>
      </w:r>
      <w:r>
        <w:rPr>
          <w:rFonts w:ascii="Times New Roman" w:hAnsi="Times New Roman"/>
          <w:b/>
          <w:bCs/>
          <w:sz w:val="28"/>
          <w:szCs w:val="28"/>
        </w:rPr>
        <w:t>decembra</w:t>
      </w:r>
      <w:r w:rsidRPr="001312DB">
        <w:rPr>
          <w:rFonts w:ascii="Times New Roman" w:hAnsi="Times New Roman"/>
          <w:b/>
          <w:bCs/>
          <w:sz w:val="28"/>
          <w:szCs w:val="28"/>
        </w:rPr>
        <w:t xml:space="preserve"> noteikumos Nr.</w:t>
      </w:r>
      <w:r>
        <w:rPr>
          <w:rFonts w:ascii="Times New Roman" w:hAnsi="Times New Roman"/>
          <w:b/>
          <w:bCs/>
          <w:sz w:val="28"/>
          <w:szCs w:val="28"/>
        </w:rPr>
        <w:t> 848</w:t>
      </w:r>
      <w:r w:rsidRPr="001312DB">
        <w:rPr>
          <w:rFonts w:ascii="Times New Roman" w:hAnsi="Times New Roman"/>
          <w:b/>
          <w:bCs/>
          <w:sz w:val="28"/>
          <w:szCs w:val="28"/>
        </w:rPr>
        <w:t xml:space="preserve"> "</w:t>
      </w:r>
      <w:bookmarkStart w:id="0" w:name="_Hlk44420426"/>
      <w:r w:rsidRPr="00352C6E">
        <w:rPr>
          <w:rFonts w:ascii="Times New Roman" w:hAnsi="Times New Roman"/>
          <w:b/>
          <w:sz w:val="28"/>
          <w:szCs w:val="28"/>
        </w:rPr>
        <w:t>Darbības programmas "Izaugsme un nodarbinātība" 4.5.1. specifiskā atbalsta mērķa "Attīstīt videi draudzīgu sabiedriskā transporta infrastruktūru" 4.5.1.2. pasākuma "Attīstīt videi draudzīgu sabiedriskā transporta infrastruktūru (autobusi)" īstenošanas noteikumi</w:t>
      </w:r>
      <w:bookmarkEnd w:id="0"/>
      <w:r w:rsidRPr="001312DB">
        <w:rPr>
          <w:rFonts w:ascii="Times New Roman" w:hAnsi="Times New Roman"/>
          <w:b/>
          <w:bCs/>
          <w:sz w:val="28"/>
          <w:szCs w:val="28"/>
        </w:rPr>
        <w:t>"</w:t>
      </w:r>
    </w:p>
    <w:p w14:paraId="5F6DDCBC" w14:textId="77777777" w:rsidR="001312DB" w:rsidRPr="001312DB" w:rsidRDefault="001312DB" w:rsidP="001312DB">
      <w:pPr>
        <w:spacing w:after="0" w:line="240" w:lineRule="auto"/>
        <w:jc w:val="center"/>
        <w:rPr>
          <w:rFonts w:ascii="Times New Roman" w:hAnsi="Times New Roman"/>
          <w:sz w:val="28"/>
          <w:szCs w:val="28"/>
        </w:rPr>
      </w:pPr>
    </w:p>
    <w:p w14:paraId="14BA0219"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Izdoti saskaņā ar Eiropas Savienības struktūrfondu</w:t>
      </w:r>
    </w:p>
    <w:p w14:paraId="3EEF3ED7"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un Kohēzijas fonda 2014.–2020. gada plānošanas perioda</w:t>
      </w:r>
    </w:p>
    <w:p w14:paraId="7B4A9C10" w14:textId="0F934894"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vadības likuma 20. panta</w:t>
      </w:r>
      <w:r w:rsidR="00DA5636">
        <w:rPr>
          <w:rFonts w:ascii="Times New Roman" w:hAnsi="Times New Roman"/>
          <w:i/>
          <w:iCs/>
          <w:sz w:val="28"/>
          <w:szCs w:val="28"/>
        </w:rPr>
        <w:t xml:space="preserve"> 6. un</w:t>
      </w:r>
      <w:r w:rsidRPr="001312DB">
        <w:rPr>
          <w:rFonts w:ascii="Times New Roman" w:hAnsi="Times New Roman"/>
          <w:i/>
          <w:iCs/>
          <w:sz w:val="28"/>
          <w:szCs w:val="28"/>
        </w:rPr>
        <w:t xml:space="preserve"> 13. punktu</w:t>
      </w:r>
    </w:p>
    <w:p w14:paraId="795E28D1" w14:textId="77777777" w:rsidR="00F370D2" w:rsidRPr="00352C6E" w:rsidRDefault="00F370D2" w:rsidP="00E44B48">
      <w:pPr>
        <w:spacing w:after="0" w:line="240" w:lineRule="auto"/>
        <w:ind w:firstLine="709"/>
        <w:jc w:val="right"/>
        <w:rPr>
          <w:rFonts w:ascii="Times New Roman" w:hAnsi="Times New Roman"/>
          <w:iCs/>
          <w:sz w:val="28"/>
          <w:szCs w:val="28"/>
        </w:rPr>
      </w:pPr>
    </w:p>
    <w:p w14:paraId="24E806C0" w14:textId="7AE5924E" w:rsidR="00DA5636" w:rsidRPr="00DA5636" w:rsidRDefault="00DA5636" w:rsidP="00DA5636">
      <w:pPr>
        <w:spacing w:after="0" w:line="240" w:lineRule="auto"/>
        <w:ind w:firstLine="720"/>
        <w:jc w:val="both"/>
        <w:rPr>
          <w:rFonts w:ascii="Times New Roman" w:hAnsi="Times New Roman"/>
          <w:sz w:val="28"/>
          <w:szCs w:val="28"/>
        </w:rPr>
      </w:pPr>
      <w:bookmarkStart w:id="1" w:name="_Vispārīgie_jautājumi"/>
      <w:bookmarkEnd w:id="1"/>
      <w:r w:rsidRPr="00DA5636">
        <w:rPr>
          <w:rFonts w:ascii="Times New Roman" w:hAnsi="Times New Roman"/>
          <w:sz w:val="28"/>
          <w:szCs w:val="28"/>
        </w:rPr>
        <w:t>Izdarīt Ministru kabineta 201</w:t>
      </w:r>
      <w:r w:rsidR="00283B5E">
        <w:rPr>
          <w:rFonts w:ascii="Times New Roman" w:hAnsi="Times New Roman"/>
          <w:sz w:val="28"/>
          <w:szCs w:val="28"/>
        </w:rPr>
        <w:t>6</w:t>
      </w:r>
      <w:r w:rsidRPr="00DA5636">
        <w:rPr>
          <w:rFonts w:ascii="Times New Roman" w:hAnsi="Times New Roman"/>
          <w:sz w:val="28"/>
          <w:szCs w:val="28"/>
        </w:rPr>
        <w:t>.</w:t>
      </w:r>
      <w:r w:rsidR="00283B5E">
        <w:rPr>
          <w:rFonts w:ascii="Times New Roman" w:hAnsi="Times New Roman"/>
          <w:sz w:val="28"/>
          <w:szCs w:val="28"/>
        </w:rPr>
        <w:t> </w:t>
      </w:r>
      <w:r w:rsidRPr="00DA5636">
        <w:rPr>
          <w:rFonts w:ascii="Times New Roman" w:hAnsi="Times New Roman"/>
          <w:sz w:val="28"/>
          <w:szCs w:val="28"/>
        </w:rPr>
        <w:t xml:space="preserve">gada </w:t>
      </w:r>
      <w:r w:rsidR="00283B5E">
        <w:rPr>
          <w:rFonts w:ascii="Times New Roman" w:hAnsi="Times New Roman"/>
          <w:sz w:val="28"/>
          <w:szCs w:val="28"/>
        </w:rPr>
        <w:t>20</w:t>
      </w:r>
      <w:r w:rsidRPr="00DA5636">
        <w:rPr>
          <w:rFonts w:ascii="Times New Roman" w:hAnsi="Times New Roman"/>
          <w:sz w:val="28"/>
          <w:szCs w:val="28"/>
        </w:rPr>
        <w:t>.</w:t>
      </w:r>
      <w:r w:rsidR="00283B5E">
        <w:rPr>
          <w:rFonts w:ascii="Times New Roman" w:hAnsi="Times New Roman"/>
          <w:sz w:val="28"/>
          <w:szCs w:val="28"/>
        </w:rPr>
        <w:t xml:space="preserve"> decembra </w:t>
      </w:r>
      <w:r w:rsidRPr="00DA5636">
        <w:rPr>
          <w:rFonts w:ascii="Times New Roman" w:hAnsi="Times New Roman"/>
          <w:sz w:val="28"/>
          <w:szCs w:val="28"/>
        </w:rPr>
        <w:t xml:space="preserve">noteikumos Nr. </w:t>
      </w:r>
      <w:r w:rsidR="00283B5E">
        <w:rPr>
          <w:rFonts w:ascii="Times New Roman" w:hAnsi="Times New Roman"/>
          <w:sz w:val="28"/>
          <w:szCs w:val="28"/>
        </w:rPr>
        <w:t>848</w:t>
      </w:r>
      <w:r w:rsidRPr="00DA5636">
        <w:rPr>
          <w:rFonts w:ascii="Times New Roman" w:hAnsi="Times New Roman"/>
          <w:sz w:val="28"/>
          <w:szCs w:val="28"/>
        </w:rPr>
        <w:t xml:space="preserve"> "</w:t>
      </w:r>
      <w:r w:rsidR="00283B5E" w:rsidRPr="00283B5E">
        <w:rPr>
          <w:rFonts w:ascii="Times New Roman" w:hAnsi="Times New Roman"/>
          <w:sz w:val="28"/>
          <w:szCs w:val="28"/>
        </w:rPr>
        <w:t>Darbības programmas "Izaugsme un nodarbinātība" 4.5.1. specifiskā atbalsta mērķa "Attīstīt videi draudzīgu sabiedriskā transporta infrastruktūru" 4.5.1.2. pasākuma "Attīstīt videi draudzīgu sabiedriskā transporta infrastruktūru (autobusi)" īstenošanas noteikumi</w:t>
      </w:r>
      <w:r w:rsidRPr="00DA5636">
        <w:rPr>
          <w:rFonts w:ascii="Times New Roman" w:hAnsi="Times New Roman"/>
          <w:sz w:val="28"/>
          <w:szCs w:val="28"/>
        </w:rPr>
        <w:t xml:space="preserve">" (Latvijas Vēstnesis, </w:t>
      </w:r>
      <w:r w:rsidR="00283B5E">
        <w:rPr>
          <w:rFonts w:ascii="Times New Roman" w:hAnsi="Times New Roman"/>
          <w:sz w:val="28"/>
          <w:szCs w:val="28"/>
        </w:rPr>
        <w:t>2016</w:t>
      </w:r>
      <w:r w:rsidRPr="00DA5636">
        <w:rPr>
          <w:rFonts w:ascii="Times New Roman" w:hAnsi="Times New Roman"/>
          <w:sz w:val="28"/>
          <w:szCs w:val="28"/>
        </w:rPr>
        <w:t>, 2</w:t>
      </w:r>
      <w:r w:rsidR="00283B5E">
        <w:rPr>
          <w:rFonts w:ascii="Times New Roman" w:hAnsi="Times New Roman"/>
          <w:sz w:val="28"/>
          <w:szCs w:val="28"/>
        </w:rPr>
        <w:t>51</w:t>
      </w:r>
      <w:r w:rsidRPr="00DA5636">
        <w:rPr>
          <w:rFonts w:ascii="Times New Roman" w:hAnsi="Times New Roman"/>
          <w:sz w:val="28"/>
          <w:szCs w:val="28"/>
        </w:rPr>
        <w:t xml:space="preserve">.nr.; 2017, </w:t>
      </w:r>
      <w:r w:rsidR="00B25D7D">
        <w:rPr>
          <w:rFonts w:ascii="Times New Roman" w:hAnsi="Times New Roman"/>
          <w:sz w:val="28"/>
          <w:szCs w:val="28"/>
        </w:rPr>
        <w:t>218</w:t>
      </w:r>
      <w:r w:rsidRPr="00DA5636">
        <w:rPr>
          <w:rFonts w:ascii="Times New Roman" w:hAnsi="Times New Roman"/>
          <w:sz w:val="28"/>
          <w:szCs w:val="28"/>
        </w:rPr>
        <w:t>.nr.) šādus grozījumus:</w:t>
      </w:r>
    </w:p>
    <w:p w14:paraId="7457C7AB" w14:textId="77777777" w:rsidR="00DA5636" w:rsidRPr="00DA5636" w:rsidRDefault="00DA5636" w:rsidP="00DA5636">
      <w:pPr>
        <w:spacing w:after="0" w:line="240" w:lineRule="auto"/>
        <w:jc w:val="both"/>
        <w:rPr>
          <w:rFonts w:ascii="Times New Roman" w:hAnsi="Times New Roman"/>
          <w:sz w:val="28"/>
          <w:szCs w:val="28"/>
        </w:rPr>
      </w:pPr>
    </w:p>
    <w:p w14:paraId="6693D5BE" w14:textId="6C1A58B6" w:rsidR="00DA5636" w:rsidRPr="00DA5636" w:rsidRDefault="00BB7949"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w:t>
      </w:r>
      <w:r w:rsidR="00DA5636" w:rsidRPr="00DA5636">
        <w:rPr>
          <w:rFonts w:ascii="Times New Roman" w:eastAsia="Arial Unicode MS" w:hAnsi="Times New Roman"/>
          <w:sz w:val="28"/>
          <w:szCs w:val="28"/>
        </w:rPr>
        <w:t xml:space="preserve"> 4. punkt</w:t>
      </w:r>
      <w:r>
        <w:rPr>
          <w:rFonts w:ascii="Times New Roman" w:eastAsia="Arial Unicode MS" w:hAnsi="Times New Roman"/>
          <w:sz w:val="28"/>
          <w:szCs w:val="28"/>
        </w:rPr>
        <w:t>u</w:t>
      </w:r>
      <w:r w:rsidR="00DA5636" w:rsidRPr="00DA5636">
        <w:rPr>
          <w:rFonts w:ascii="Times New Roman" w:eastAsia="Arial Unicode MS" w:hAnsi="Times New Roman"/>
          <w:sz w:val="28"/>
          <w:szCs w:val="28"/>
        </w:rPr>
        <w:t xml:space="preserve"> </w:t>
      </w:r>
      <w:r>
        <w:rPr>
          <w:rFonts w:ascii="Times New Roman" w:eastAsia="Arial Unicode MS" w:hAnsi="Times New Roman"/>
          <w:sz w:val="28"/>
          <w:szCs w:val="28"/>
        </w:rPr>
        <w:t>pirms vārda “Jelgava” ar vārdu “Daugavpils”</w:t>
      </w:r>
      <w:r w:rsidR="00DA5636" w:rsidRPr="00DA5636">
        <w:rPr>
          <w:rFonts w:ascii="Times New Roman" w:eastAsia="Arial Unicode MS" w:hAnsi="Times New Roman"/>
          <w:sz w:val="28"/>
          <w:szCs w:val="28"/>
        </w:rPr>
        <w:t>.</w:t>
      </w:r>
    </w:p>
    <w:p w14:paraId="56219FE9"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12493A3A" w14:textId="33D63C38" w:rsidR="00597F6E" w:rsidRDefault="00597F6E"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DA5636">
        <w:rPr>
          <w:rFonts w:ascii="Times New Roman" w:eastAsia="Arial Unicode MS" w:hAnsi="Times New Roman"/>
          <w:sz w:val="28"/>
          <w:szCs w:val="28"/>
          <w:lang w:eastAsia="en-US"/>
        </w:rPr>
        <w:t>Aizstāt</w:t>
      </w:r>
      <w:r>
        <w:rPr>
          <w:rFonts w:ascii="Times New Roman" w:eastAsia="Arial Unicode MS" w:hAnsi="Times New Roman"/>
          <w:sz w:val="28"/>
          <w:szCs w:val="28"/>
          <w:lang w:eastAsia="en-US"/>
        </w:rPr>
        <w:t xml:space="preserve"> 5.</w:t>
      </w:r>
      <w:r w:rsidR="00801E8A" w:rsidRPr="00DA5636">
        <w:rPr>
          <w:rFonts w:ascii="Times New Roman" w:eastAsia="Arial Unicode MS" w:hAnsi="Times New Roman"/>
          <w:sz w:val="28"/>
          <w:szCs w:val="28"/>
        </w:rPr>
        <w:t> </w:t>
      </w:r>
      <w:r>
        <w:rPr>
          <w:rFonts w:ascii="Times New Roman" w:eastAsia="Arial Unicode MS" w:hAnsi="Times New Roman"/>
          <w:sz w:val="28"/>
          <w:szCs w:val="28"/>
          <w:lang w:eastAsia="en-US"/>
        </w:rPr>
        <w:t>punktā skaitli “50” ar skaitli “85”.</w:t>
      </w:r>
    </w:p>
    <w:p w14:paraId="25E1B727"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6FE6F598" w14:textId="7FB17BDA" w:rsidR="00C14266" w:rsidRDefault="00C14266"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Izteikt 6.</w:t>
      </w:r>
      <w:r w:rsidR="00801E8A" w:rsidRPr="00DA5636">
        <w:rPr>
          <w:rFonts w:ascii="Times New Roman" w:eastAsia="Arial Unicode MS" w:hAnsi="Times New Roman"/>
          <w:sz w:val="28"/>
          <w:szCs w:val="28"/>
        </w:rPr>
        <w:t> </w:t>
      </w:r>
      <w:r>
        <w:rPr>
          <w:rFonts w:ascii="Times New Roman" w:eastAsia="Arial Unicode MS" w:hAnsi="Times New Roman"/>
          <w:sz w:val="28"/>
          <w:szCs w:val="28"/>
        </w:rPr>
        <w:t>punktu šādā redakcijā:</w:t>
      </w:r>
    </w:p>
    <w:p w14:paraId="6162796F" w14:textId="77777777" w:rsidR="00C14266" w:rsidRDefault="00C14266" w:rsidP="00C14266">
      <w:pPr>
        <w:pStyle w:val="ListParagraph"/>
        <w:numPr>
          <w:ilvl w:val="0"/>
          <w:numId w:val="0"/>
        </w:numPr>
        <w:spacing w:before="0" w:after="0"/>
        <w:contextualSpacing w:val="0"/>
        <w:rPr>
          <w:rFonts w:eastAsia="Arial Unicode MS"/>
        </w:rPr>
      </w:pPr>
    </w:p>
    <w:p w14:paraId="5C96F6DC" w14:textId="24786D6B" w:rsidR="00C14266" w:rsidRPr="00C14266" w:rsidRDefault="00C14266"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Pr>
          <w:rFonts w:ascii="Times New Roman" w:eastAsia="Arial Unicode MS" w:hAnsi="Times New Roman"/>
          <w:sz w:val="28"/>
          <w:szCs w:val="28"/>
        </w:rPr>
        <w:t>“</w:t>
      </w:r>
      <w:r w:rsidRPr="00C14266">
        <w:rPr>
          <w:rFonts w:ascii="Times New Roman" w:eastAsia="Arial Unicode MS" w:hAnsi="Times New Roman"/>
          <w:sz w:val="28"/>
          <w:szCs w:val="28"/>
        </w:rPr>
        <w:t>6.</w:t>
      </w:r>
      <w:r w:rsidRPr="00C14266">
        <w:rPr>
          <w:rFonts w:ascii="Times New Roman" w:eastAsia="Arial Unicode MS" w:hAnsi="Times New Roman"/>
          <w:sz w:val="28"/>
          <w:szCs w:val="28"/>
        </w:rPr>
        <w:tab/>
        <w:t>Pasākumu īsteno ierobežotas projektu iesniegumu atlases veidā šādu projektu iesniegumu atlases kārtu ietvaros:</w:t>
      </w:r>
    </w:p>
    <w:p w14:paraId="26892D5D" w14:textId="21103E4C" w:rsidR="00C14266" w:rsidRPr="00C14266" w:rsidRDefault="00C14266"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C14266">
        <w:rPr>
          <w:rFonts w:ascii="Times New Roman" w:eastAsia="Arial Unicode MS" w:hAnsi="Times New Roman"/>
          <w:sz w:val="28"/>
          <w:szCs w:val="28"/>
        </w:rPr>
        <w:t>6.1.</w:t>
      </w:r>
      <w:r>
        <w:rPr>
          <w:rFonts w:ascii="Times New Roman" w:eastAsia="Arial Unicode MS" w:hAnsi="Times New Roman"/>
          <w:sz w:val="28"/>
          <w:szCs w:val="28"/>
        </w:rPr>
        <w:t xml:space="preserve"> </w:t>
      </w:r>
      <w:r w:rsidRPr="00C14266">
        <w:rPr>
          <w:rFonts w:ascii="Times New Roman" w:eastAsia="Arial Unicode MS" w:hAnsi="Times New Roman"/>
          <w:sz w:val="28"/>
          <w:szCs w:val="28"/>
        </w:rPr>
        <w:tab/>
        <w:t>pirmā projektu iesniegumu atlases kārta “Attīstīt videi draudzīga sabiedriskā transporta infrastruktūru – autobusi” (turpmāk – pirmā atlases kārta);</w:t>
      </w:r>
    </w:p>
    <w:p w14:paraId="1FB79882" w14:textId="621A3224" w:rsidR="00C14266" w:rsidRDefault="00C14266" w:rsidP="00AE2178">
      <w:pPr>
        <w:tabs>
          <w:tab w:val="left" w:pos="1134"/>
        </w:tabs>
        <w:suppressAutoHyphens/>
        <w:autoSpaceDN w:val="0"/>
        <w:spacing w:after="0" w:line="240" w:lineRule="auto"/>
        <w:ind w:left="709"/>
        <w:jc w:val="both"/>
        <w:rPr>
          <w:rFonts w:ascii="Times New Roman" w:eastAsia="Arial Unicode MS" w:hAnsi="Times New Roman"/>
          <w:sz w:val="28"/>
          <w:szCs w:val="28"/>
        </w:rPr>
      </w:pPr>
      <w:r w:rsidRPr="00C14266">
        <w:rPr>
          <w:rFonts w:ascii="Times New Roman" w:eastAsia="Arial Unicode MS" w:hAnsi="Times New Roman"/>
          <w:sz w:val="28"/>
          <w:szCs w:val="28"/>
        </w:rPr>
        <w:t>6.2.</w:t>
      </w:r>
      <w:r>
        <w:rPr>
          <w:rFonts w:ascii="Times New Roman" w:eastAsia="Arial Unicode MS" w:hAnsi="Times New Roman"/>
          <w:sz w:val="28"/>
          <w:szCs w:val="28"/>
        </w:rPr>
        <w:t xml:space="preserve"> </w:t>
      </w:r>
      <w:r w:rsidRPr="00C14266">
        <w:rPr>
          <w:rFonts w:ascii="Times New Roman" w:eastAsia="Arial Unicode MS" w:hAnsi="Times New Roman"/>
          <w:sz w:val="28"/>
          <w:szCs w:val="28"/>
        </w:rPr>
        <w:tab/>
        <w:t xml:space="preserve">otrā projektu iesniegumu atlases kārta “Attīstīt videi draudzīga sabiedriskā transporta infrastruktūru – autobusi – papildu </w:t>
      </w:r>
      <w:r w:rsidR="00AE2178">
        <w:rPr>
          <w:rFonts w:ascii="Times New Roman" w:eastAsia="Arial Unicode MS" w:hAnsi="Times New Roman"/>
          <w:sz w:val="28"/>
          <w:szCs w:val="28"/>
        </w:rPr>
        <w:t>projekti</w:t>
      </w:r>
      <w:r w:rsidRPr="00C14266">
        <w:rPr>
          <w:rFonts w:ascii="Times New Roman" w:eastAsia="Arial Unicode MS" w:hAnsi="Times New Roman"/>
          <w:sz w:val="28"/>
          <w:szCs w:val="28"/>
        </w:rPr>
        <w:t>” (turpmāk – otrā atlases kārta)</w:t>
      </w:r>
      <w:r w:rsidR="00AE2178">
        <w:rPr>
          <w:rFonts w:ascii="Times New Roman" w:eastAsia="Arial Unicode MS" w:hAnsi="Times New Roman"/>
          <w:sz w:val="28"/>
          <w:szCs w:val="28"/>
        </w:rPr>
        <w:t>.</w:t>
      </w:r>
      <w:r>
        <w:rPr>
          <w:rFonts w:ascii="Times New Roman" w:eastAsia="Arial Unicode MS" w:hAnsi="Times New Roman"/>
          <w:sz w:val="28"/>
          <w:szCs w:val="28"/>
        </w:rPr>
        <w:t>”</w:t>
      </w:r>
    </w:p>
    <w:p w14:paraId="248C0150"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4CFFD864" w14:textId="315A6AC6" w:rsidR="00DA5636" w:rsidRDefault="00C14266"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C14266">
        <w:rPr>
          <w:rFonts w:ascii="Times New Roman" w:eastAsia="Arial Unicode MS" w:hAnsi="Times New Roman"/>
          <w:sz w:val="28"/>
          <w:szCs w:val="28"/>
          <w:lang w:eastAsia="en-US"/>
        </w:rPr>
        <w:t xml:space="preserve">Izteikt </w:t>
      </w:r>
      <w:r w:rsidR="002B477E">
        <w:rPr>
          <w:rFonts w:ascii="Times New Roman" w:eastAsia="Arial Unicode MS" w:hAnsi="Times New Roman"/>
          <w:sz w:val="28"/>
          <w:szCs w:val="28"/>
          <w:lang w:eastAsia="en-US"/>
        </w:rPr>
        <w:t>8</w:t>
      </w:r>
      <w:r w:rsidRPr="00C14266">
        <w:rPr>
          <w:rFonts w:ascii="Times New Roman" w:eastAsia="Arial Unicode MS" w:hAnsi="Times New Roman"/>
          <w:sz w:val="28"/>
          <w:szCs w:val="28"/>
          <w:lang w:eastAsia="en-US"/>
        </w:rPr>
        <w:t>.</w:t>
      </w:r>
      <w:r w:rsidR="00801E8A" w:rsidRPr="00DA5636">
        <w:rPr>
          <w:rFonts w:ascii="Times New Roman" w:eastAsia="Arial Unicode MS" w:hAnsi="Times New Roman"/>
          <w:sz w:val="28"/>
          <w:szCs w:val="28"/>
        </w:rPr>
        <w:t> </w:t>
      </w:r>
      <w:r w:rsidRPr="00C14266">
        <w:rPr>
          <w:rFonts w:ascii="Times New Roman" w:eastAsia="Arial Unicode MS" w:hAnsi="Times New Roman"/>
          <w:sz w:val="28"/>
          <w:szCs w:val="28"/>
          <w:lang w:eastAsia="en-US"/>
        </w:rPr>
        <w:t>punktu šādā redakcijā:</w:t>
      </w:r>
    </w:p>
    <w:p w14:paraId="25C69F1E" w14:textId="18916A92" w:rsidR="002B477E" w:rsidRDefault="002B477E" w:rsidP="002B477E">
      <w:pPr>
        <w:tabs>
          <w:tab w:val="left" w:pos="1134"/>
        </w:tabs>
        <w:suppressAutoHyphens/>
        <w:autoSpaceDN w:val="0"/>
        <w:spacing w:after="0" w:line="240" w:lineRule="auto"/>
        <w:jc w:val="both"/>
        <w:rPr>
          <w:rFonts w:ascii="Times New Roman" w:eastAsia="Arial Unicode MS" w:hAnsi="Times New Roman"/>
          <w:sz w:val="28"/>
          <w:szCs w:val="28"/>
        </w:rPr>
      </w:pPr>
    </w:p>
    <w:p w14:paraId="40E96E64" w14:textId="34B3E0FA" w:rsidR="00EB60AB" w:rsidRPr="00EB60AB" w:rsidRDefault="00EB60AB" w:rsidP="00EB60AB">
      <w:pPr>
        <w:tabs>
          <w:tab w:val="left" w:pos="1134"/>
        </w:tabs>
        <w:suppressAutoHyphens/>
        <w:autoSpaceDN w:val="0"/>
        <w:spacing w:after="0" w:line="240" w:lineRule="auto"/>
        <w:ind w:left="709"/>
        <w:jc w:val="both"/>
        <w:rPr>
          <w:rFonts w:ascii="Times New Roman" w:eastAsia="Arial Unicode MS" w:hAnsi="Times New Roman"/>
          <w:sz w:val="28"/>
          <w:szCs w:val="28"/>
        </w:rPr>
      </w:pPr>
      <w:r>
        <w:rPr>
          <w:rFonts w:ascii="Times New Roman" w:eastAsia="Arial Unicode MS" w:hAnsi="Times New Roman"/>
          <w:sz w:val="28"/>
          <w:szCs w:val="28"/>
        </w:rPr>
        <w:t>“</w:t>
      </w:r>
      <w:r w:rsidRPr="00EB60AB">
        <w:rPr>
          <w:rFonts w:ascii="Times New Roman" w:eastAsia="Arial Unicode MS" w:hAnsi="Times New Roman"/>
          <w:sz w:val="28"/>
          <w:szCs w:val="28"/>
        </w:rPr>
        <w:t>8.</w:t>
      </w:r>
      <w:r w:rsidRPr="00EB60AB">
        <w:rPr>
          <w:rFonts w:ascii="Times New Roman" w:eastAsia="Arial Unicode MS" w:hAnsi="Times New Roman"/>
          <w:sz w:val="28"/>
          <w:szCs w:val="28"/>
        </w:rPr>
        <w:tab/>
        <w:t>Pasākumam pieejamais kopējais attiecināmais finansējums nav mazāks kā 27</w:t>
      </w:r>
      <w:r w:rsidR="00004540">
        <w:rPr>
          <w:rFonts w:ascii="Times New Roman" w:eastAsia="Arial Unicode MS" w:hAnsi="Times New Roman"/>
          <w:sz w:val="28"/>
          <w:szCs w:val="28"/>
        </w:rPr>
        <w:t> </w:t>
      </w:r>
      <w:r w:rsidRPr="00EB60AB">
        <w:rPr>
          <w:rFonts w:ascii="Times New Roman" w:eastAsia="Arial Unicode MS" w:hAnsi="Times New Roman"/>
          <w:sz w:val="28"/>
          <w:szCs w:val="28"/>
        </w:rPr>
        <w:t>243</w:t>
      </w:r>
      <w:r w:rsidR="00004540">
        <w:rPr>
          <w:rFonts w:ascii="Times New Roman" w:eastAsia="Arial Unicode MS" w:hAnsi="Times New Roman"/>
          <w:sz w:val="28"/>
          <w:szCs w:val="28"/>
        </w:rPr>
        <w:t> </w:t>
      </w:r>
      <w:r w:rsidRPr="00EB60AB">
        <w:rPr>
          <w:rFonts w:ascii="Times New Roman" w:eastAsia="Arial Unicode MS" w:hAnsi="Times New Roman"/>
          <w:sz w:val="28"/>
          <w:szCs w:val="28"/>
        </w:rPr>
        <w:t xml:space="preserve">078 </w:t>
      </w:r>
      <w:r w:rsidRPr="00EB60AB">
        <w:rPr>
          <w:rFonts w:ascii="Times New Roman" w:eastAsia="Arial Unicode MS" w:hAnsi="Times New Roman"/>
          <w:i/>
          <w:iCs/>
          <w:sz w:val="28"/>
          <w:szCs w:val="28"/>
        </w:rPr>
        <w:t>euro</w:t>
      </w:r>
      <w:r w:rsidRPr="00EB60AB">
        <w:rPr>
          <w:rFonts w:ascii="Times New Roman" w:eastAsia="Arial Unicode MS" w:hAnsi="Times New Roman"/>
          <w:sz w:val="28"/>
          <w:szCs w:val="28"/>
        </w:rPr>
        <w:t xml:space="preserve">, tai skaitā Kohēzijas fonda finansējums </w:t>
      </w:r>
      <w:r w:rsidRPr="00EB60AB">
        <w:rPr>
          <w:rFonts w:ascii="Times New Roman" w:eastAsia="Arial Unicode MS" w:hAnsi="Times New Roman"/>
          <w:sz w:val="28"/>
          <w:szCs w:val="28"/>
        </w:rPr>
        <w:lastRenderedPageBreak/>
        <w:t>nepārsniedz 23</w:t>
      </w:r>
      <w:r w:rsidR="00004540">
        <w:rPr>
          <w:rFonts w:ascii="Times New Roman" w:eastAsia="Arial Unicode MS" w:hAnsi="Times New Roman"/>
          <w:sz w:val="28"/>
          <w:szCs w:val="28"/>
        </w:rPr>
        <w:t> </w:t>
      </w:r>
      <w:r w:rsidRPr="00EB60AB">
        <w:rPr>
          <w:rFonts w:ascii="Times New Roman" w:eastAsia="Arial Unicode MS" w:hAnsi="Times New Roman"/>
          <w:sz w:val="28"/>
          <w:szCs w:val="28"/>
        </w:rPr>
        <w:t>156</w:t>
      </w:r>
      <w:r w:rsidR="00004540">
        <w:rPr>
          <w:rFonts w:ascii="Times New Roman" w:eastAsia="Arial Unicode MS" w:hAnsi="Times New Roman"/>
          <w:sz w:val="28"/>
          <w:szCs w:val="28"/>
        </w:rPr>
        <w:t> </w:t>
      </w:r>
      <w:r w:rsidRPr="00EB60AB">
        <w:rPr>
          <w:rFonts w:ascii="Times New Roman" w:eastAsia="Arial Unicode MS" w:hAnsi="Times New Roman"/>
          <w:sz w:val="28"/>
          <w:szCs w:val="28"/>
        </w:rPr>
        <w:t xml:space="preserve">616 </w:t>
      </w:r>
      <w:r w:rsidRPr="00EB60AB">
        <w:rPr>
          <w:rFonts w:ascii="Times New Roman" w:eastAsia="Arial Unicode MS" w:hAnsi="Times New Roman"/>
          <w:i/>
          <w:iCs/>
          <w:sz w:val="28"/>
          <w:szCs w:val="28"/>
        </w:rPr>
        <w:t>euro</w:t>
      </w:r>
      <w:r w:rsidRPr="00EB60AB">
        <w:rPr>
          <w:rFonts w:ascii="Times New Roman" w:eastAsia="Arial Unicode MS" w:hAnsi="Times New Roman"/>
          <w:sz w:val="28"/>
          <w:szCs w:val="28"/>
        </w:rPr>
        <w:t xml:space="preserve"> un nacionālais finansējums (valsts budžeta dotācija pašvaldībām, pašvaldību un privātais finansējums) – nav mazāks kā 4</w:t>
      </w:r>
      <w:r w:rsidR="00004540">
        <w:rPr>
          <w:rFonts w:ascii="Times New Roman" w:eastAsia="Arial Unicode MS" w:hAnsi="Times New Roman"/>
          <w:sz w:val="28"/>
          <w:szCs w:val="28"/>
        </w:rPr>
        <w:t> </w:t>
      </w:r>
      <w:r w:rsidRPr="00EB60AB">
        <w:rPr>
          <w:rFonts w:ascii="Times New Roman" w:eastAsia="Arial Unicode MS" w:hAnsi="Times New Roman"/>
          <w:sz w:val="28"/>
          <w:szCs w:val="28"/>
        </w:rPr>
        <w:t>086</w:t>
      </w:r>
      <w:r w:rsidR="00004540">
        <w:rPr>
          <w:rFonts w:ascii="Times New Roman" w:eastAsia="Arial Unicode MS" w:hAnsi="Times New Roman"/>
          <w:sz w:val="28"/>
          <w:szCs w:val="28"/>
        </w:rPr>
        <w:t> </w:t>
      </w:r>
      <w:r w:rsidRPr="00EB60AB">
        <w:rPr>
          <w:rFonts w:ascii="Times New Roman" w:eastAsia="Arial Unicode MS" w:hAnsi="Times New Roman"/>
          <w:sz w:val="28"/>
          <w:szCs w:val="28"/>
        </w:rPr>
        <w:t xml:space="preserve">462 </w:t>
      </w:r>
      <w:r w:rsidRPr="00EB60AB">
        <w:rPr>
          <w:rFonts w:ascii="Times New Roman" w:eastAsia="Arial Unicode MS" w:hAnsi="Times New Roman"/>
          <w:i/>
          <w:iCs/>
          <w:sz w:val="28"/>
          <w:szCs w:val="28"/>
        </w:rPr>
        <w:t>euro</w:t>
      </w:r>
      <w:r w:rsidRPr="00EB60AB">
        <w:rPr>
          <w:rFonts w:ascii="Times New Roman" w:eastAsia="Arial Unicode MS" w:hAnsi="Times New Roman"/>
          <w:sz w:val="28"/>
          <w:szCs w:val="28"/>
        </w:rPr>
        <w:t>:</w:t>
      </w:r>
    </w:p>
    <w:p w14:paraId="563CD741" w14:textId="707899A3" w:rsidR="00EB60AB" w:rsidRPr="00EB60AB" w:rsidRDefault="00EB60AB" w:rsidP="00EB60AB">
      <w:pPr>
        <w:tabs>
          <w:tab w:val="left" w:pos="1134"/>
        </w:tabs>
        <w:suppressAutoHyphens/>
        <w:autoSpaceDN w:val="0"/>
        <w:spacing w:after="0" w:line="240" w:lineRule="auto"/>
        <w:ind w:left="709"/>
        <w:jc w:val="both"/>
        <w:rPr>
          <w:rFonts w:ascii="Times New Roman" w:eastAsia="Arial Unicode MS" w:hAnsi="Times New Roman"/>
          <w:sz w:val="28"/>
          <w:szCs w:val="28"/>
        </w:rPr>
      </w:pPr>
      <w:r w:rsidRPr="00EB60AB">
        <w:rPr>
          <w:rFonts w:ascii="Times New Roman" w:eastAsia="Arial Unicode MS" w:hAnsi="Times New Roman"/>
          <w:sz w:val="28"/>
          <w:szCs w:val="28"/>
        </w:rPr>
        <w:t>8.1.</w:t>
      </w:r>
      <w:r>
        <w:rPr>
          <w:rFonts w:ascii="Times New Roman" w:eastAsia="Arial Unicode MS" w:hAnsi="Times New Roman"/>
          <w:sz w:val="28"/>
          <w:szCs w:val="28"/>
        </w:rPr>
        <w:t xml:space="preserve"> </w:t>
      </w:r>
      <w:r w:rsidRPr="00EB60AB">
        <w:rPr>
          <w:rFonts w:ascii="Times New Roman" w:eastAsia="Arial Unicode MS" w:hAnsi="Times New Roman"/>
          <w:sz w:val="28"/>
          <w:szCs w:val="28"/>
        </w:rPr>
        <w:tab/>
      </w:r>
      <w:r w:rsidR="00AE2178" w:rsidRPr="00AE2178">
        <w:rPr>
          <w:rFonts w:ascii="Times New Roman" w:eastAsia="Arial Unicode MS" w:hAnsi="Times New Roman"/>
          <w:sz w:val="28"/>
          <w:szCs w:val="28"/>
        </w:rPr>
        <w:t xml:space="preserve">pirmajā atlases kārtā </w:t>
      </w:r>
      <w:r w:rsidR="00AE2178" w:rsidRPr="00AE2178">
        <w:rPr>
          <w:rFonts w:ascii="Times New Roman" w:eastAsia="Arial Unicode MS" w:hAnsi="Times New Roman"/>
          <w:iCs/>
          <w:sz w:val="28"/>
          <w:szCs w:val="28"/>
        </w:rPr>
        <w:t xml:space="preserve">pieejamais </w:t>
      </w:r>
      <w:bookmarkStart w:id="2" w:name="_Hlk45701563"/>
      <w:r w:rsidR="00AE2178" w:rsidRPr="00AE2178">
        <w:rPr>
          <w:rFonts w:ascii="Times New Roman" w:eastAsia="Arial Unicode MS" w:hAnsi="Times New Roman"/>
          <w:iCs/>
          <w:sz w:val="28"/>
          <w:szCs w:val="28"/>
        </w:rPr>
        <w:t xml:space="preserve">kopējais attiecināmais finansējums nav mazāks </w:t>
      </w:r>
      <w:bookmarkEnd w:id="2"/>
      <w:r w:rsidR="00AE2178" w:rsidRPr="00AE2178">
        <w:rPr>
          <w:rFonts w:ascii="Times New Roman" w:eastAsia="Arial Unicode MS" w:hAnsi="Times New Roman"/>
          <w:iCs/>
          <w:sz w:val="28"/>
          <w:szCs w:val="28"/>
        </w:rPr>
        <w:t xml:space="preserve">kā 14 725 609 </w:t>
      </w:r>
      <w:r w:rsidR="00AE2178" w:rsidRPr="00AE2178">
        <w:rPr>
          <w:rFonts w:ascii="Times New Roman" w:eastAsia="Arial Unicode MS" w:hAnsi="Times New Roman"/>
          <w:i/>
          <w:sz w:val="28"/>
          <w:szCs w:val="28"/>
        </w:rPr>
        <w:t>euro</w:t>
      </w:r>
      <w:r w:rsidR="00AE2178" w:rsidRPr="00AE2178">
        <w:rPr>
          <w:rFonts w:ascii="Times New Roman" w:eastAsia="Arial Unicode MS" w:hAnsi="Times New Roman"/>
          <w:iCs/>
          <w:sz w:val="28"/>
          <w:szCs w:val="28"/>
        </w:rPr>
        <w:t xml:space="preserve">, tai skaitā Kohēzijas fonda finansējums nepārsniedz 12 516 768 </w:t>
      </w:r>
      <w:r w:rsidR="00AE2178" w:rsidRPr="00AE2178">
        <w:rPr>
          <w:rFonts w:ascii="Times New Roman" w:eastAsia="Arial Unicode MS" w:hAnsi="Times New Roman"/>
          <w:i/>
          <w:sz w:val="28"/>
          <w:szCs w:val="28"/>
        </w:rPr>
        <w:t>euro</w:t>
      </w:r>
      <w:r w:rsidR="00AE2178" w:rsidRPr="00AE2178">
        <w:rPr>
          <w:rFonts w:ascii="Times New Roman" w:eastAsia="Arial Unicode MS" w:hAnsi="Times New Roman"/>
          <w:iCs/>
          <w:sz w:val="28"/>
          <w:szCs w:val="28"/>
        </w:rPr>
        <w:t xml:space="preserve"> un </w:t>
      </w:r>
      <w:r w:rsidR="00AE2178" w:rsidRPr="00AE2178">
        <w:rPr>
          <w:rFonts w:ascii="Times New Roman" w:eastAsia="Arial Unicode MS" w:hAnsi="Times New Roman"/>
          <w:sz w:val="28"/>
          <w:szCs w:val="28"/>
        </w:rPr>
        <w:t>nacionālais finansējums (valsts budžeta dotācija pašvaldībām, pašvaldību un privātais finansējums)</w:t>
      </w:r>
      <w:r w:rsidR="00AE2178" w:rsidRPr="00AE2178">
        <w:rPr>
          <w:rFonts w:ascii="Times New Roman" w:eastAsia="Arial Unicode MS" w:hAnsi="Times New Roman"/>
          <w:iCs/>
          <w:sz w:val="28"/>
          <w:szCs w:val="28"/>
        </w:rPr>
        <w:t xml:space="preserve"> nav mazāks kā 2 208 841 </w:t>
      </w:r>
      <w:r w:rsidR="00AE2178" w:rsidRPr="00AE2178">
        <w:rPr>
          <w:rFonts w:ascii="Times New Roman" w:eastAsia="Arial Unicode MS" w:hAnsi="Times New Roman"/>
          <w:i/>
          <w:sz w:val="28"/>
          <w:szCs w:val="28"/>
        </w:rPr>
        <w:t>euro</w:t>
      </w:r>
      <w:r w:rsidR="00AE2178" w:rsidRPr="00AE2178">
        <w:rPr>
          <w:rFonts w:ascii="Times New Roman" w:eastAsia="Arial Unicode MS" w:hAnsi="Times New Roman"/>
          <w:iCs/>
          <w:sz w:val="28"/>
          <w:szCs w:val="28"/>
        </w:rPr>
        <w:t>;</w:t>
      </w:r>
    </w:p>
    <w:p w14:paraId="1DB219AA" w14:textId="75A584FA" w:rsidR="002B477E" w:rsidRDefault="00EB60AB" w:rsidP="00AE2178">
      <w:pPr>
        <w:tabs>
          <w:tab w:val="left" w:pos="1134"/>
        </w:tabs>
        <w:suppressAutoHyphens/>
        <w:autoSpaceDN w:val="0"/>
        <w:spacing w:after="0" w:line="240" w:lineRule="auto"/>
        <w:ind w:left="709"/>
        <w:jc w:val="both"/>
        <w:rPr>
          <w:rFonts w:ascii="Times New Roman" w:eastAsia="Arial Unicode MS" w:hAnsi="Times New Roman"/>
          <w:sz w:val="28"/>
          <w:szCs w:val="28"/>
        </w:rPr>
      </w:pPr>
      <w:r w:rsidRPr="00EB60AB">
        <w:rPr>
          <w:rFonts w:ascii="Times New Roman" w:eastAsia="Arial Unicode MS" w:hAnsi="Times New Roman"/>
          <w:sz w:val="28"/>
          <w:szCs w:val="28"/>
        </w:rPr>
        <w:t>8.2.</w:t>
      </w:r>
      <w:r>
        <w:rPr>
          <w:rFonts w:ascii="Times New Roman" w:eastAsia="Arial Unicode MS" w:hAnsi="Times New Roman"/>
          <w:sz w:val="28"/>
          <w:szCs w:val="28"/>
        </w:rPr>
        <w:t xml:space="preserve"> </w:t>
      </w:r>
      <w:r w:rsidRPr="00EB60AB">
        <w:rPr>
          <w:rFonts w:ascii="Times New Roman" w:eastAsia="Arial Unicode MS" w:hAnsi="Times New Roman"/>
          <w:sz w:val="28"/>
          <w:szCs w:val="28"/>
        </w:rPr>
        <w:tab/>
      </w:r>
      <w:r w:rsidR="00AE2178" w:rsidRPr="00AE2178">
        <w:rPr>
          <w:rFonts w:ascii="Times New Roman" w:eastAsia="Arial Unicode MS" w:hAnsi="Times New Roman"/>
          <w:sz w:val="28"/>
          <w:szCs w:val="28"/>
        </w:rPr>
        <w:t xml:space="preserve">otrajā atlases kārtā pieejamais kopējais attiecināmais finansējums nav mazāks kā 12 517 469 </w:t>
      </w:r>
      <w:r w:rsidR="00AE2178" w:rsidRPr="00AE2178">
        <w:rPr>
          <w:rFonts w:ascii="Times New Roman" w:eastAsia="Arial Unicode MS" w:hAnsi="Times New Roman"/>
          <w:i/>
          <w:iCs/>
          <w:sz w:val="28"/>
          <w:szCs w:val="28"/>
        </w:rPr>
        <w:t>euro</w:t>
      </w:r>
      <w:r w:rsidR="00AE2178" w:rsidRPr="00AE2178">
        <w:rPr>
          <w:rFonts w:ascii="Times New Roman" w:eastAsia="Arial Unicode MS" w:hAnsi="Times New Roman"/>
          <w:sz w:val="28"/>
          <w:szCs w:val="28"/>
        </w:rPr>
        <w:t xml:space="preserve">, tai skaitā Kohēzijas fonda finansējums nepārsniedz 10 639 848 </w:t>
      </w:r>
      <w:r w:rsidR="00AE2178" w:rsidRPr="00AE2178">
        <w:rPr>
          <w:rFonts w:ascii="Times New Roman" w:eastAsia="Arial Unicode MS" w:hAnsi="Times New Roman"/>
          <w:i/>
          <w:iCs/>
          <w:sz w:val="28"/>
          <w:szCs w:val="28"/>
        </w:rPr>
        <w:t>euro</w:t>
      </w:r>
      <w:r w:rsidR="00AE2178" w:rsidRPr="00AE2178">
        <w:rPr>
          <w:rFonts w:ascii="Times New Roman" w:eastAsia="Arial Unicode MS" w:hAnsi="Times New Roman"/>
          <w:sz w:val="28"/>
          <w:szCs w:val="28"/>
        </w:rPr>
        <w:t xml:space="preserve">, nacionālais finansējums (valsts budžeta dotācija pašvaldībām, pašvaldību un privātais finansējums) nav mazāks kā 1 877 621 </w:t>
      </w:r>
      <w:r w:rsidR="00AE2178" w:rsidRPr="00AE2178">
        <w:rPr>
          <w:rFonts w:ascii="Times New Roman" w:eastAsia="Arial Unicode MS" w:hAnsi="Times New Roman"/>
          <w:i/>
          <w:iCs/>
          <w:sz w:val="28"/>
          <w:szCs w:val="28"/>
        </w:rPr>
        <w:t>euro</w:t>
      </w:r>
      <w:r w:rsidRPr="00EB60AB">
        <w:rPr>
          <w:rFonts w:ascii="Times New Roman" w:eastAsia="Arial Unicode MS" w:hAnsi="Times New Roman"/>
          <w:sz w:val="28"/>
          <w:szCs w:val="28"/>
        </w:rPr>
        <w:t>.</w:t>
      </w:r>
      <w:r>
        <w:rPr>
          <w:rFonts w:ascii="Times New Roman" w:eastAsia="Arial Unicode MS" w:hAnsi="Times New Roman"/>
          <w:sz w:val="28"/>
          <w:szCs w:val="28"/>
        </w:rPr>
        <w:t>”</w:t>
      </w:r>
    </w:p>
    <w:p w14:paraId="19510DED" w14:textId="350A59E4" w:rsidR="002B477E" w:rsidRDefault="002B477E" w:rsidP="000E00F6">
      <w:pPr>
        <w:tabs>
          <w:tab w:val="left" w:pos="1134"/>
        </w:tabs>
        <w:suppressAutoHyphens/>
        <w:autoSpaceDN w:val="0"/>
        <w:spacing w:after="0" w:line="240" w:lineRule="auto"/>
        <w:jc w:val="both"/>
        <w:rPr>
          <w:rFonts w:ascii="Times New Roman" w:eastAsia="Arial Unicode MS" w:hAnsi="Times New Roman"/>
          <w:sz w:val="28"/>
          <w:szCs w:val="28"/>
        </w:rPr>
      </w:pPr>
    </w:p>
    <w:p w14:paraId="0D15442B" w14:textId="617DE112" w:rsidR="00152299" w:rsidRDefault="00152299" w:rsidP="000E00F6">
      <w:pPr>
        <w:pStyle w:val="ListParagraph"/>
        <w:tabs>
          <w:tab w:val="left" w:pos="1134"/>
        </w:tabs>
        <w:spacing w:before="0" w:after="0"/>
        <w:ind w:left="0" w:firstLine="709"/>
        <w:rPr>
          <w:rFonts w:eastAsia="Arial Unicode MS"/>
        </w:rPr>
      </w:pPr>
      <w:r>
        <w:rPr>
          <w:rFonts w:eastAsia="Arial Unicode MS"/>
        </w:rPr>
        <w:t>Papildināt 11.punktu pirms vārda “līdz” ar vārdiem “pasākuma pirmās atlases kārtas ietvaros”.</w:t>
      </w:r>
    </w:p>
    <w:p w14:paraId="353059F0" w14:textId="77777777" w:rsidR="00152299" w:rsidRDefault="00152299" w:rsidP="00152299">
      <w:pPr>
        <w:pStyle w:val="ListParagraph"/>
        <w:numPr>
          <w:ilvl w:val="0"/>
          <w:numId w:val="0"/>
        </w:numPr>
        <w:tabs>
          <w:tab w:val="left" w:pos="1134"/>
        </w:tabs>
        <w:spacing w:before="0" w:after="0"/>
        <w:ind w:left="709"/>
        <w:rPr>
          <w:rFonts w:eastAsia="Arial Unicode MS"/>
        </w:rPr>
      </w:pPr>
    </w:p>
    <w:p w14:paraId="06C71C40" w14:textId="59A7953E" w:rsidR="00997F14" w:rsidRDefault="00997F14" w:rsidP="000E00F6">
      <w:pPr>
        <w:pStyle w:val="ListParagraph"/>
        <w:tabs>
          <w:tab w:val="left" w:pos="1134"/>
        </w:tabs>
        <w:spacing w:before="0" w:after="0"/>
        <w:ind w:left="0" w:firstLine="709"/>
        <w:rPr>
          <w:rFonts w:eastAsia="Arial Unicode MS"/>
        </w:rPr>
      </w:pPr>
      <w:r w:rsidRPr="00DA5636">
        <w:rPr>
          <w:rFonts w:eastAsia="Arial Unicode MS"/>
        </w:rPr>
        <w:t>Aizstāt</w:t>
      </w:r>
      <w:r>
        <w:rPr>
          <w:rFonts w:eastAsia="Arial Unicode MS"/>
        </w:rPr>
        <w:t xml:space="preserve"> 13.</w:t>
      </w:r>
      <w:r w:rsidR="00801E8A" w:rsidRPr="00DA5636">
        <w:rPr>
          <w:rFonts w:eastAsia="Arial Unicode MS"/>
        </w:rPr>
        <w:t> </w:t>
      </w:r>
      <w:r>
        <w:rPr>
          <w:rFonts w:eastAsia="Arial Unicode MS"/>
        </w:rPr>
        <w:t>punktā skaitli un vārdu “8.punktā” ar skaitli un vārdu “8.1.apakšpunktā”.</w:t>
      </w:r>
    </w:p>
    <w:p w14:paraId="22705B59" w14:textId="77777777" w:rsidR="00997F14" w:rsidRDefault="00997F14" w:rsidP="00997F14">
      <w:pPr>
        <w:pStyle w:val="ListParagraph"/>
        <w:numPr>
          <w:ilvl w:val="0"/>
          <w:numId w:val="0"/>
        </w:numPr>
        <w:tabs>
          <w:tab w:val="left" w:pos="1134"/>
        </w:tabs>
        <w:spacing w:before="0" w:after="0"/>
        <w:ind w:left="709"/>
        <w:rPr>
          <w:rFonts w:eastAsia="Arial Unicode MS"/>
        </w:rPr>
      </w:pPr>
    </w:p>
    <w:p w14:paraId="2B2B1A9F" w14:textId="74A809CA" w:rsidR="000E00F6" w:rsidRDefault="000631C4" w:rsidP="000E00F6">
      <w:pPr>
        <w:pStyle w:val="ListParagraph"/>
        <w:tabs>
          <w:tab w:val="left" w:pos="1134"/>
        </w:tabs>
        <w:spacing w:before="0" w:after="0"/>
        <w:ind w:left="0" w:firstLine="709"/>
        <w:rPr>
          <w:rFonts w:eastAsia="Arial Unicode MS"/>
        </w:rPr>
      </w:pPr>
      <w:r>
        <w:rPr>
          <w:rFonts w:eastAsia="Arial Unicode MS"/>
        </w:rPr>
        <w:t>Papildināt noteikumus ar 1</w:t>
      </w:r>
      <w:r w:rsidR="00997F14">
        <w:rPr>
          <w:rFonts w:eastAsia="Arial Unicode MS"/>
        </w:rPr>
        <w:t>3</w:t>
      </w:r>
      <w:r>
        <w:rPr>
          <w:rFonts w:eastAsia="Arial Unicode MS"/>
        </w:rPr>
        <w:t>.</w:t>
      </w:r>
      <w:r w:rsidRPr="000631C4">
        <w:rPr>
          <w:rFonts w:eastAsia="Arial Unicode MS"/>
          <w:vertAlign w:val="superscript"/>
        </w:rPr>
        <w:t>1</w:t>
      </w:r>
      <w:r w:rsidR="00801E8A" w:rsidRPr="00DA5636">
        <w:rPr>
          <w:rFonts w:eastAsia="Arial Unicode MS"/>
        </w:rPr>
        <w:t> </w:t>
      </w:r>
      <w:r w:rsidR="00C64F98">
        <w:rPr>
          <w:rFonts w:eastAsia="Arial Unicode MS"/>
        </w:rPr>
        <w:t>punktu šādā redakcijā:</w:t>
      </w:r>
    </w:p>
    <w:p w14:paraId="0D3F4B39" w14:textId="57A60585" w:rsidR="000E00F6" w:rsidRDefault="000E00F6" w:rsidP="000E00F6">
      <w:pPr>
        <w:pStyle w:val="ListParagraph"/>
        <w:numPr>
          <w:ilvl w:val="0"/>
          <w:numId w:val="0"/>
        </w:numPr>
        <w:ind w:left="709"/>
        <w:rPr>
          <w:rFonts w:eastAsia="Arial Unicode MS"/>
        </w:rPr>
      </w:pPr>
    </w:p>
    <w:p w14:paraId="172E94F6" w14:textId="4FBA268C" w:rsidR="00C64F98" w:rsidRDefault="008A588A" w:rsidP="000E00F6">
      <w:pPr>
        <w:pStyle w:val="ListParagraph"/>
        <w:numPr>
          <w:ilvl w:val="0"/>
          <w:numId w:val="0"/>
        </w:numPr>
        <w:ind w:left="709"/>
        <w:rPr>
          <w:rFonts w:eastAsia="Arial Unicode MS"/>
        </w:rPr>
      </w:pPr>
      <w:r>
        <w:rPr>
          <w:rFonts w:eastAsia="Arial Unicode MS"/>
        </w:rPr>
        <w:t>“</w:t>
      </w:r>
      <w:r w:rsidR="00997F14" w:rsidRPr="00997F14">
        <w:rPr>
          <w:rFonts w:eastAsia="Arial Unicode MS"/>
        </w:rPr>
        <w:t>13.</w:t>
      </w:r>
      <w:r w:rsidR="00997F14" w:rsidRPr="00997F14">
        <w:rPr>
          <w:rFonts w:eastAsia="Arial Unicode MS"/>
          <w:vertAlign w:val="superscript"/>
        </w:rPr>
        <w:t>1</w:t>
      </w:r>
      <w:r w:rsidR="00997F14" w:rsidRPr="00997F14">
        <w:rPr>
          <w:rFonts w:eastAsia="Arial Unicode MS"/>
        </w:rPr>
        <w:tab/>
        <w:t>Finansējuma saņēmējiem pasākuma otrās atlases kārtas ietvaros pieejamais maksimālais Kohēzijas fonda finansējums</w:t>
      </w:r>
      <w:r w:rsidR="005C180E">
        <w:rPr>
          <w:rFonts w:eastAsia="Arial Unicode MS"/>
        </w:rPr>
        <w:t xml:space="preserve"> </w:t>
      </w:r>
      <w:r w:rsidR="005C180E" w:rsidRPr="005C180E">
        <w:rPr>
          <w:rFonts w:eastAsia="Arial Unicode MS"/>
        </w:rPr>
        <w:t xml:space="preserve">10 639 848 </w:t>
      </w:r>
      <w:r w:rsidR="005C180E" w:rsidRPr="005C180E">
        <w:rPr>
          <w:rFonts w:eastAsia="Arial Unicode MS"/>
          <w:i/>
          <w:iCs/>
        </w:rPr>
        <w:t>euro</w:t>
      </w:r>
      <w:r w:rsidR="00146605" w:rsidRPr="00146605">
        <w:rPr>
          <w:rFonts w:eastAsia="Arial Unicode MS"/>
        </w:rPr>
        <w:t>, kopumā radot papildu iznākuma rādītāju – vismaz 3</w:t>
      </w:r>
      <w:r w:rsidR="003F2D88">
        <w:rPr>
          <w:rFonts w:eastAsia="Arial Unicode MS"/>
        </w:rPr>
        <w:t>7</w:t>
      </w:r>
      <w:r w:rsidR="00146605" w:rsidRPr="00146605">
        <w:rPr>
          <w:rFonts w:eastAsia="Arial Unicode MS"/>
        </w:rPr>
        <w:t xml:space="preserve"> videi draudzīgi sabiedriskā transporta transportlīdzekļi</w:t>
      </w:r>
      <w:r w:rsidR="00997F14" w:rsidRPr="00997F14">
        <w:rPr>
          <w:rFonts w:eastAsia="Arial Unicode MS"/>
        </w:rPr>
        <w:t>:</w:t>
      </w:r>
    </w:p>
    <w:p w14:paraId="350D847F" w14:textId="5E980DC2" w:rsidR="00997F14" w:rsidRDefault="00997F14" w:rsidP="000E00F6">
      <w:pPr>
        <w:pStyle w:val="ListParagraph"/>
        <w:numPr>
          <w:ilvl w:val="0"/>
          <w:numId w:val="0"/>
        </w:numPr>
        <w:ind w:left="709"/>
        <w:rPr>
          <w:rFonts w:eastAsia="Arial Unicode MS"/>
        </w:rPr>
      </w:pPr>
      <w:r w:rsidRPr="00997F14">
        <w:rPr>
          <w:rFonts w:eastAsia="Arial Unicode MS"/>
        </w:rPr>
        <w:t>13.</w:t>
      </w:r>
      <w:r w:rsidRPr="00997F14">
        <w:rPr>
          <w:rFonts w:eastAsia="Arial Unicode MS"/>
          <w:vertAlign w:val="superscript"/>
        </w:rPr>
        <w:t>1 </w:t>
      </w:r>
      <w:r w:rsidRPr="00997F14">
        <w:rPr>
          <w:rFonts w:eastAsia="Arial Unicode MS"/>
        </w:rPr>
        <w:t xml:space="preserve">1. Daugavpils – 10 000 000 </w:t>
      </w:r>
      <w:r w:rsidRPr="00997F14">
        <w:rPr>
          <w:rFonts w:eastAsia="Arial Unicode MS"/>
          <w:i/>
          <w:iCs/>
        </w:rPr>
        <w:t>euro</w:t>
      </w:r>
      <w:r w:rsidR="006B58DB" w:rsidRPr="006B58DB">
        <w:rPr>
          <w:rFonts w:eastAsia="Arial Unicode MS"/>
        </w:rPr>
        <w:t>, paredzot šo noteikumu 5.punktā iznākuma rādītāju – vismaz 3</w:t>
      </w:r>
      <w:r w:rsidR="003F2D88">
        <w:rPr>
          <w:rFonts w:eastAsia="Arial Unicode MS"/>
        </w:rPr>
        <w:t>5</w:t>
      </w:r>
      <w:r w:rsidR="006B58DB" w:rsidRPr="006B58DB">
        <w:rPr>
          <w:rFonts w:eastAsia="Arial Unicode MS"/>
        </w:rPr>
        <w:t xml:space="preserve"> videi draudzīgi sabiedriskā transporta transportlīdzekļi</w:t>
      </w:r>
      <w:r w:rsidRPr="00997F14">
        <w:rPr>
          <w:rFonts w:eastAsia="Arial Unicode MS"/>
        </w:rPr>
        <w:t>;</w:t>
      </w:r>
    </w:p>
    <w:p w14:paraId="2BCD970F" w14:textId="6461069E" w:rsidR="00997F14" w:rsidRDefault="00997F14" w:rsidP="000E00F6">
      <w:pPr>
        <w:pStyle w:val="ListParagraph"/>
        <w:numPr>
          <w:ilvl w:val="0"/>
          <w:numId w:val="0"/>
        </w:numPr>
        <w:ind w:left="709"/>
        <w:rPr>
          <w:rFonts w:eastAsia="Arial Unicode MS"/>
        </w:rPr>
      </w:pPr>
      <w:r w:rsidRPr="00997F14">
        <w:rPr>
          <w:rFonts w:eastAsia="Arial Unicode MS"/>
        </w:rPr>
        <w:t>13.</w:t>
      </w:r>
      <w:r w:rsidRPr="00997F14">
        <w:rPr>
          <w:rFonts w:eastAsia="Arial Unicode MS"/>
          <w:vertAlign w:val="superscript"/>
        </w:rPr>
        <w:t>1 </w:t>
      </w:r>
      <w:r w:rsidRPr="00997F14">
        <w:rPr>
          <w:rFonts w:eastAsia="Arial Unicode MS"/>
        </w:rPr>
        <w:t xml:space="preserve">2. Jēkabpils – 171 927 </w:t>
      </w:r>
      <w:r w:rsidRPr="00997F14">
        <w:rPr>
          <w:rFonts w:eastAsia="Arial Unicode MS"/>
          <w:i/>
          <w:iCs/>
        </w:rPr>
        <w:t>euro</w:t>
      </w:r>
      <w:r w:rsidR="006B58DB">
        <w:rPr>
          <w:rFonts w:eastAsia="Arial Unicode MS"/>
        </w:rPr>
        <w:t xml:space="preserve">, </w:t>
      </w:r>
      <w:r w:rsidR="006B58DB" w:rsidRPr="006B58DB">
        <w:rPr>
          <w:rFonts w:eastAsia="Arial Unicode MS"/>
        </w:rPr>
        <w:t>paredzot šo noteikumu 5.punktā iznākuma rādītāju – viens videi draudzīgs sabiedriskā transporta transportlīdzeklis</w:t>
      </w:r>
      <w:r w:rsidRPr="00997F14">
        <w:rPr>
          <w:rFonts w:eastAsia="Arial Unicode MS"/>
        </w:rPr>
        <w:t>;</w:t>
      </w:r>
    </w:p>
    <w:p w14:paraId="1C0F2D08" w14:textId="3ED5DD30" w:rsidR="000E00F6" w:rsidRPr="00997F14" w:rsidRDefault="00997F14" w:rsidP="00997F14">
      <w:pPr>
        <w:pStyle w:val="ListParagraph"/>
        <w:numPr>
          <w:ilvl w:val="0"/>
          <w:numId w:val="0"/>
        </w:numPr>
        <w:ind w:left="709"/>
        <w:rPr>
          <w:rFonts w:eastAsia="Arial Unicode MS"/>
        </w:rPr>
      </w:pPr>
      <w:r w:rsidRPr="00997F14">
        <w:rPr>
          <w:rFonts w:eastAsia="Arial Unicode MS"/>
        </w:rPr>
        <w:t>13.</w:t>
      </w:r>
      <w:r w:rsidRPr="00997F14">
        <w:rPr>
          <w:rFonts w:eastAsia="Arial Unicode MS"/>
          <w:vertAlign w:val="superscript"/>
        </w:rPr>
        <w:t>1 </w:t>
      </w:r>
      <w:r w:rsidRPr="00997F14">
        <w:rPr>
          <w:rFonts w:eastAsia="Arial Unicode MS"/>
        </w:rPr>
        <w:t xml:space="preserve">3. Valmiera – </w:t>
      </w:r>
      <w:r w:rsidR="00CA763F" w:rsidRPr="00CA763F">
        <w:rPr>
          <w:rFonts w:eastAsia="Arial Unicode MS"/>
        </w:rPr>
        <w:t>467 921</w:t>
      </w:r>
      <w:r w:rsidRPr="00997F14">
        <w:rPr>
          <w:rFonts w:eastAsia="Arial Unicode MS"/>
        </w:rPr>
        <w:t xml:space="preserve"> </w:t>
      </w:r>
      <w:r w:rsidRPr="00997F14">
        <w:rPr>
          <w:rFonts w:eastAsia="Arial Unicode MS"/>
          <w:i/>
          <w:iCs/>
        </w:rPr>
        <w:t>euro</w:t>
      </w:r>
      <w:r w:rsidR="006B58DB" w:rsidRPr="006B58DB">
        <w:rPr>
          <w:rFonts w:eastAsia="Arial Unicode MS"/>
        </w:rPr>
        <w:t>,</w:t>
      </w:r>
      <w:r w:rsidR="006B58DB" w:rsidRPr="006B58DB">
        <w:rPr>
          <w:bCs w:val="0"/>
          <w:sz w:val="24"/>
          <w:szCs w:val="24"/>
          <w:lang w:eastAsia="lv-LV"/>
        </w:rPr>
        <w:t xml:space="preserve"> </w:t>
      </w:r>
      <w:r w:rsidR="006B58DB" w:rsidRPr="006B58DB">
        <w:rPr>
          <w:rFonts w:eastAsia="Arial Unicode MS"/>
        </w:rPr>
        <w:t>paredzot šo noteikumu 5.punktā iznākuma rādītāju – viens videi draudzīgs sabiedriskā transporta transportlīdzeklis</w:t>
      </w:r>
      <w:r w:rsidRPr="00997F14">
        <w:rPr>
          <w:rFonts w:eastAsia="Arial Unicode MS"/>
        </w:rPr>
        <w:t>.</w:t>
      </w:r>
      <w:r w:rsidR="008A588A">
        <w:rPr>
          <w:rFonts w:eastAsia="Arial Unicode MS"/>
        </w:rPr>
        <w:t>”</w:t>
      </w:r>
    </w:p>
    <w:p w14:paraId="76324B7A" w14:textId="77777777" w:rsidR="000E00F6" w:rsidRDefault="000E00F6" w:rsidP="000E00F6">
      <w:pPr>
        <w:tabs>
          <w:tab w:val="left" w:pos="1134"/>
        </w:tabs>
        <w:suppressAutoHyphens/>
        <w:autoSpaceDN w:val="0"/>
        <w:spacing w:after="0" w:line="240" w:lineRule="auto"/>
        <w:jc w:val="both"/>
        <w:rPr>
          <w:rFonts w:ascii="Times New Roman" w:eastAsia="Arial Unicode MS" w:hAnsi="Times New Roman"/>
          <w:sz w:val="28"/>
          <w:szCs w:val="28"/>
        </w:rPr>
      </w:pPr>
    </w:p>
    <w:p w14:paraId="3193331D" w14:textId="38B0E5B3" w:rsidR="00BB7949" w:rsidRDefault="00BB7949"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w:t>
      </w:r>
      <w:r w:rsidRPr="00DA5636">
        <w:rPr>
          <w:rFonts w:ascii="Times New Roman" w:eastAsia="Arial Unicode MS" w:hAnsi="Times New Roman"/>
          <w:sz w:val="28"/>
          <w:szCs w:val="28"/>
        </w:rPr>
        <w:t xml:space="preserve"> </w:t>
      </w:r>
      <w:r>
        <w:rPr>
          <w:rFonts w:ascii="Times New Roman" w:eastAsia="Arial Unicode MS" w:hAnsi="Times New Roman"/>
          <w:sz w:val="28"/>
          <w:szCs w:val="28"/>
        </w:rPr>
        <w:t>15</w:t>
      </w:r>
      <w:r w:rsidRPr="00DA5636">
        <w:rPr>
          <w:rFonts w:ascii="Times New Roman" w:eastAsia="Arial Unicode MS" w:hAnsi="Times New Roman"/>
          <w:sz w:val="28"/>
          <w:szCs w:val="28"/>
        </w:rPr>
        <w:t>.</w:t>
      </w:r>
      <w:r>
        <w:rPr>
          <w:rFonts w:ascii="Times New Roman" w:eastAsia="Arial Unicode MS" w:hAnsi="Times New Roman"/>
          <w:sz w:val="28"/>
          <w:szCs w:val="28"/>
        </w:rPr>
        <w:t>1</w:t>
      </w:r>
      <w:r w:rsidRPr="00DA5636">
        <w:rPr>
          <w:rFonts w:ascii="Times New Roman" w:eastAsia="Arial Unicode MS" w:hAnsi="Times New Roman"/>
          <w:sz w:val="28"/>
          <w:szCs w:val="28"/>
        </w:rPr>
        <w:t>. apakšpunkt</w:t>
      </w:r>
      <w:r>
        <w:rPr>
          <w:rFonts w:ascii="Times New Roman" w:eastAsia="Arial Unicode MS" w:hAnsi="Times New Roman"/>
          <w:sz w:val="28"/>
          <w:szCs w:val="28"/>
        </w:rPr>
        <w:t>u</w:t>
      </w:r>
      <w:r w:rsidRPr="00DA5636">
        <w:rPr>
          <w:rFonts w:ascii="Times New Roman" w:eastAsia="Arial Unicode MS" w:hAnsi="Times New Roman"/>
          <w:sz w:val="28"/>
          <w:szCs w:val="28"/>
        </w:rPr>
        <w:t xml:space="preserve"> </w:t>
      </w:r>
      <w:r>
        <w:rPr>
          <w:rFonts w:ascii="Times New Roman" w:eastAsia="Arial Unicode MS" w:hAnsi="Times New Roman"/>
          <w:sz w:val="28"/>
          <w:szCs w:val="28"/>
        </w:rPr>
        <w:t>pirms vārda “Jelgavas” ar vārdu “Daugavpils”</w:t>
      </w:r>
      <w:r w:rsidRPr="00DA5636">
        <w:rPr>
          <w:rFonts w:ascii="Times New Roman" w:eastAsia="Arial Unicode MS" w:hAnsi="Times New Roman"/>
          <w:sz w:val="28"/>
          <w:szCs w:val="28"/>
        </w:rPr>
        <w:t>.</w:t>
      </w:r>
    </w:p>
    <w:p w14:paraId="7568DBFD" w14:textId="11D5BA1A" w:rsidR="00997F14" w:rsidRDefault="00997F14" w:rsidP="00977CB5">
      <w:pPr>
        <w:tabs>
          <w:tab w:val="left" w:pos="1134"/>
        </w:tabs>
        <w:suppressAutoHyphens/>
        <w:autoSpaceDN w:val="0"/>
        <w:spacing w:after="0" w:line="240" w:lineRule="auto"/>
        <w:jc w:val="both"/>
        <w:rPr>
          <w:rFonts w:ascii="Times New Roman" w:eastAsia="Arial Unicode MS" w:hAnsi="Times New Roman"/>
          <w:sz w:val="28"/>
          <w:szCs w:val="28"/>
        </w:rPr>
      </w:pPr>
    </w:p>
    <w:p w14:paraId="6307BA3E" w14:textId="41615757" w:rsidR="004A51EF" w:rsidRDefault="004A51EF" w:rsidP="00977CB5">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 22.3.</w:t>
      </w:r>
      <w:r w:rsidRPr="00DA5636">
        <w:rPr>
          <w:rFonts w:ascii="Times New Roman" w:eastAsia="Arial Unicode MS" w:hAnsi="Times New Roman"/>
          <w:sz w:val="28"/>
          <w:szCs w:val="28"/>
        </w:rPr>
        <w:t> </w:t>
      </w:r>
      <w:r>
        <w:rPr>
          <w:rFonts w:ascii="Times New Roman" w:eastAsia="Arial Unicode MS" w:hAnsi="Times New Roman"/>
          <w:sz w:val="28"/>
          <w:szCs w:val="28"/>
        </w:rPr>
        <w:t>apakšpunktu pirms vārda “saistītās” ar vārdiem “pasākuma pirmās atlases kārtas ietvaros”.</w:t>
      </w:r>
    </w:p>
    <w:p w14:paraId="3A80BDDB" w14:textId="77777777" w:rsidR="004A51EF" w:rsidRPr="004A51EF" w:rsidRDefault="004A51EF" w:rsidP="004A51EF">
      <w:pPr>
        <w:tabs>
          <w:tab w:val="left" w:pos="1134"/>
        </w:tabs>
        <w:suppressAutoHyphens/>
        <w:autoSpaceDN w:val="0"/>
        <w:spacing w:after="0" w:line="240" w:lineRule="auto"/>
        <w:jc w:val="both"/>
        <w:rPr>
          <w:rFonts w:ascii="Times New Roman" w:eastAsia="Arial Unicode MS" w:hAnsi="Times New Roman"/>
          <w:sz w:val="28"/>
          <w:szCs w:val="28"/>
        </w:rPr>
      </w:pPr>
    </w:p>
    <w:p w14:paraId="7BF29CEB" w14:textId="675C3D13" w:rsidR="00801E8A" w:rsidRDefault="00801E8A" w:rsidP="00977CB5">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Papildināt </w:t>
      </w:r>
      <w:r w:rsidR="00352AE7">
        <w:rPr>
          <w:rFonts w:ascii="Times New Roman" w:eastAsia="Arial Unicode MS" w:hAnsi="Times New Roman"/>
          <w:sz w:val="28"/>
          <w:szCs w:val="28"/>
        </w:rPr>
        <w:t>23.3. apakšpunktu pirms vārda “uzlādes” ar vārdiem “pasākuma pirmās atlases kārtas ietvaros”.</w:t>
      </w:r>
    </w:p>
    <w:p w14:paraId="257AE17A" w14:textId="77777777" w:rsidR="00801E8A" w:rsidRDefault="00801E8A" w:rsidP="00801E8A">
      <w:pPr>
        <w:tabs>
          <w:tab w:val="left" w:pos="1134"/>
        </w:tabs>
        <w:suppressAutoHyphens/>
        <w:autoSpaceDN w:val="0"/>
        <w:spacing w:after="0" w:line="240" w:lineRule="auto"/>
        <w:jc w:val="both"/>
        <w:rPr>
          <w:rFonts w:ascii="Times New Roman" w:eastAsia="Arial Unicode MS" w:hAnsi="Times New Roman"/>
          <w:sz w:val="28"/>
          <w:szCs w:val="28"/>
        </w:rPr>
      </w:pPr>
    </w:p>
    <w:p w14:paraId="6DB62934" w14:textId="7A070FB5" w:rsidR="00977CB5" w:rsidRDefault="00977CB5" w:rsidP="00977CB5">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Papildināt</w:t>
      </w:r>
      <w:r w:rsidR="007A62AD">
        <w:rPr>
          <w:rFonts w:ascii="Times New Roman" w:eastAsia="Arial Unicode MS" w:hAnsi="Times New Roman"/>
          <w:sz w:val="28"/>
          <w:szCs w:val="28"/>
        </w:rPr>
        <w:t xml:space="preserve"> </w:t>
      </w:r>
      <w:r>
        <w:rPr>
          <w:rFonts w:ascii="Times New Roman" w:eastAsia="Arial Unicode MS" w:hAnsi="Times New Roman"/>
          <w:sz w:val="28"/>
          <w:szCs w:val="28"/>
        </w:rPr>
        <w:t>23.7.</w:t>
      </w:r>
      <w:r w:rsidR="00801E8A" w:rsidRPr="00DA5636">
        <w:rPr>
          <w:rFonts w:ascii="Times New Roman" w:eastAsia="Arial Unicode MS" w:hAnsi="Times New Roman"/>
          <w:sz w:val="28"/>
          <w:szCs w:val="28"/>
        </w:rPr>
        <w:t> </w:t>
      </w:r>
      <w:r>
        <w:rPr>
          <w:rFonts w:ascii="Times New Roman" w:eastAsia="Arial Unicode MS" w:hAnsi="Times New Roman"/>
          <w:sz w:val="28"/>
          <w:szCs w:val="28"/>
        </w:rPr>
        <w:t>apakšpunktu pirms vārda “jaunu” ar vārdiem “pasākuma pirmās atlases kārtas ietvaros”.</w:t>
      </w:r>
    </w:p>
    <w:p w14:paraId="556CBBC8" w14:textId="77777777" w:rsidR="007A62AD" w:rsidRDefault="007A62AD" w:rsidP="007A62AD">
      <w:pPr>
        <w:tabs>
          <w:tab w:val="left" w:pos="1134"/>
        </w:tabs>
        <w:suppressAutoHyphens/>
        <w:autoSpaceDN w:val="0"/>
        <w:spacing w:after="0" w:line="240" w:lineRule="auto"/>
        <w:jc w:val="both"/>
        <w:rPr>
          <w:rFonts w:ascii="Times New Roman" w:eastAsia="Arial Unicode MS" w:hAnsi="Times New Roman"/>
          <w:sz w:val="28"/>
          <w:szCs w:val="28"/>
        </w:rPr>
      </w:pPr>
    </w:p>
    <w:p w14:paraId="2E942B13" w14:textId="58E855E7" w:rsidR="00997F14" w:rsidRDefault="00FA4AFC" w:rsidP="00977CB5">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 xml:space="preserve">Izteikt </w:t>
      </w:r>
      <w:r>
        <w:rPr>
          <w:rFonts w:ascii="Times New Roman" w:eastAsia="Arial Unicode MS" w:hAnsi="Times New Roman"/>
          <w:sz w:val="28"/>
          <w:szCs w:val="28"/>
          <w:lang w:eastAsia="en-US"/>
        </w:rPr>
        <w:t>30</w:t>
      </w:r>
      <w:r w:rsidRPr="00C14266">
        <w:rPr>
          <w:rFonts w:ascii="Times New Roman" w:eastAsia="Arial Unicode MS" w:hAnsi="Times New Roman"/>
          <w:sz w:val="28"/>
          <w:szCs w:val="28"/>
          <w:lang w:eastAsia="en-US"/>
        </w:rPr>
        <w:t>.</w:t>
      </w:r>
      <w:r w:rsidR="00801E8A" w:rsidRPr="00DA5636">
        <w:rPr>
          <w:rFonts w:ascii="Times New Roman" w:eastAsia="Arial Unicode MS" w:hAnsi="Times New Roman"/>
          <w:sz w:val="28"/>
          <w:szCs w:val="28"/>
        </w:rPr>
        <w:t> </w:t>
      </w:r>
      <w:r w:rsidRPr="00C14266">
        <w:rPr>
          <w:rFonts w:ascii="Times New Roman" w:eastAsia="Arial Unicode MS" w:hAnsi="Times New Roman"/>
          <w:sz w:val="28"/>
          <w:szCs w:val="28"/>
          <w:lang w:eastAsia="en-US"/>
        </w:rPr>
        <w:t>punktu šādā redakcijā:</w:t>
      </w:r>
    </w:p>
    <w:p w14:paraId="2CFA5227" w14:textId="6C41AF90" w:rsidR="00997F14" w:rsidRDefault="00997F14" w:rsidP="00997F14">
      <w:pPr>
        <w:pStyle w:val="ListParagraph"/>
        <w:numPr>
          <w:ilvl w:val="0"/>
          <w:numId w:val="0"/>
        </w:numPr>
        <w:spacing w:before="0" w:after="0"/>
        <w:ind w:left="709"/>
        <w:rPr>
          <w:rFonts w:eastAsia="Arial Unicode MS"/>
        </w:rPr>
      </w:pPr>
    </w:p>
    <w:p w14:paraId="2EF90952" w14:textId="5A0A6080" w:rsidR="00FA4AFC" w:rsidRDefault="00FA4AFC" w:rsidP="00997F14">
      <w:pPr>
        <w:pStyle w:val="ListParagraph"/>
        <w:numPr>
          <w:ilvl w:val="0"/>
          <w:numId w:val="0"/>
        </w:numPr>
        <w:spacing w:before="0" w:after="0"/>
        <w:ind w:left="709"/>
        <w:rPr>
          <w:rFonts w:eastAsia="Arial Unicode MS"/>
        </w:rPr>
      </w:pPr>
      <w:r>
        <w:rPr>
          <w:rFonts w:eastAsia="Arial Unicode MS"/>
        </w:rPr>
        <w:t>“</w:t>
      </w:r>
      <w:bookmarkStart w:id="3" w:name="_Hlk46389053"/>
      <w:r w:rsidR="00EC1496">
        <w:rPr>
          <w:rFonts w:eastAsia="Arial Unicode MS"/>
        </w:rPr>
        <w:t xml:space="preserve">30. </w:t>
      </w:r>
      <w:bookmarkStart w:id="4" w:name="_Hlk47514330"/>
      <w:bookmarkEnd w:id="3"/>
      <w:r w:rsidR="00F27D5B" w:rsidRPr="00F27D5B">
        <w:rPr>
          <w:rFonts w:eastAsia="Arial Unicode MS"/>
        </w:rPr>
        <w:t>Pasākuma atbalstāmo darbību ietvaros radušās izmaksas ir attiecināmās izmaksas finansēšanai no Kohēzijas fonda, ja tās atbilst šo noteikumu 23. punktā minētajām izmaksu pozīcijām un šo noteikumu 23.1. apakšpunktā, 26., 27. un 28. punktā minētajiem izmaksu ierobežojumiem. Pasākuma pirmās atlases kārtas ietvaros izmaksas ir attiecināmas no dienas, kad projekta iesniedzējs ir iesniedzis projekta iesniegumu sadarbības iestādē, izņemot šo noteikumu 23.1., 23.2., 23.3. un 23.4. apakšpunktā minētās izmaksas, kas ir attiecināmas no 2016. gada 1. janvāra. Pasākuma otrās atlases kārtas ietvaros izmaksas ir attiecināmas no dienas, kad ir pieņemts Ministru kabineta rīkojums par grozījumiem Eiropas Savienības struktūrfondu un Kohēzijas fonda 2014.–2020. gada plānošanas perioda darbības programmā "Izaugsme un nodarbinātība", kas paredz finansējuma pārdali pasākuma otrās atlases kārtas atbalstāmo darbību īstenošanai.</w:t>
      </w:r>
      <w:bookmarkEnd w:id="4"/>
      <w:r>
        <w:rPr>
          <w:rFonts w:eastAsia="Arial Unicode MS"/>
        </w:rPr>
        <w:t>”</w:t>
      </w:r>
    </w:p>
    <w:p w14:paraId="20445594" w14:textId="77777777" w:rsidR="00FA4AFC" w:rsidRDefault="00FA4AFC" w:rsidP="00997F14">
      <w:pPr>
        <w:pStyle w:val="ListParagraph"/>
        <w:numPr>
          <w:ilvl w:val="0"/>
          <w:numId w:val="0"/>
        </w:numPr>
        <w:spacing w:before="0" w:after="0"/>
        <w:ind w:left="709"/>
        <w:rPr>
          <w:rFonts w:eastAsia="Arial Unicode MS"/>
        </w:rPr>
      </w:pPr>
    </w:p>
    <w:p w14:paraId="33040DCC" w14:textId="33E4FE69" w:rsidR="00997F14" w:rsidRDefault="006B5C44"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6B5C44">
        <w:rPr>
          <w:rFonts w:ascii="Times New Roman" w:eastAsia="Arial Unicode MS" w:hAnsi="Times New Roman"/>
          <w:sz w:val="28"/>
          <w:szCs w:val="28"/>
        </w:rPr>
        <w:t xml:space="preserve">Papildināt noteikumus ar </w:t>
      </w:r>
      <w:r>
        <w:rPr>
          <w:rFonts w:ascii="Times New Roman" w:eastAsia="Arial Unicode MS" w:hAnsi="Times New Roman"/>
          <w:sz w:val="28"/>
          <w:szCs w:val="28"/>
        </w:rPr>
        <w:t>32</w:t>
      </w:r>
      <w:r w:rsidRPr="006B5C44">
        <w:rPr>
          <w:rFonts w:ascii="Times New Roman" w:eastAsia="Arial Unicode MS" w:hAnsi="Times New Roman"/>
          <w:sz w:val="28"/>
          <w:szCs w:val="28"/>
        </w:rPr>
        <w:t>.</w:t>
      </w:r>
      <w:r w:rsidRPr="006B5C44">
        <w:rPr>
          <w:rFonts w:ascii="Times New Roman" w:eastAsia="Arial Unicode MS" w:hAnsi="Times New Roman"/>
          <w:sz w:val="28"/>
          <w:szCs w:val="28"/>
          <w:vertAlign w:val="superscript"/>
        </w:rPr>
        <w:t>1</w:t>
      </w:r>
      <w:r w:rsidRPr="006B5C44">
        <w:rPr>
          <w:rFonts w:ascii="Times New Roman" w:eastAsia="Arial Unicode MS" w:hAnsi="Times New Roman"/>
          <w:sz w:val="28"/>
          <w:szCs w:val="28"/>
        </w:rPr>
        <w:t> </w:t>
      </w:r>
      <w:r>
        <w:rPr>
          <w:rFonts w:ascii="Times New Roman" w:eastAsia="Arial Unicode MS" w:hAnsi="Times New Roman"/>
          <w:sz w:val="28"/>
          <w:szCs w:val="28"/>
        </w:rPr>
        <w:t>un 32.</w:t>
      </w:r>
      <w:r w:rsidRPr="006B5C44">
        <w:rPr>
          <w:rFonts w:ascii="Times New Roman" w:eastAsia="Arial Unicode MS" w:hAnsi="Times New Roman"/>
          <w:sz w:val="28"/>
          <w:szCs w:val="28"/>
          <w:vertAlign w:val="superscript"/>
        </w:rPr>
        <w:t>2</w:t>
      </w:r>
      <w:r>
        <w:rPr>
          <w:rFonts w:ascii="Times New Roman" w:eastAsia="Arial Unicode MS" w:hAnsi="Times New Roman"/>
          <w:sz w:val="28"/>
          <w:szCs w:val="28"/>
        </w:rPr>
        <w:t xml:space="preserve"> </w:t>
      </w:r>
      <w:r w:rsidRPr="006B5C44">
        <w:rPr>
          <w:rFonts w:ascii="Times New Roman" w:eastAsia="Arial Unicode MS" w:hAnsi="Times New Roman"/>
          <w:sz w:val="28"/>
          <w:szCs w:val="28"/>
        </w:rPr>
        <w:t>punktu šādā redakcijā</w:t>
      </w:r>
      <w:r>
        <w:rPr>
          <w:rFonts w:ascii="Times New Roman" w:eastAsia="Arial Unicode MS" w:hAnsi="Times New Roman"/>
          <w:sz w:val="28"/>
          <w:szCs w:val="28"/>
        </w:rPr>
        <w:t>:</w:t>
      </w:r>
    </w:p>
    <w:p w14:paraId="7300DA1C" w14:textId="0F517254" w:rsidR="006B5C44" w:rsidRDefault="006B5C44" w:rsidP="006B5C44">
      <w:pPr>
        <w:tabs>
          <w:tab w:val="left" w:pos="1134"/>
        </w:tabs>
        <w:suppressAutoHyphens/>
        <w:autoSpaceDN w:val="0"/>
        <w:spacing w:after="0" w:line="240" w:lineRule="auto"/>
        <w:ind w:left="709"/>
        <w:jc w:val="both"/>
        <w:rPr>
          <w:rFonts w:ascii="Times New Roman" w:eastAsia="Arial Unicode MS" w:hAnsi="Times New Roman"/>
          <w:sz w:val="28"/>
          <w:szCs w:val="28"/>
        </w:rPr>
      </w:pPr>
    </w:p>
    <w:p w14:paraId="3EDDB559" w14:textId="77777777" w:rsidR="006B5C44" w:rsidRDefault="006B5C44" w:rsidP="006B5C44">
      <w:pPr>
        <w:tabs>
          <w:tab w:val="left" w:pos="1134"/>
        </w:tabs>
        <w:suppressAutoHyphens/>
        <w:autoSpaceDN w:val="0"/>
        <w:spacing w:after="0" w:line="240" w:lineRule="auto"/>
        <w:ind w:left="709"/>
        <w:jc w:val="both"/>
        <w:rPr>
          <w:rFonts w:ascii="Times New Roman" w:eastAsia="Arial Unicode MS" w:hAnsi="Times New Roman"/>
          <w:sz w:val="28"/>
          <w:szCs w:val="28"/>
        </w:rPr>
      </w:pPr>
      <w:r>
        <w:rPr>
          <w:rFonts w:ascii="Times New Roman" w:eastAsia="Arial Unicode MS" w:hAnsi="Times New Roman"/>
          <w:sz w:val="28"/>
          <w:szCs w:val="28"/>
        </w:rPr>
        <w:t>“</w:t>
      </w:r>
      <w:r w:rsidRPr="006B5C44">
        <w:rPr>
          <w:rFonts w:ascii="Times New Roman" w:eastAsia="Arial Unicode MS" w:hAnsi="Times New Roman"/>
          <w:sz w:val="28"/>
          <w:szCs w:val="28"/>
        </w:rPr>
        <w:t>32.</w:t>
      </w:r>
      <w:r w:rsidRPr="006B5C44">
        <w:rPr>
          <w:rFonts w:ascii="Times New Roman" w:eastAsia="Arial Unicode MS" w:hAnsi="Times New Roman"/>
          <w:sz w:val="28"/>
          <w:szCs w:val="28"/>
          <w:vertAlign w:val="superscript"/>
        </w:rPr>
        <w:t>1</w:t>
      </w:r>
      <w:r w:rsidRPr="006B5C44">
        <w:rPr>
          <w:rFonts w:ascii="Times New Roman" w:eastAsia="Arial Unicode MS" w:hAnsi="Times New Roman"/>
          <w:sz w:val="28"/>
          <w:szCs w:val="28"/>
        </w:rPr>
        <w:tab/>
        <w:t>Pasākuma ietvaros komercdarbības atbalsta piešķiršanas brīdis ir diena, kad sadarbības iestāde pieņēmusi lēmumu par projekta iesnieguma apstiprināšanu vai sniegusi atzinumu par lēmumā noteikto nosacījumu izpildi, ja iepriekš pieņemts lēmums par projekta iesnieguma apstiprināšanu ar nosacījumu.</w:t>
      </w:r>
    </w:p>
    <w:p w14:paraId="429BC417" w14:textId="5CA2DFF7" w:rsidR="006B5C44" w:rsidRPr="00DA5636" w:rsidRDefault="006B5C44" w:rsidP="006B5C44">
      <w:pPr>
        <w:tabs>
          <w:tab w:val="left" w:pos="1134"/>
        </w:tabs>
        <w:suppressAutoHyphens/>
        <w:autoSpaceDN w:val="0"/>
        <w:spacing w:after="0" w:line="240" w:lineRule="auto"/>
        <w:ind w:left="709"/>
        <w:jc w:val="both"/>
        <w:rPr>
          <w:rFonts w:ascii="Times New Roman" w:eastAsia="Arial Unicode MS" w:hAnsi="Times New Roman"/>
          <w:sz w:val="28"/>
          <w:szCs w:val="28"/>
        </w:rPr>
      </w:pPr>
      <w:r w:rsidRPr="006B5C44">
        <w:rPr>
          <w:rFonts w:ascii="Times New Roman" w:eastAsia="Arial Unicode MS" w:hAnsi="Times New Roman"/>
          <w:sz w:val="28"/>
          <w:szCs w:val="28"/>
        </w:rPr>
        <w:t>32.</w:t>
      </w:r>
      <w:r w:rsidRPr="006B5C44">
        <w:rPr>
          <w:rFonts w:ascii="Times New Roman" w:eastAsia="Arial Unicode MS" w:hAnsi="Times New Roman"/>
          <w:sz w:val="28"/>
          <w:szCs w:val="28"/>
          <w:vertAlign w:val="superscript"/>
        </w:rPr>
        <w:t>2</w:t>
      </w:r>
      <w:r w:rsidRPr="006B5C44">
        <w:rPr>
          <w:rFonts w:ascii="Times New Roman" w:eastAsia="Arial Unicode MS" w:hAnsi="Times New Roman"/>
          <w:sz w:val="28"/>
          <w:szCs w:val="28"/>
        </w:rPr>
        <w:tab/>
        <w:t>Ja tiek pārkāptas šajos noteikumos noteiktās komercdarbības atbalsta piešķiršanas prasības, kas izriet no Regulas Nr. 1370/2007, atbalsta saņēmējam ir pienākums atmaksāt atbalsta sniedzējam visu projekta ietvaros saņemto nelikumīgo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(turpmāk – Komisijas regula Nr. 794/2004), 10. pantu, tiem pieskaitot 100 bāzes punktus, no dienas, kad nelikumīgais komercdarbības atbalsts tika izmaksāts finansējuma saņēmējam līdz tā atgūšanas dienai, ievērojot Komisijas regulas Nr. 794/2004 11. pantā noteikto procentu likmes piemērošanas metodi.</w:t>
      </w:r>
      <w:r>
        <w:rPr>
          <w:rFonts w:ascii="Times New Roman" w:eastAsia="Arial Unicode MS" w:hAnsi="Times New Roman"/>
          <w:sz w:val="28"/>
          <w:szCs w:val="28"/>
        </w:rPr>
        <w:t>”</w:t>
      </w:r>
    </w:p>
    <w:p w14:paraId="2DC051B4" w14:textId="02FEF45D" w:rsidR="00F370D2" w:rsidRDefault="00F370D2" w:rsidP="00E44B48">
      <w:pPr>
        <w:spacing w:after="0" w:line="240" w:lineRule="auto"/>
        <w:ind w:firstLine="709"/>
        <w:jc w:val="both"/>
        <w:rPr>
          <w:rFonts w:ascii="Times New Roman" w:hAnsi="Times New Roman"/>
          <w:sz w:val="28"/>
          <w:szCs w:val="28"/>
        </w:rPr>
      </w:pPr>
    </w:p>
    <w:p w14:paraId="1CAA1C78" w14:textId="4650E6EB" w:rsidR="000D2C51" w:rsidRPr="000D2C51" w:rsidRDefault="000D2C51" w:rsidP="000D2C51">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sidRPr="00DA5636">
        <w:rPr>
          <w:rFonts w:ascii="Times New Roman" w:eastAsia="Arial Unicode MS" w:hAnsi="Times New Roman"/>
          <w:sz w:val="28"/>
          <w:szCs w:val="28"/>
          <w:lang w:eastAsia="en-US"/>
        </w:rPr>
        <w:lastRenderedPageBreak/>
        <w:t>Aizstāt</w:t>
      </w:r>
      <w:r>
        <w:rPr>
          <w:rFonts w:ascii="Times New Roman" w:eastAsia="Arial Unicode MS" w:hAnsi="Times New Roman"/>
          <w:sz w:val="28"/>
          <w:szCs w:val="28"/>
          <w:lang w:eastAsia="en-US"/>
        </w:rPr>
        <w:t xml:space="preserve"> 36. punktā skaitli un vārdu “1.augustam” ar skaitli un vārdu “31.decembrim”.</w:t>
      </w:r>
    </w:p>
    <w:p w14:paraId="0417F160" w14:textId="77777777" w:rsidR="000D2C51" w:rsidRPr="00352C6E" w:rsidRDefault="000D2C51" w:rsidP="00E44B48">
      <w:pPr>
        <w:spacing w:after="0" w:line="240" w:lineRule="auto"/>
        <w:ind w:firstLine="709"/>
        <w:jc w:val="both"/>
        <w:rPr>
          <w:rFonts w:ascii="Times New Roman" w:hAnsi="Times New Roman"/>
          <w:sz w:val="28"/>
          <w:szCs w:val="28"/>
        </w:rPr>
      </w:pPr>
    </w:p>
    <w:p w14:paraId="460B2E3F" w14:textId="77777777" w:rsidR="00F370D2" w:rsidRPr="00352C6E" w:rsidRDefault="00F370D2" w:rsidP="00E44B48">
      <w:pPr>
        <w:spacing w:after="0" w:line="240" w:lineRule="auto"/>
        <w:ind w:firstLine="709"/>
        <w:jc w:val="both"/>
        <w:rPr>
          <w:rFonts w:ascii="Times New Roman" w:hAnsi="Times New Roman"/>
          <w:sz w:val="28"/>
          <w:szCs w:val="28"/>
        </w:rPr>
      </w:pPr>
    </w:p>
    <w:p w14:paraId="336C725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Ministru prezidents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A. K. Kariņš</w:t>
      </w:r>
    </w:p>
    <w:p w14:paraId="626BB405" w14:textId="170B8099" w:rsidR="00DA5636" w:rsidRPr="00DA5636" w:rsidRDefault="00DA5636" w:rsidP="00DA5636">
      <w:pPr>
        <w:spacing w:after="0" w:line="240" w:lineRule="auto"/>
        <w:ind w:firstLine="720"/>
        <w:rPr>
          <w:rFonts w:ascii="Times New Roman" w:hAnsi="Times New Roman"/>
          <w:sz w:val="28"/>
          <w:szCs w:val="28"/>
        </w:rPr>
      </w:pPr>
    </w:p>
    <w:p w14:paraId="58E60F0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Satiksmes ministrs</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Linkaits</w:t>
      </w:r>
    </w:p>
    <w:p w14:paraId="0CDBC9B4" w14:textId="77777777" w:rsidR="00DA5636" w:rsidRPr="00DA5636" w:rsidRDefault="00DA5636" w:rsidP="00DA5636">
      <w:pPr>
        <w:spacing w:after="0" w:line="240" w:lineRule="auto"/>
        <w:ind w:firstLine="720"/>
        <w:rPr>
          <w:rFonts w:ascii="Times New Roman" w:hAnsi="Times New Roman"/>
          <w:sz w:val="28"/>
          <w:szCs w:val="28"/>
        </w:rPr>
      </w:pPr>
    </w:p>
    <w:p w14:paraId="66D5B469"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Iesniedzējs:</w:t>
      </w:r>
    </w:p>
    <w:p w14:paraId="2F771EED"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satiksmes ministrs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Linkaits</w:t>
      </w:r>
    </w:p>
    <w:p w14:paraId="07EA2A77" w14:textId="77777777" w:rsidR="00DA5636" w:rsidRPr="00DA5636" w:rsidRDefault="00DA5636" w:rsidP="00DA5636">
      <w:pPr>
        <w:tabs>
          <w:tab w:val="left" w:pos="6804"/>
        </w:tabs>
        <w:spacing w:after="0" w:line="240" w:lineRule="auto"/>
        <w:ind w:firstLine="720"/>
        <w:rPr>
          <w:rFonts w:ascii="Times New Roman" w:hAnsi="Times New Roman"/>
          <w:sz w:val="28"/>
          <w:szCs w:val="28"/>
        </w:rPr>
      </w:pPr>
    </w:p>
    <w:p w14:paraId="3D6BCBD5" w14:textId="77777777" w:rsidR="00DA5636" w:rsidRPr="00DA5636" w:rsidRDefault="00DA5636" w:rsidP="00DA5636">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 xml:space="preserve">Vīza: </w:t>
      </w:r>
    </w:p>
    <w:p w14:paraId="264F18F1" w14:textId="62FC6262" w:rsidR="00F370D2" w:rsidRPr="00D33374" w:rsidRDefault="00DA5636" w:rsidP="00D33374">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valsts sekretāre</w:t>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t>I. Stepanova</w:t>
      </w:r>
    </w:p>
    <w:sectPr w:rsidR="00F370D2" w:rsidRPr="00D33374" w:rsidSect="00F370D2">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F4A96" w14:textId="77777777" w:rsidR="00E44B48" w:rsidRDefault="00E44B48" w:rsidP="00111460">
      <w:pPr>
        <w:spacing w:after="0" w:line="240" w:lineRule="auto"/>
      </w:pPr>
      <w:r>
        <w:separator/>
      </w:r>
    </w:p>
  </w:endnote>
  <w:endnote w:type="continuationSeparator" w:id="0">
    <w:p w14:paraId="7FDF4A97" w14:textId="77777777" w:rsidR="00E44B48" w:rsidRDefault="00E44B48" w:rsidP="001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21331" w14:textId="1A713D17" w:rsidR="00E44B48" w:rsidRPr="00F370D2" w:rsidRDefault="006B5C44" w:rsidP="00F370D2">
    <w:pPr>
      <w:spacing w:after="0" w:line="240" w:lineRule="auto"/>
      <w:jc w:val="both"/>
      <w:rPr>
        <w:rFonts w:ascii="Times New Roman" w:hAnsi="Times New Roman"/>
        <w:bCs/>
        <w:noProof/>
        <w:sz w:val="16"/>
        <w:szCs w:val="16"/>
      </w:rPr>
    </w:pPr>
    <w:r w:rsidRPr="0017402E">
      <w:rPr>
        <w:rFonts w:ascii="Times New Roman" w:hAnsi="Times New Roman"/>
        <w:bCs/>
        <w:noProof/>
        <w:sz w:val="16"/>
        <w:szCs w:val="16"/>
      </w:rPr>
      <w:t>SMNot_</w:t>
    </w:r>
    <w:r w:rsidR="00B659DB">
      <w:rPr>
        <w:rFonts w:ascii="Times New Roman" w:hAnsi="Times New Roman"/>
        <w:bCs/>
        <w:noProof/>
        <w:sz w:val="16"/>
        <w:szCs w:val="16"/>
      </w:rPr>
      <w:t>1</w:t>
    </w:r>
    <w:r w:rsidR="00D45D29">
      <w:rPr>
        <w:rFonts w:ascii="Times New Roman" w:hAnsi="Times New Roman"/>
        <w:bCs/>
        <w:noProof/>
        <w:sz w:val="16"/>
        <w:szCs w:val="16"/>
      </w:rPr>
      <w:t>4</w:t>
    </w:r>
    <w:r w:rsidRPr="0017402E">
      <w:rPr>
        <w:rFonts w:ascii="Times New Roman" w:hAnsi="Times New Roman"/>
        <w:bCs/>
        <w:noProof/>
        <w:sz w:val="16"/>
        <w:szCs w:val="16"/>
      </w:rPr>
      <w:t>0</w:t>
    </w:r>
    <w:r w:rsidR="006447A3">
      <w:rPr>
        <w:rFonts w:ascii="Times New Roman" w:hAnsi="Times New Roman"/>
        <w:bCs/>
        <w:noProof/>
        <w:sz w:val="16"/>
        <w:szCs w:val="16"/>
      </w:rPr>
      <w:t>8</w:t>
    </w:r>
    <w:r w:rsidRPr="0017402E">
      <w:rPr>
        <w:rFonts w:ascii="Times New Roman" w:hAnsi="Times New Roman"/>
        <w:bCs/>
        <w:noProof/>
        <w:sz w:val="16"/>
        <w:szCs w:val="16"/>
      </w:rPr>
      <w:t>20_groz_848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4A9B" w14:textId="25B462D9" w:rsidR="00E44B48" w:rsidRPr="00F370D2" w:rsidRDefault="0017402E" w:rsidP="00F370D2">
    <w:pPr>
      <w:spacing w:after="0" w:line="240" w:lineRule="auto"/>
      <w:jc w:val="both"/>
      <w:rPr>
        <w:rFonts w:ascii="Times New Roman" w:hAnsi="Times New Roman"/>
        <w:bCs/>
        <w:noProof/>
        <w:sz w:val="16"/>
        <w:szCs w:val="16"/>
      </w:rPr>
    </w:pPr>
    <w:r w:rsidRPr="0017402E">
      <w:rPr>
        <w:rFonts w:ascii="Times New Roman" w:hAnsi="Times New Roman"/>
        <w:bCs/>
        <w:noProof/>
        <w:sz w:val="16"/>
        <w:szCs w:val="16"/>
      </w:rPr>
      <w:t>SMNot_</w:t>
    </w:r>
    <w:r w:rsidR="00712277">
      <w:rPr>
        <w:rFonts w:ascii="Times New Roman" w:hAnsi="Times New Roman"/>
        <w:bCs/>
        <w:noProof/>
        <w:sz w:val="16"/>
        <w:szCs w:val="16"/>
      </w:rPr>
      <w:t>1</w:t>
    </w:r>
    <w:r w:rsidR="00D45D29">
      <w:rPr>
        <w:rFonts w:ascii="Times New Roman" w:hAnsi="Times New Roman"/>
        <w:bCs/>
        <w:noProof/>
        <w:sz w:val="16"/>
        <w:szCs w:val="16"/>
      </w:rPr>
      <w:t>4</w:t>
    </w:r>
    <w:r w:rsidR="006447A3">
      <w:rPr>
        <w:rFonts w:ascii="Times New Roman" w:hAnsi="Times New Roman"/>
        <w:bCs/>
        <w:noProof/>
        <w:sz w:val="16"/>
        <w:szCs w:val="16"/>
      </w:rPr>
      <w:t>08</w:t>
    </w:r>
    <w:r w:rsidRPr="0017402E">
      <w:rPr>
        <w:rFonts w:ascii="Times New Roman" w:hAnsi="Times New Roman"/>
        <w:bCs/>
        <w:noProof/>
        <w:sz w:val="16"/>
        <w:szCs w:val="16"/>
      </w:rPr>
      <w:t>20_groz_848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F4A94" w14:textId="77777777" w:rsidR="00E44B48" w:rsidRDefault="00E44B48" w:rsidP="00111460">
      <w:pPr>
        <w:spacing w:after="0" w:line="240" w:lineRule="auto"/>
      </w:pPr>
      <w:r>
        <w:separator/>
      </w:r>
    </w:p>
  </w:footnote>
  <w:footnote w:type="continuationSeparator" w:id="0">
    <w:p w14:paraId="7FDF4A95" w14:textId="77777777" w:rsidR="00E44B48" w:rsidRDefault="00E44B48" w:rsidP="001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020830"/>
      <w:docPartObj>
        <w:docPartGallery w:val="Page Numbers (Top of Page)"/>
        <w:docPartUnique/>
      </w:docPartObj>
    </w:sdtPr>
    <w:sdtEndPr>
      <w:rPr>
        <w:noProof/>
        <w:sz w:val="24"/>
        <w:szCs w:val="24"/>
      </w:rPr>
    </w:sdtEndPr>
    <w:sdtContent>
      <w:p w14:paraId="7FDF4A98" w14:textId="77777777" w:rsidR="00E44B48" w:rsidRPr="00F370D2" w:rsidRDefault="00E44B48">
        <w:pPr>
          <w:pStyle w:val="Header"/>
          <w:jc w:val="center"/>
          <w:rPr>
            <w:sz w:val="24"/>
            <w:szCs w:val="24"/>
          </w:rPr>
        </w:pPr>
        <w:r w:rsidRPr="00F370D2">
          <w:rPr>
            <w:rFonts w:ascii="Times New Roman" w:hAnsi="Times New Roman"/>
            <w:sz w:val="24"/>
            <w:szCs w:val="24"/>
          </w:rPr>
          <w:fldChar w:fldCharType="begin"/>
        </w:r>
        <w:r w:rsidRPr="00F370D2">
          <w:rPr>
            <w:rFonts w:ascii="Times New Roman" w:hAnsi="Times New Roman"/>
            <w:sz w:val="24"/>
            <w:szCs w:val="24"/>
          </w:rPr>
          <w:instrText xml:space="preserve"> PAGE   \* MERGEFORMAT </w:instrText>
        </w:r>
        <w:r w:rsidRPr="00F370D2">
          <w:rPr>
            <w:rFonts w:ascii="Times New Roman" w:hAnsi="Times New Roman"/>
            <w:sz w:val="24"/>
            <w:szCs w:val="24"/>
          </w:rPr>
          <w:fldChar w:fldCharType="separate"/>
        </w:r>
        <w:r w:rsidR="0029448F">
          <w:rPr>
            <w:rFonts w:ascii="Times New Roman" w:hAnsi="Times New Roman"/>
            <w:noProof/>
            <w:sz w:val="24"/>
            <w:szCs w:val="24"/>
          </w:rPr>
          <w:t>10</w:t>
        </w:r>
        <w:r w:rsidRPr="00F370D2">
          <w:rPr>
            <w:rFonts w:ascii="Times New Roman" w:hAnsi="Times New Roman"/>
            <w:noProof/>
            <w:sz w:val="24"/>
            <w:szCs w:val="24"/>
          </w:rPr>
          <w:fldChar w:fldCharType="end"/>
        </w:r>
      </w:p>
    </w:sdtContent>
  </w:sdt>
  <w:p w14:paraId="7FDF4A99" w14:textId="77777777" w:rsidR="00E44B48" w:rsidRDefault="00E44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FB12" w14:textId="77777777" w:rsidR="00E44B48" w:rsidRDefault="00E44B48">
    <w:pPr>
      <w:pStyle w:val="Header"/>
      <w:rPr>
        <w:rFonts w:ascii="Times New Roman" w:hAnsi="Times New Roman"/>
        <w:sz w:val="24"/>
        <w:szCs w:val="24"/>
      </w:rPr>
    </w:pPr>
  </w:p>
  <w:p w14:paraId="695B6908" w14:textId="75D62EB6" w:rsidR="00E44B48" w:rsidRPr="00F370D2" w:rsidRDefault="00E44B48">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5C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E2B20"/>
    <w:multiLevelType w:val="multilevel"/>
    <w:tmpl w:val="2DE63CD6"/>
    <w:lvl w:ilvl="0">
      <w:start w:val="1"/>
      <w:numFmt w:val="upperRoman"/>
      <w:pStyle w:val="Heading1"/>
      <w:lvlText w:val="%1."/>
      <w:lvlJc w:val="righ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301423"/>
    <w:multiLevelType w:val="multilevel"/>
    <w:tmpl w:val="0426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38B4DEE"/>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FB15A51"/>
    <w:multiLevelType w:val="multilevel"/>
    <w:tmpl w:val="2EE20E50"/>
    <w:lvl w:ilvl="0">
      <w:start w:val="2"/>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605F0"/>
    <w:multiLevelType w:val="hybridMultilevel"/>
    <w:tmpl w:val="8CBA1D70"/>
    <w:lvl w:ilvl="0" w:tplc="04260013">
      <w:start w:val="1"/>
      <w:numFmt w:val="upperRoman"/>
      <w:lvlText w:val="%1."/>
      <w:lvlJc w:val="righ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30A91145"/>
    <w:multiLevelType w:val="multilevel"/>
    <w:tmpl w:val="454CE856"/>
    <w:lvl w:ilvl="0">
      <w:start w:val="1"/>
      <w:numFmt w:val="decimal"/>
      <w:lvlText w:val="%1."/>
      <w:lvlJc w:val="left"/>
      <w:pPr>
        <w:ind w:left="1636" w:hanging="360"/>
      </w:pPr>
      <w:rPr>
        <w:sz w:val="24"/>
      </w:r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1F39AB"/>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1961CD"/>
    <w:multiLevelType w:val="multilevel"/>
    <w:tmpl w:val="EB1A0184"/>
    <w:lvl w:ilvl="0">
      <w:start w:val="1"/>
      <w:numFmt w:val="decimal"/>
      <w:pStyle w:val="ListParagraph"/>
      <w:lvlText w:val="%1."/>
      <w:lvlJc w:val="left"/>
      <w:pPr>
        <w:ind w:left="36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126"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806538"/>
    <w:multiLevelType w:val="multilevel"/>
    <w:tmpl w:val="675A83DA"/>
    <w:lvl w:ilvl="0">
      <w:start w:val="12"/>
      <w:numFmt w:val="decimal"/>
      <w:lvlText w:val="%1."/>
      <w:lvlJc w:val="left"/>
      <w:pPr>
        <w:ind w:left="360" w:hanging="360"/>
      </w:pPr>
      <w:rPr>
        <w:rFonts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A9607D6"/>
    <w:multiLevelType w:val="hybridMultilevel"/>
    <w:tmpl w:val="BBB2312E"/>
    <w:lvl w:ilvl="0" w:tplc="2138B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8"/>
  </w:num>
  <w:num w:numId="6">
    <w:abstractNumId w:val="1"/>
  </w:num>
  <w:num w:numId="7">
    <w:abstractNumId w:val="4"/>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9"/>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07"/>
    <w:rsid w:val="00004540"/>
    <w:rsid w:val="000047BF"/>
    <w:rsid w:val="00004AB8"/>
    <w:rsid w:val="000101FE"/>
    <w:rsid w:val="0001281D"/>
    <w:rsid w:val="00013717"/>
    <w:rsid w:val="0001422C"/>
    <w:rsid w:val="00015D3C"/>
    <w:rsid w:val="0001670B"/>
    <w:rsid w:val="00016F2D"/>
    <w:rsid w:val="0001752C"/>
    <w:rsid w:val="00017F23"/>
    <w:rsid w:val="00020F61"/>
    <w:rsid w:val="00021464"/>
    <w:rsid w:val="000228A0"/>
    <w:rsid w:val="000232C0"/>
    <w:rsid w:val="00023A96"/>
    <w:rsid w:val="00023C1D"/>
    <w:rsid w:val="0002495E"/>
    <w:rsid w:val="00027D7E"/>
    <w:rsid w:val="00032124"/>
    <w:rsid w:val="000331C3"/>
    <w:rsid w:val="000335BF"/>
    <w:rsid w:val="000351D2"/>
    <w:rsid w:val="00035ABF"/>
    <w:rsid w:val="00035BB3"/>
    <w:rsid w:val="00036FF4"/>
    <w:rsid w:val="00037389"/>
    <w:rsid w:val="00037FA3"/>
    <w:rsid w:val="00040247"/>
    <w:rsid w:val="000407E9"/>
    <w:rsid w:val="00041926"/>
    <w:rsid w:val="00042FFF"/>
    <w:rsid w:val="00043094"/>
    <w:rsid w:val="00043286"/>
    <w:rsid w:val="00044073"/>
    <w:rsid w:val="00045195"/>
    <w:rsid w:val="00046383"/>
    <w:rsid w:val="000465E6"/>
    <w:rsid w:val="00051E53"/>
    <w:rsid w:val="00051EE7"/>
    <w:rsid w:val="0005204B"/>
    <w:rsid w:val="0005372D"/>
    <w:rsid w:val="000542C4"/>
    <w:rsid w:val="000543C8"/>
    <w:rsid w:val="0005567E"/>
    <w:rsid w:val="0005587A"/>
    <w:rsid w:val="0005642C"/>
    <w:rsid w:val="00060605"/>
    <w:rsid w:val="00060B53"/>
    <w:rsid w:val="00062979"/>
    <w:rsid w:val="000631C4"/>
    <w:rsid w:val="0006720B"/>
    <w:rsid w:val="00067A28"/>
    <w:rsid w:val="00072113"/>
    <w:rsid w:val="00072D82"/>
    <w:rsid w:val="000765F6"/>
    <w:rsid w:val="0008060E"/>
    <w:rsid w:val="00085817"/>
    <w:rsid w:val="000859C0"/>
    <w:rsid w:val="00086B61"/>
    <w:rsid w:val="000876A1"/>
    <w:rsid w:val="0009094D"/>
    <w:rsid w:val="00090C51"/>
    <w:rsid w:val="00091035"/>
    <w:rsid w:val="0009193A"/>
    <w:rsid w:val="00092605"/>
    <w:rsid w:val="000927D0"/>
    <w:rsid w:val="00092C11"/>
    <w:rsid w:val="000931A5"/>
    <w:rsid w:val="00094EF9"/>
    <w:rsid w:val="000961E5"/>
    <w:rsid w:val="000968B8"/>
    <w:rsid w:val="00097860"/>
    <w:rsid w:val="000A2159"/>
    <w:rsid w:val="000A789D"/>
    <w:rsid w:val="000B24CE"/>
    <w:rsid w:val="000B2687"/>
    <w:rsid w:val="000B5AD9"/>
    <w:rsid w:val="000B710D"/>
    <w:rsid w:val="000C227B"/>
    <w:rsid w:val="000C316D"/>
    <w:rsid w:val="000C47AB"/>
    <w:rsid w:val="000C4A84"/>
    <w:rsid w:val="000C6048"/>
    <w:rsid w:val="000D016E"/>
    <w:rsid w:val="000D0535"/>
    <w:rsid w:val="000D2656"/>
    <w:rsid w:val="000D2C51"/>
    <w:rsid w:val="000D4B8F"/>
    <w:rsid w:val="000D6A73"/>
    <w:rsid w:val="000E00F6"/>
    <w:rsid w:val="000E022E"/>
    <w:rsid w:val="000E038E"/>
    <w:rsid w:val="000E04EE"/>
    <w:rsid w:val="000E09CE"/>
    <w:rsid w:val="000E0BCE"/>
    <w:rsid w:val="000E368F"/>
    <w:rsid w:val="000E5FAD"/>
    <w:rsid w:val="000E6A64"/>
    <w:rsid w:val="000F03B1"/>
    <w:rsid w:val="000F0FA0"/>
    <w:rsid w:val="000F0FA1"/>
    <w:rsid w:val="000F2F0F"/>
    <w:rsid w:val="000F3226"/>
    <w:rsid w:val="000F32B2"/>
    <w:rsid w:val="000F6C90"/>
    <w:rsid w:val="00101148"/>
    <w:rsid w:val="00102241"/>
    <w:rsid w:val="001023EE"/>
    <w:rsid w:val="00102630"/>
    <w:rsid w:val="00102F15"/>
    <w:rsid w:val="00103436"/>
    <w:rsid w:val="001034B9"/>
    <w:rsid w:val="001110E3"/>
    <w:rsid w:val="00111460"/>
    <w:rsid w:val="0011218F"/>
    <w:rsid w:val="00112368"/>
    <w:rsid w:val="00112A7B"/>
    <w:rsid w:val="00114AA3"/>
    <w:rsid w:val="00115B51"/>
    <w:rsid w:val="001222D4"/>
    <w:rsid w:val="0012569D"/>
    <w:rsid w:val="00126709"/>
    <w:rsid w:val="0013020E"/>
    <w:rsid w:val="0013115F"/>
    <w:rsid w:val="001312DB"/>
    <w:rsid w:val="00136B36"/>
    <w:rsid w:val="00141E29"/>
    <w:rsid w:val="00143232"/>
    <w:rsid w:val="00143857"/>
    <w:rsid w:val="00144929"/>
    <w:rsid w:val="001455D3"/>
    <w:rsid w:val="00146605"/>
    <w:rsid w:val="0014714C"/>
    <w:rsid w:val="00147E2F"/>
    <w:rsid w:val="00152299"/>
    <w:rsid w:val="001542C1"/>
    <w:rsid w:val="00154E1E"/>
    <w:rsid w:val="00155392"/>
    <w:rsid w:val="00155D71"/>
    <w:rsid w:val="00157BB3"/>
    <w:rsid w:val="001602A5"/>
    <w:rsid w:val="00162877"/>
    <w:rsid w:val="00165182"/>
    <w:rsid w:val="001704AB"/>
    <w:rsid w:val="001704E9"/>
    <w:rsid w:val="001718C3"/>
    <w:rsid w:val="00171F58"/>
    <w:rsid w:val="00171F7C"/>
    <w:rsid w:val="00172747"/>
    <w:rsid w:val="00173194"/>
    <w:rsid w:val="00173554"/>
    <w:rsid w:val="0017402E"/>
    <w:rsid w:val="00174733"/>
    <w:rsid w:val="00175925"/>
    <w:rsid w:val="00177720"/>
    <w:rsid w:val="00177DEB"/>
    <w:rsid w:val="0018090C"/>
    <w:rsid w:val="00182320"/>
    <w:rsid w:val="00191650"/>
    <w:rsid w:val="001932E9"/>
    <w:rsid w:val="001A06A6"/>
    <w:rsid w:val="001A6678"/>
    <w:rsid w:val="001A6BC3"/>
    <w:rsid w:val="001A71E7"/>
    <w:rsid w:val="001B0053"/>
    <w:rsid w:val="001B0CAA"/>
    <w:rsid w:val="001B2BE5"/>
    <w:rsid w:val="001B32A4"/>
    <w:rsid w:val="001B5F1E"/>
    <w:rsid w:val="001B6155"/>
    <w:rsid w:val="001C2419"/>
    <w:rsid w:val="001C27E1"/>
    <w:rsid w:val="001C40A7"/>
    <w:rsid w:val="001C41C3"/>
    <w:rsid w:val="001C574B"/>
    <w:rsid w:val="001C5CDF"/>
    <w:rsid w:val="001D27F2"/>
    <w:rsid w:val="001D4F74"/>
    <w:rsid w:val="001D58AB"/>
    <w:rsid w:val="001E25B6"/>
    <w:rsid w:val="001E40BE"/>
    <w:rsid w:val="001E4C26"/>
    <w:rsid w:val="001E5820"/>
    <w:rsid w:val="001E7335"/>
    <w:rsid w:val="001F0B5A"/>
    <w:rsid w:val="001F3BCB"/>
    <w:rsid w:val="001F7249"/>
    <w:rsid w:val="001F7D18"/>
    <w:rsid w:val="001F7E6F"/>
    <w:rsid w:val="00200070"/>
    <w:rsid w:val="00200D48"/>
    <w:rsid w:val="00201B8E"/>
    <w:rsid w:val="00202B4A"/>
    <w:rsid w:val="002043C7"/>
    <w:rsid w:val="002056E6"/>
    <w:rsid w:val="002057D1"/>
    <w:rsid w:val="002066C6"/>
    <w:rsid w:val="0021003F"/>
    <w:rsid w:val="00211441"/>
    <w:rsid w:val="0021226C"/>
    <w:rsid w:val="0021237D"/>
    <w:rsid w:val="002150EF"/>
    <w:rsid w:val="002177EC"/>
    <w:rsid w:val="002204F8"/>
    <w:rsid w:val="00220C7D"/>
    <w:rsid w:val="00221370"/>
    <w:rsid w:val="00230132"/>
    <w:rsid w:val="00232604"/>
    <w:rsid w:val="00232D32"/>
    <w:rsid w:val="00233312"/>
    <w:rsid w:val="0023467A"/>
    <w:rsid w:val="00234B5A"/>
    <w:rsid w:val="00237C3B"/>
    <w:rsid w:val="00241719"/>
    <w:rsid w:val="002446CA"/>
    <w:rsid w:val="0024761C"/>
    <w:rsid w:val="00247B49"/>
    <w:rsid w:val="00250C3B"/>
    <w:rsid w:val="002512CE"/>
    <w:rsid w:val="00252153"/>
    <w:rsid w:val="00253AF6"/>
    <w:rsid w:val="002568DA"/>
    <w:rsid w:val="00261CE3"/>
    <w:rsid w:val="002630BD"/>
    <w:rsid w:val="00263E58"/>
    <w:rsid w:val="00267636"/>
    <w:rsid w:val="00267A6F"/>
    <w:rsid w:val="00270482"/>
    <w:rsid w:val="00270918"/>
    <w:rsid w:val="00270ECB"/>
    <w:rsid w:val="00272264"/>
    <w:rsid w:val="00275AF5"/>
    <w:rsid w:val="00276BB9"/>
    <w:rsid w:val="00276DEF"/>
    <w:rsid w:val="00280A5E"/>
    <w:rsid w:val="002818B1"/>
    <w:rsid w:val="00283B5E"/>
    <w:rsid w:val="002841B0"/>
    <w:rsid w:val="00285935"/>
    <w:rsid w:val="00286961"/>
    <w:rsid w:val="0028787F"/>
    <w:rsid w:val="00287B42"/>
    <w:rsid w:val="00290344"/>
    <w:rsid w:val="002905B8"/>
    <w:rsid w:val="00290A7A"/>
    <w:rsid w:val="00290B4A"/>
    <w:rsid w:val="00290FDD"/>
    <w:rsid w:val="00292D26"/>
    <w:rsid w:val="0029448F"/>
    <w:rsid w:val="002A05AA"/>
    <w:rsid w:val="002A2B0E"/>
    <w:rsid w:val="002A5449"/>
    <w:rsid w:val="002B313C"/>
    <w:rsid w:val="002B3DA5"/>
    <w:rsid w:val="002B477E"/>
    <w:rsid w:val="002B5A80"/>
    <w:rsid w:val="002B7946"/>
    <w:rsid w:val="002B7F69"/>
    <w:rsid w:val="002C0171"/>
    <w:rsid w:val="002C0691"/>
    <w:rsid w:val="002C0832"/>
    <w:rsid w:val="002C1396"/>
    <w:rsid w:val="002C1FC8"/>
    <w:rsid w:val="002C304B"/>
    <w:rsid w:val="002C393E"/>
    <w:rsid w:val="002C3FD6"/>
    <w:rsid w:val="002C4A79"/>
    <w:rsid w:val="002D269C"/>
    <w:rsid w:val="002D346F"/>
    <w:rsid w:val="002D5EB5"/>
    <w:rsid w:val="002D6D28"/>
    <w:rsid w:val="002D76F6"/>
    <w:rsid w:val="002E0693"/>
    <w:rsid w:val="002E0EE7"/>
    <w:rsid w:val="002E263E"/>
    <w:rsid w:val="002F3AFA"/>
    <w:rsid w:val="002F5717"/>
    <w:rsid w:val="002F5DE1"/>
    <w:rsid w:val="002F728C"/>
    <w:rsid w:val="00300126"/>
    <w:rsid w:val="00304E73"/>
    <w:rsid w:val="003072CF"/>
    <w:rsid w:val="00307A15"/>
    <w:rsid w:val="00316027"/>
    <w:rsid w:val="003161AD"/>
    <w:rsid w:val="00317F73"/>
    <w:rsid w:val="003220CE"/>
    <w:rsid w:val="0032268E"/>
    <w:rsid w:val="003273AB"/>
    <w:rsid w:val="003273E9"/>
    <w:rsid w:val="0033033D"/>
    <w:rsid w:val="00331F40"/>
    <w:rsid w:val="00335237"/>
    <w:rsid w:val="0033595C"/>
    <w:rsid w:val="00336ED8"/>
    <w:rsid w:val="00337D2E"/>
    <w:rsid w:val="00340CDA"/>
    <w:rsid w:val="00341117"/>
    <w:rsid w:val="00341C55"/>
    <w:rsid w:val="00341E2B"/>
    <w:rsid w:val="00342BD5"/>
    <w:rsid w:val="003431D4"/>
    <w:rsid w:val="003451F6"/>
    <w:rsid w:val="00350C27"/>
    <w:rsid w:val="003518F4"/>
    <w:rsid w:val="00352857"/>
    <w:rsid w:val="00352AE7"/>
    <w:rsid w:val="00352C6E"/>
    <w:rsid w:val="0035316A"/>
    <w:rsid w:val="0035676A"/>
    <w:rsid w:val="00356A52"/>
    <w:rsid w:val="00356E3B"/>
    <w:rsid w:val="003601AB"/>
    <w:rsid w:val="0036246D"/>
    <w:rsid w:val="00362F77"/>
    <w:rsid w:val="00363BCC"/>
    <w:rsid w:val="00367122"/>
    <w:rsid w:val="0036734A"/>
    <w:rsid w:val="0037087F"/>
    <w:rsid w:val="003746B8"/>
    <w:rsid w:val="00374CE2"/>
    <w:rsid w:val="00376954"/>
    <w:rsid w:val="00381705"/>
    <w:rsid w:val="00384723"/>
    <w:rsid w:val="00384D2F"/>
    <w:rsid w:val="003858A9"/>
    <w:rsid w:val="00387A9B"/>
    <w:rsid w:val="00393CA7"/>
    <w:rsid w:val="00397428"/>
    <w:rsid w:val="00397EBA"/>
    <w:rsid w:val="003A2611"/>
    <w:rsid w:val="003A427D"/>
    <w:rsid w:val="003B02FE"/>
    <w:rsid w:val="003B5F59"/>
    <w:rsid w:val="003B7A75"/>
    <w:rsid w:val="003C1745"/>
    <w:rsid w:val="003C32EE"/>
    <w:rsid w:val="003C6B80"/>
    <w:rsid w:val="003D367F"/>
    <w:rsid w:val="003D40B3"/>
    <w:rsid w:val="003D40B9"/>
    <w:rsid w:val="003D59D0"/>
    <w:rsid w:val="003E12BA"/>
    <w:rsid w:val="003E1F36"/>
    <w:rsid w:val="003E433E"/>
    <w:rsid w:val="003E63F9"/>
    <w:rsid w:val="003F0C50"/>
    <w:rsid w:val="003F0E48"/>
    <w:rsid w:val="003F1560"/>
    <w:rsid w:val="003F2288"/>
    <w:rsid w:val="003F2D88"/>
    <w:rsid w:val="003F677D"/>
    <w:rsid w:val="003F6A0A"/>
    <w:rsid w:val="0040365A"/>
    <w:rsid w:val="00404A79"/>
    <w:rsid w:val="004056E6"/>
    <w:rsid w:val="004070F0"/>
    <w:rsid w:val="004107D6"/>
    <w:rsid w:val="004138A7"/>
    <w:rsid w:val="00414AD0"/>
    <w:rsid w:val="00414CC7"/>
    <w:rsid w:val="004161A4"/>
    <w:rsid w:val="004206ED"/>
    <w:rsid w:val="0042121D"/>
    <w:rsid w:val="0042162E"/>
    <w:rsid w:val="00422CE8"/>
    <w:rsid w:val="00422F2F"/>
    <w:rsid w:val="00423101"/>
    <w:rsid w:val="00423FE9"/>
    <w:rsid w:val="00427EEA"/>
    <w:rsid w:val="00430A64"/>
    <w:rsid w:val="0043313A"/>
    <w:rsid w:val="004341A8"/>
    <w:rsid w:val="004346BF"/>
    <w:rsid w:val="004367A6"/>
    <w:rsid w:val="00436F61"/>
    <w:rsid w:val="0044193E"/>
    <w:rsid w:val="004426AF"/>
    <w:rsid w:val="00442FB9"/>
    <w:rsid w:val="00443000"/>
    <w:rsid w:val="00443401"/>
    <w:rsid w:val="0044459B"/>
    <w:rsid w:val="0044621E"/>
    <w:rsid w:val="00446507"/>
    <w:rsid w:val="00447ABE"/>
    <w:rsid w:val="00451482"/>
    <w:rsid w:val="00451B7F"/>
    <w:rsid w:val="00451FF4"/>
    <w:rsid w:val="00452346"/>
    <w:rsid w:val="00453C62"/>
    <w:rsid w:val="004564AB"/>
    <w:rsid w:val="004566BA"/>
    <w:rsid w:val="00457660"/>
    <w:rsid w:val="00460B67"/>
    <w:rsid w:val="00462FCF"/>
    <w:rsid w:val="00463380"/>
    <w:rsid w:val="00465601"/>
    <w:rsid w:val="00465875"/>
    <w:rsid w:val="00465F50"/>
    <w:rsid w:val="00470B6C"/>
    <w:rsid w:val="00470D1B"/>
    <w:rsid w:val="00470E40"/>
    <w:rsid w:val="00471302"/>
    <w:rsid w:val="00472126"/>
    <w:rsid w:val="00474529"/>
    <w:rsid w:val="00475AE2"/>
    <w:rsid w:val="00476A96"/>
    <w:rsid w:val="00476B40"/>
    <w:rsid w:val="00476EDD"/>
    <w:rsid w:val="00480537"/>
    <w:rsid w:val="00480658"/>
    <w:rsid w:val="00482730"/>
    <w:rsid w:val="004845C0"/>
    <w:rsid w:val="00485990"/>
    <w:rsid w:val="00492B84"/>
    <w:rsid w:val="0049430F"/>
    <w:rsid w:val="004960C2"/>
    <w:rsid w:val="004974F8"/>
    <w:rsid w:val="00497CC9"/>
    <w:rsid w:val="00497E69"/>
    <w:rsid w:val="004A2534"/>
    <w:rsid w:val="004A3FC1"/>
    <w:rsid w:val="004A51EF"/>
    <w:rsid w:val="004A76CD"/>
    <w:rsid w:val="004A7BFF"/>
    <w:rsid w:val="004B3BFF"/>
    <w:rsid w:val="004B46A0"/>
    <w:rsid w:val="004B61E4"/>
    <w:rsid w:val="004C0BF0"/>
    <w:rsid w:val="004C2D12"/>
    <w:rsid w:val="004C2E62"/>
    <w:rsid w:val="004C3376"/>
    <w:rsid w:val="004C362D"/>
    <w:rsid w:val="004C3F61"/>
    <w:rsid w:val="004C63D9"/>
    <w:rsid w:val="004C646A"/>
    <w:rsid w:val="004D0BE0"/>
    <w:rsid w:val="004D1B7D"/>
    <w:rsid w:val="004D312D"/>
    <w:rsid w:val="004D3F2D"/>
    <w:rsid w:val="004D4292"/>
    <w:rsid w:val="004D4ABF"/>
    <w:rsid w:val="004D6236"/>
    <w:rsid w:val="004E0C45"/>
    <w:rsid w:val="004E0EBD"/>
    <w:rsid w:val="004E17FC"/>
    <w:rsid w:val="004E21DE"/>
    <w:rsid w:val="004E4D7F"/>
    <w:rsid w:val="004E7DFA"/>
    <w:rsid w:val="004F04DB"/>
    <w:rsid w:val="004F1379"/>
    <w:rsid w:val="004F4AE9"/>
    <w:rsid w:val="004F4CFF"/>
    <w:rsid w:val="004F4E9F"/>
    <w:rsid w:val="004F52B1"/>
    <w:rsid w:val="004F64C0"/>
    <w:rsid w:val="004F68DF"/>
    <w:rsid w:val="00500498"/>
    <w:rsid w:val="00500EB3"/>
    <w:rsid w:val="005014F2"/>
    <w:rsid w:val="00503467"/>
    <w:rsid w:val="005046E1"/>
    <w:rsid w:val="00505799"/>
    <w:rsid w:val="00505BD2"/>
    <w:rsid w:val="00506476"/>
    <w:rsid w:val="005070DF"/>
    <w:rsid w:val="0050746D"/>
    <w:rsid w:val="00507748"/>
    <w:rsid w:val="00510AF7"/>
    <w:rsid w:val="00510DFE"/>
    <w:rsid w:val="00510F1C"/>
    <w:rsid w:val="00511C10"/>
    <w:rsid w:val="00512B2D"/>
    <w:rsid w:val="00513844"/>
    <w:rsid w:val="005150C1"/>
    <w:rsid w:val="005212EB"/>
    <w:rsid w:val="0052239C"/>
    <w:rsid w:val="005238EC"/>
    <w:rsid w:val="0052458D"/>
    <w:rsid w:val="0052583A"/>
    <w:rsid w:val="00525BDB"/>
    <w:rsid w:val="005302E7"/>
    <w:rsid w:val="0053226E"/>
    <w:rsid w:val="0053505F"/>
    <w:rsid w:val="0053526C"/>
    <w:rsid w:val="005354AF"/>
    <w:rsid w:val="005356DB"/>
    <w:rsid w:val="0053653D"/>
    <w:rsid w:val="005424F8"/>
    <w:rsid w:val="00542DB6"/>
    <w:rsid w:val="00542F4F"/>
    <w:rsid w:val="00544A6E"/>
    <w:rsid w:val="00546AEE"/>
    <w:rsid w:val="00547390"/>
    <w:rsid w:val="0055401A"/>
    <w:rsid w:val="00557670"/>
    <w:rsid w:val="0056085A"/>
    <w:rsid w:val="00563B91"/>
    <w:rsid w:val="00563BDC"/>
    <w:rsid w:val="00564C17"/>
    <w:rsid w:val="00565A07"/>
    <w:rsid w:val="005671DE"/>
    <w:rsid w:val="00567E01"/>
    <w:rsid w:val="00570C1C"/>
    <w:rsid w:val="0057294F"/>
    <w:rsid w:val="00572ABB"/>
    <w:rsid w:val="00575E1A"/>
    <w:rsid w:val="00576780"/>
    <w:rsid w:val="00577122"/>
    <w:rsid w:val="00580F0C"/>
    <w:rsid w:val="005821DF"/>
    <w:rsid w:val="005821F7"/>
    <w:rsid w:val="005831B6"/>
    <w:rsid w:val="00584647"/>
    <w:rsid w:val="00584C91"/>
    <w:rsid w:val="00586AAE"/>
    <w:rsid w:val="005907AF"/>
    <w:rsid w:val="00590C8A"/>
    <w:rsid w:val="0059171E"/>
    <w:rsid w:val="005954C3"/>
    <w:rsid w:val="00595F45"/>
    <w:rsid w:val="00597F6E"/>
    <w:rsid w:val="005A14A1"/>
    <w:rsid w:val="005A1591"/>
    <w:rsid w:val="005A32B2"/>
    <w:rsid w:val="005A7817"/>
    <w:rsid w:val="005A7AA7"/>
    <w:rsid w:val="005B080C"/>
    <w:rsid w:val="005B23B5"/>
    <w:rsid w:val="005B38F2"/>
    <w:rsid w:val="005B4B98"/>
    <w:rsid w:val="005B4D63"/>
    <w:rsid w:val="005B5060"/>
    <w:rsid w:val="005B68CC"/>
    <w:rsid w:val="005C180E"/>
    <w:rsid w:val="005C2789"/>
    <w:rsid w:val="005C76E7"/>
    <w:rsid w:val="005D28F2"/>
    <w:rsid w:val="005D3086"/>
    <w:rsid w:val="005D36CA"/>
    <w:rsid w:val="005D6CA0"/>
    <w:rsid w:val="005D756F"/>
    <w:rsid w:val="005E0ABC"/>
    <w:rsid w:val="005E0E86"/>
    <w:rsid w:val="005E1D8C"/>
    <w:rsid w:val="005E2E46"/>
    <w:rsid w:val="005E4DA1"/>
    <w:rsid w:val="005E4DCA"/>
    <w:rsid w:val="005E4E45"/>
    <w:rsid w:val="005E7388"/>
    <w:rsid w:val="005F0547"/>
    <w:rsid w:val="005F0968"/>
    <w:rsid w:val="005F0DDF"/>
    <w:rsid w:val="005F195F"/>
    <w:rsid w:val="005F25E5"/>
    <w:rsid w:val="005F37C0"/>
    <w:rsid w:val="005F39F0"/>
    <w:rsid w:val="005F6B7D"/>
    <w:rsid w:val="005F6E69"/>
    <w:rsid w:val="00600974"/>
    <w:rsid w:val="006009A1"/>
    <w:rsid w:val="00600B6F"/>
    <w:rsid w:val="00601BCD"/>
    <w:rsid w:val="0060205B"/>
    <w:rsid w:val="00602751"/>
    <w:rsid w:val="00602802"/>
    <w:rsid w:val="0060350F"/>
    <w:rsid w:val="00606E80"/>
    <w:rsid w:val="00606F48"/>
    <w:rsid w:val="00607D92"/>
    <w:rsid w:val="00613024"/>
    <w:rsid w:val="00615D74"/>
    <w:rsid w:val="00616F87"/>
    <w:rsid w:val="00620005"/>
    <w:rsid w:val="006236C4"/>
    <w:rsid w:val="00623A71"/>
    <w:rsid w:val="00624777"/>
    <w:rsid w:val="00625147"/>
    <w:rsid w:val="00627A55"/>
    <w:rsid w:val="006336D6"/>
    <w:rsid w:val="00636039"/>
    <w:rsid w:val="00636F1D"/>
    <w:rsid w:val="00637660"/>
    <w:rsid w:val="006379B2"/>
    <w:rsid w:val="006447A3"/>
    <w:rsid w:val="00644A11"/>
    <w:rsid w:val="00644AF8"/>
    <w:rsid w:val="00645F1E"/>
    <w:rsid w:val="006470F7"/>
    <w:rsid w:val="00652275"/>
    <w:rsid w:val="0065319E"/>
    <w:rsid w:val="006531AD"/>
    <w:rsid w:val="006539C9"/>
    <w:rsid w:val="00654661"/>
    <w:rsid w:val="00661836"/>
    <w:rsid w:val="006621AA"/>
    <w:rsid w:val="006656F2"/>
    <w:rsid w:val="00670D1E"/>
    <w:rsid w:val="006710F3"/>
    <w:rsid w:val="006745D0"/>
    <w:rsid w:val="00675913"/>
    <w:rsid w:val="00675DCD"/>
    <w:rsid w:val="00677179"/>
    <w:rsid w:val="006815DA"/>
    <w:rsid w:val="006833EE"/>
    <w:rsid w:val="006834EA"/>
    <w:rsid w:val="006835A2"/>
    <w:rsid w:val="006866DE"/>
    <w:rsid w:val="00693AFA"/>
    <w:rsid w:val="00693C87"/>
    <w:rsid w:val="006946EC"/>
    <w:rsid w:val="00696FE8"/>
    <w:rsid w:val="006A0C2B"/>
    <w:rsid w:val="006A14ED"/>
    <w:rsid w:val="006A3DBD"/>
    <w:rsid w:val="006A4746"/>
    <w:rsid w:val="006A49B2"/>
    <w:rsid w:val="006A60BA"/>
    <w:rsid w:val="006B2658"/>
    <w:rsid w:val="006B276B"/>
    <w:rsid w:val="006B4296"/>
    <w:rsid w:val="006B58DB"/>
    <w:rsid w:val="006B5C44"/>
    <w:rsid w:val="006B6531"/>
    <w:rsid w:val="006B6B1C"/>
    <w:rsid w:val="006B7340"/>
    <w:rsid w:val="006B7B90"/>
    <w:rsid w:val="006C1674"/>
    <w:rsid w:val="006C2BAC"/>
    <w:rsid w:val="006C341F"/>
    <w:rsid w:val="006C3F70"/>
    <w:rsid w:val="006C504B"/>
    <w:rsid w:val="006C783F"/>
    <w:rsid w:val="006D267A"/>
    <w:rsid w:val="006D2753"/>
    <w:rsid w:val="006D3B6E"/>
    <w:rsid w:val="006D47DC"/>
    <w:rsid w:val="006D789E"/>
    <w:rsid w:val="006E03A0"/>
    <w:rsid w:val="006E0E35"/>
    <w:rsid w:val="006E4DD6"/>
    <w:rsid w:val="006E5A03"/>
    <w:rsid w:val="006E5AC0"/>
    <w:rsid w:val="006E5C2F"/>
    <w:rsid w:val="006E5CC0"/>
    <w:rsid w:val="006E62CC"/>
    <w:rsid w:val="006E6BBF"/>
    <w:rsid w:val="006E74E7"/>
    <w:rsid w:val="006F092E"/>
    <w:rsid w:val="006F167E"/>
    <w:rsid w:val="006F42BC"/>
    <w:rsid w:val="006F6ADC"/>
    <w:rsid w:val="00700415"/>
    <w:rsid w:val="00702E24"/>
    <w:rsid w:val="007041C0"/>
    <w:rsid w:val="007044A9"/>
    <w:rsid w:val="0071048A"/>
    <w:rsid w:val="007107AC"/>
    <w:rsid w:val="007112B6"/>
    <w:rsid w:val="00712277"/>
    <w:rsid w:val="00712E30"/>
    <w:rsid w:val="007133A5"/>
    <w:rsid w:val="0071590C"/>
    <w:rsid w:val="00716CCA"/>
    <w:rsid w:val="007216B8"/>
    <w:rsid w:val="00722F6D"/>
    <w:rsid w:val="0072436D"/>
    <w:rsid w:val="00724B03"/>
    <w:rsid w:val="00730826"/>
    <w:rsid w:val="00730C19"/>
    <w:rsid w:val="00732261"/>
    <w:rsid w:val="007400D3"/>
    <w:rsid w:val="00741684"/>
    <w:rsid w:val="00741BBC"/>
    <w:rsid w:val="00746021"/>
    <w:rsid w:val="00747295"/>
    <w:rsid w:val="0075052B"/>
    <w:rsid w:val="00750BAD"/>
    <w:rsid w:val="0075190C"/>
    <w:rsid w:val="007567CF"/>
    <w:rsid w:val="00756859"/>
    <w:rsid w:val="007576AA"/>
    <w:rsid w:val="00760EE9"/>
    <w:rsid w:val="00764DCF"/>
    <w:rsid w:val="007669B5"/>
    <w:rsid w:val="00766A6A"/>
    <w:rsid w:val="00767FF6"/>
    <w:rsid w:val="0077143A"/>
    <w:rsid w:val="00774570"/>
    <w:rsid w:val="00774F0E"/>
    <w:rsid w:val="00775603"/>
    <w:rsid w:val="0077569D"/>
    <w:rsid w:val="00780000"/>
    <w:rsid w:val="00782635"/>
    <w:rsid w:val="00784887"/>
    <w:rsid w:val="0078647E"/>
    <w:rsid w:val="00790C11"/>
    <w:rsid w:val="00792A08"/>
    <w:rsid w:val="00794A5B"/>
    <w:rsid w:val="0079519D"/>
    <w:rsid w:val="00795B80"/>
    <w:rsid w:val="0079632D"/>
    <w:rsid w:val="0079676C"/>
    <w:rsid w:val="0079728C"/>
    <w:rsid w:val="00797402"/>
    <w:rsid w:val="007A447F"/>
    <w:rsid w:val="007A5F6C"/>
    <w:rsid w:val="007A62AD"/>
    <w:rsid w:val="007A709A"/>
    <w:rsid w:val="007B1C76"/>
    <w:rsid w:val="007B1F2D"/>
    <w:rsid w:val="007B3301"/>
    <w:rsid w:val="007B5045"/>
    <w:rsid w:val="007B633E"/>
    <w:rsid w:val="007B6B90"/>
    <w:rsid w:val="007B7931"/>
    <w:rsid w:val="007C08DD"/>
    <w:rsid w:val="007C1149"/>
    <w:rsid w:val="007C2B0C"/>
    <w:rsid w:val="007C2CE2"/>
    <w:rsid w:val="007C345D"/>
    <w:rsid w:val="007C5EBB"/>
    <w:rsid w:val="007C649F"/>
    <w:rsid w:val="007D0082"/>
    <w:rsid w:val="007D048F"/>
    <w:rsid w:val="007D169A"/>
    <w:rsid w:val="007D1C42"/>
    <w:rsid w:val="007D2375"/>
    <w:rsid w:val="007D2A3F"/>
    <w:rsid w:val="007D350C"/>
    <w:rsid w:val="007D3D38"/>
    <w:rsid w:val="007D4F4B"/>
    <w:rsid w:val="007D552B"/>
    <w:rsid w:val="007D6279"/>
    <w:rsid w:val="007D6720"/>
    <w:rsid w:val="007E0561"/>
    <w:rsid w:val="007E23A0"/>
    <w:rsid w:val="007E4B71"/>
    <w:rsid w:val="007E5FA8"/>
    <w:rsid w:val="007E6C7B"/>
    <w:rsid w:val="007F05A7"/>
    <w:rsid w:val="007F0684"/>
    <w:rsid w:val="007F22CA"/>
    <w:rsid w:val="007F443D"/>
    <w:rsid w:val="007F4B85"/>
    <w:rsid w:val="007F4D75"/>
    <w:rsid w:val="007F744F"/>
    <w:rsid w:val="00801E8A"/>
    <w:rsid w:val="00805E0F"/>
    <w:rsid w:val="00807440"/>
    <w:rsid w:val="00807DE4"/>
    <w:rsid w:val="008113E4"/>
    <w:rsid w:val="00811618"/>
    <w:rsid w:val="00813B5F"/>
    <w:rsid w:val="00814D5D"/>
    <w:rsid w:val="00816108"/>
    <w:rsid w:val="008165A5"/>
    <w:rsid w:val="00820546"/>
    <w:rsid w:val="00824CCB"/>
    <w:rsid w:val="00825818"/>
    <w:rsid w:val="00825AF1"/>
    <w:rsid w:val="00827C6D"/>
    <w:rsid w:val="00830851"/>
    <w:rsid w:val="008316D7"/>
    <w:rsid w:val="00831CAA"/>
    <w:rsid w:val="0083521C"/>
    <w:rsid w:val="00837BA1"/>
    <w:rsid w:val="0084278E"/>
    <w:rsid w:val="008457BC"/>
    <w:rsid w:val="0084770F"/>
    <w:rsid w:val="00847901"/>
    <w:rsid w:val="00850AB9"/>
    <w:rsid w:val="0085198D"/>
    <w:rsid w:val="00854601"/>
    <w:rsid w:val="00855594"/>
    <w:rsid w:val="008558B5"/>
    <w:rsid w:val="00855B7B"/>
    <w:rsid w:val="00860E77"/>
    <w:rsid w:val="008663AC"/>
    <w:rsid w:val="00866758"/>
    <w:rsid w:val="0086676B"/>
    <w:rsid w:val="0087020A"/>
    <w:rsid w:val="008704F4"/>
    <w:rsid w:val="00871EAC"/>
    <w:rsid w:val="008746B2"/>
    <w:rsid w:val="00874A67"/>
    <w:rsid w:val="008771A8"/>
    <w:rsid w:val="00880E4C"/>
    <w:rsid w:val="00881F13"/>
    <w:rsid w:val="00882371"/>
    <w:rsid w:val="00883C0B"/>
    <w:rsid w:val="008846F5"/>
    <w:rsid w:val="00884CC9"/>
    <w:rsid w:val="00885662"/>
    <w:rsid w:val="00887B65"/>
    <w:rsid w:val="0089090B"/>
    <w:rsid w:val="008918FD"/>
    <w:rsid w:val="008920C7"/>
    <w:rsid w:val="008922B0"/>
    <w:rsid w:val="008946BF"/>
    <w:rsid w:val="00894E47"/>
    <w:rsid w:val="00895CF7"/>
    <w:rsid w:val="00896CEF"/>
    <w:rsid w:val="0089762E"/>
    <w:rsid w:val="008A0A9D"/>
    <w:rsid w:val="008A1A2C"/>
    <w:rsid w:val="008A37D2"/>
    <w:rsid w:val="008A588A"/>
    <w:rsid w:val="008A6196"/>
    <w:rsid w:val="008A64EE"/>
    <w:rsid w:val="008A7BEF"/>
    <w:rsid w:val="008B2797"/>
    <w:rsid w:val="008B2A8F"/>
    <w:rsid w:val="008B7935"/>
    <w:rsid w:val="008B7B56"/>
    <w:rsid w:val="008C070C"/>
    <w:rsid w:val="008C46BB"/>
    <w:rsid w:val="008C502F"/>
    <w:rsid w:val="008C5A0B"/>
    <w:rsid w:val="008C5A9F"/>
    <w:rsid w:val="008C65D4"/>
    <w:rsid w:val="008C6EC6"/>
    <w:rsid w:val="008C7BD2"/>
    <w:rsid w:val="008D1BF7"/>
    <w:rsid w:val="008D2A23"/>
    <w:rsid w:val="008D3310"/>
    <w:rsid w:val="008D5CB3"/>
    <w:rsid w:val="008E0E5A"/>
    <w:rsid w:val="008E2470"/>
    <w:rsid w:val="008E2B28"/>
    <w:rsid w:val="008E497A"/>
    <w:rsid w:val="008E58EA"/>
    <w:rsid w:val="008F0D92"/>
    <w:rsid w:val="008F0F12"/>
    <w:rsid w:val="008F200D"/>
    <w:rsid w:val="008F2A14"/>
    <w:rsid w:val="008F7444"/>
    <w:rsid w:val="008F7DBD"/>
    <w:rsid w:val="00900CB6"/>
    <w:rsid w:val="00911A22"/>
    <w:rsid w:val="00911AE4"/>
    <w:rsid w:val="00912705"/>
    <w:rsid w:val="00913483"/>
    <w:rsid w:val="0091360A"/>
    <w:rsid w:val="00914784"/>
    <w:rsid w:val="00915F07"/>
    <w:rsid w:val="00917170"/>
    <w:rsid w:val="00921565"/>
    <w:rsid w:val="0092242B"/>
    <w:rsid w:val="0092260B"/>
    <w:rsid w:val="0092471F"/>
    <w:rsid w:val="00924C91"/>
    <w:rsid w:val="0092559B"/>
    <w:rsid w:val="009278BA"/>
    <w:rsid w:val="00927A26"/>
    <w:rsid w:val="00931D0F"/>
    <w:rsid w:val="00934399"/>
    <w:rsid w:val="00934620"/>
    <w:rsid w:val="00935644"/>
    <w:rsid w:val="00935BED"/>
    <w:rsid w:val="00937A65"/>
    <w:rsid w:val="00937CA5"/>
    <w:rsid w:val="00941347"/>
    <w:rsid w:val="00943483"/>
    <w:rsid w:val="00944948"/>
    <w:rsid w:val="00945265"/>
    <w:rsid w:val="009457B1"/>
    <w:rsid w:val="00945FB5"/>
    <w:rsid w:val="00952AE0"/>
    <w:rsid w:val="00954747"/>
    <w:rsid w:val="009558FF"/>
    <w:rsid w:val="00955A95"/>
    <w:rsid w:val="009601D2"/>
    <w:rsid w:val="00960494"/>
    <w:rsid w:val="00960815"/>
    <w:rsid w:val="00960A0D"/>
    <w:rsid w:val="00963FDE"/>
    <w:rsid w:val="00972394"/>
    <w:rsid w:val="00977CB5"/>
    <w:rsid w:val="00977DC4"/>
    <w:rsid w:val="00977F02"/>
    <w:rsid w:val="0098085D"/>
    <w:rsid w:val="009815D3"/>
    <w:rsid w:val="009832A8"/>
    <w:rsid w:val="009839A1"/>
    <w:rsid w:val="00983DD1"/>
    <w:rsid w:val="0098502F"/>
    <w:rsid w:val="0098585E"/>
    <w:rsid w:val="00987402"/>
    <w:rsid w:val="0099590E"/>
    <w:rsid w:val="00996748"/>
    <w:rsid w:val="00996ECB"/>
    <w:rsid w:val="00997F14"/>
    <w:rsid w:val="009A03A8"/>
    <w:rsid w:val="009A140A"/>
    <w:rsid w:val="009A3BB8"/>
    <w:rsid w:val="009A3C37"/>
    <w:rsid w:val="009A4BAF"/>
    <w:rsid w:val="009A514C"/>
    <w:rsid w:val="009A568B"/>
    <w:rsid w:val="009A5698"/>
    <w:rsid w:val="009B33D9"/>
    <w:rsid w:val="009B5D6F"/>
    <w:rsid w:val="009B6EE6"/>
    <w:rsid w:val="009B7424"/>
    <w:rsid w:val="009B7C83"/>
    <w:rsid w:val="009C00A3"/>
    <w:rsid w:val="009C25EF"/>
    <w:rsid w:val="009C2F61"/>
    <w:rsid w:val="009C3DAB"/>
    <w:rsid w:val="009C5D8D"/>
    <w:rsid w:val="009C6198"/>
    <w:rsid w:val="009D1241"/>
    <w:rsid w:val="009D205F"/>
    <w:rsid w:val="009D63BF"/>
    <w:rsid w:val="009D7A96"/>
    <w:rsid w:val="009E3E83"/>
    <w:rsid w:val="009E5A5F"/>
    <w:rsid w:val="009E7976"/>
    <w:rsid w:val="009E7F77"/>
    <w:rsid w:val="009F1451"/>
    <w:rsid w:val="009F4259"/>
    <w:rsid w:val="009F42F3"/>
    <w:rsid w:val="00A01136"/>
    <w:rsid w:val="00A01AF1"/>
    <w:rsid w:val="00A02B04"/>
    <w:rsid w:val="00A034F5"/>
    <w:rsid w:val="00A05FE3"/>
    <w:rsid w:val="00A15827"/>
    <w:rsid w:val="00A1720F"/>
    <w:rsid w:val="00A203EC"/>
    <w:rsid w:val="00A21510"/>
    <w:rsid w:val="00A21A96"/>
    <w:rsid w:val="00A21B4B"/>
    <w:rsid w:val="00A22032"/>
    <w:rsid w:val="00A23575"/>
    <w:rsid w:val="00A252F1"/>
    <w:rsid w:val="00A2542B"/>
    <w:rsid w:val="00A25912"/>
    <w:rsid w:val="00A27082"/>
    <w:rsid w:val="00A344F2"/>
    <w:rsid w:val="00A3552C"/>
    <w:rsid w:val="00A3554C"/>
    <w:rsid w:val="00A43E85"/>
    <w:rsid w:val="00A44408"/>
    <w:rsid w:val="00A44E79"/>
    <w:rsid w:val="00A4555A"/>
    <w:rsid w:val="00A45974"/>
    <w:rsid w:val="00A47B93"/>
    <w:rsid w:val="00A52047"/>
    <w:rsid w:val="00A62313"/>
    <w:rsid w:val="00A659CD"/>
    <w:rsid w:val="00A660E2"/>
    <w:rsid w:val="00A661AE"/>
    <w:rsid w:val="00A6694D"/>
    <w:rsid w:val="00A75070"/>
    <w:rsid w:val="00A770C7"/>
    <w:rsid w:val="00A77740"/>
    <w:rsid w:val="00A77A55"/>
    <w:rsid w:val="00A8072E"/>
    <w:rsid w:val="00A812AF"/>
    <w:rsid w:val="00A85FEC"/>
    <w:rsid w:val="00A91E15"/>
    <w:rsid w:val="00A91F18"/>
    <w:rsid w:val="00A9441A"/>
    <w:rsid w:val="00AA20FD"/>
    <w:rsid w:val="00AA42D7"/>
    <w:rsid w:val="00AA4885"/>
    <w:rsid w:val="00AA538A"/>
    <w:rsid w:val="00AA6693"/>
    <w:rsid w:val="00AB0CCF"/>
    <w:rsid w:val="00AB218E"/>
    <w:rsid w:val="00AC1A7C"/>
    <w:rsid w:val="00AC3A4F"/>
    <w:rsid w:val="00AC4807"/>
    <w:rsid w:val="00AC5C9C"/>
    <w:rsid w:val="00AC73DC"/>
    <w:rsid w:val="00AD1368"/>
    <w:rsid w:val="00AD2835"/>
    <w:rsid w:val="00AD2B52"/>
    <w:rsid w:val="00AD423A"/>
    <w:rsid w:val="00AD51A6"/>
    <w:rsid w:val="00AD5DF5"/>
    <w:rsid w:val="00AE071F"/>
    <w:rsid w:val="00AE0928"/>
    <w:rsid w:val="00AE113E"/>
    <w:rsid w:val="00AE1E3C"/>
    <w:rsid w:val="00AE2178"/>
    <w:rsid w:val="00AE3E2F"/>
    <w:rsid w:val="00AE7105"/>
    <w:rsid w:val="00AF0F9D"/>
    <w:rsid w:val="00AF1659"/>
    <w:rsid w:val="00AF184F"/>
    <w:rsid w:val="00AF4290"/>
    <w:rsid w:val="00AF68E5"/>
    <w:rsid w:val="00AF7087"/>
    <w:rsid w:val="00AF7AA9"/>
    <w:rsid w:val="00AF7E9A"/>
    <w:rsid w:val="00B024A5"/>
    <w:rsid w:val="00B060E9"/>
    <w:rsid w:val="00B063E5"/>
    <w:rsid w:val="00B06FE6"/>
    <w:rsid w:val="00B114C0"/>
    <w:rsid w:val="00B155CD"/>
    <w:rsid w:val="00B16355"/>
    <w:rsid w:val="00B227A3"/>
    <w:rsid w:val="00B23989"/>
    <w:rsid w:val="00B25D7D"/>
    <w:rsid w:val="00B26C11"/>
    <w:rsid w:val="00B27F39"/>
    <w:rsid w:val="00B3184E"/>
    <w:rsid w:val="00B322BF"/>
    <w:rsid w:val="00B32B63"/>
    <w:rsid w:val="00B336BD"/>
    <w:rsid w:val="00B34845"/>
    <w:rsid w:val="00B35058"/>
    <w:rsid w:val="00B37167"/>
    <w:rsid w:val="00B37BC0"/>
    <w:rsid w:val="00B40176"/>
    <w:rsid w:val="00B406EE"/>
    <w:rsid w:val="00B42438"/>
    <w:rsid w:val="00B424F5"/>
    <w:rsid w:val="00B45187"/>
    <w:rsid w:val="00B4633A"/>
    <w:rsid w:val="00B46E71"/>
    <w:rsid w:val="00B47D3C"/>
    <w:rsid w:val="00B50599"/>
    <w:rsid w:val="00B50D88"/>
    <w:rsid w:val="00B51394"/>
    <w:rsid w:val="00B52253"/>
    <w:rsid w:val="00B55056"/>
    <w:rsid w:val="00B611A2"/>
    <w:rsid w:val="00B61B62"/>
    <w:rsid w:val="00B63F4B"/>
    <w:rsid w:val="00B65632"/>
    <w:rsid w:val="00B659DB"/>
    <w:rsid w:val="00B66B2F"/>
    <w:rsid w:val="00B67AED"/>
    <w:rsid w:val="00B71424"/>
    <w:rsid w:val="00B71973"/>
    <w:rsid w:val="00B73525"/>
    <w:rsid w:val="00B759AF"/>
    <w:rsid w:val="00B76D8D"/>
    <w:rsid w:val="00B803D7"/>
    <w:rsid w:val="00B819FC"/>
    <w:rsid w:val="00B82CCF"/>
    <w:rsid w:val="00B82EEC"/>
    <w:rsid w:val="00B82F74"/>
    <w:rsid w:val="00B84825"/>
    <w:rsid w:val="00B900D7"/>
    <w:rsid w:val="00B93A35"/>
    <w:rsid w:val="00B94404"/>
    <w:rsid w:val="00BA2775"/>
    <w:rsid w:val="00BA2D55"/>
    <w:rsid w:val="00BA55BC"/>
    <w:rsid w:val="00BA5601"/>
    <w:rsid w:val="00BA5AB7"/>
    <w:rsid w:val="00BA632C"/>
    <w:rsid w:val="00BA6354"/>
    <w:rsid w:val="00BB1FF3"/>
    <w:rsid w:val="00BB2040"/>
    <w:rsid w:val="00BB48B3"/>
    <w:rsid w:val="00BB5120"/>
    <w:rsid w:val="00BB6003"/>
    <w:rsid w:val="00BB7949"/>
    <w:rsid w:val="00BB7F9A"/>
    <w:rsid w:val="00BC0E2D"/>
    <w:rsid w:val="00BC0F69"/>
    <w:rsid w:val="00BC32C3"/>
    <w:rsid w:val="00BC4734"/>
    <w:rsid w:val="00BC4F02"/>
    <w:rsid w:val="00BC653D"/>
    <w:rsid w:val="00BD0C8C"/>
    <w:rsid w:val="00BD1186"/>
    <w:rsid w:val="00BD12F9"/>
    <w:rsid w:val="00BD1E39"/>
    <w:rsid w:val="00BD3341"/>
    <w:rsid w:val="00BD39A8"/>
    <w:rsid w:val="00BD3D23"/>
    <w:rsid w:val="00BD56EB"/>
    <w:rsid w:val="00BE15E0"/>
    <w:rsid w:val="00BE1B29"/>
    <w:rsid w:val="00BE4A85"/>
    <w:rsid w:val="00BE5110"/>
    <w:rsid w:val="00BE7C49"/>
    <w:rsid w:val="00BF0A02"/>
    <w:rsid w:val="00BF272F"/>
    <w:rsid w:val="00BF32FB"/>
    <w:rsid w:val="00BF557D"/>
    <w:rsid w:val="00BF6119"/>
    <w:rsid w:val="00C011B1"/>
    <w:rsid w:val="00C01F37"/>
    <w:rsid w:val="00C02939"/>
    <w:rsid w:val="00C02C44"/>
    <w:rsid w:val="00C039C5"/>
    <w:rsid w:val="00C046E2"/>
    <w:rsid w:val="00C050A2"/>
    <w:rsid w:val="00C05C69"/>
    <w:rsid w:val="00C14266"/>
    <w:rsid w:val="00C1565F"/>
    <w:rsid w:val="00C17B7E"/>
    <w:rsid w:val="00C20E81"/>
    <w:rsid w:val="00C2134F"/>
    <w:rsid w:val="00C22AC9"/>
    <w:rsid w:val="00C23D51"/>
    <w:rsid w:val="00C255A8"/>
    <w:rsid w:val="00C260AF"/>
    <w:rsid w:val="00C2632C"/>
    <w:rsid w:val="00C272E8"/>
    <w:rsid w:val="00C323CB"/>
    <w:rsid w:val="00C3299A"/>
    <w:rsid w:val="00C43B45"/>
    <w:rsid w:val="00C43D65"/>
    <w:rsid w:val="00C45031"/>
    <w:rsid w:val="00C45533"/>
    <w:rsid w:val="00C45902"/>
    <w:rsid w:val="00C4699D"/>
    <w:rsid w:val="00C47482"/>
    <w:rsid w:val="00C5165A"/>
    <w:rsid w:val="00C5618E"/>
    <w:rsid w:val="00C562AC"/>
    <w:rsid w:val="00C56BD3"/>
    <w:rsid w:val="00C56D0D"/>
    <w:rsid w:val="00C60167"/>
    <w:rsid w:val="00C619C2"/>
    <w:rsid w:val="00C632A4"/>
    <w:rsid w:val="00C63381"/>
    <w:rsid w:val="00C63F31"/>
    <w:rsid w:val="00C64F98"/>
    <w:rsid w:val="00C659D8"/>
    <w:rsid w:val="00C70488"/>
    <w:rsid w:val="00C7199D"/>
    <w:rsid w:val="00C75575"/>
    <w:rsid w:val="00C76715"/>
    <w:rsid w:val="00C774C5"/>
    <w:rsid w:val="00C8298C"/>
    <w:rsid w:val="00C83C34"/>
    <w:rsid w:val="00C84128"/>
    <w:rsid w:val="00C90FD4"/>
    <w:rsid w:val="00C91BA5"/>
    <w:rsid w:val="00C92349"/>
    <w:rsid w:val="00C92380"/>
    <w:rsid w:val="00C93178"/>
    <w:rsid w:val="00CA4E64"/>
    <w:rsid w:val="00CA50E1"/>
    <w:rsid w:val="00CA521B"/>
    <w:rsid w:val="00CA64BD"/>
    <w:rsid w:val="00CA763F"/>
    <w:rsid w:val="00CB58FA"/>
    <w:rsid w:val="00CC0284"/>
    <w:rsid w:val="00CC16CC"/>
    <w:rsid w:val="00CC18A1"/>
    <w:rsid w:val="00CC1A79"/>
    <w:rsid w:val="00CC3AF9"/>
    <w:rsid w:val="00CC3D67"/>
    <w:rsid w:val="00CC4169"/>
    <w:rsid w:val="00CC519A"/>
    <w:rsid w:val="00CC7142"/>
    <w:rsid w:val="00CD50B9"/>
    <w:rsid w:val="00CD797E"/>
    <w:rsid w:val="00CD79BE"/>
    <w:rsid w:val="00CE2A11"/>
    <w:rsid w:val="00CE4B8F"/>
    <w:rsid w:val="00CE5B52"/>
    <w:rsid w:val="00CE5F8C"/>
    <w:rsid w:val="00CE6226"/>
    <w:rsid w:val="00CF217F"/>
    <w:rsid w:val="00CF53E6"/>
    <w:rsid w:val="00CF56DA"/>
    <w:rsid w:val="00CF61BC"/>
    <w:rsid w:val="00CF678A"/>
    <w:rsid w:val="00CF689C"/>
    <w:rsid w:val="00CF7EE3"/>
    <w:rsid w:val="00D0113B"/>
    <w:rsid w:val="00D01ABF"/>
    <w:rsid w:val="00D01D8C"/>
    <w:rsid w:val="00D030D9"/>
    <w:rsid w:val="00D0419A"/>
    <w:rsid w:val="00D0635E"/>
    <w:rsid w:val="00D13B3F"/>
    <w:rsid w:val="00D14BEE"/>
    <w:rsid w:val="00D16DCE"/>
    <w:rsid w:val="00D16F00"/>
    <w:rsid w:val="00D20841"/>
    <w:rsid w:val="00D21877"/>
    <w:rsid w:val="00D24595"/>
    <w:rsid w:val="00D26554"/>
    <w:rsid w:val="00D307AE"/>
    <w:rsid w:val="00D32A3A"/>
    <w:rsid w:val="00D33374"/>
    <w:rsid w:val="00D33A44"/>
    <w:rsid w:val="00D35FE5"/>
    <w:rsid w:val="00D360B8"/>
    <w:rsid w:val="00D36D3C"/>
    <w:rsid w:val="00D413FD"/>
    <w:rsid w:val="00D41BEC"/>
    <w:rsid w:val="00D41F6C"/>
    <w:rsid w:val="00D455DC"/>
    <w:rsid w:val="00D45D13"/>
    <w:rsid w:val="00D45D29"/>
    <w:rsid w:val="00D5020C"/>
    <w:rsid w:val="00D5175D"/>
    <w:rsid w:val="00D529A1"/>
    <w:rsid w:val="00D55612"/>
    <w:rsid w:val="00D55840"/>
    <w:rsid w:val="00D60CE0"/>
    <w:rsid w:val="00D65142"/>
    <w:rsid w:val="00D67232"/>
    <w:rsid w:val="00D67CD3"/>
    <w:rsid w:val="00D740EF"/>
    <w:rsid w:val="00D75127"/>
    <w:rsid w:val="00D76BB2"/>
    <w:rsid w:val="00D779FC"/>
    <w:rsid w:val="00D77DDF"/>
    <w:rsid w:val="00D80574"/>
    <w:rsid w:val="00D80853"/>
    <w:rsid w:val="00D85B52"/>
    <w:rsid w:val="00D85CBD"/>
    <w:rsid w:val="00D86CCD"/>
    <w:rsid w:val="00D870CF"/>
    <w:rsid w:val="00D8787C"/>
    <w:rsid w:val="00D87E73"/>
    <w:rsid w:val="00D87F24"/>
    <w:rsid w:val="00D90FA9"/>
    <w:rsid w:val="00D92249"/>
    <w:rsid w:val="00D930A8"/>
    <w:rsid w:val="00DA0F56"/>
    <w:rsid w:val="00DA1638"/>
    <w:rsid w:val="00DA4E2D"/>
    <w:rsid w:val="00DA5636"/>
    <w:rsid w:val="00DB0747"/>
    <w:rsid w:val="00DB1842"/>
    <w:rsid w:val="00DB2574"/>
    <w:rsid w:val="00DB59D0"/>
    <w:rsid w:val="00DB769D"/>
    <w:rsid w:val="00DC35BD"/>
    <w:rsid w:val="00DC3C63"/>
    <w:rsid w:val="00DC4073"/>
    <w:rsid w:val="00DC4498"/>
    <w:rsid w:val="00DC481A"/>
    <w:rsid w:val="00DD5758"/>
    <w:rsid w:val="00DD7176"/>
    <w:rsid w:val="00DD78EF"/>
    <w:rsid w:val="00DE05A7"/>
    <w:rsid w:val="00DE182C"/>
    <w:rsid w:val="00DE3CC2"/>
    <w:rsid w:val="00DE446B"/>
    <w:rsid w:val="00DE50BE"/>
    <w:rsid w:val="00DE5E29"/>
    <w:rsid w:val="00DE6636"/>
    <w:rsid w:val="00DE6A16"/>
    <w:rsid w:val="00DE6A70"/>
    <w:rsid w:val="00DE740D"/>
    <w:rsid w:val="00DE79F0"/>
    <w:rsid w:val="00DE7C0F"/>
    <w:rsid w:val="00DF14FA"/>
    <w:rsid w:val="00DF1CF4"/>
    <w:rsid w:val="00DF316F"/>
    <w:rsid w:val="00DF45AE"/>
    <w:rsid w:val="00DF5F35"/>
    <w:rsid w:val="00E018A6"/>
    <w:rsid w:val="00E0497F"/>
    <w:rsid w:val="00E07C89"/>
    <w:rsid w:val="00E104CE"/>
    <w:rsid w:val="00E1195A"/>
    <w:rsid w:val="00E13258"/>
    <w:rsid w:val="00E13737"/>
    <w:rsid w:val="00E1562D"/>
    <w:rsid w:val="00E15DD6"/>
    <w:rsid w:val="00E15E15"/>
    <w:rsid w:val="00E17E7B"/>
    <w:rsid w:val="00E21B44"/>
    <w:rsid w:val="00E21F3A"/>
    <w:rsid w:val="00E22956"/>
    <w:rsid w:val="00E22A56"/>
    <w:rsid w:val="00E236F8"/>
    <w:rsid w:val="00E23901"/>
    <w:rsid w:val="00E23DAA"/>
    <w:rsid w:val="00E26072"/>
    <w:rsid w:val="00E27139"/>
    <w:rsid w:val="00E30031"/>
    <w:rsid w:val="00E30F52"/>
    <w:rsid w:val="00E31933"/>
    <w:rsid w:val="00E340FE"/>
    <w:rsid w:val="00E41B1A"/>
    <w:rsid w:val="00E4323B"/>
    <w:rsid w:val="00E4441A"/>
    <w:rsid w:val="00E449B6"/>
    <w:rsid w:val="00E44B48"/>
    <w:rsid w:val="00E45E12"/>
    <w:rsid w:val="00E470D3"/>
    <w:rsid w:val="00E506D1"/>
    <w:rsid w:val="00E51FD0"/>
    <w:rsid w:val="00E52D2C"/>
    <w:rsid w:val="00E53707"/>
    <w:rsid w:val="00E57069"/>
    <w:rsid w:val="00E572C4"/>
    <w:rsid w:val="00E6011B"/>
    <w:rsid w:val="00E60B83"/>
    <w:rsid w:val="00E645F2"/>
    <w:rsid w:val="00E64DB4"/>
    <w:rsid w:val="00E65140"/>
    <w:rsid w:val="00E65454"/>
    <w:rsid w:val="00E65A40"/>
    <w:rsid w:val="00E65AAA"/>
    <w:rsid w:val="00E65F05"/>
    <w:rsid w:val="00E66204"/>
    <w:rsid w:val="00E6683D"/>
    <w:rsid w:val="00E734D8"/>
    <w:rsid w:val="00E75124"/>
    <w:rsid w:val="00E76035"/>
    <w:rsid w:val="00E84310"/>
    <w:rsid w:val="00E86B45"/>
    <w:rsid w:val="00E90AB7"/>
    <w:rsid w:val="00E90C94"/>
    <w:rsid w:val="00E912F2"/>
    <w:rsid w:val="00E94693"/>
    <w:rsid w:val="00E94930"/>
    <w:rsid w:val="00E954AC"/>
    <w:rsid w:val="00E97758"/>
    <w:rsid w:val="00EA0B33"/>
    <w:rsid w:val="00EA1275"/>
    <w:rsid w:val="00EA306A"/>
    <w:rsid w:val="00EA36AE"/>
    <w:rsid w:val="00EA6825"/>
    <w:rsid w:val="00EA6EA1"/>
    <w:rsid w:val="00EA7A00"/>
    <w:rsid w:val="00EB1CE4"/>
    <w:rsid w:val="00EB23EF"/>
    <w:rsid w:val="00EB2663"/>
    <w:rsid w:val="00EB43E4"/>
    <w:rsid w:val="00EB51C7"/>
    <w:rsid w:val="00EB60AB"/>
    <w:rsid w:val="00EC1496"/>
    <w:rsid w:val="00EC2E98"/>
    <w:rsid w:val="00EC3D8F"/>
    <w:rsid w:val="00EC578B"/>
    <w:rsid w:val="00EC6C25"/>
    <w:rsid w:val="00ED01DB"/>
    <w:rsid w:val="00ED5F2F"/>
    <w:rsid w:val="00ED64ED"/>
    <w:rsid w:val="00ED7F76"/>
    <w:rsid w:val="00EE30D1"/>
    <w:rsid w:val="00EE35D0"/>
    <w:rsid w:val="00EE6450"/>
    <w:rsid w:val="00EE7D49"/>
    <w:rsid w:val="00EF1056"/>
    <w:rsid w:val="00EF10B7"/>
    <w:rsid w:val="00EF177F"/>
    <w:rsid w:val="00EF320B"/>
    <w:rsid w:val="00EF4EDF"/>
    <w:rsid w:val="00F00937"/>
    <w:rsid w:val="00F00B33"/>
    <w:rsid w:val="00F01888"/>
    <w:rsid w:val="00F01FD2"/>
    <w:rsid w:val="00F021D1"/>
    <w:rsid w:val="00F04700"/>
    <w:rsid w:val="00F06255"/>
    <w:rsid w:val="00F062AE"/>
    <w:rsid w:val="00F14542"/>
    <w:rsid w:val="00F14B7A"/>
    <w:rsid w:val="00F15D85"/>
    <w:rsid w:val="00F16748"/>
    <w:rsid w:val="00F17768"/>
    <w:rsid w:val="00F2058A"/>
    <w:rsid w:val="00F21EFA"/>
    <w:rsid w:val="00F22C2A"/>
    <w:rsid w:val="00F24119"/>
    <w:rsid w:val="00F2513B"/>
    <w:rsid w:val="00F2711F"/>
    <w:rsid w:val="00F2758B"/>
    <w:rsid w:val="00F27D5B"/>
    <w:rsid w:val="00F31023"/>
    <w:rsid w:val="00F31D89"/>
    <w:rsid w:val="00F324B5"/>
    <w:rsid w:val="00F32827"/>
    <w:rsid w:val="00F33ED7"/>
    <w:rsid w:val="00F35771"/>
    <w:rsid w:val="00F35CA3"/>
    <w:rsid w:val="00F370D2"/>
    <w:rsid w:val="00F37250"/>
    <w:rsid w:val="00F40820"/>
    <w:rsid w:val="00F40E23"/>
    <w:rsid w:val="00F429B9"/>
    <w:rsid w:val="00F44FB5"/>
    <w:rsid w:val="00F47919"/>
    <w:rsid w:val="00F50D55"/>
    <w:rsid w:val="00F511CE"/>
    <w:rsid w:val="00F516C3"/>
    <w:rsid w:val="00F51BAB"/>
    <w:rsid w:val="00F55F21"/>
    <w:rsid w:val="00F577F8"/>
    <w:rsid w:val="00F579EB"/>
    <w:rsid w:val="00F60B68"/>
    <w:rsid w:val="00F6230C"/>
    <w:rsid w:val="00F62938"/>
    <w:rsid w:val="00F62B12"/>
    <w:rsid w:val="00F6303C"/>
    <w:rsid w:val="00F633FC"/>
    <w:rsid w:val="00F63543"/>
    <w:rsid w:val="00F63DAE"/>
    <w:rsid w:val="00F64CD6"/>
    <w:rsid w:val="00F71790"/>
    <w:rsid w:val="00F7361A"/>
    <w:rsid w:val="00F74A26"/>
    <w:rsid w:val="00F77025"/>
    <w:rsid w:val="00F77AEC"/>
    <w:rsid w:val="00F828FC"/>
    <w:rsid w:val="00F8397B"/>
    <w:rsid w:val="00F92243"/>
    <w:rsid w:val="00F92419"/>
    <w:rsid w:val="00F9253A"/>
    <w:rsid w:val="00F94318"/>
    <w:rsid w:val="00F95BEB"/>
    <w:rsid w:val="00F96DAF"/>
    <w:rsid w:val="00FA0C69"/>
    <w:rsid w:val="00FA1D97"/>
    <w:rsid w:val="00FA2506"/>
    <w:rsid w:val="00FA4038"/>
    <w:rsid w:val="00FA417D"/>
    <w:rsid w:val="00FA4AFC"/>
    <w:rsid w:val="00FA67BC"/>
    <w:rsid w:val="00FB08CD"/>
    <w:rsid w:val="00FB5883"/>
    <w:rsid w:val="00FC04E4"/>
    <w:rsid w:val="00FC12E9"/>
    <w:rsid w:val="00FC2EBA"/>
    <w:rsid w:val="00FC337F"/>
    <w:rsid w:val="00FC5F17"/>
    <w:rsid w:val="00FD0EA7"/>
    <w:rsid w:val="00FD10A0"/>
    <w:rsid w:val="00FD2920"/>
    <w:rsid w:val="00FD2E60"/>
    <w:rsid w:val="00FD6185"/>
    <w:rsid w:val="00FD69BD"/>
    <w:rsid w:val="00FE036B"/>
    <w:rsid w:val="00FE0F16"/>
    <w:rsid w:val="00FE247B"/>
    <w:rsid w:val="00FE2767"/>
    <w:rsid w:val="00FE37AD"/>
    <w:rsid w:val="00FE6185"/>
    <w:rsid w:val="00FE74B8"/>
    <w:rsid w:val="00FF17FA"/>
    <w:rsid w:val="00FF74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7FDF4A00"/>
  <w15:docId w15:val="{10096599-CFFD-463C-9360-70F7472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14"/>
    <w:pPr>
      <w:spacing w:after="160" w:line="259" w:lineRule="auto"/>
    </w:pPr>
    <w:rPr>
      <w:rFonts w:ascii="Calibri" w:eastAsia="Times New Roman" w:hAnsi="Calibri" w:cs="Times New Roman"/>
      <w:sz w:val="22"/>
      <w:lang w:eastAsia="lv-LV"/>
    </w:rPr>
  </w:style>
  <w:style w:type="paragraph" w:styleId="Heading1">
    <w:name w:val="heading 1"/>
    <w:basedOn w:val="Normal"/>
    <w:next w:val="Normal"/>
    <w:link w:val="Heading1Char"/>
    <w:uiPriority w:val="9"/>
    <w:qFormat/>
    <w:rsid w:val="00F04700"/>
    <w:pPr>
      <w:keepNext/>
      <w:keepLines/>
      <w:numPr>
        <w:numId w:val="6"/>
      </w:numPr>
      <w:spacing w:before="480" w:after="0"/>
      <w:jc w:val="center"/>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semiHidden/>
    <w:unhideWhenUsed/>
    <w:qFormat/>
    <w:rsid w:val="007974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74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74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74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7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7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7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7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F04700"/>
    <w:pPr>
      <w:numPr>
        <w:numId w:val="5"/>
      </w:numPr>
      <w:spacing w:before="240" w:after="120" w:line="240" w:lineRule="auto"/>
      <w:contextualSpacing/>
      <w:jc w:val="both"/>
    </w:pPr>
    <w:rPr>
      <w:rFonts w:ascii="Times New Roman" w:hAnsi="Times New Roman"/>
      <w:bCs/>
      <w:sz w:val="28"/>
      <w:szCs w:val="28"/>
      <w:lang w:eastAsia="en-US"/>
    </w:rPr>
  </w:style>
  <w:style w:type="character" w:styleId="Hyperlink">
    <w:name w:val="Hyperlink"/>
    <w:uiPriority w:val="99"/>
    <w:unhideWhenUsed/>
    <w:rsid w:val="002C0171"/>
    <w:rPr>
      <w:rFonts w:cs="Times New Roman"/>
      <w:color w:val="0563C1"/>
      <w:u w:val="single"/>
    </w:rPr>
  </w:style>
  <w:style w:type="character" w:customStyle="1" w:styleId="Heading1Char">
    <w:name w:val="Heading 1 Char"/>
    <w:basedOn w:val="DefaultParagraphFont"/>
    <w:link w:val="Heading1"/>
    <w:uiPriority w:val="9"/>
    <w:rsid w:val="00F04700"/>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semiHidden/>
    <w:rsid w:val="00797402"/>
    <w:rPr>
      <w:rFonts w:asciiTheme="majorHAnsi" w:eastAsiaTheme="majorEastAsia" w:hAnsiTheme="majorHAnsi" w:cstheme="majorBidi"/>
      <w:b/>
      <w:bCs/>
      <w:color w:val="4F81BD" w:themeColor="accent1"/>
      <w:sz w:val="26"/>
      <w:szCs w:val="26"/>
      <w:lang w:eastAsia="lv-LV"/>
    </w:rPr>
  </w:style>
  <w:style w:type="character" w:customStyle="1" w:styleId="Heading3Char">
    <w:name w:val="Heading 3 Char"/>
    <w:basedOn w:val="DefaultParagraphFont"/>
    <w:link w:val="Heading3"/>
    <w:uiPriority w:val="9"/>
    <w:semiHidden/>
    <w:rsid w:val="00797402"/>
    <w:rPr>
      <w:rFonts w:asciiTheme="majorHAnsi" w:eastAsiaTheme="majorEastAsia" w:hAnsiTheme="majorHAnsi" w:cstheme="majorBidi"/>
      <w:b/>
      <w:bCs/>
      <w:color w:val="4F81BD" w:themeColor="accent1"/>
      <w:sz w:val="22"/>
      <w:lang w:eastAsia="lv-LV"/>
    </w:rPr>
  </w:style>
  <w:style w:type="character" w:customStyle="1" w:styleId="Heading4Char">
    <w:name w:val="Heading 4 Char"/>
    <w:basedOn w:val="DefaultParagraphFont"/>
    <w:link w:val="Heading4"/>
    <w:uiPriority w:val="9"/>
    <w:semiHidden/>
    <w:rsid w:val="00797402"/>
    <w:rPr>
      <w:rFonts w:asciiTheme="majorHAnsi" w:eastAsiaTheme="majorEastAsia" w:hAnsiTheme="majorHAnsi" w:cstheme="majorBidi"/>
      <w:b/>
      <w:bCs/>
      <w:i/>
      <w:iCs/>
      <w:color w:val="4F81BD" w:themeColor="accent1"/>
      <w:sz w:val="22"/>
      <w:lang w:eastAsia="lv-LV"/>
    </w:rPr>
  </w:style>
  <w:style w:type="character" w:customStyle="1" w:styleId="Heading5Char">
    <w:name w:val="Heading 5 Char"/>
    <w:basedOn w:val="DefaultParagraphFont"/>
    <w:link w:val="Heading5"/>
    <w:uiPriority w:val="9"/>
    <w:semiHidden/>
    <w:rsid w:val="00797402"/>
    <w:rPr>
      <w:rFonts w:asciiTheme="majorHAnsi" w:eastAsiaTheme="majorEastAsia" w:hAnsiTheme="majorHAnsi" w:cstheme="majorBidi"/>
      <w:color w:val="243F60" w:themeColor="accent1" w:themeShade="7F"/>
      <w:sz w:val="22"/>
      <w:lang w:eastAsia="lv-LV"/>
    </w:rPr>
  </w:style>
  <w:style w:type="character" w:customStyle="1" w:styleId="Heading6Char">
    <w:name w:val="Heading 6 Char"/>
    <w:basedOn w:val="DefaultParagraphFont"/>
    <w:link w:val="Heading6"/>
    <w:uiPriority w:val="9"/>
    <w:semiHidden/>
    <w:rsid w:val="00797402"/>
    <w:rPr>
      <w:rFonts w:asciiTheme="majorHAnsi" w:eastAsiaTheme="majorEastAsia" w:hAnsiTheme="majorHAnsi" w:cstheme="majorBidi"/>
      <w:i/>
      <w:iCs/>
      <w:color w:val="243F60" w:themeColor="accent1" w:themeShade="7F"/>
      <w:sz w:val="22"/>
      <w:lang w:eastAsia="lv-LV"/>
    </w:rPr>
  </w:style>
  <w:style w:type="character" w:customStyle="1" w:styleId="Heading7Char">
    <w:name w:val="Heading 7 Char"/>
    <w:basedOn w:val="DefaultParagraphFont"/>
    <w:link w:val="Heading7"/>
    <w:uiPriority w:val="9"/>
    <w:semiHidden/>
    <w:rsid w:val="00797402"/>
    <w:rPr>
      <w:rFonts w:asciiTheme="majorHAnsi" w:eastAsiaTheme="majorEastAsia" w:hAnsiTheme="majorHAnsi" w:cstheme="majorBidi"/>
      <w:i/>
      <w:iCs/>
      <w:color w:val="404040" w:themeColor="text1" w:themeTint="BF"/>
      <w:sz w:val="22"/>
      <w:lang w:eastAsia="lv-LV"/>
    </w:rPr>
  </w:style>
  <w:style w:type="character" w:customStyle="1" w:styleId="Heading8Char">
    <w:name w:val="Heading 8 Char"/>
    <w:basedOn w:val="DefaultParagraphFont"/>
    <w:link w:val="Heading8"/>
    <w:uiPriority w:val="9"/>
    <w:semiHidden/>
    <w:rsid w:val="00797402"/>
    <w:rPr>
      <w:rFonts w:asciiTheme="majorHAnsi" w:eastAsiaTheme="majorEastAsia" w:hAnsiTheme="majorHAnsi" w:cstheme="majorBidi"/>
      <w:color w:val="404040" w:themeColor="text1" w:themeTint="BF"/>
      <w:sz w:val="20"/>
      <w:szCs w:val="20"/>
      <w:lang w:eastAsia="lv-LV"/>
    </w:rPr>
  </w:style>
  <w:style w:type="character" w:customStyle="1" w:styleId="Heading9Char">
    <w:name w:val="Heading 9 Char"/>
    <w:basedOn w:val="DefaultParagraphFont"/>
    <w:link w:val="Heading9"/>
    <w:uiPriority w:val="9"/>
    <w:semiHidden/>
    <w:rsid w:val="00797402"/>
    <w:rPr>
      <w:rFonts w:asciiTheme="majorHAnsi" w:eastAsiaTheme="majorEastAsia" w:hAnsiTheme="majorHAnsi" w:cstheme="majorBidi"/>
      <w:i/>
      <w:iCs/>
      <w:color w:val="404040" w:themeColor="text1" w:themeTint="BF"/>
      <w:sz w:val="20"/>
      <w:szCs w:val="20"/>
      <w:lang w:eastAsia="lv-LV"/>
    </w:rPr>
  </w:style>
  <w:style w:type="paragraph" w:styleId="Header">
    <w:name w:val="header"/>
    <w:basedOn w:val="Normal"/>
    <w:link w:val="HeaderChar"/>
    <w:uiPriority w:val="99"/>
    <w:unhideWhenUsed/>
    <w:rsid w:val="001114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1460"/>
    <w:rPr>
      <w:rFonts w:ascii="Calibri" w:eastAsia="Times New Roman" w:hAnsi="Calibri" w:cs="Times New Roman"/>
      <w:sz w:val="22"/>
      <w:lang w:eastAsia="lv-LV"/>
    </w:rPr>
  </w:style>
  <w:style w:type="paragraph" w:styleId="Footer">
    <w:name w:val="footer"/>
    <w:basedOn w:val="Normal"/>
    <w:link w:val="FooterChar"/>
    <w:uiPriority w:val="99"/>
    <w:unhideWhenUsed/>
    <w:rsid w:val="001114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460"/>
    <w:rPr>
      <w:rFonts w:ascii="Calibri" w:eastAsia="Times New Roman" w:hAnsi="Calibri" w:cs="Times New Roman"/>
      <w:sz w:val="22"/>
      <w:lang w:eastAsia="lv-LV"/>
    </w:rPr>
  </w:style>
  <w:style w:type="paragraph" w:styleId="BalloonText">
    <w:name w:val="Balloon Text"/>
    <w:basedOn w:val="Normal"/>
    <w:link w:val="BalloonTextChar"/>
    <w:uiPriority w:val="99"/>
    <w:semiHidden/>
    <w:unhideWhenUsed/>
    <w:rsid w:val="00E6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04"/>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4B3BFF"/>
    <w:rPr>
      <w:sz w:val="16"/>
      <w:szCs w:val="16"/>
    </w:rPr>
  </w:style>
  <w:style w:type="paragraph" w:styleId="CommentText">
    <w:name w:val="annotation text"/>
    <w:basedOn w:val="Normal"/>
    <w:link w:val="CommentTextChar"/>
    <w:uiPriority w:val="99"/>
    <w:unhideWhenUsed/>
    <w:rsid w:val="004B3BFF"/>
    <w:pPr>
      <w:spacing w:line="240" w:lineRule="auto"/>
    </w:pPr>
    <w:rPr>
      <w:sz w:val="20"/>
      <w:szCs w:val="20"/>
    </w:rPr>
  </w:style>
  <w:style w:type="character" w:customStyle="1" w:styleId="CommentTextChar">
    <w:name w:val="Comment Text Char"/>
    <w:basedOn w:val="DefaultParagraphFont"/>
    <w:link w:val="CommentText"/>
    <w:uiPriority w:val="99"/>
    <w:rsid w:val="004B3BFF"/>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B3BFF"/>
    <w:rPr>
      <w:b/>
      <w:bCs/>
    </w:rPr>
  </w:style>
  <w:style w:type="character" w:customStyle="1" w:styleId="CommentSubjectChar">
    <w:name w:val="Comment Subject Char"/>
    <w:basedOn w:val="CommentTextChar"/>
    <w:link w:val="CommentSubject"/>
    <w:uiPriority w:val="99"/>
    <w:semiHidden/>
    <w:rsid w:val="004B3BFF"/>
    <w:rPr>
      <w:rFonts w:ascii="Calibri" w:eastAsia="Times New Roman" w:hAnsi="Calibri" w:cs="Times New Roman"/>
      <w:b/>
      <w:bCs/>
      <w:sz w:val="20"/>
      <w:szCs w:val="20"/>
      <w:lang w:eastAsia="lv-LV"/>
    </w:rPr>
  </w:style>
  <w:style w:type="character" w:styleId="FollowedHyperlink">
    <w:name w:val="FollowedHyperlink"/>
    <w:basedOn w:val="DefaultParagraphFont"/>
    <w:uiPriority w:val="99"/>
    <w:semiHidden/>
    <w:unhideWhenUsed/>
    <w:rsid w:val="00D85CBD"/>
    <w:rPr>
      <w:color w:val="800080" w:themeColor="followedHyperlink"/>
      <w:u w:val="single"/>
    </w:rPr>
  </w:style>
  <w:style w:type="paragraph" w:styleId="Revision">
    <w:name w:val="Revision"/>
    <w:hidden/>
    <w:uiPriority w:val="99"/>
    <w:semiHidden/>
    <w:rsid w:val="00177720"/>
    <w:pPr>
      <w:spacing w:after="0" w:line="240" w:lineRule="auto"/>
    </w:pPr>
    <w:rPr>
      <w:rFonts w:ascii="Calibri" w:eastAsia="Times New Roman" w:hAnsi="Calibri" w:cs="Times New Roman"/>
      <w:sz w:val="22"/>
      <w:lang w:eastAsia="lv-LV"/>
    </w:rPr>
  </w:style>
  <w:style w:type="paragraph" w:customStyle="1" w:styleId="tv2132">
    <w:name w:val="tv2132"/>
    <w:basedOn w:val="Normal"/>
    <w:rsid w:val="00101148"/>
    <w:pPr>
      <w:spacing w:after="0" w:line="360" w:lineRule="auto"/>
      <w:ind w:firstLine="300"/>
    </w:pPr>
    <w:rPr>
      <w:rFonts w:ascii="Times New Roman" w:hAnsi="Times New Roman"/>
      <w:color w:val="414142"/>
      <w:sz w:val="20"/>
      <w:szCs w:val="20"/>
    </w:rPr>
  </w:style>
  <w:style w:type="paragraph" w:styleId="NoSpacing">
    <w:name w:val="No Spacing"/>
    <w:uiPriority w:val="1"/>
    <w:qFormat/>
    <w:rsid w:val="009A3BB8"/>
    <w:pPr>
      <w:spacing w:after="0" w:line="240" w:lineRule="auto"/>
    </w:pPr>
    <w:rPr>
      <w:rFonts w:ascii="Calibri" w:eastAsia="Times New Roman" w:hAnsi="Calibri" w:cs="Times New Roman"/>
      <w:sz w:val="22"/>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F06255"/>
    <w:pPr>
      <w:spacing w:after="0" w:line="240" w:lineRule="auto"/>
    </w:pPr>
    <w:rPr>
      <w:rFonts w:ascii="Times New Roman" w:hAnsi="Times New Roman"/>
      <w:sz w:val="20"/>
      <w:szCs w:val="20"/>
      <w:lang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F06255"/>
    <w:rPr>
      <w:rFonts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F06255"/>
    <w:rPr>
      <w:vertAlign w:val="superscript"/>
    </w:rPr>
  </w:style>
  <w:style w:type="character" w:customStyle="1" w:styleId="ListParagraphChar">
    <w:name w:val="List Paragraph Char"/>
    <w:aliases w:val="2 Char"/>
    <w:link w:val="ListParagraph"/>
    <w:uiPriority w:val="34"/>
    <w:rsid w:val="00BC4734"/>
    <w:rPr>
      <w:rFonts w:eastAsia="Times New Roman" w:cs="Times New Roman"/>
      <w:bCs/>
      <w:szCs w:val="28"/>
    </w:rPr>
  </w:style>
  <w:style w:type="paragraph" w:customStyle="1" w:styleId="naisf">
    <w:name w:val="naisf"/>
    <w:basedOn w:val="Normal"/>
    <w:rsid w:val="00F370D2"/>
    <w:pPr>
      <w:spacing w:before="75" w:after="75" w:line="240" w:lineRule="auto"/>
      <w:ind w:firstLine="375"/>
      <w:jc w:val="both"/>
    </w:pPr>
    <w:rPr>
      <w:rFonts w:ascii="Times New Roman" w:hAnsi="Times New Roman"/>
      <w:sz w:val="24"/>
      <w:szCs w:val="24"/>
    </w:rPr>
  </w:style>
  <w:style w:type="character" w:customStyle="1" w:styleId="highlight">
    <w:name w:val="highlight"/>
    <w:basedOn w:val="DefaultParagraphFont"/>
    <w:rsid w:val="00423FE9"/>
  </w:style>
  <w:style w:type="character" w:customStyle="1" w:styleId="apple-converted-space">
    <w:name w:val="apple-converted-space"/>
    <w:basedOn w:val="DefaultParagraphFont"/>
    <w:rsid w:val="0042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65733">
      <w:bodyDiv w:val="1"/>
      <w:marLeft w:val="0"/>
      <w:marRight w:val="0"/>
      <w:marTop w:val="0"/>
      <w:marBottom w:val="0"/>
      <w:divBdr>
        <w:top w:val="none" w:sz="0" w:space="0" w:color="auto"/>
        <w:left w:val="none" w:sz="0" w:space="0" w:color="auto"/>
        <w:bottom w:val="none" w:sz="0" w:space="0" w:color="auto"/>
        <w:right w:val="none" w:sz="0" w:space="0" w:color="auto"/>
      </w:divBdr>
      <w:divsChild>
        <w:div w:id="1666665588">
          <w:marLeft w:val="0"/>
          <w:marRight w:val="0"/>
          <w:marTop w:val="0"/>
          <w:marBottom w:val="0"/>
          <w:divBdr>
            <w:top w:val="none" w:sz="0" w:space="0" w:color="auto"/>
            <w:left w:val="none" w:sz="0" w:space="0" w:color="auto"/>
            <w:bottom w:val="none" w:sz="0" w:space="0" w:color="auto"/>
            <w:right w:val="none" w:sz="0" w:space="0" w:color="auto"/>
          </w:divBdr>
          <w:divsChild>
            <w:div w:id="141124764">
              <w:marLeft w:val="0"/>
              <w:marRight w:val="0"/>
              <w:marTop w:val="0"/>
              <w:marBottom w:val="0"/>
              <w:divBdr>
                <w:top w:val="none" w:sz="0" w:space="0" w:color="auto"/>
                <w:left w:val="none" w:sz="0" w:space="0" w:color="auto"/>
                <w:bottom w:val="none" w:sz="0" w:space="0" w:color="auto"/>
                <w:right w:val="none" w:sz="0" w:space="0" w:color="auto"/>
              </w:divBdr>
              <w:divsChild>
                <w:div w:id="1859585371">
                  <w:marLeft w:val="0"/>
                  <w:marRight w:val="0"/>
                  <w:marTop w:val="0"/>
                  <w:marBottom w:val="0"/>
                  <w:divBdr>
                    <w:top w:val="none" w:sz="0" w:space="0" w:color="auto"/>
                    <w:left w:val="none" w:sz="0" w:space="0" w:color="auto"/>
                    <w:bottom w:val="none" w:sz="0" w:space="0" w:color="auto"/>
                    <w:right w:val="none" w:sz="0" w:space="0" w:color="auto"/>
                  </w:divBdr>
                  <w:divsChild>
                    <w:div w:id="1013652858">
                      <w:marLeft w:val="0"/>
                      <w:marRight w:val="0"/>
                      <w:marTop w:val="0"/>
                      <w:marBottom w:val="0"/>
                      <w:divBdr>
                        <w:top w:val="none" w:sz="0" w:space="0" w:color="auto"/>
                        <w:left w:val="none" w:sz="0" w:space="0" w:color="auto"/>
                        <w:bottom w:val="none" w:sz="0" w:space="0" w:color="auto"/>
                        <w:right w:val="none" w:sz="0" w:space="0" w:color="auto"/>
                      </w:divBdr>
                      <w:divsChild>
                        <w:div w:id="1532066028">
                          <w:marLeft w:val="0"/>
                          <w:marRight w:val="0"/>
                          <w:marTop w:val="0"/>
                          <w:marBottom w:val="0"/>
                          <w:divBdr>
                            <w:top w:val="none" w:sz="0" w:space="0" w:color="auto"/>
                            <w:left w:val="none" w:sz="0" w:space="0" w:color="auto"/>
                            <w:bottom w:val="none" w:sz="0" w:space="0" w:color="auto"/>
                            <w:right w:val="none" w:sz="0" w:space="0" w:color="auto"/>
                          </w:divBdr>
                          <w:divsChild>
                            <w:div w:id="12091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2756">
      <w:bodyDiv w:val="1"/>
      <w:marLeft w:val="0"/>
      <w:marRight w:val="0"/>
      <w:marTop w:val="0"/>
      <w:marBottom w:val="0"/>
      <w:divBdr>
        <w:top w:val="none" w:sz="0" w:space="0" w:color="auto"/>
        <w:left w:val="none" w:sz="0" w:space="0" w:color="auto"/>
        <w:bottom w:val="none" w:sz="0" w:space="0" w:color="auto"/>
        <w:right w:val="none" w:sz="0" w:space="0" w:color="auto"/>
      </w:divBdr>
    </w:div>
    <w:div w:id="277101906">
      <w:bodyDiv w:val="1"/>
      <w:marLeft w:val="0"/>
      <w:marRight w:val="0"/>
      <w:marTop w:val="0"/>
      <w:marBottom w:val="0"/>
      <w:divBdr>
        <w:top w:val="none" w:sz="0" w:space="0" w:color="auto"/>
        <w:left w:val="none" w:sz="0" w:space="0" w:color="auto"/>
        <w:bottom w:val="none" w:sz="0" w:space="0" w:color="auto"/>
        <w:right w:val="none" w:sz="0" w:space="0" w:color="auto"/>
      </w:divBdr>
      <w:divsChild>
        <w:div w:id="1485851540">
          <w:marLeft w:val="0"/>
          <w:marRight w:val="0"/>
          <w:marTop w:val="0"/>
          <w:marBottom w:val="0"/>
          <w:divBdr>
            <w:top w:val="none" w:sz="0" w:space="0" w:color="auto"/>
            <w:left w:val="none" w:sz="0" w:space="0" w:color="auto"/>
            <w:bottom w:val="none" w:sz="0" w:space="0" w:color="auto"/>
            <w:right w:val="none" w:sz="0" w:space="0" w:color="auto"/>
          </w:divBdr>
          <w:divsChild>
            <w:div w:id="1058094056">
              <w:marLeft w:val="0"/>
              <w:marRight w:val="0"/>
              <w:marTop w:val="0"/>
              <w:marBottom w:val="0"/>
              <w:divBdr>
                <w:top w:val="none" w:sz="0" w:space="0" w:color="auto"/>
                <w:left w:val="none" w:sz="0" w:space="0" w:color="auto"/>
                <w:bottom w:val="none" w:sz="0" w:space="0" w:color="auto"/>
                <w:right w:val="none" w:sz="0" w:space="0" w:color="auto"/>
              </w:divBdr>
              <w:divsChild>
                <w:div w:id="853961640">
                  <w:marLeft w:val="0"/>
                  <w:marRight w:val="0"/>
                  <w:marTop w:val="0"/>
                  <w:marBottom w:val="0"/>
                  <w:divBdr>
                    <w:top w:val="none" w:sz="0" w:space="0" w:color="auto"/>
                    <w:left w:val="none" w:sz="0" w:space="0" w:color="auto"/>
                    <w:bottom w:val="none" w:sz="0" w:space="0" w:color="auto"/>
                    <w:right w:val="none" w:sz="0" w:space="0" w:color="auto"/>
                  </w:divBdr>
                  <w:divsChild>
                    <w:div w:id="499925571">
                      <w:marLeft w:val="0"/>
                      <w:marRight w:val="0"/>
                      <w:marTop w:val="0"/>
                      <w:marBottom w:val="0"/>
                      <w:divBdr>
                        <w:top w:val="none" w:sz="0" w:space="0" w:color="auto"/>
                        <w:left w:val="none" w:sz="0" w:space="0" w:color="auto"/>
                        <w:bottom w:val="none" w:sz="0" w:space="0" w:color="auto"/>
                        <w:right w:val="none" w:sz="0" w:space="0" w:color="auto"/>
                      </w:divBdr>
                      <w:divsChild>
                        <w:div w:id="201748802">
                          <w:marLeft w:val="0"/>
                          <w:marRight w:val="0"/>
                          <w:marTop w:val="0"/>
                          <w:marBottom w:val="0"/>
                          <w:divBdr>
                            <w:top w:val="none" w:sz="0" w:space="0" w:color="auto"/>
                            <w:left w:val="none" w:sz="0" w:space="0" w:color="auto"/>
                            <w:bottom w:val="none" w:sz="0" w:space="0" w:color="auto"/>
                            <w:right w:val="none" w:sz="0" w:space="0" w:color="auto"/>
                          </w:divBdr>
                          <w:divsChild>
                            <w:div w:id="1086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5347">
      <w:bodyDiv w:val="1"/>
      <w:marLeft w:val="0"/>
      <w:marRight w:val="0"/>
      <w:marTop w:val="0"/>
      <w:marBottom w:val="0"/>
      <w:divBdr>
        <w:top w:val="none" w:sz="0" w:space="0" w:color="auto"/>
        <w:left w:val="none" w:sz="0" w:space="0" w:color="auto"/>
        <w:bottom w:val="none" w:sz="0" w:space="0" w:color="auto"/>
        <w:right w:val="none" w:sz="0" w:space="0" w:color="auto"/>
      </w:divBdr>
      <w:divsChild>
        <w:div w:id="278534927">
          <w:marLeft w:val="0"/>
          <w:marRight w:val="0"/>
          <w:marTop w:val="0"/>
          <w:marBottom w:val="0"/>
          <w:divBdr>
            <w:top w:val="none" w:sz="0" w:space="0" w:color="auto"/>
            <w:left w:val="none" w:sz="0" w:space="0" w:color="auto"/>
            <w:bottom w:val="none" w:sz="0" w:space="0" w:color="auto"/>
            <w:right w:val="none" w:sz="0" w:space="0" w:color="auto"/>
          </w:divBdr>
          <w:divsChild>
            <w:div w:id="963774558">
              <w:marLeft w:val="0"/>
              <w:marRight w:val="0"/>
              <w:marTop w:val="0"/>
              <w:marBottom w:val="0"/>
              <w:divBdr>
                <w:top w:val="none" w:sz="0" w:space="0" w:color="auto"/>
                <w:left w:val="none" w:sz="0" w:space="0" w:color="auto"/>
                <w:bottom w:val="none" w:sz="0" w:space="0" w:color="auto"/>
                <w:right w:val="none" w:sz="0" w:space="0" w:color="auto"/>
              </w:divBdr>
              <w:divsChild>
                <w:div w:id="1685207979">
                  <w:marLeft w:val="0"/>
                  <w:marRight w:val="0"/>
                  <w:marTop w:val="0"/>
                  <w:marBottom w:val="0"/>
                  <w:divBdr>
                    <w:top w:val="none" w:sz="0" w:space="0" w:color="auto"/>
                    <w:left w:val="none" w:sz="0" w:space="0" w:color="auto"/>
                    <w:bottom w:val="none" w:sz="0" w:space="0" w:color="auto"/>
                    <w:right w:val="none" w:sz="0" w:space="0" w:color="auto"/>
                  </w:divBdr>
                  <w:divsChild>
                    <w:div w:id="1733116028">
                      <w:marLeft w:val="0"/>
                      <w:marRight w:val="0"/>
                      <w:marTop w:val="0"/>
                      <w:marBottom w:val="0"/>
                      <w:divBdr>
                        <w:top w:val="none" w:sz="0" w:space="0" w:color="auto"/>
                        <w:left w:val="none" w:sz="0" w:space="0" w:color="auto"/>
                        <w:bottom w:val="none" w:sz="0" w:space="0" w:color="auto"/>
                        <w:right w:val="none" w:sz="0" w:space="0" w:color="auto"/>
                      </w:divBdr>
                      <w:divsChild>
                        <w:div w:id="1394739794">
                          <w:marLeft w:val="0"/>
                          <w:marRight w:val="0"/>
                          <w:marTop w:val="0"/>
                          <w:marBottom w:val="0"/>
                          <w:divBdr>
                            <w:top w:val="none" w:sz="0" w:space="0" w:color="auto"/>
                            <w:left w:val="none" w:sz="0" w:space="0" w:color="auto"/>
                            <w:bottom w:val="none" w:sz="0" w:space="0" w:color="auto"/>
                            <w:right w:val="none" w:sz="0" w:space="0" w:color="auto"/>
                          </w:divBdr>
                          <w:divsChild>
                            <w:div w:id="10709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07012">
      <w:bodyDiv w:val="1"/>
      <w:marLeft w:val="0"/>
      <w:marRight w:val="0"/>
      <w:marTop w:val="0"/>
      <w:marBottom w:val="0"/>
      <w:divBdr>
        <w:top w:val="none" w:sz="0" w:space="0" w:color="auto"/>
        <w:left w:val="none" w:sz="0" w:space="0" w:color="auto"/>
        <w:bottom w:val="none" w:sz="0" w:space="0" w:color="auto"/>
        <w:right w:val="none" w:sz="0" w:space="0" w:color="auto"/>
      </w:divBdr>
      <w:divsChild>
        <w:div w:id="431244477">
          <w:marLeft w:val="0"/>
          <w:marRight w:val="0"/>
          <w:marTop w:val="0"/>
          <w:marBottom w:val="0"/>
          <w:divBdr>
            <w:top w:val="none" w:sz="0" w:space="0" w:color="auto"/>
            <w:left w:val="none" w:sz="0" w:space="0" w:color="auto"/>
            <w:bottom w:val="none" w:sz="0" w:space="0" w:color="auto"/>
            <w:right w:val="none" w:sz="0" w:space="0" w:color="auto"/>
          </w:divBdr>
          <w:divsChild>
            <w:div w:id="2007324192">
              <w:marLeft w:val="0"/>
              <w:marRight w:val="0"/>
              <w:marTop w:val="0"/>
              <w:marBottom w:val="0"/>
              <w:divBdr>
                <w:top w:val="none" w:sz="0" w:space="0" w:color="auto"/>
                <w:left w:val="none" w:sz="0" w:space="0" w:color="auto"/>
                <w:bottom w:val="none" w:sz="0" w:space="0" w:color="auto"/>
                <w:right w:val="none" w:sz="0" w:space="0" w:color="auto"/>
              </w:divBdr>
              <w:divsChild>
                <w:div w:id="1840651739">
                  <w:marLeft w:val="0"/>
                  <w:marRight w:val="0"/>
                  <w:marTop w:val="0"/>
                  <w:marBottom w:val="0"/>
                  <w:divBdr>
                    <w:top w:val="none" w:sz="0" w:space="0" w:color="auto"/>
                    <w:left w:val="none" w:sz="0" w:space="0" w:color="auto"/>
                    <w:bottom w:val="none" w:sz="0" w:space="0" w:color="auto"/>
                    <w:right w:val="none" w:sz="0" w:space="0" w:color="auto"/>
                  </w:divBdr>
                  <w:divsChild>
                    <w:div w:id="1229412815">
                      <w:marLeft w:val="0"/>
                      <w:marRight w:val="0"/>
                      <w:marTop w:val="0"/>
                      <w:marBottom w:val="0"/>
                      <w:divBdr>
                        <w:top w:val="none" w:sz="0" w:space="0" w:color="auto"/>
                        <w:left w:val="none" w:sz="0" w:space="0" w:color="auto"/>
                        <w:bottom w:val="none" w:sz="0" w:space="0" w:color="auto"/>
                        <w:right w:val="none" w:sz="0" w:space="0" w:color="auto"/>
                      </w:divBdr>
                      <w:divsChild>
                        <w:div w:id="341472888">
                          <w:marLeft w:val="0"/>
                          <w:marRight w:val="0"/>
                          <w:marTop w:val="0"/>
                          <w:marBottom w:val="0"/>
                          <w:divBdr>
                            <w:top w:val="none" w:sz="0" w:space="0" w:color="auto"/>
                            <w:left w:val="none" w:sz="0" w:space="0" w:color="auto"/>
                            <w:bottom w:val="none" w:sz="0" w:space="0" w:color="auto"/>
                            <w:right w:val="none" w:sz="0" w:space="0" w:color="auto"/>
                          </w:divBdr>
                          <w:divsChild>
                            <w:div w:id="16662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3726">
      <w:bodyDiv w:val="1"/>
      <w:marLeft w:val="0"/>
      <w:marRight w:val="0"/>
      <w:marTop w:val="0"/>
      <w:marBottom w:val="0"/>
      <w:divBdr>
        <w:top w:val="none" w:sz="0" w:space="0" w:color="auto"/>
        <w:left w:val="none" w:sz="0" w:space="0" w:color="auto"/>
        <w:bottom w:val="none" w:sz="0" w:space="0" w:color="auto"/>
        <w:right w:val="none" w:sz="0" w:space="0" w:color="auto"/>
      </w:divBdr>
    </w:div>
    <w:div w:id="828012360">
      <w:bodyDiv w:val="1"/>
      <w:marLeft w:val="0"/>
      <w:marRight w:val="0"/>
      <w:marTop w:val="0"/>
      <w:marBottom w:val="0"/>
      <w:divBdr>
        <w:top w:val="none" w:sz="0" w:space="0" w:color="auto"/>
        <w:left w:val="none" w:sz="0" w:space="0" w:color="auto"/>
        <w:bottom w:val="none" w:sz="0" w:space="0" w:color="auto"/>
        <w:right w:val="none" w:sz="0" w:space="0" w:color="auto"/>
      </w:divBdr>
      <w:divsChild>
        <w:div w:id="1541748481">
          <w:marLeft w:val="0"/>
          <w:marRight w:val="0"/>
          <w:marTop w:val="0"/>
          <w:marBottom w:val="0"/>
          <w:divBdr>
            <w:top w:val="none" w:sz="0" w:space="0" w:color="auto"/>
            <w:left w:val="none" w:sz="0" w:space="0" w:color="auto"/>
            <w:bottom w:val="none" w:sz="0" w:space="0" w:color="auto"/>
            <w:right w:val="none" w:sz="0" w:space="0" w:color="auto"/>
          </w:divBdr>
          <w:divsChild>
            <w:div w:id="291444256">
              <w:marLeft w:val="0"/>
              <w:marRight w:val="0"/>
              <w:marTop w:val="0"/>
              <w:marBottom w:val="0"/>
              <w:divBdr>
                <w:top w:val="none" w:sz="0" w:space="0" w:color="auto"/>
                <w:left w:val="none" w:sz="0" w:space="0" w:color="auto"/>
                <w:bottom w:val="none" w:sz="0" w:space="0" w:color="auto"/>
                <w:right w:val="none" w:sz="0" w:space="0" w:color="auto"/>
              </w:divBdr>
              <w:divsChild>
                <w:div w:id="1877817408">
                  <w:marLeft w:val="0"/>
                  <w:marRight w:val="0"/>
                  <w:marTop w:val="0"/>
                  <w:marBottom w:val="0"/>
                  <w:divBdr>
                    <w:top w:val="none" w:sz="0" w:space="0" w:color="auto"/>
                    <w:left w:val="none" w:sz="0" w:space="0" w:color="auto"/>
                    <w:bottom w:val="none" w:sz="0" w:space="0" w:color="auto"/>
                    <w:right w:val="none" w:sz="0" w:space="0" w:color="auto"/>
                  </w:divBdr>
                  <w:divsChild>
                    <w:div w:id="1722167809">
                      <w:marLeft w:val="0"/>
                      <w:marRight w:val="0"/>
                      <w:marTop w:val="0"/>
                      <w:marBottom w:val="0"/>
                      <w:divBdr>
                        <w:top w:val="none" w:sz="0" w:space="0" w:color="auto"/>
                        <w:left w:val="none" w:sz="0" w:space="0" w:color="auto"/>
                        <w:bottom w:val="none" w:sz="0" w:space="0" w:color="auto"/>
                        <w:right w:val="none" w:sz="0" w:space="0" w:color="auto"/>
                      </w:divBdr>
                      <w:divsChild>
                        <w:div w:id="327514904">
                          <w:marLeft w:val="0"/>
                          <w:marRight w:val="0"/>
                          <w:marTop w:val="0"/>
                          <w:marBottom w:val="0"/>
                          <w:divBdr>
                            <w:top w:val="none" w:sz="0" w:space="0" w:color="auto"/>
                            <w:left w:val="none" w:sz="0" w:space="0" w:color="auto"/>
                            <w:bottom w:val="none" w:sz="0" w:space="0" w:color="auto"/>
                            <w:right w:val="none" w:sz="0" w:space="0" w:color="auto"/>
                          </w:divBdr>
                          <w:divsChild>
                            <w:div w:id="9838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89895">
      <w:bodyDiv w:val="1"/>
      <w:marLeft w:val="0"/>
      <w:marRight w:val="0"/>
      <w:marTop w:val="0"/>
      <w:marBottom w:val="0"/>
      <w:divBdr>
        <w:top w:val="none" w:sz="0" w:space="0" w:color="auto"/>
        <w:left w:val="none" w:sz="0" w:space="0" w:color="auto"/>
        <w:bottom w:val="none" w:sz="0" w:space="0" w:color="auto"/>
        <w:right w:val="none" w:sz="0" w:space="0" w:color="auto"/>
      </w:divBdr>
    </w:div>
    <w:div w:id="1287003317">
      <w:bodyDiv w:val="1"/>
      <w:marLeft w:val="0"/>
      <w:marRight w:val="0"/>
      <w:marTop w:val="0"/>
      <w:marBottom w:val="0"/>
      <w:divBdr>
        <w:top w:val="none" w:sz="0" w:space="0" w:color="auto"/>
        <w:left w:val="none" w:sz="0" w:space="0" w:color="auto"/>
        <w:bottom w:val="none" w:sz="0" w:space="0" w:color="auto"/>
        <w:right w:val="none" w:sz="0" w:space="0" w:color="auto"/>
      </w:divBdr>
    </w:div>
    <w:div w:id="1870683496">
      <w:bodyDiv w:val="1"/>
      <w:marLeft w:val="0"/>
      <w:marRight w:val="0"/>
      <w:marTop w:val="0"/>
      <w:marBottom w:val="0"/>
      <w:divBdr>
        <w:top w:val="none" w:sz="0" w:space="0" w:color="auto"/>
        <w:left w:val="none" w:sz="0" w:space="0" w:color="auto"/>
        <w:bottom w:val="none" w:sz="0" w:space="0" w:color="auto"/>
        <w:right w:val="none" w:sz="0" w:space="0" w:color="auto"/>
      </w:divBdr>
    </w:div>
    <w:div w:id="2083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0C399-292F-4B85-B3A2-3C1854AA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3994</Words>
  <Characters>2278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Grozījumi Ministru kabineta 2016. gada 20. decembra noteikumos Nr. 848 "Darbības programmas "Izaugsme un nodarbinātība" 4.5.1. specifiskā atbalsta mērķa "Attīstīt videi draudzīgu sabiedriskā transporta infrastruktūru" 4.5.1.2. pasākuma "Attīstīt videi dra</vt:lpstr>
    </vt:vector>
  </TitlesOfParts>
  <Manager>Investīciju departaments</Manager>
  <Company>Satiksmes ministrija</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20. decembra noteikumos Nr. 848 "Darbības programmas "Izaugsme un nodarbinātība" 4.5.1. specifiskā atbalsta mērķa "Attīstīt videi draudzīgu sabiedriskā transporta infrastruktūru" 4.5.1.2. pasākuma "Attīstīt videi draudzīgu sabiedriskā transporta infrastruktūru (autobusi)" īstenošanas noteikumi"</dc:title>
  <dc:subject>Noteikumu projekts</dc:subject>
  <dc:creator>Kaspars.Slihta@sam.gov.lv;Atis.Jekabsons@sam.gov.lv</dc:creator>
  <cp:keywords>Ministru kabineta noteikumu projekts</cp:keywords>
  <dc:description>kaspars.slihta@sam.gov.lv, 67028395; atis.jekabsons@sam.gov.lv, 67028044.</dc:description>
  <cp:lastModifiedBy>Andžela Korotkoručko</cp:lastModifiedBy>
  <cp:revision>61</cp:revision>
  <cp:lastPrinted>2016-12-20T09:34:00Z</cp:lastPrinted>
  <dcterms:created xsi:type="dcterms:W3CDTF">2016-12-27T09:11:00Z</dcterms:created>
  <dcterms:modified xsi:type="dcterms:W3CDTF">2020-08-17T14:36:00Z</dcterms:modified>
</cp:coreProperties>
</file>