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AEB9" w14:textId="77777777" w:rsidR="00AC5838" w:rsidRPr="001312DB" w:rsidRDefault="00AC5838" w:rsidP="00AC5838">
      <w:pPr>
        <w:spacing w:after="0" w:line="240" w:lineRule="auto"/>
        <w:jc w:val="right"/>
        <w:rPr>
          <w:rFonts w:ascii="Times New Roman" w:eastAsia="Calibri" w:hAnsi="Times New Roman"/>
          <w:sz w:val="28"/>
          <w:szCs w:val="28"/>
          <w:lang w:val="de-DE" w:eastAsia="en-US"/>
        </w:rPr>
      </w:pPr>
      <w:r w:rsidRPr="001312DB">
        <w:rPr>
          <w:rFonts w:ascii="Times New Roman" w:eastAsia="Calibri" w:hAnsi="Times New Roman"/>
          <w:sz w:val="28"/>
          <w:szCs w:val="28"/>
          <w:lang w:val="de-DE" w:eastAsia="en-US"/>
        </w:rPr>
        <w:t>Projekts</w:t>
      </w:r>
    </w:p>
    <w:p w14:paraId="024C2BBD" w14:textId="097ED01C" w:rsidR="002C3922" w:rsidRPr="00E10996" w:rsidRDefault="002C3922" w:rsidP="000C7D93">
      <w:pPr>
        <w:tabs>
          <w:tab w:val="left" w:pos="6804"/>
        </w:tabs>
        <w:spacing w:after="0" w:line="240" w:lineRule="auto"/>
        <w:ind w:firstLine="709"/>
        <w:rPr>
          <w:rFonts w:ascii="Times New Roman" w:hAnsi="Times New Roman"/>
          <w:sz w:val="28"/>
          <w:szCs w:val="28"/>
        </w:rPr>
      </w:pPr>
    </w:p>
    <w:p w14:paraId="6D983670" w14:textId="77777777" w:rsidR="00EA0458" w:rsidRPr="001312DB" w:rsidRDefault="00EA0458" w:rsidP="00EA0458">
      <w:pPr>
        <w:spacing w:after="0" w:line="240" w:lineRule="auto"/>
        <w:ind w:left="567" w:firstLine="567"/>
        <w:jc w:val="center"/>
        <w:rPr>
          <w:rFonts w:ascii="Times New Roman" w:eastAsia="Calibri" w:hAnsi="Times New Roman"/>
          <w:sz w:val="28"/>
          <w:szCs w:val="28"/>
          <w:lang w:val="de-DE" w:eastAsia="en-US"/>
        </w:rPr>
      </w:pPr>
      <w:r w:rsidRPr="001312DB">
        <w:rPr>
          <w:rFonts w:ascii="Times New Roman" w:eastAsia="Calibri" w:hAnsi="Times New Roman"/>
          <w:sz w:val="28"/>
          <w:szCs w:val="28"/>
          <w:lang w:val="de-DE" w:eastAsia="en-US"/>
        </w:rPr>
        <w:t>LATVIJAS REPUBLIKAS MINISTRU KABINETS</w:t>
      </w:r>
    </w:p>
    <w:p w14:paraId="036D4F84" w14:textId="77777777" w:rsidR="00EA0458" w:rsidRPr="001312DB" w:rsidRDefault="00EA0458" w:rsidP="00EA0458">
      <w:pPr>
        <w:tabs>
          <w:tab w:val="left" w:pos="6663"/>
        </w:tabs>
        <w:spacing w:after="0" w:line="240" w:lineRule="auto"/>
        <w:rPr>
          <w:rFonts w:ascii="Times New Roman" w:hAnsi="Times New Roman"/>
          <w:sz w:val="28"/>
          <w:szCs w:val="28"/>
        </w:rPr>
      </w:pPr>
    </w:p>
    <w:p w14:paraId="139032ED" w14:textId="77777777" w:rsidR="00EA0458" w:rsidRPr="001312DB" w:rsidRDefault="00EA0458" w:rsidP="00EA0458">
      <w:pPr>
        <w:tabs>
          <w:tab w:val="left" w:pos="6663"/>
        </w:tabs>
        <w:spacing w:after="0" w:line="240" w:lineRule="auto"/>
        <w:rPr>
          <w:rFonts w:ascii="Times New Roman" w:hAnsi="Times New Roman"/>
          <w:sz w:val="28"/>
          <w:szCs w:val="28"/>
        </w:rPr>
      </w:pPr>
    </w:p>
    <w:p w14:paraId="5FCA358E" w14:textId="77777777" w:rsidR="00EA0458" w:rsidRPr="001312DB" w:rsidRDefault="00EA0458" w:rsidP="00EA0458">
      <w:pPr>
        <w:tabs>
          <w:tab w:val="left" w:pos="6804"/>
        </w:tabs>
        <w:spacing w:after="0" w:line="240" w:lineRule="auto"/>
        <w:rPr>
          <w:rFonts w:ascii="Times New Roman" w:hAnsi="Times New Roman"/>
          <w:sz w:val="28"/>
          <w:szCs w:val="28"/>
        </w:rPr>
      </w:pPr>
      <w:r w:rsidRPr="001312DB">
        <w:rPr>
          <w:rFonts w:ascii="Times New Roman" w:hAnsi="Times New Roman"/>
          <w:sz w:val="28"/>
          <w:szCs w:val="28"/>
        </w:rPr>
        <w:t>202</w:t>
      </w:r>
      <w:r>
        <w:rPr>
          <w:rFonts w:ascii="Times New Roman" w:hAnsi="Times New Roman"/>
          <w:sz w:val="28"/>
          <w:szCs w:val="28"/>
        </w:rPr>
        <w:t>1</w:t>
      </w:r>
      <w:r w:rsidRPr="001312DB">
        <w:rPr>
          <w:rFonts w:ascii="Times New Roman" w:hAnsi="Times New Roman"/>
          <w:sz w:val="28"/>
          <w:szCs w:val="28"/>
        </w:rPr>
        <w:t xml:space="preserve">. gada  </w:t>
      </w:r>
      <w:r w:rsidRPr="001312DB">
        <w:rPr>
          <w:rFonts w:ascii="Times New Roman" w:hAnsi="Times New Roman"/>
          <w:sz w:val="28"/>
          <w:szCs w:val="28"/>
          <w:lang w:val="de-DE"/>
        </w:rPr>
        <w:t>__.</w:t>
      </w:r>
      <w:r>
        <w:rPr>
          <w:rFonts w:ascii="Times New Roman" w:hAnsi="Times New Roman"/>
          <w:sz w:val="28"/>
          <w:szCs w:val="28"/>
          <w:lang w:val="de-DE"/>
        </w:rPr>
        <w:t> </w:t>
      </w:r>
      <w:r w:rsidRPr="001312DB">
        <w:rPr>
          <w:rFonts w:ascii="Times New Roman" w:hAnsi="Times New Roman"/>
          <w:sz w:val="28"/>
          <w:szCs w:val="28"/>
        </w:rPr>
        <w:tab/>
        <w:t>Noteikumi Nr. </w:t>
      </w:r>
      <w:r w:rsidRPr="001312DB">
        <w:rPr>
          <w:rFonts w:ascii="Times New Roman" w:hAnsi="Times New Roman"/>
          <w:sz w:val="28"/>
          <w:szCs w:val="28"/>
          <w:lang w:val="de-DE"/>
        </w:rPr>
        <w:t>__</w:t>
      </w:r>
      <w:r w:rsidRPr="001312DB">
        <w:rPr>
          <w:rFonts w:ascii="Times New Roman" w:hAnsi="Times New Roman"/>
          <w:sz w:val="28"/>
          <w:szCs w:val="28"/>
        </w:rPr>
        <w:t xml:space="preserve">   </w:t>
      </w:r>
    </w:p>
    <w:p w14:paraId="6B757741" w14:textId="77777777" w:rsidR="00EA0458" w:rsidRPr="001312DB" w:rsidRDefault="00EA0458" w:rsidP="00EA0458">
      <w:pPr>
        <w:tabs>
          <w:tab w:val="left" w:pos="6804"/>
        </w:tabs>
        <w:spacing w:after="0" w:line="240" w:lineRule="auto"/>
        <w:rPr>
          <w:rFonts w:ascii="Times New Roman" w:hAnsi="Times New Roman"/>
          <w:sz w:val="28"/>
          <w:szCs w:val="28"/>
        </w:rPr>
      </w:pPr>
      <w:r w:rsidRPr="001312DB">
        <w:rPr>
          <w:rFonts w:ascii="Times New Roman" w:hAnsi="Times New Roman"/>
          <w:sz w:val="28"/>
          <w:szCs w:val="28"/>
        </w:rPr>
        <w:t>Rīgā</w:t>
      </w:r>
      <w:r w:rsidRPr="001312DB">
        <w:rPr>
          <w:rFonts w:ascii="Times New Roman" w:hAnsi="Times New Roman"/>
          <w:sz w:val="28"/>
          <w:szCs w:val="28"/>
        </w:rPr>
        <w:tab/>
        <w:t>(prot. Nr.</w:t>
      </w:r>
      <w:r w:rsidRPr="001312DB">
        <w:rPr>
          <w:rFonts w:ascii="Times New Roman" w:hAnsi="Times New Roman"/>
          <w:sz w:val="28"/>
          <w:szCs w:val="28"/>
          <w:lang w:val="de-DE"/>
        </w:rPr>
        <w:t xml:space="preserve"> .__ __</w:t>
      </w:r>
      <w:r w:rsidRPr="001312DB">
        <w:rPr>
          <w:rFonts w:ascii="Times New Roman" w:hAnsi="Times New Roman"/>
          <w:sz w:val="28"/>
          <w:szCs w:val="28"/>
        </w:rPr>
        <w:t> .§)</w:t>
      </w:r>
    </w:p>
    <w:p w14:paraId="6102830F" w14:textId="386ABBD4" w:rsidR="004549BA" w:rsidRPr="00E10996" w:rsidRDefault="004549BA" w:rsidP="00EA0458">
      <w:pPr>
        <w:tabs>
          <w:tab w:val="left" w:pos="6804"/>
        </w:tabs>
        <w:spacing w:after="0" w:line="240" w:lineRule="auto"/>
        <w:rPr>
          <w:rFonts w:ascii="Times New Roman" w:hAnsi="Times New Roman"/>
          <w:sz w:val="28"/>
          <w:szCs w:val="28"/>
        </w:rPr>
      </w:pPr>
    </w:p>
    <w:p w14:paraId="552A2F97" w14:textId="57C795D3" w:rsidR="00565A07" w:rsidRPr="00E10996" w:rsidRDefault="00177720" w:rsidP="003F2608">
      <w:pPr>
        <w:spacing w:after="0" w:line="240" w:lineRule="auto"/>
        <w:jc w:val="center"/>
        <w:rPr>
          <w:rFonts w:ascii="Times New Roman" w:hAnsi="Times New Roman"/>
          <w:b/>
          <w:sz w:val="28"/>
          <w:szCs w:val="28"/>
        </w:rPr>
      </w:pPr>
      <w:r w:rsidRPr="00E10996">
        <w:rPr>
          <w:rFonts w:ascii="Times New Roman" w:hAnsi="Times New Roman"/>
          <w:b/>
          <w:sz w:val="28"/>
          <w:szCs w:val="28"/>
        </w:rPr>
        <w:t>D</w:t>
      </w:r>
      <w:r w:rsidR="00565A07" w:rsidRPr="00E10996">
        <w:rPr>
          <w:rFonts w:ascii="Times New Roman" w:hAnsi="Times New Roman"/>
          <w:b/>
          <w:sz w:val="28"/>
          <w:szCs w:val="28"/>
        </w:rPr>
        <w:t xml:space="preserve">arbības programmas </w:t>
      </w:r>
      <w:r w:rsidR="00245893" w:rsidRPr="00E10996">
        <w:rPr>
          <w:rFonts w:ascii="Times New Roman" w:hAnsi="Times New Roman"/>
          <w:b/>
          <w:sz w:val="28"/>
          <w:szCs w:val="28"/>
        </w:rPr>
        <w:t>"</w:t>
      </w:r>
      <w:r w:rsidR="00565A07" w:rsidRPr="00E10996">
        <w:rPr>
          <w:rFonts w:ascii="Times New Roman" w:hAnsi="Times New Roman"/>
          <w:b/>
          <w:sz w:val="28"/>
          <w:szCs w:val="28"/>
        </w:rPr>
        <w:t>Iz</w:t>
      </w:r>
      <w:r w:rsidR="00173554" w:rsidRPr="00E10996">
        <w:rPr>
          <w:rFonts w:ascii="Times New Roman" w:hAnsi="Times New Roman"/>
          <w:b/>
          <w:sz w:val="28"/>
          <w:szCs w:val="28"/>
        </w:rPr>
        <w:t>augsme un nodarbinātība</w:t>
      </w:r>
      <w:r w:rsidR="00245893" w:rsidRPr="00E10996">
        <w:rPr>
          <w:rFonts w:ascii="Times New Roman" w:hAnsi="Times New Roman"/>
          <w:b/>
          <w:sz w:val="28"/>
          <w:szCs w:val="28"/>
        </w:rPr>
        <w:t>"</w:t>
      </w:r>
      <w:r w:rsidR="00173554" w:rsidRPr="00E10996">
        <w:rPr>
          <w:rFonts w:ascii="Times New Roman" w:hAnsi="Times New Roman"/>
          <w:b/>
          <w:sz w:val="28"/>
          <w:szCs w:val="28"/>
        </w:rPr>
        <w:t xml:space="preserve"> </w:t>
      </w:r>
      <w:r w:rsidR="00D33125" w:rsidRPr="00E10996">
        <w:rPr>
          <w:rFonts w:ascii="Times New Roman" w:hAnsi="Times New Roman"/>
          <w:b/>
          <w:sz w:val="28"/>
          <w:szCs w:val="28"/>
        </w:rPr>
        <w:t>6</w:t>
      </w:r>
      <w:r w:rsidR="00173554" w:rsidRPr="00E10996">
        <w:rPr>
          <w:rFonts w:ascii="Times New Roman" w:hAnsi="Times New Roman"/>
          <w:b/>
          <w:sz w:val="28"/>
          <w:szCs w:val="28"/>
        </w:rPr>
        <w:t>.</w:t>
      </w:r>
      <w:r w:rsidR="00D33125" w:rsidRPr="00E10996">
        <w:rPr>
          <w:rFonts w:ascii="Times New Roman" w:hAnsi="Times New Roman"/>
          <w:b/>
          <w:sz w:val="28"/>
          <w:szCs w:val="28"/>
        </w:rPr>
        <w:t>1</w:t>
      </w:r>
      <w:r w:rsidR="00173554" w:rsidRPr="00E10996">
        <w:rPr>
          <w:rFonts w:ascii="Times New Roman" w:hAnsi="Times New Roman"/>
          <w:b/>
          <w:sz w:val="28"/>
          <w:szCs w:val="28"/>
        </w:rPr>
        <w:t>.</w:t>
      </w:r>
      <w:r w:rsidR="00D33125" w:rsidRPr="00E10996">
        <w:rPr>
          <w:rFonts w:ascii="Times New Roman" w:hAnsi="Times New Roman"/>
          <w:b/>
          <w:sz w:val="28"/>
          <w:szCs w:val="28"/>
        </w:rPr>
        <w:t>7</w:t>
      </w:r>
      <w:r w:rsidR="00245893" w:rsidRPr="00E10996">
        <w:rPr>
          <w:rFonts w:ascii="Times New Roman" w:hAnsi="Times New Roman"/>
          <w:b/>
          <w:sz w:val="28"/>
          <w:szCs w:val="28"/>
        </w:rPr>
        <w:t>. s</w:t>
      </w:r>
      <w:r w:rsidR="00565A07" w:rsidRPr="00E10996">
        <w:rPr>
          <w:rFonts w:ascii="Times New Roman" w:hAnsi="Times New Roman"/>
          <w:b/>
          <w:sz w:val="28"/>
          <w:szCs w:val="28"/>
        </w:rPr>
        <w:t xml:space="preserve">pecifiskā atbalsta mērķa </w:t>
      </w:r>
      <w:r w:rsidR="00245893" w:rsidRPr="00E10996">
        <w:rPr>
          <w:rFonts w:ascii="Times New Roman" w:hAnsi="Times New Roman"/>
          <w:b/>
          <w:sz w:val="28"/>
          <w:szCs w:val="28"/>
        </w:rPr>
        <w:t>"</w:t>
      </w:r>
      <w:bookmarkStart w:id="0" w:name="_Hlk70408504"/>
      <w:r w:rsidR="00D33125" w:rsidRPr="00E10996">
        <w:rPr>
          <w:rFonts w:ascii="Times New Roman" w:hAnsi="Times New Roman"/>
          <w:b/>
          <w:sz w:val="28"/>
          <w:szCs w:val="28"/>
        </w:rPr>
        <w:t xml:space="preserve">Multimodāla transporta sistēmas </w:t>
      </w:r>
      <w:proofErr w:type="spellStart"/>
      <w:r w:rsidR="00D33125" w:rsidRPr="00E10996">
        <w:rPr>
          <w:rFonts w:ascii="Times New Roman" w:hAnsi="Times New Roman"/>
          <w:b/>
          <w:sz w:val="28"/>
          <w:szCs w:val="28"/>
        </w:rPr>
        <w:t>iespējošana</w:t>
      </w:r>
      <w:bookmarkEnd w:id="0"/>
      <w:proofErr w:type="spellEnd"/>
      <w:r w:rsidR="00245893" w:rsidRPr="00E10996">
        <w:rPr>
          <w:rFonts w:ascii="Times New Roman" w:hAnsi="Times New Roman"/>
          <w:b/>
          <w:sz w:val="28"/>
          <w:szCs w:val="28"/>
        </w:rPr>
        <w:t>"</w:t>
      </w:r>
      <w:r w:rsidR="00565A07" w:rsidRPr="00E10996">
        <w:rPr>
          <w:rFonts w:ascii="Times New Roman" w:hAnsi="Times New Roman"/>
          <w:b/>
          <w:sz w:val="28"/>
          <w:szCs w:val="28"/>
        </w:rPr>
        <w:t xml:space="preserve"> </w:t>
      </w:r>
      <w:r w:rsidR="00D33125" w:rsidRPr="00E10996">
        <w:rPr>
          <w:rFonts w:ascii="Times New Roman" w:hAnsi="Times New Roman"/>
          <w:b/>
          <w:sz w:val="28"/>
          <w:szCs w:val="28"/>
        </w:rPr>
        <w:t>6</w:t>
      </w:r>
      <w:r w:rsidR="00565A07" w:rsidRPr="00E10996">
        <w:rPr>
          <w:rFonts w:ascii="Times New Roman" w:hAnsi="Times New Roman"/>
          <w:b/>
          <w:sz w:val="28"/>
          <w:szCs w:val="28"/>
        </w:rPr>
        <w:t>.</w:t>
      </w:r>
      <w:r w:rsidR="00D33125" w:rsidRPr="00E10996">
        <w:rPr>
          <w:rFonts w:ascii="Times New Roman" w:hAnsi="Times New Roman"/>
          <w:b/>
          <w:sz w:val="28"/>
          <w:szCs w:val="28"/>
        </w:rPr>
        <w:t>1</w:t>
      </w:r>
      <w:r w:rsidR="00565A07" w:rsidRPr="00E10996">
        <w:rPr>
          <w:rFonts w:ascii="Times New Roman" w:hAnsi="Times New Roman"/>
          <w:b/>
          <w:sz w:val="28"/>
          <w:szCs w:val="28"/>
        </w:rPr>
        <w:t>.</w:t>
      </w:r>
      <w:r w:rsidR="00D33125" w:rsidRPr="00E10996">
        <w:rPr>
          <w:rFonts w:ascii="Times New Roman" w:hAnsi="Times New Roman"/>
          <w:b/>
          <w:sz w:val="28"/>
          <w:szCs w:val="28"/>
        </w:rPr>
        <w:t>7</w:t>
      </w:r>
      <w:r w:rsidR="00565A07" w:rsidRPr="00E10996">
        <w:rPr>
          <w:rFonts w:ascii="Times New Roman" w:hAnsi="Times New Roman"/>
          <w:b/>
          <w:sz w:val="28"/>
          <w:szCs w:val="28"/>
        </w:rPr>
        <w:t>.1</w:t>
      </w:r>
      <w:r w:rsidR="00245893" w:rsidRPr="00E10996">
        <w:rPr>
          <w:rFonts w:ascii="Times New Roman" w:hAnsi="Times New Roman"/>
          <w:b/>
          <w:sz w:val="28"/>
          <w:szCs w:val="28"/>
        </w:rPr>
        <w:t>. p</w:t>
      </w:r>
      <w:r w:rsidR="00565A07" w:rsidRPr="00E10996">
        <w:rPr>
          <w:rFonts w:ascii="Times New Roman" w:hAnsi="Times New Roman"/>
          <w:b/>
          <w:sz w:val="28"/>
          <w:szCs w:val="28"/>
        </w:rPr>
        <w:t xml:space="preserve">asākuma </w:t>
      </w:r>
      <w:r w:rsidR="00255B79" w:rsidRPr="00E10996">
        <w:rPr>
          <w:rFonts w:ascii="Times New Roman" w:hAnsi="Times New Roman"/>
          <w:b/>
          <w:sz w:val="28"/>
          <w:szCs w:val="28"/>
        </w:rPr>
        <w:t>"</w:t>
      </w:r>
      <w:bookmarkStart w:id="1" w:name="_Hlk70408578"/>
      <w:r w:rsidR="00D33125" w:rsidRPr="00E10996">
        <w:rPr>
          <w:rFonts w:ascii="Times New Roman" w:hAnsi="Times New Roman"/>
          <w:b/>
          <w:sz w:val="28"/>
          <w:szCs w:val="28"/>
        </w:rPr>
        <w:t xml:space="preserve">Ar Rail </w:t>
      </w:r>
      <w:proofErr w:type="spellStart"/>
      <w:r w:rsidR="00D33125" w:rsidRPr="00E10996">
        <w:rPr>
          <w:rFonts w:ascii="Times New Roman" w:hAnsi="Times New Roman"/>
          <w:b/>
          <w:sz w:val="28"/>
          <w:szCs w:val="28"/>
        </w:rPr>
        <w:t>Baltica</w:t>
      </w:r>
      <w:proofErr w:type="spellEnd"/>
      <w:r w:rsidR="00D33125" w:rsidRPr="00E10996">
        <w:rPr>
          <w:rFonts w:ascii="Times New Roman" w:hAnsi="Times New Roman"/>
          <w:b/>
          <w:sz w:val="28"/>
          <w:szCs w:val="28"/>
        </w:rPr>
        <w:t xml:space="preserve"> projekta saistītās atbalsta infrastruktūras pārbūve</w:t>
      </w:r>
      <w:bookmarkEnd w:id="1"/>
      <w:r w:rsidR="00245893" w:rsidRPr="00E10996">
        <w:rPr>
          <w:rFonts w:ascii="Times New Roman" w:hAnsi="Times New Roman"/>
          <w:b/>
          <w:sz w:val="28"/>
          <w:szCs w:val="28"/>
        </w:rPr>
        <w:t>"</w:t>
      </w:r>
      <w:r w:rsidR="00565A07" w:rsidRPr="00E10996">
        <w:rPr>
          <w:rFonts w:ascii="Times New Roman" w:hAnsi="Times New Roman"/>
          <w:b/>
          <w:sz w:val="28"/>
          <w:szCs w:val="28"/>
        </w:rPr>
        <w:t xml:space="preserve"> īstenošan</w:t>
      </w:r>
      <w:r w:rsidRPr="00E10996">
        <w:rPr>
          <w:rFonts w:ascii="Times New Roman" w:hAnsi="Times New Roman"/>
          <w:b/>
          <w:sz w:val="28"/>
          <w:szCs w:val="28"/>
        </w:rPr>
        <w:t>as noteikumi</w:t>
      </w:r>
    </w:p>
    <w:p w14:paraId="4E709CE8" w14:textId="77777777" w:rsidR="00565A07" w:rsidRPr="00E10996" w:rsidRDefault="00565A07" w:rsidP="000C7D93">
      <w:pPr>
        <w:spacing w:after="0" w:line="240" w:lineRule="auto"/>
        <w:ind w:firstLine="709"/>
        <w:jc w:val="center"/>
        <w:rPr>
          <w:rFonts w:ascii="Times New Roman" w:hAnsi="Times New Roman"/>
          <w:b/>
          <w:i/>
          <w:iCs/>
          <w:sz w:val="28"/>
          <w:szCs w:val="28"/>
        </w:rPr>
      </w:pPr>
    </w:p>
    <w:p w14:paraId="1AA8ADFC" w14:textId="77777777" w:rsidR="00AD50D0" w:rsidRPr="0072316E" w:rsidRDefault="00565A07" w:rsidP="000C7D93">
      <w:pPr>
        <w:spacing w:after="0" w:line="240" w:lineRule="auto"/>
        <w:ind w:firstLine="709"/>
        <w:jc w:val="right"/>
        <w:rPr>
          <w:rFonts w:ascii="Times New Roman" w:hAnsi="Times New Roman"/>
          <w:i/>
          <w:sz w:val="28"/>
          <w:szCs w:val="28"/>
        </w:rPr>
      </w:pPr>
      <w:r w:rsidRPr="0072316E">
        <w:rPr>
          <w:rFonts w:ascii="Times New Roman" w:hAnsi="Times New Roman"/>
          <w:i/>
          <w:sz w:val="28"/>
          <w:szCs w:val="28"/>
        </w:rPr>
        <w:t>Izdoti saskaņā ar</w:t>
      </w:r>
      <w:r w:rsidR="00AD7657" w:rsidRPr="0072316E">
        <w:rPr>
          <w:rFonts w:ascii="Times New Roman" w:hAnsi="Times New Roman"/>
          <w:i/>
          <w:sz w:val="28"/>
          <w:szCs w:val="28"/>
        </w:rPr>
        <w:t xml:space="preserve"> </w:t>
      </w:r>
    </w:p>
    <w:p w14:paraId="579B1A93" w14:textId="2396B2C5" w:rsidR="00AD7657" w:rsidRPr="0072316E" w:rsidRDefault="00565A07" w:rsidP="000C7D93">
      <w:pPr>
        <w:spacing w:after="0" w:line="240" w:lineRule="auto"/>
        <w:ind w:firstLine="709"/>
        <w:jc w:val="right"/>
        <w:rPr>
          <w:rFonts w:ascii="Times New Roman" w:hAnsi="Times New Roman"/>
          <w:i/>
          <w:sz w:val="28"/>
          <w:szCs w:val="28"/>
        </w:rPr>
      </w:pPr>
      <w:r w:rsidRPr="0072316E">
        <w:rPr>
          <w:rFonts w:ascii="Times New Roman" w:hAnsi="Times New Roman"/>
          <w:i/>
          <w:sz w:val="28"/>
          <w:szCs w:val="28"/>
        </w:rPr>
        <w:t>Eiropas Savienības struktūrfondu</w:t>
      </w:r>
      <w:r w:rsidR="00AD50D0" w:rsidRPr="0072316E">
        <w:rPr>
          <w:rFonts w:ascii="Times New Roman" w:hAnsi="Times New Roman"/>
          <w:i/>
          <w:sz w:val="28"/>
          <w:szCs w:val="28"/>
        </w:rPr>
        <w:t xml:space="preserve"> un</w:t>
      </w:r>
    </w:p>
    <w:p w14:paraId="43A2A109" w14:textId="77777777" w:rsidR="00AD50D0" w:rsidRPr="0072316E" w:rsidRDefault="00565A07" w:rsidP="000C7D93">
      <w:pPr>
        <w:spacing w:after="0" w:line="240" w:lineRule="auto"/>
        <w:ind w:firstLine="709"/>
        <w:jc w:val="right"/>
        <w:rPr>
          <w:rFonts w:ascii="Times New Roman" w:hAnsi="Times New Roman"/>
          <w:i/>
          <w:sz w:val="28"/>
          <w:szCs w:val="28"/>
        </w:rPr>
      </w:pPr>
      <w:r w:rsidRPr="0072316E">
        <w:rPr>
          <w:rFonts w:ascii="Times New Roman" w:hAnsi="Times New Roman"/>
          <w:i/>
          <w:sz w:val="28"/>
          <w:szCs w:val="28"/>
        </w:rPr>
        <w:t>Kohēzijas fonda 2014.</w:t>
      </w:r>
      <w:r w:rsidR="00255B79" w:rsidRPr="0072316E">
        <w:rPr>
          <w:rFonts w:ascii="Times New Roman" w:hAnsi="Times New Roman"/>
          <w:i/>
          <w:sz w:val="28"/>
          <w:szCs w:val="28"/>
        </w:rPr>
        <w:t>–</w:t>
      </w:r>
      <w:r w:rsidRPr="0072316E">
        <w:rPr>
          <w:rFonts w:ascii="Times New Roman" w:hAnsi="Times New Roman"/>
          <w:i/>
          <w:sz w:val="28"/>
          <w:szCs w:val="28"/>
        </w:rPr>
        <w:t>2020</w:t>
      </w:r>
      <w:r w:rsidR="004608A9" w:rsidRPr="0072316E">
        <w:rPr>
          <w:rFonts w:ascii="Times New Roman" w:hAnsi="Times New Roman"/>
          <w:i/>
          <w:sz w:val="28"/>
          <w:szCs w:val="28"/>
        </w:rPr>
        <w:t>. gad</w:t>
      </w:r>
      <w:r w:rsidRPr="0072316E">
        <w:rPr>
          <w:rFonts w:ascii="Times New Roman" w:hAnsi="Times New Roman"/>
          <w:i/>
          <w:sz w:val="28"/>
          <w:szCs w:val="28"/>
        </w:rPr>
        <w:t xml:space="preserve">a </w:t>
      </w:r>
    </w:p>
    <w:p w14:paraId="0D11C324" w14:textId="4F57C44B" w:rsidR="00AD50D0" w:rsidRPr="0072316E" w:rsidRDefault="00AD50D0" w:rsidP="000C7D93">
      <w:pPr>
        <w:spacing w:after="0" w:line="240" w:lineRule="auto"/>
        <w:ind w:firstLine="709"/>
        <w:jc w:val="right"/>
        <w:rPr>
          <w:rFonts w:ascii="Times New Roman" w:hAnsi="Times New Roman"/>
          <w:i/>
          <w:sz w:val="28"/>
          <w:szCs w:val="28"/>
        </w:rPr>
      </w:pPr>
      <w:r w:rsidRPr="0072316E">
        <w:rPr>
          <w:rFonts w:ascii="Times New Roman" w:hAnsi="Times New Roman"/>
          <w:i/>
          <w:sz w:val="28"/>
          <w:szCs w:val="28"/>
        </w:rPr>
        <w:t>p</w:t>
      </w:r>
      <w:r w:rsidR="00565A07" w:rsidRPr="0072316E">
        <w:rPr>
          <w:rFonts w:ascii="Times New Roman" w:hAnsi="Times New Roman"/>
          <w:i/>
          <w:sz w:val="28"/>
          <w:szCs w:val="28"/>
        </w:rPr>
        <w:t>lānošanas</w:t>
      </w:r>
      <w:r w:rsidRPr="0072316E">
        <w:rPr>
          <w:rFonts w:ascii="Times New Roman" w:hAnsi="Times New Roman"/>
          <w:i/>
          <w:sz w:val="28"/>
          <w:szCs w:val="28"/>
        </w:rPr>
        <w:t xml:space="preserve"> </w:t>
      </w:r>
      <w:r w:rsidR="00565A07" w:rsidRPr="0072316E">
        <w:rPr>
          <w:rFonts w:ascii="Times New Roman" w:hAnsi="Times New Roman"/>
          <w:i/>
          <w:sz w:val="28"/>
          <w:szCs w:val="28"/>
        </w:rPr>
        <w:t xml:space="preserve">perioda vadības likuma </w:t>
      </w:r>
    </w:p>
    <w:p w14:paraId="0DB0E8CE" w14:textId="29466808" w:rsidR="00565A07" w:rsidRPr="00E10996" w:rsidRDefault="00565A07" w:rsidP="000C7D93">
      <w:pPr>
        <w:spacing w:after="0" w:line="240" w:lineRule="auto"/>
        <w:ind w:firstLine="709"/>
        <w:jc w:val="right"/>
        <w:rPr>
          <w:rFonts w:ascii="Times New Roman" w:hAnsi="Times New Roman"/>
          <w:iCs/>
          <w:sz w:val="28"/>
          <w:szCs w:val="28"/>
        </w:rPr>
      </w:pPr>
      <w:r w:rsidRPr="0072316E">
        <w:rPr>
          <w:rFonts w:ascii="Times New Roman" w:hAnsi="Times New Roman"/>
          <w:i/>
          <w:sz w:val="28"/>
          <w:szCs w:val="28"/>
        </w:rPr>
        <w:t>20</w:t>
      </w:r>
      <w:r w:rsidR="00245893" w:rsidRPr="0072316E">
        <w:rPr>
          <w:rFonts w:ascii="Times New Roman" w:hAnsi="Times New Roman"/>
          <w:i/>
          <w:sz w:val="28"/>
          <w:szCs w:val="28"/>
        </w:rPr>
        <w:t>. p</w:t>
      </w:r>
      <w:r w:rsidRPr="0072316E">
        <w:rPr>
          <w:rFonts w:ascii="Times New Roman" w:hAnsi="Times New Roman"/>
          <w:i/>
          <w:sz w:val="28"/>
          <w:szCs w:val="28"/>
        </w:rPr>
        <w:t xml:space="preserve">anta </w:t>
      </w:r>
      <w:r w:rsidR="00253AF6" w:rsidRPr="0072316E">
        <w:rPr>
          <w:rFonts w:ascii="Times New Roman" w:hAnsi="Times New Roman"/>
          <w:i/>
          <w:sz w:val="28"/>
          <w:szCs w:val="28"/>
        </w:rPr>
        <w:t xml:space="preserve">6. un </w:t>
      </w:r>
      <w:r w:rsidRPr="0072316E">
        <w:rPr>
          <w:rFonts w:ascii="Times New Roman" w:hAnsi="Times New Roman"/>
          <w:i/>
          <w:sz w:val="28"/>
          <w:szCs w:val="28"/>
        </w:rPr>
        <w:t>13</w:t>
      </w:r>
      <w:r w:rsidR="00245893" w:rsidRPr="0072316E">
        <w:rPr>
          <w:rFonts w:ascii="Times New Roman" w:hAnsi="Times New Roman"/>
          <w:i/>
          <w:sz w:val="28"/>
          <w:szCs w:val="28"/>
        </w:rPr>
        <w:t>.</w:t>
      </w:r>
      <w:r w:rsidR="004608A9" w:rsidRPr="0072316E">
        <w:rPr>
          <w:rFonts w:ascii="Times New Roman" w:hAnsi="Times New Roman"/>
          <w:i/>
          <w:sz w:val="28"/>
          <w:szCs w:val="28"/>
        </w:rPr>
        <w:t> pun</w:t>
      </w:r>
      <w:r w:rsidRPr="0072316E">
        <w:rPr>
          <w:rFonts w:ascii="Times New Roman" w:hAnsi="Times New Roman"/>
          <w:i/>
          <w:sz w:val="28"/>
          <w:szCs w:val="28"/>
        </w:rPr>
        <w:t>ktu</w:t>
      </w:r>
    </w:p>
    <w:p w14:paraId="56DFDE0F" w14:textId="2660216C" w:rsidR="004525C8" w:rsidRPr="00E10996" w:rsidRDefault="004525C8" w:rsidP="000C7D93">
      <w:pPr>
        <w:spacing w:after="0" w:line="240" w:lineRule="auto"/>
        <w:ind w:firstLine="709"/>
        <w:jc w:val="both"/>
        <w:rPr>
          <w:rFonts w:ascii="Times New Roman" w:hAnsi="Times New Roman"/>
          <w:i/>
          <w:iCs/>
          <w:sz w:val="28"/>
          <w:szCs w:val="28"/>
        </w:rPr>
      </w:pPr>
    </w:p>
    <w:p w14:paraId="50EF03FA" w14:textId="28448B73" w:rsidR="003F2608" w:rsidRPr="00E10996" w:rsidRDefault="003F2608" w:rsidP="003F2608">
      <w:pPr>
        <w:spacing w:after="0" w:line="240" w:lineRule="auto"/>
        <w:jc w:val="center"/>
        <w:rPr>
          <w:rFonts w:ascii="Times New Roman" w:hAnsi="Times New Roman"/>
          <w:b/>
          <w:iCs/>
          <w:sz w:val="28"/>
          <w:szCs w:val="28"/>
        </w:rPr>
      </w:pPr>
      <w:r w:rsidRPr="00E10996">
        <w:rPr>
          <w:rFonts w:ascii="Times New Roman" w:hAnsi="Times New Roman"/>
          <w:b/>
          <w:sz w:val="28"/>
          <w:szCs w:val="28"/>
        </w:rPr>
        <w:t>I.  Vispārīgie jautājumi</w:t>
      </w:r>
    </w:p>
    <w:p w14:paraId="2C736338" w14:textId="77777777" w:rsidR="003F2608" w:rsidRPr="00E10996" w:rsidRDefault="003F2608" w:rsidP="000C7D93">
      <w:pPr>
        <w:spacing w:after="0" w:line="240" w:lineRule="auto"/>
        <w:ind w:firstLine="709"/>
        <w:jc w:val="both"/>
        <w:rPr>
          <w:rFonts w:ascii="Times New Roman" w:hAnsi="Times New Roman"/>
          <w:i/>
          <w:iCs/>
          <w:sz w:val="28"/>
          <w:szCs w:val="28"/>
        </w:rPr>
      </w:pPr>
    </w:p>
    <w:p w14:paraId="3FF2A94D" w14:textId="7D42088C" w:rsidR="00797402" w:rsidRPr="00E10996" w:rsidRDefault="003C41B1" w:rsidP="000C7D93">
      <w:pPr>
        <w:spacing w:after="0" w:line="240" w:lineRule="auto"/>
        <w:ind w:firstLine="709"/>
        <w:jc w:val="both"/>
      </w:pPr>
      <w:bookmarkStart w:id="2" w:name="_Vispārīgie_jautājumi"/>
      <w:bookmarkEnd w:id="2"/>
      <w:r w:rsidRPr="00E10996">
        <w:rPr>
          <w:rFonts w:ascii="Times New Roman" w:hAnsi="Times New Roman"/>
          <w:sz w:val="28"/>
          <w:szCs w:val="28"/>
        </w:rPr>
        <w:t>1. </w:t>
      </w:r>
      <w:r w:rsidR="00F04700" w:rsidRPr="00E10996">
        <w:rPr>
          <w:rFonts w:ascii="Times New Roman" w:hAnsi="Times New Roman"/>
          <w:sz w:val="28"/>
          <w:szCs w:val="28"/>
        </w:rPr>
        <w:t>Noteikumi nosaka</w:t>
      </w:r>
      <w:r w:rsidR="00F04700" w:rsidRPr="00E10996">
        <w:t>:</w:t>
      </w:r>
    </w:p>
    <w:p w14:paraId="5B55CA75" w14:textId="56937006" w:rsidR="00F04700" w:rsidRPr="00E10996" w:rsidRDefault="001E351F" w:rsidP="000C7D93">
      <w:pPr>
        <w:tabs>
          <w:tab w:val="left" w:pos="1276"/>
        </w:tabs>
        <w:spacing w:after="0" w:line="240" w:lineRule="auto"/>
        <w:ind w:firstLine="709"/>
        <w:jc w:val="both"/>
        <w:rPr>
          <w:rFonts w:ascii="Times New Roman" w:hAnsi="Times New Roman"/>
          <w:sz w:val="28"/>
          <w:szCs w:val="28"/>
        </w:rPr>
      </w:pPr>
      <w:r w:rsidRPr="00E10996">
        <w:rPr>
          <w:rFonts w:ascii="Times New Roman" w:hAnsi="Times New Roman"/>
          <w:sz w:val="28"/>
          <w:szCs w:val="28"/>
        </w:rPr>
        <w:t>1.1. </w:t>
      </w:r>
      <w:r w:rsidR="001C40A7" w:rsidRPr="00E10996">
        <w:rPr>
          <w:rFonts w:ascii="Times New Roman" w:hAnsi="Times New Roman"/>
          <w:sz w:val="28"/>
          <w:szCs w:val="28"/>
        </w:rPr>
        <w:t xml:space="preserve">kārtību, kādā īsteno darbības programmas </w:t>
      </w:r>
      <w:r w:rsidR="004608A9" w:rsidRPr="00E10996">
        <w:rPr>
          <w:rFonts w:ascii="Times New Roman" w:hAnsi="Times New Roman"/>
          <w:sz w:val="28"/>
          <w:szCs w:val="28"/>
        </w:rPr>
        <w:t>"</w:t>
      </w:r>
      <w:r w:rsidR="001C40A7" w:rsidRPr="00E10996">
        <w:rPr>
          <w:rFonts w:ascii="Times New Roman" w:hAnsi="Times New Roman"/>
          <w:sz w:val="28"/>
          <w:szCs w:val="28"/>
        </w:rPr>
        <w:t>Izaugsme un nodarbinātība</w:t>
      </w:r>
      <w:r w:rsidR="00245893" w:rsidRPr="00E10996">
        <w:rPr>
          <w:rFonts w:ascii="Times New Roman" w:hAnsi="Times New Roman"/>
          <w:sz w:val="28"/>
          <w:szCs w:val="28"/>
        </w:rPr>
        <w:t>"</w:t>
      </w:r>
      <w:r w:rsidR="001C40A7" w:rsidRPr="00E10996">
        <w:rPr>
          <w:rFonts w:ascii="Times New Roman" w:hAnsi="Times New Roman"/>
          <w:sz w:val="28"/>
          <w:szCs w:val="28"/>
        </w:rPr>
        <w:t xml:space="preserve"> prioritārā virziena </w:t>
      </w:r>
      <w:r w:rsidR="004608A9" w:rsidRPr="00E10996">
        <w:rPr>
          <w:rFonts w:ascii="Times New Roman" w:hAnsi="Times New Roman"/>
          <w:sz w:val="28"/>
          <w:szCs w:val="28"/>
        </w:rPr>
        <w:t>"</w:t>
      </w:r>
      <w:r w:rsidR="00D33125" w:rsidRPr="00E10996">
        <w:rPr>
          <w:rFonts w:ascii="Times New Roman" w:hAnsi="Times New Roman"/>
          <w:sz w:val="28"/>
          <w:szCs w:val="28"/>
        </w:rPr>
        <w:t>Ilgtspējīga transporta sistēma</w:t>
      </w:r>
      <w:r w:rsidR="00245893" w:rsidRPr="00E10996">
        <w:rPr>
          <w:rFonts w:ascii="Times New Roman" w:hAnsi="Times New Roman"/>
          <w:sz w:val="28"/>
          <w:szCs w:val="28"/>
        </w:rPr>
        <w:t>"</w:t>
      </w:r>
      <w:r w:rsidR="001C40A7" w:rsidRPr="00E10996">
        <w:rPr>
          <w:rFonts w:ascii="Times New Roman" w:hAnsi="Times New Roman"/>
          <w:sz w:val="28"/>
          <w:szCs w:val="28"/>
        </w:rPr>
        <w:t xml:space="preserve"> </w:t>
      </w:r>
      <w:r w:rsidR="00D33125" w:rsidRPr="00E10996">
        <w:rPr>
          <w:rFonts w:ascii="Times New Roman" w:hAnsi="Times New Roman"/>
          <w:sz w:val="28"/>
          <w:szCs w:val="28"/>
        </w:rPr>
        <w:t>6</w:t>
      </w:r>
      <w:r w:rsidR="002630BD" w:rsidRPr="00E10996">
        <w:rPr>
          <w:rFonts w:ascii="Times New Roman" w:hAnsi="Times New Roman"/>
          <w:sz w:val="28"/>
          <w:szCs w:val="28"/>
        </w:rPr>
        <w:t>.</w:t>
      </w:r>
      <w:r w:rsidR="00D33125" w:rsidRPr="00E10996">
        <w:rPr>
          <w:rFonts w:ascii="Times New Roman" w:hAnsi="Times New Roman"/>
          <w:sz w:val="28"/>
          <w:szCs w:val="28"/>
        </w:rPr>
        <w:t>1</w:t>
      </w:r>
      <w:r w:rsidR="002630BD" w:rsidRPr="00E10996">
        <w:rPr>
          <w:rFonts w:ascii="Times New Roman" w:hAnsi="Times New Roman"/>
          <w:sz w:val="28"/>
          <w:szCs w:val="28"/>
        </w:rPr>
        <w:t>.</w:t>
      </w:r>
      <w:r w:rsidR="00D33125" w:rsidRPr="00E10996">
        <w:rPr>
          <w:rFonts w:ascii="Times New Roman" w:hAnsi="Times New Roman"/>
          <w:sz w:val="28"/>
          <w:szCs w:val="28"/>
        </w:rPr>
        <w:t>7</w:t>
      </w:r>
      <w:r w:rsidR="002630BD" w:rsidRPr="00E10996">
        <w:rPr>
          <w:rFonts w:ascii="Times New Roman" w:hAnsi="Times New Roman"/>
          <w:sz w:val="28"/>
          <w:szCs w:val="28"/>
        </w:rPr>
        <w:t xml:space="preserve">. </w:t>
      </w:r>
      <w:r w:rsidR="001C40A7" w:rsidRPr="00E10996">
        <w:rPr>
          <w:rFonts w:ascii="Times New Roman" w:hAnsi="Times New Roman"/>
          <w:sz w:val="28"/>
          <w:szCs w:val="28"/>
        </w:rPr>
        <w:t xml:space="preserve">specifiskā atbalsta mērķa </w:t>
      </w:r>
      <w:r w:rsidR="00F633E9" w:rsidRPr="00E10996">
        <w:rPr>
          <w:rFonts w:ascii="Times New Roman" w:hAnsi="Times New Roman"/>
          <w:sz w:val="28"/>
          <w:szCs w:val="28"/>
        </w:rPr>
        <w:t>"</w:t>
      </w:r>
      <w:r w:rsidR="00D33125" w:rsidRPr="00E10996">
        <w:rPr>
          <w:rFonts w:ascii="Times New Roman" w:hAnsi="Times New Roman"/>
          <w:sz w:val="28"/>
          <w:szCs w:val="28"/>
        </w:rPr>
        <w:t xml:space="preserve">Multimodāla transporta sistēmas </w:t>
      </w:r>
      <w:proofErr w:type="spellStart"/>
      <w:r w:rsidR="00D33125" w:rsidRPr="00E10996">
        <w:rPr>
          <w:rFonts w:ascii="Times New Roman" w:hAnsi="Times New Roman"/>
          <w:sz w:val="28"/>
          <w:szCs w:val="28"/>
        </w:rPr>
        <w:t>iespējošana</w:t>
      </w:r>
      <w:proofErr w:type="spellEnd"/>
      <w:r w:rsidR="00245893" w:rsidRPr="00E10996">
        <w:rPr>
          <w:rFonts w:ascii="Times New Roman" w:hAnsi="Times New Roman"/>
          <w:sz w:val="28"/>
          <w:szCs w:val="28"/>
        </w:rPr>
        <w:t>"</w:t>
      </w:r>
      <w:r w:rsidR="001C40A7" w:rsidRPr="00E10996">
        <w:rPr>
          <w:rFonts w:ascii="Times New Roman" w:hAnsi="Times New Roman"/>
          <w:sz w:val="28"/>
          <w:szCs w:val="28"/>
        </w:rPr>
        <w:t xml:space="preserve"> (turpmāk – specifiskais atbalsta mērķis) </w:t>
      </w:r>
      <w:r w:rsidR="00D33125" w:rsidRPr="00E10996">
        <w:rPr>
          <w:rFonts w:ascii="Times New Roman" w:hAnsi="Times New Roman"/>
          <w:sz w:val="28"/>
          <w:szCs w:val="28"/>
        </w:rPr>
        <w:t>6</w:t>
      </w:r>
      <w:r w:rsidR="002630BD" w:rsidRPr="00E10996">
        <w:rPr>
          <w:rFonts w:ascii="Times New Roman" w:hAnsi="Times New Roman"/>
          <w:sz w:val="28"/>
          <w:szCs w:val="28"/>
        </w:rPr>
        <w:t>.</w:t>
      </w:r>
      <w:r w:rsidR="00D33125" w:rsidRPr="00E10996">
        <w:rPr>
          <w:rFonts w:ascii="Times New Roman" w:hAnsi="Times New Roman"/>
          <w:sz w:val="28"/>
          <w:szCs w:val="28"/>
        </w:rPr>
        <w:t>1</w:t>
      </w:r>
      <w:r w:rsidR="002630BD" w:rsidRPr="00E10996">
        <w:rPr>
          <w:rFonts w:ascii="Times New Roman" w:hAnsi="Times New Roman"/>
          <w:sz w:val="28"/>
          <w:szCs w:val="28"/>
        </w:rPr>
        <w:t>.</w:t>
      </w:r>
      <w:r w:rsidR="00D33125" w:rsidRPr="00E10996">
        <w:rPr>
          <w:rFonts w:ascii="Times New Roman" w:hAnsi="Times New Roman"/>
          <w:sz w:val="28"/>
          <w:szCs w:val="28"/>
        </w:rPr>
        <w:t>7</w:t>
      </w:r>
      <w:r w:rsidR="002630BD" w:rsidRPr="00E10996">
        <w:rPr>
          <w:rFonts w:ascii="Times New Roman" w:hAnsi="Times New Roman"/>
          <w:sz w:val="28"/>
          <w:szCs w:val="28"/>
        </w:rPr>
        <w:t xml:space="preserve">.1. </w:t>
      </w:r>
      <w:r w:rsidR="001C40A7" w:rsidRPr="00E10996">
        <w:rPr>
          <w:rFonts w:ascii="Times New Roman" w:hAnsi="Times New Roman"/>
          <w:sz w:val="28"/>
          <w:szCs w:val="28"/>
        </w:rPr>
        <w:t>pa</w:t>
      </w:r>
      <w:r w:rsidR="00F40D3D" w:rsidRPr="00E10996">
        <w:rPr>
          <w:rFonts w:ascii="Times New Roman" w:hAnsi="Times New Roman"/>
          <w:sz w:val="28"/>
          <w:szCs w:val="28"/>
        </w:rPr>
        <w:t xml:space="preserve">sākumu </w:t>
      </w:r>
      <w:r w:rsidR="00F633E9" w:rsidRPr="00E10996">
        <w:rPr>
          <w:rFonts w:ascii="Times New Roman" w:hAnsi="Times New Roman"/>
          <w:sz w:val="28"/>
          <w:szCs w:val="28"/>
        </w:rPr>
        <w:t>"</w:t>
      </w:r>
      <w:r w:rsidR="00D33125" w:rsidRPr="00E10996">
        <w:rPr>
          <w:rFonts w:ascii="Times New Roman" w:hAnsi="Times New Roman"/>
          <w:sz w:val="28"/>
          <w:szCs w:val="28"/>
        </w:rPr>
        <w:t xml:space="preserve">Ar Rail </w:t>
      </w:r>
      <w:proofErr w:type="spellStart"/>
      <w:r w:rsidR="00D33125" w:rsidRPr="00E10996">
        <w:rPr>
          <w:rFonts w:ascii="Times New Roman" w:hAnsi="Times New Roman"/>
          <w:sz w:val="28"/>
          <w:szCs w:val="28"/>
        </w:rPr>
        <w:t>Baltica</w:t>
      </w:r>
      <w:proofErr w:type="spellEnd"/>
      <w:r w:rsidR="00D33125" w:rsidRPr="00E10996">
        <w:rPr>
          <w:rFonts w:ascii="Times New Roman" w:hAnsi="Times New Roman"/>
          <w:sz w:val="28"/>
          <w:szCs w:val="28"/>
        </w:rPr>
        <w:t xml:space="preserve"> projekta saistītās atbalsta infrastruktūras pārbūve</w:t>
      </w:r>
      <w:r w:rsidR="00245893" w:rsidRPr="00E10996">
        <w:rPr>
          <w:rFonts w:ascii="Times New Roman" w:hAnsi="Times New Roman"/>
          <w:sz w:val="28"/>
          <w:szCs w:val="28"/>
        </w:rPr>
        <w:t>"</w:t>
      </w:r>
      <w:r w:rsidR="001C40A7" w:rsidRPr="00E10996">
        <w:rPr>
          <w:rFonts w:ascii="Times New Roman" w:hAnsi="Times New Roman"/>
          <w:sz w:val="28"/>
          <w:szCs w:val="28"/>
        </w:rPr>
        <w:t xml:space="preserve"> (turpmāk – pasākums)</w:t>
      </w:r>
      <w:r w:rsidR="000047BF" w:rsidRPr="00E10996">
        <w:rPr>
          <w:rFonts w:ascii="Times New Roman" w:hAnsi="Times New Roman"/>
          <w:sz w:val="28"/>
          <w:szCs w:val="28"/>
        </w:rPr>
        <w:t xml:space="preserve"> un tā ietvaros apstiprinātos projektus;</w:t>
      </w:r>
    </w:p>
    <w:p w14:paraId="0544E265" w14:textId="4EC1274F" w:rsidR="000047BF" w:rsidRPr="00E10996" w:rsidRDefault="001E351F" w:rsidP="000C7D93">
      <w:pPr>
        <w:tabs>
          <w:tab w:val="left" w:pos="1276"/>
        </w:tabs>
        <w:spacing w:after="0" w:line="240" w:lineRule="auto"/>
        <w:ind w:firstLine="709"/>
        <w:jc w:val="both"/>
        <w:rPr>
          <w:rFonts w:ascii="Times New Roman" w:hAnsi="Times New Roman"/>
          <w:sz w:val="28"/>
          <w:szCs w:val="28"/>
        </w:rPr>
      </w:pPr>
      <w:r w:rsidRPr="00E10996">
        <w:rPr>
          <w:rFonts w:ascii="Times New Roman" w:hAnsi="Times New Roman"/>
          <w:sz w:val="28"/>
          <w:szCs w:val="28"/>
        </w:rPr>
        <w:t>1.2. </w:t>
      </w:r>
      <w:r w:rsidR="000047BF" w:rsidRPr="00E10996">
        <w:rPr>
          <w:rFonts w:ascii="Times New Roman" w:hAnsi="Times New Roman"/>
          <w:sz w:val="28"/>
          <w:szCs w:val="28"/>
        </w:rPr>
        <w:t>pasākuma mērķi;</w:t>
      </w:r>
    </w:p>
    <w:p w14:paraId="3EADE1C8" w14:textId="624083A2" w:rsidR="000047BF" w:rsidRPr="00E10996" w:rsidRDefault="001E351F" w:rsidP="000C7D93">
      <w:pPr>
        <w:tabs>
          <w:tab w:val="left" w:pos="1276"/>
        </w:tabs>
        <w:spacing w:after="0" w:line="240" w:lineRule="auto"/>
        <w:ind w:firstLine="709"/>
        <w:jc w:val="both"/>
        <w:rPr>
          <w:rFonts w:ascii="Times New Roman" w:hAnsi="Times New Roman"/>
          <w:sz w:val="28"/>
          <w:szCs w:val="28"/>
        </w:rPr>
      </w:pPr>
      <w:r w:rsidRPr="00E10996">
        <w:rPr>
          <w:rFonts w:ascii="Times New Roman" w:hAnsi="Times New Roman"/>
          <w:sz w:val="28"/>
          <w:szCs w:val="28"/>
        </w:rPr>
        <w:t>1.3. </w:t>
      </w:r>
      <w:r w:rsidR="000047BF" w:rsidRPr="00E10996">
        <w:rPr>
          <w:rFonts w:ascii="Times New Roman" w:hAnsi="Times New Roman"/>
          <w:sz w:val="28"/>
          <w:szCs w:val="28"/>
        </w:rPr>
        <w:t>pasākumam pieejamo finansējumu;</w:t>
      </w:r>
    </w:p>
    <w:p w14:paraId="2FBB8C20" w14:textId="433966EA" w:rsidR="000047BF" w:rsidRPr="00E10996" w:rsidRDefault="001E351F" w:rsidP="000C7D93">
      <w:pPr>
        <w:tabs>
          <w:tab w:val="left" w:pos="1276"/>
        </w:tabs>
        <w:spacing w:after="0" w:line="240" w:lineRule="auto"/>
        <w:ind w:firstLine="709"/>
        <w:jc w:val="both"/>
        <w:rPr>
          <w:rFonts w:ascii="Times New Roman" w:hAnsi="Times New Roman"/>
          <w:sz w:val="28"/>
          <w:szCs w:val="28"/>
        </w:rPr>
      </w:pPr>
      <w:r w:rsidRPr="00E10996">
        <w:rPr>
          <w:rFonts w:ascii="Times New Roman" w:hAnsi="Times New Roman"/>
          <w:sz w:val="28"/>
          <w:szCs w:val="28"/>
        </w:rPr>
        <w:t>1.4. </w:t>
      </w:r>
      <w:r w:rsidR="000047BF" w:rsidRPr="00E10996">
        <w:rPr>
          <w:rFonts w:ascii="Times New Roman" w:hAnsi="Times New Roman"/>
          <w:sz w:val="28"/>
          <w:szCs w:val="28"/>
        </w:rPr>
        <w:t>prasības Kohēzijas fonda</w:t>
      </w:r>
      <w:r w:rsidR="00AD7657" w:rsidRPr="00E10996">
        <w:rPr>
          <w:rFonts w:ascii="Times New Roman" w:hAnsi="Times New Roman"/>
          <w:sz w:val="28"/>
          <w:szCs w:val="28"/>
        </w:rPr>
        <w:t xml:space="preserve"> </w:t>
      </w:r>
      <w:r w:rsidR="00FF6F2B">
        <w:rPr>
          <w:rFonts w:ascii="Times New Roman" w:hAnsi="Times New Roman"/>
          <w:sz w:val="28"/>
          <w:szCs w:val="28"/>
        </w:rPr>
        <w:t xml:space="preserve">projekta iesniedzējam </w:t>
      </w:r>
      <w:r w:rsidR="000047BF" w:rsidRPr="00E10996">
        <w:rPr>
          <w:rFonts w:ascii="Times New Roman" w:hAnsi="Times New Roman"/>
          <w:sz w:val="28"/>
          <w:szCs w:val="28"/>
        </w:rPr>
        <w:t>(turpmāk</w:t>
      </w:r>
      <w:r w:rsidR="00BB7F9A" w:rsidRPr="00E10996">
        <w:rPr>
          <w:rFonts w:ascii="Times New Roman" w:hAnsi="Times New Roman"/>
          <w:sz w:val="28"/>
          <w:szCs w:val="28"/>
        </w:rPr>
        <w:t xml:space="preserve"> –</w:t>
      </w:r>
      <w:r w:rsidR="000047BF" w:rsidRPr="00E10996">
        <w:rPr>
          <w:rFonts w:ascii="Times New Roman" w:hAnsi="Times New Roman"/>
          <w:sz w:val="28"/>
          <w:szCs w:val="28"/>
        </w:rPr>
        <w:t xml:space="preserve"> projekta iesniedzējs)</w:t>
      </w:r>
      <w:r w:rsidR="00FF6F2B">
        <w:rPr>
          <w:rFonts w:ascii="Times New Roman" w:hAnsi="Times New Roman"/>
          <w:sz w:val="28"/>
          <w:szCs w:val="28"/>
        </w:rPr>
        <w:t>.</w:t>
      </w:r>
    </w:p>
    <w:p w14:paraId="48FB72A1" w14:textId="1E9C360C" w:rsidR="000047BF" w:rsidRPr="00E10996" w:rsidRDefault="001E351F" w:rsidP="000C7D93">
      <w:pPr>
        <w:tabs>
          <w:tab w:val="left" w:pos="1276"/>
        </w:tabs>
        <w:spacing w:after="0" w:line="240" w:lineRule="auto"/>
        <w:ind w:firstLine="709"/>
        <w:jc w:val="both"/>
        <w:rPr>
          <w:rFonts w:ascii="Times New Roman" w:hAnsi="Times New Roman"/>
          <w:sz w:val="28"/>
          <w:szCs w:val="28"/>
        </w:rPr>
      </w:pPr>
      <w:r w:rsidRPr="00E10996">
        <w:rPr>
          <w:rFonts w:ascii="Times New Roman" w:hAnsi="Times New Roman"/>
          <w:sz w:val="28"/>
          <w:szCs w:val="28"/>
        </w:rPr>
        <w:t>1.5. </w:t>
      </w:r>
      <w:r w:rsidR="000047BF" w:rsidRPr="00E10996">
        <w:rPr>
          <w:rFonts w:ascii="Times New Roman" w:hAnsi="Times New Roman"/>
          <w:sz w:val="28"/>
          <w:szCs w:val="28"/>
        </w:rPr>
        <w:t xml:space="preserve">atbalstāmo darbību un izmaksu </w:t>
      </w:r>
      <w:proofErr w:type="spellStart"/>
      <w:r w:rsidR="000047BF" w:rsidRPr="00E10996">
        <w:rPr>
          <w:rFonts w:ascii="Times New Roman" w:hAnsi="Times New Roman"/>
          <w:sz w:val="28"/>
          <w:szCs w:val="28"/>
        </w:rPr>
        <w:t>attiecināmības</w:t>
      </w:r>
      <w:proofErr w:type="spellEnd"/>
      <w:r w:rsidR="000047BF" w:rsidRPr="00E10996">
        <w:rPr>
          <w:rFonts w:ascii="Times New Roman" w:hAnsi="Times New Roman"/>
          <w:sz w:val="28"/>
          <w:szCs w:val="28"/>
        </w:rPr>
        <w:t xml:space="preserve"> nosacījumus;</w:t>
      </w:r>
    </w:p>
    <w:p w14:paraId="0417D618" w14:textId="77777777" w:rsidR="00E65B65" w:rsidRDefault="001E351F" w:rsidP="000C7D93">
      <w:pPr>
        <w:tabs>
          <w:tab w:val="left" w:pos="1276"/>
        </w:tabs>
        <w:spacing w:after="0" w:line="240" w:lineRule="auto"/>
        <w:ind w:firstLine="709"/>
        <w:jc w:val="both"/>
        <w:rPr>
          <w:rFonts w:ascii="Times New Roman" w:hAnsi="Times New Roman"/>
          <w:sz w:val="28"/>
          <w:szCs w:val="28"/>
        </w:rPr>
      </w:pPr>
      <w:r w:rsidRPr="00E10996">
        <w:rPr>
          <w:rFonts w:ascii="Times New Roman" w:hAnsi="Times New Roman"/>
          <w:sz w:val="28"/>
          <w:szCs w:val="28"/>
        </w:rPr>
        <w:t>1.6. </w:t>
      </w:r>
      <w:r w:rsidR="00131C52" w:rsidRPr="00E10996">
        <w:rPr>
          <w:rFonts w:ascii="Times New Roman" w:hAnsi="Times New Roman"/>
          <w:sz w:val="28"/>
          <w:szCs w:val="28"/>
        </w:rPr>
        <w:t>vienošanās par projekta īstenošanu (turpmāk – vienošanās) vienpusējā uzteikuma nosacījumus</w:t>
      </w:r>
      <w:r w:rsidR="00E65B65">
        <w:rPr>
          <w:rFonts w:ascii="Times New Roman" w:hAnsi="Times New Roman"/>
          <w:sz w:val="28"/>
          <w:szCs w:val="28"/>
        </w:rPr>
        <w:t>;</w:t>
      </w:r>
    </w:p>
    <w:p w14:paraId="71695D82" w14:textId="09C394E8" w:rsidR="000047BF" w:rsidRPr="00E10996" w:rsidRDefault="00E65B65" w:rsidP="000C7D93">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1.7. vienkāršoto izmaksu piemērošanas nosacījumus un kārtību.</w:t>
      </w:r>
      <w:r w:rsidR="00177720" w:rsidRPr="00E10996">
        <w:rPr>
          <w:rFonts w:ascii="Times New Roman" w:hAnsi="Times New Roman"/>
          <w:sz w:val="28"/>
          <w:szCs w:val="28"/>
        </w:rPr>
        <w:t xml:space="preserve"> </w:t>
      </w:r>
    </w:p>
    <w:p w14:paraId="7C4AB2D9" w14:textId="77777777" w:rsidR="004525C8" w:rsidRPr="00E10996" w:rsidRDefault="004525C8" w:rsidP="000C7D93">
      <w:pPr>
        <w:pStyle w:val="ListParagraph"/>
        <w:numPr>
          <w:ilvl w:val="0"/>
          <w:numId w:val="0"/>
        </w:numPr>
        <w:spacing w:before="0" w:after="0"/>
        <w:ind w:firstLine="709"/>
        <w:contextualSpacing w:val="0"/>
      </w:pPr>
    </w:p>
    <w:p w14:paraId="58BC2EBC" w14:textId="6098CA4E" w:rsidR="000047BF" w:rsidRPr="00E10996" w:rsidRDefault="001E351F" w:rsidP="000C7D93">
      <w:pPr>
        <w:tabs>
          <w:tab w:val="left" w:pos="709"/>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2. </w:t>
      </w:r>
      <w:r w:rsidR="00CC3AF9" w:rsidRPr="00E10996">
        <w:rPr>
          <w:rFonts w:ascii="Times New Roman" w:hAnsi="Times New Roman"/>
          <w:sz w:val="28"/>
          <w:szCs w:val="28"/>
        </w:rPr>
        <w:t>Pas</w:t>
      </w:r>
      <w:r w:rsidR="00BA5AB7" w:rsidRPr="00E10996">
        <w:rPr>
          <w:rFonts w:ascii="Times New Roman" w:hAnsi="Times New Roman"/>
          <w:sz w:val="28"/>
          <w:szCs w:val="28"/>
        </w:rPr>
        <w:t>ākuma</w:t>
      </w:r>
      <w:r w:rsidR="00F429B9" w:rsidRPr="00E10996">
        <w:rPr>
          <w:rFonts w:ascii="Times New Roman" w:hAnsi="Times New Roman"/>
          <w:sz w:val="28"/>
          <w:szCs w:val="28"/>
        </w:rPr>
        <w:t xml:space="preserve"> mērķis ir </w:t>
      </w:r>
      <w:bookmarkStart w:id="3" w:name="_Hlk70420459"/>
      <w:r w:rsidR="00E262CD" w:rsidRPr="000D3B37">
        <w:rPr>
          <w:rFonts w:ascii="Times New Roman" w:hAnsi="Times New Roman"/>
          <w:sz w:val="28"/>
          <w:szCs w:val="28"/>
        </w:rPr>
        <w:t xml:space="preserve">uzlabot </w:t>
      </w:r>
      <w:r w:rsidR="00D02DB8" w:rsidRPr="000D3B37">
        <w:rPr>
          <w:rFonts w:ascii="Times New Roman" w:hAnsi="Times New Roman"/>
          <w:sz w:val="28"/>
          <w:szCs w:val="28"/>
        </w:rPr>
        <w:t xml:space="preserve">gājēju un transporta </w:t>
      </w:r>
      <w:r w:rsidR="00E262CD" w:rsidRPr="000D3B37">
        <w:rPr>
          <w:rFonts w:ascii="Times New Roman" w:hAnsi="Times New Roman"/>
          <w:sz w:val="28"/>
          <w:szCs w:val="28"/>
        </w:rPr>
        <w:t xml:space="preserve">piekļuvi Rīgas Centrālās stacijas multimodālajam </w:t>
      </w:r>
      <w:r w:rsidR="004B3A57" w:rsidRPr="000D3B37">
        <w:rPr>
          <w:rFonts w:ascii="Times New Roman" w:hAnsi="Times New Roman"/>
          <w:sz w:val="28"/>
          <w:szCs w:val="28"/>
        </w:rPr>
        <w:t xml:space="preserve">sabiedriskā </w:t>
      </w:r>
      <w:r w:rsidR="00E262CD" w:rsidRPr="000D3B37">
        <w:rPr>
          <w:rFonts w:ascii="Times New Roman" w:hAnsi="Times New Roman"/>
          <w:sz w:val="28"/>
          <w:szCs w:val="28"/>
        </w:rPr>
        <w:t>transporta mezglam</w:t>
      </w:r>
      <w:bookmarkEnd w:id="3"/>
      <w:r w:rsidR="007B050A" w:rsidRPr="000D3B37">
        <w:rPr>
          <w:rFonts w:ascii="Times New Roman" w:hAnsi="Times New Roman"/>
          <w:sz w:val="28"/>
          <w:szCs w:val="28"/>
        </w:rPr>
        <w:t xml:space="preserve"> </w:t>
      </w:r>
      <w:r w:rsidR="00D02DB8" w:rsidRPr="000D3B37">
        <w:rPr>
          <w:rFonts w:ascii="Times New Roman" w:hAnsi="Times New Roman"/>
          <w:i/>
          <w:iCs/>
          <w:sz w:val="28"/>
          <w:szCs w:val="28"/>
        </w:rPr>
        <w:t xml:space="preserve">Rail </w:t>
      </w:r>
      <w:proofErr w:type="spellStart"/>
      <w:r w:rsidR="00D02DB8" w:rsidRPr="000D3B37">
        <w:rPr>
          <w:rFonts w:ascii="Times New Roman" w:hAnsi="Times New Roman"/>
          <w:i/>
          <w:iCs/>
          <w:sz w:val="28"/>
          <w:szCs w:val="28"/>
        </w:rPr>
        <w:t>Baltica</w:t>
      </w:r>
      <w:proofErr w:type="spellEnd"/>
      <w:r w:rsidR="00D02DB8" w:rsidRPr="000D3B37">
        <w:rPr>
          <w:rFonts w:ascii="Times New Roman" w:hAnsi="Times New Roman"/>
          <w:sz w:val="28"/>
          <w:szCs w:val="28"/>
        </w:rPr>
        <w:t xml:space="preserve"> </w:t>
      </w:r>
      <w:r w:rsidR="00C215BE" w:rsidRPr="000D3B37">
        <w:rPr>
          <w:rFonts w:ascii="Times New Roman" w:hAnsi="Times New Roman"/>
          <w:sz w:val="28"/>
          <w:szCs w:val="28"/>
        </w:rPr>
        <w:t xml:space="preserve">projekta </w:t>
      </w:r>
      <w:r w:rsidR="007B050A" w:rsidRPr="000D3B37">
        <w:rPr>
          <w:rFonts w:ascii="Times New Roman" w:hAnsi="Times New Roman"/>
          <w:sz w:val="28"/>
          <w:szCs w:val="28"/>
        </w:rPr>
        <w:t>funkcionalitātes uzlabošanai</w:t>
      </w:r>
      <w:r w:rsidR="00C215BE" w:rsidRPr="000D3B37">
        <w:rPr>
          <w:rFonts w:ascii="Times New Roman" w:hAnsi="Times New Roman"/>
          <w:sz w:val="28"/>
          <w:szCs w:val="28"/>
        </w:rPr>
        <w:t>.</w:t>
      </w:r>
    </w:p>
    <w:p w14:paraId="4659BE89" w14:textId="77777777" w:rsidR="004525C8" w:rsidRPr="00E10996" w:rsidRDefault="004525C8" w:rsidP="000C7D93">
      <w:pPr>
        <w:pStyle w:val="ListParagraph"/>
        <w:numPr>
          <w:ilvl w:val="0"/>
          <w:numId w:val="0"/>
        </w:numPr>
        <w:spacing w:before="0" w:after="0"/>
        <w:ind w:firstLine="709"/>
        <w:contextualSpacing w:val="0"/>
      </w:pPr>
    </w:p>
    <w:p w14:paraId="7BEF583F" w14:textId="79ADA158" w:rsidR="00E31933" w:rsidRPr="00E10996" w:rsidRDefault="001E351F" w:rsidP="000C7D93">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3. </w:t>
      </w:r>
      <w:r w:rsidR="005357EE" w:rsidRPr="00E10996">
        <w:rPr>
          <w:rFonts w:ascii="Times New Roman" w:hAnsi="Times New Roman"/>
          <w:sz w:val="28"/>
          <w:szCs w:val="28"/>
        </w:rPr>
        <w:t>Pasākuma mērķa grupa ir satiksmes dalībnieki, komersanti un iedzīvotāji</w:t>
      </w:r>
      <w:r w:rsidR="00525BDB" w:rsidRPr="00E10996">
        <w:rPr>
          <w:rFonts w:ascii="Times New Roman" w:hAnsi="Times New Roman"/>
          <w:sz w:val="28"/>
          <w:szCs w:val="28"/>
        </w:rPr>
        <w:t>.</w:t>
      </w:r>
    </w:p>
    <w:p w14:paraId="5C46C7F3" w14:textId="77777777" w:rsidR="00255B79" w:rsidRPr="00E10996" w:rsidRDefault="00255B79" w:rsidP="000C7D93">
      <w:pPr>
        <w:tabs>
          <w:tab w:val="left" w:pos="1134"/>
        </w:tabs>
        <w:spacing w:after="0" w:line="240" w:lineRule="auto"/>
        <w:ind w:firstLine="709"/>
        <w:jc w:val="both"/>
        <w:rPr>
          <w:rFonts w:ascii="Times New Roman" w:hAnsi="Times New Roman"/>
          <w:sz w:val="28"/>
          <w:szCs w:val="28"/>
        </w:rPr>
      </w:pPr>
    </w:p>
    <w:p w14:paraId="22719C4E" w14:textId="70ED6BEB" w:rsidR="00E31933" w:rsidRPr="00E10996" w:rsidRDefault="005357EE" w:rsidP="000C7D93">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lastRenderedPageBreak/>
        <w:t>4</w:t>
      </w:r>
      <w:r w:rsidR="001E351F" w:rsidRPr="00E10996">
        <w:rPr>
          <w:rFonts w:ascii="Times New Roman" w:hAnsi="Times New Roman"/>
          <w:sz w:val="28"/>
          <w:szCs w:val="28"/>
        </w:rPr>
        <w:t>. </w:t>
      </w:r>
      <w:r w:rsidR="00E31933" w:rsidRPr="00E10996">
        <w:rPr>
          <w:rFonts w:ascii="Times New Roman" w:hAnsi="Times New Roman"/>
          <w:sz w:val="28"/>
          <w:szCs w:val="28"/>
        </w:rPr>
        <w:t xml:space="preserve">Specifiskā atbalsta mērķa </w:t>
      </w:r>
      <w:r w:rsidR="00E0497F" w:rsidRPr="00E10996">
        <w:rPr>
          <w:rFonts w:ascii="Times New Roman" w:hAnsi="Times New Roman"/>
          <w:sz w:val="28"/>
          <w:szCs w:val="28"/>
        </w:rPr>
        <w:t xml:space="preserve">un </w:t>
      </w:r>
      <w:r w:rsidR="00E31933" w:rsidRPr="00E10996">
        <w:rPr>
          <w:rFonts w:ascii="Times New Roman" w:hAnsi="Times New Roman"/>
          <w:sz w:val="28"/>
          <w:szCs w:val="28"/>
        </w:rPr>
        <w:t xml:space="preserve">pasākuma ietvaros </w:t>
      </w:r>
      <w:r w:rsidR="00C0673C">
        <w:rPr>
          <w:rFonts w:ascii="Times New Roman" w:hAnsi="Times New Roman"/>
          <w:sz w:val="28"/>
          <w:szCs w:val="28"/>
        </w:rPr>
        <w:t xml:space="preserve">līdz </w:t>
      </w:r>
      <w:r w:rsidR="00C0673C" w:rsidRPr="00E10996">
        <w:rPr>
          <w:rFonts w:ascii="Times New Roman" w:hAnsi="Times New Roman"/>
          <w:sz w:val="28"/>
          <w:szCs w:val="28"/>
        </w:rPr>
        <w:t xml:space="preserve">2023. gada 31. decembrim </w:t>
      </w:r>
      <w:r w:rsidR="00E31933" w:rsidRPr="00E10996">
        <w:rPr>
          <w:rFonts w:ascii="Times New Roman" w:hAnsi="Times New Roman"/>
          <w:sz w:val="28"/>
          <w:szCs w:val="28"/>
        </w:rPr>
        <w:t>ir sasniedzami šādi uzraudzības rādītāji:</w:t>
      </w:r>
    </w:p>
    <w:p w14:paraId="6E45297D" w14:textId="62FBBE0E" w:rsidR="005E2ED2" w:rsidRPr="003E72DB" w:rsidRDefault="005E2ED2" w:rsidP="000C7D93">
      <w:pPr>
        <w:tabs>
          <w:tab w:val="left" w:pos="1276"/>
        </w:tabs>
        <w:spacing w:after="0" w:line="240" w:lineRule="auto"/>
        <w:ind w:firstLine="709"/>
        <w:jc w:val="both"/>
        <w:rPr>
          <w:rFonts w:ascii="Times New Roman" w:hAnsi="Times New Roman"/>
          <w:sz w:val="28"/>
          <w:szCs w:val="28"/>
        </w:rPr>
      </w:pPr>
      <w:bookmarkStart w:id="4" w:name="_Ref421525218"/>
      <w:r w:rsidRPr="00E10996">
        <w:rPr>
          <w:rFonts w:ascii="Times New Roman" w:hAnsi="Times New Roman"/>
          <w:sz w:val="28"/>
          <w:szCs w:val="28"/>
        </w:rPr>
        <w:t>4</w:t>
      </w:r>
      <w:r w:rsidR="001E351F" w:rsidRPr="00E10996">
        <w:rPr>
          <w:rFonts w:ascii="Times New Roman" w:hAnsi="Times New Roman"/>
          <w:sz w:val="28"/>
          <w:szCs w:val="28"/>
        </w:rPr>
        <w:t>.1. </w:t>
      </w:r>
      <w:r w:rsidR="00D85CBD" w:rsidRPr="00E10996">
        <w:rPr>
          <w:rFonts w:ascii="Times New Roman" w:hAnsi="Times New Roman"/>
          <w:sz w:val="28"/>
          <w:szCs w:val="28"/>
        </w:rPr>
        <w:t>s</w:t>
      </w:r>
      <w:r w:rsidR="006A60BA" w:rsidRPr="00E10996">
        <w:rPr>
          <w:rFonts w:ascii="Times New Roman" w:hAnsi="Times New Roman"/>
          <w:sz w:val="28"/>
          <w:szCs w:val="28"/>
        </w:rPr>
        <w:t xml:space="preserve">pecifiskā atbalsta mērķa ietvaros sasniedzams rezultāta rādītājs – </w:t>
      </w:r>
      <w:r w:rsidRPr="003E72DB">
        <w:rPr>
          <w:rFonts w:ascii="Times New Roman" w:hAnsi="Times New Roman"/>
          <w:sz w:val="28"/>
          <w:szCs w:val="28"/>
        </w:rPr>
        <w:t>vidēj</w:t>
      </w:r>
      <w:r w:rsidR="00EE2315" w:rsidRPr="003E72DB">
        <w:rPr>
          <w:rFonts w:ascii="Times New Roman" w:hAnsi="Times New Roman"/>
          <w:sz w:val="28"/>
          <w:szCs w:val="28"/>
        </w:rPr>
        <w:t>ais</w:t>
      </w:r>
      <w:r w:rsidRPr="003E72DB">
        <w:rPr>
          <w:rFonts w:ascii="Times New Roman" w:hAnsi="Times New Roman"/>
          <w:sz w:val="28"/>
          <w:szCs w:val="28"/>
        </w:rPr>
        <w:t xml:space="preserve"> sabiedriskā transporta aizkavējuma laiks samazināts no </w:t>
      </w:r>
      <w:r w:rsidR="00EE2315" w:rsidRPr="003E72DB">
        <w:rPr>
          <w:rFonts w:ascii="Times New Roman" w:hAnsi="Times New Roman"/>
          <w:sz w:val="28"/>
          <w:szCs w:val="28"/>
        </w:rPr>
        <w:t>4</w:t>
      </w:r>
      <w:r w:rsidRPr="003E72DB">
        <w:rPr>
          <w:rFonts w:ascii="Times New Roman" w:hAnsi="Times New Roman"/>
          <w:sz w:val="28"/>
          <w:szCs w:val="28"/>
        </w:rPr>
        <w:t xml:space="preserve"> </w:t>
      </w:r>
      <w:r w:rsidR="00C0673C" w:rsidRPr="003E72DB">
        <w:rPr>
          <w:rFonts w:ascii="Times New Roman" w:hAnsi="Times New Roman"/>
          <w:sz w:val="28"/>
          <w:szCs w:val="28"/>
        </w:rPr>
        <w:t>līdz</w:t>
      </w:r>
      <w:r w:rsidRPr="003E72DB">
        <w:rPr>
          <w:rFonts w:ascii="Times New Roman" w:hAnsi="Times New Roman"/>
          <w:sz w:val="28"/>
          <w:szCs w:val="28"/>
        </w:rPr>
        <w:t xml:space="preserve"> </w:t>
      </w:r>
      <w:r w:rsidR="00EE2315" w:rsidRPr="003E72DB">
        <w:rPr>
          <w:rFonts w:ascii="Times New Roman" w:hAnsi="Times New Roman"/>
          <w:sz w:val="28"/>
          <w:szCs w:val="28"/>
        </w:rPr>
        <w:t>3</w:t>
      </w:r>
      <w:r w:rsidRPr="003E72DB">
        <w:rPr>
          <w:rFonts w:ascii="Times New Roman" w:hAnsi="Times New Roman"/>
          <w:sz w:val="28"/>
          <w:szCs w:val="28"/>
        </w:rPr>
        <w:t xml:space="preserve"> minūtēm.</w:t>
      </w:r>
    </w:p>
    <w:p w14:paraId="40F62901" w14:textId="6EB701C4" w:rsidR="006A60BA" w:rsidRPr="00E10996" w:rsidRDefault="00EE2315" w:rsidP="000C7D93">
      <w:pPr>
        <w:tabs>
          <w:tab w:val="left" w:pos="1276"/>
        </w:tabs>
        <w:spacing w:after="0" w:line="240" w:lineRule="auto"/>
        <w:ind w:firstLine="709"/>
        <w:jc w:val="both"/>
        <w:rPr>
          <w:rFonts w:ascii="Times New Roman" w:hAnsi="Times New Roman"/>
          <w:sz w:val="28"/>
          <w:szCs w:val="28"/>
        </w:rPr>
      </w:pPr>
      <w:r w:rsidRPr="003E72DB">
        <w:rPr>
          <w:rFonts w:ascii="Times New Roman" w:hAnsi="Times New Roman"/>
          <w:sz w:val="28"/>
          <w:szCs w:val="28"/>
        </w:rPr>
        <w:t>4</w:t>
      </w:r>
      <w:r w:rsidR="001E351F" w:rsidRPr="003E72DB">
        <w:rPr>
          <w:rFonts w:ascii="Times New Roman" w:hAnsi="Times New Roman"/>
          <w:sz w:val="28"/>
          <w:szCs w:val="28"/>
        </w:rPr>
        <w:t>.2. </w:t>
      </w:r>
      <w:r w:rsidR="00D85CBD" w:rsidRPr="003E72DB">
        <w:rPr>
          <w:rFonts w:ascii="Times New Roman" w:hAnsi="Times New Roman"/>
          <w:sz w:val="28"/>
          <w:szCs w:val="28"/>
        </w:rPr>
        <w:t>p</w:t>
      </w:r>
      <w:r w:rsidR="006A60BA" w:rsidRPr="003E72DB">
        <w:rPr>
          <w:rFonts w:ascii="Times New Roman" w:hAnsi="Times New Roman"/>
          <w:sz w:val="28"/>
          <w:szCs w:val="28"/>
        </w:rPr>
        <w:t>asākuma ietvaros</w:t>
      </w:r>
      <w:r w:rsidR="006446F4" w:rsidRPr="003E72DB">
        <w:rPr>
          <w:rFonts w:ascii="Times New Roman" w:hAnsi="Times New Roman"/>
          <w:sz w:val="28"/>
          <w:szCs w:val="28"/>
        </w:rPr>
        <w:t xml:space="preserve"> sasniedzams </w:t>
      </w:r>
      <w:bookmarkStart w:id="5" w:name="_Ref423104209"/>
      <w:r w:rsidR="00525BDB" w:rsidRPr="003E72DB">
        <w:rPr>
          <w:rFonts w:ascii="Times New Roman" w:hAnsi="Times New Roman"/>
          <w:sz w:val="28"/>
          <w:szCs w:val="28"/>
        </w:rPr>
        <w:t>iznākuma rādītājs</w:t>
      </w:r>
      <w:r w:rsidR="00F37250" w:rsidRPr="003E72DB">
        <w:rPr>
          <w:rFonts w:ascii="Times New Roman" w:hAnsi="Times New Roman"/>
          <w:sz w:val="28"/>
          <w:szCs w:val="28"/>
        </w:rPr>
        <w:t xml:space="preserve"> </w:t>
      </w:r>
      <w:r w:rsidR="005014F2" w:rsidRPr="003E72DB">
        <w:rPr>
          <w:rFonts w:ascii="Times New Roman" w:hAnsi="Times New Roman"/>
          <w:sz w:val="28"/>
          <w:szCs w:val="28"/>
        </w:rPr>
        <w:t>–</w:t>
      </w:r>
      <w:r w:rsidR="006446F4" w:rsidRPr="003E72DB">
        <w:rPr>
          <w:rFonts w:ascii="Times New Roman" w:hAnsi="Times New Roman"/>
          <w:sz w:val="28"/>
          <w:szCs w:val="28"/>
        </w:rPr>
        <w:t xml:space="preserve"> </w:t>
      </w:r>
      <w:r w:rsidRPr="003E72DB">
        <w:rPr>
          <w:rFonts w:ascii="Times New Roman" w:hAnsi="Times New Roman"/>
          <w:sz w:val="28"/>
          <w:szCs w:val="28"/>
        </w:rPr>
        <w:t>pārbūvēto krustojumu skaits</w:t>
      </w:r>
      <w:r w:rsidR="00F633E9" w:rsidRPr="003E72DB">
        <w:rPr>
          <w:rFonts w:ascii="Times New Roman" w:hAnsi="Times New Roman"/>
          <w:sz w:val="28"/>
          <w:szCs w:val="28"/>
        </w:rPr>
        <w:t xml:space="preserve"> –</w:t>
      </w:r>
      <w:r w:rsidR="00854601" w:rsidRPr="003E72DB">
        <w:rPr>
          <w:rFonts w:ascii="Times New Roman" w:hAnsi="Times New Roman"/>
          <w:sz w:val="28"/>
          <w:szCs w:val="28"/>
        </w:rPr>
        <w:t xml:space="preserve"> </w:t>
      </w:r>
      <w:bookmarkEnd w:id="4"/>
      <w:bookmarkEnd w:id="5"/>
      <w:r w:rsidRPr="003E72DB">
        <w:rPr>
          <w:rFonts w:ascii="Times New Roman" w:hAnsi="Times New Roman"/>
          <w:sz w:val="28"/>
          <w:szCs w:val="28"/>
        </w:rPr>
        <w:t>3</w:t>
      </w:r>
      <w:r w:rsidR="00D85CBD" w:rsidRPr="003E72DB">
        <w:rPr>
          <w:rFonts w:ascii="Times New Roman" w:hAnsi="Times New Roman"/>
          <w:sz w:val="28"/>
          <w:szCs w:val="28"/>
        </w:rPr>
        <w:t>.</w:t>
      </w:r>
    </w:p>
    <w:p w14:paraId="3E8FE534" w14:textId="77777777" w:rsidR="004525C8" w:rsidRPr="00E10996" w:rsidRDefault="004525C8" w:rsidP="000C7D93">
      <w:pPr>
        <w:pStyle w:val="ListParagraph"/>
        <w:numPr>
          <w:ilvl w:val="0"/>
          <w:numId w:val="0"/>
        </w:numPr>
        <w:spacing w:before="0" w:after="0"/>
        <w:ind w:firstLine="709"/>
        <w:contextualSpacing w:val="0"/>
      </w:pPr>
    </w:p>
    <w:p w14:paraId="3158CD90" w14:textId="36DEBA94" w:rsidR="005F6B7D" w:rsidRPr="00E10996" w:rsidRDefault="00EE2315" w:rsidP="00EE2315">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5</w:t>
      </w:r>
      <w:r w:rsidR="001E351F" w:rsidRPr="00E10996">
        <w:rPr>
          <w:rFonts w:ascii="Times New Roman" w:hAnsi="Times New Roman"/>
          <w:sz w:val="28"/>
          <w:szCs w:val="28"/>
        </w:rPr>
        <w:t>. </w:t>
      </w:r>
      <w:r w:rsidR="00253AF6" w:rsidRPr="00E10996">
        <w:rPr>
          <w:rFonts w:ascii="Times New Roman" w:hAnsi="Times New Roman"/>
          <w:sz w:val="28"/>
          <w:szCs w:val="28"/>
        </w:rPr>
        <w:t>P</w:t>
      </w:r>
      <w:r w:rsidR="005F6B7D" w:rsidRPr="00E10996">
        <w:rPr>
          <w:rFonts w:ascii="Times New Roman" w:hAnsi="Times New Roman"/>
          <w:sz w:val="28"/>
          <w:szCs w:val="28"/>
        </w:rPr>
        <w:t>asākumu īsteno ierobežotas projektu iesniegumu atlases veidā</w:t>
      </w:r>
      <w:r w:rsidRPr="00E10996">
        <w:rPr>
          <w:rFonts w:ascii="Times New Roman" w:hAnsi="Times New Roman"/>
          <w:sz w:val="28"/>
          <w:szCs w:val="28"/>
        </w:rPr>
        <w:t>.</w:t>
      </w:r>
    </w:p>
    <w:p w14:paraId="36D2E6B4" w14:textId="77777777" w:rsidR="004525C8" w:rsidRPr="00E10996" w:rsidRDefault="004525C8" w:rsidP="000C7D93">
      <w:pPr>
        <w:pStyle w:val="ListParagraph"/>
        <w:numPr>
          <w:ilvl w:val="0"/>
          <w:numId w:val="0"/>
        </w:numPr>
        <w:spacing w:before="0" w:after="0"/>
        <w:ind w:firstLine="709"/>
        <w:contextualSpacing w:val="0"/>
      </w:pPr>
    </w:p>
    <w:p w14:paraId="53E9559D" w14:textId="463C5E48" w:rsidR="005F6B7D" w:rsidRPr="00E10996" w:rsidRDefault="00A829D8" w:rsidP="000C7D93">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6</w:t>
      </w:r>
      <w:r w:rsidR="001E351F" w:rsidRPr="00E10996">
        <w:rPr>
          <w:rFonts w:ascii="Times New Roman" w:hAnsi="Times New Roman"/>
          <w:sz w:val="28"/>
          <w:szCs w:val="28"/>
        </w:rPr>
        <w:t>. </w:t>
      </w:r>
      <w:r w:rsidR="00253AF6" w:rsidRPr="00E10996">
        <w:rPr>
          <w:rFonts w:ascii="Times New Roman" w:hAnsi="Times New Roman"/>
          <w:sz w:val="28"/>
          <w:szCs w:val="28"/>
        </w:rPr>
        <w:t>P</w:t>
      </w:r>
      <w:r w:rsidR="005F6B7D" w:rsidRPr="00E10996">
        <w:rPr>
          <w:rFonts w:ascii="Times New Roman" w:hAnsi="Times New Roman"/>
          <w:sz w:val="28"/>
          <w:szCs w:val="28"/>
        </w:rPr>
        <w:t>asākuma ietvaros atbildīgās iestādes funkcijas pilda Satiksmes ministrija (turpmāk</w:t>
      </w:r>
      <w:r w:rsidR="00D85CBD" w:rsidRPr="00E10996">
        <w:rPr>
          <w:rFonts w:ascii="Times New Roman" w:hAnsi="Times New Roman"/>
          <w:sz w:val="28"/>
          <w:szCs w:val="28"/>
        </w:rPr>
        <w:t xml:space="preserve"> – </w:t>
      </w:r>
      <w:r w:rsidR="005F6B7D" w:rsidRPr="00E10996">
        <w:rPr>
          <w:rFonts w:ascii="Times New Roman" w:hAnsi="Times New Roman"/>
          <w:sz w:val="28"/>
          <w:szCs w:val="28"/>
        </w:rPr>
        <w:t>atbildīgā iestāde).</w:t>
      </w:r>
    </w:p>
    <w:p w14:paraId="39865A27" w14:textId="77777777" w:rsidR="004525C8" w:rsidRPr="00E10996" w:rsidRDefault="004525C8" w:rsidP="000C7D93">
      <w:pPr>
        <w:pStyle w:val="ListParagraph"/>
        <w:numPr>
          <w:ilvl w:val="0"/>
          <w:numId w:val="0"/>
        </w:numPr>
        <w:spacing w:before="0" w:after="0"/>
        <w:ind w:firstLine="709"/>
      </w:pPr>
    </w:p>
    <w:p w14:paraId="5F68CEA8" w14:textId="14389756" w:rsidR="006651C9" w:rsidRPr="00E10996" w:rsidRDefault="006D5775" w:rsidP="000C7D93">
      <w:pPr>
        <w:tabs>
          <w:tab w:val="left" w:pos="1134"/>
        </w:tabs>
        <w:spacing w:after="0" w:line="240" w:lineRule="auto"/>
        <w:ind w:firstLine="709"/>
        <w:jc w:val="both"/>
        <w:rPr>
          <w:rFonts w:ascii="Times New Roman" w:hAnsi="Times New Roman"/>
          <w:sz w:val="28"/>
          <w:szCs w:val="28"/>
        </w:rPr>
      </w:pPr>
      <w:bookmarkStart w:id="6" w:name="_Ref421525640"/>
      <w:r w:rsidRPr="00E10996">
        <w:rPr>
          <w:rFonts w:ascii="Times New Roman" w:hAnsi="Times New Roman"/>
          <w:sz w:val="28"/>
          <w:szCs w:val="28"/>
        </w:rPr>
        <w:t>7</w:t>
      </w:r>
      <w:r w:rsidR="001E351F" w:rsidRPr="00E10996">
        <w:rPr>
          <w:rFonts w:ascii="Times New Roman" w:hAnsi="Times New Roman"/>
          <w:sz w:val="28"/>
          <w:szCs w:val="28"/>
        </w:rPr>
        <w:t>. </w:t>
      </w:r>
      <w:bookmarkEnd w:id="6"/>
      <w:r w:rsidRPr="00E10996">
        <w:rPr>
          <w:rFonts w:ascii="Times New Roman" w:hAnsi="Times New Roman"/>
          <w:sz w:val="28"/>
          <w:szCs w:val="28"/>
        </w:rPr>
        <w:t>Pasākumam plānotais kopējais attiecināmais finansējums ir 28 000 000 </w:t>
      </w:r>
      <w:proofErr w:type="spellStart"/>
      <w:r w:rsidRPr="00E66F5C">
        <w:rPr>
          <w:rFonts w:ascii="Times New Roman" w:hAnsi="Times New Roman"/>
          <w:i/>
          <w:iCs/>
          <w:sz w:val="28"/>
          <w:szCs w:val="28"/>
        </w:rPr>
        <w:t>euro</w:t>
      </w:r>
      <w:proofErr w:type="spellEnd"/>
      <w:r w:rsidRPr="00E10996">
        <w:rPr>
          <w:rFonts w:ascii="Times New Roman" w:hAnsi="Times New Roman"/>
          <w:sz w:val="28"/>
          <w:szCs w:val="28"/>
        </w:rPr>
        <w:t>, tai skaitā Kohēzijas fonda finansējums – 23 </w:t>
      </w:r>
      <w:r w:rsidR="00C0673C">
        <w:rPr>
          <w:rFonts w:ascii="Times New Roman" w:hAnsi="Times New Roman"/>
          <w:sz w:val="28"/>
          <w:szCs w:val="28"/>
        </w:rPr>
        <w:t>8</w:t>
      </w:r>
      <w:r w:rsidRPr="00E10996">
        <w:rPr>
          <w:rFonts w:ascii="Times New Roman" w:hAnsi="Times New Roman"/>
          <w:sz w:val="28"/>
          <w:szCs w:val="28"/>
        </w:rPr>
        <w:t>00 000 </w:t>
      </w:r>
      <w:proofErr w:type="spellStart"/>
      <w:r w:rsidRPr="00E66F5C">
        <w:rPr>
          <w:rFonts w:ascii="Times New Roman" w:hAnsi="Times New Roman"/>
          <w:i/>
          <w:iCs/>
          <w:sz w:val="28"/>
          <w:szCs w:val="28"/>
        </w:rPr>
        <w:t>euro</w:t>
      </w:r>
      <w:proofErr w:type="spellEnd"/>
      <w:r w:rsidRPr="00E10996">
        <w:rPr>
          <w:rFonts w:ascii="Times New Roman" w:hAnsi="Times New Roman"/>
          <w:sz w:val="28"/>
          <w:szCs w:val="28"/>
        </w:rPr>
        <w:t xml:space="preserve"> un nacionālais finansējums (pašvaldīb</w:t>
      </w:r>
      <w:r w:rsidR="00C0673C">
        <w:rPr>
          <w:rFonts w:ascii="Times New Roman" w:hAnsi="Times New Roman"/>
          <w:sz w:val="28"/>
          <w:szCs w:val="28"/>
        </w:rPr>
        <w:t>as</w:t>
      </w:r>
      <w:r w:rsidRPr="00E10996">
        <w:rPr>
          <w:rFonts w:ascii="Times New Roman" w:hAnsi="Times New Roman"/>
          <w:sz w:val="28"/>
          <w:szCs w:val="28"/>
        </w:rPr>
        <w:t xml:space="preserve"> finansējums</w:t>
      </w:r>
      <w:r w:rsidR="001324B7" w:rsidRPr="001324B7">
        <w:rPr>
          <w:rFonts w:ascii="Times New Roman" w:hAnsi="Times New Roman"/>
          <w:sz w:val="28"/>
          <w:szCs w:val="28"/>
        </w:rPr>
        <w:t>,</w:t>
      </w:r>
      <w:r w:rsidRPr="00E10996">
        <w:rPr>
          <w:rFonts w:ascii="Times New Roman" w:hAnsi="Times New Roman"/>
          <w:sz w:val="28"/>
          <w:szCs w:val="28"/>
        </w:rPr>
        <w:t xml:space="preserve"> </w:t>
      </w:r>
      <w:r w:rsidRPr="000D3B37">
        <w:rPr>
          <w:rFonts w:ascii="Times New Roman" w:hAnsi="Times New Roman"/>
          <w:sz w:val="28"/>
          <w:szCs w:val="28"/>
        </w:rPr>
        <w:t>valsts budžeta dotācija pašvaldīb</w:t>
      </w:r>
      <w:r w:rsidR="00540B79" w:rsidRPr="000D3B37">
        <w:rPr>
          <w:rFonts w:ascii="Times New Roman" w:hAnsi="Times New Roman"/>
          <w:sz w:val="28"/>
          <w:szCs w:val="28"/>
        </w:rPr>
        <w:t>ai</w:t>
      </w:r>
      <w:r w:rsidRPr="00E10996">
        <w:rPr>
          <w:rFonts w:ascii="Times New Roman" w:hAnsi="Times New Roman"/>
          <w:sz w:val="28"/>
          <w:szCs w:val="28"/>
        </w:rPr>
        <w:t xml:space="preserve">) – vismaz </w:t>
      </w:r>
      <w:r w:rsidR="00C0673C">
        <w:rPr>
          <w:rFonts w:ascii="Times New Roman" w:hAnsi="Times New Roman"/>
          <w:sz w:val="28"/>
          <w:szCs w:val="28"/>
        </w:rPr>
        <w:t>4</w:t>
      </w:r>
      <w:r w:rsidRPr="00E10996">
        <w:rPr>
          <w:rFonts w:ascii="Times New Roman" w:hAnsi="Times New Roman"/>
          <w:sz w:val="28"/>
          <w:szCs w:val="28"/>
        </w:rPr>
        <w:t> </w:t>
      </w:r>
      <w:r w:rsidR="00C0673C">
        <w:rPr>
          <w:rFonts w:ascii="Times New Roman" w:hAnsi="Times New Roman"/>
          <w:sz w:val="28"/>
          <w:szCs w:val="28"/>
        </w:rPr>
        <w:t>2</w:t>
      </w:r>
      <w:r w:rsidRPr="00E10996">
        <w:rPr>
          <w:rFonts w:ascii="Times New Roman" w:hAnsi="Times New Roman"/>
          <w:sz w:val="28"/>
          <w:szCs w:val="28"/>
        </w:rPr>
        <w:t>00 000 </w:t>
      </w:r>
      <w:proofErr w:type="spellStart"/>
      <w:r w:rsidRPr="00E66F5C">
        <w:rPr>
          <w:rFonts w:ascii="Times New Roman" w:hAnsi="Times New Roman"/>
          <w:i/>
          <w:iCs/>
          <w:sz w:val="28"/>
          <w:szCs w:val="28"/>
        </w:rPr>
        <w:t>euro</w:t>
      </w:r>
      <w:proofErr w:type="spellEnd"/>
      <w:r w:rsidRPr="00E10996">
        <w:rPr>
          <w:rFonts w:ascii="Times New Roman" w:hAnsi="Times New Roman"/>
          <w:sz w:val="28"/>
          <w:szCs w:val="28"/>
        </w:rPr>
        <w:t>.</w:t>
      </w:r>
    </w:p>
    <w:p w14:paraId="11CF39A4" w14:textId="1DAC780E" w:rsidR="00F14BC1" w:rsidRPr="00E10996" w:rsidRDefault="00F14BC1" w:rsidP="000C7D93">
      <w:pPr>
        <w:pStyle w:val="ListParagraph"/>
        <w:numPr>
          <w:ilvl w:val="0"/>
          <w:numId w:val="0"/>
        </w:numPr>
        <w:spacing w:before="0" w:after="0"/>
        <w:ind w:firstLine="709"/>
      </w:pPr>
    </w:p>
    <w:p w14:paraId="7C86751E" w14:textId="359B5CDF" w:rsidR="006D5775" w:rsidRPr="00E10996" w:rsidRDefault="006D5775" w:rsidP="000C7D93">
      <w:pPr>
        <w:pStyle w:val="ListParagraph"/>
        <w:numPr>
          <w:ilvl w:val="0"/>
          <w:numId w:val="0"/>
        </w:numPr>
        <w:spacing w:before="0" w:after="0"/>
        <w:ind w:firstLine="709"/>
      </w:pPr>
      <w:r w:rsidRPr="00E10996">
        <w:t xml:space="preserve">8. Projekta iesniedzēja līdzfinansējumā paredz </w:t>
      </w:r>
      <w:r w:rsidRPr="000D3B37">
        <w:t>valsts budžeta dotāciju atbilstoši normatīvajiem aktiem par valsts budžeta dotācijas</w:t>
      </w:r>
      <w:r w:rsidRPr="00E10996">
        <w:t xml:space="preserve"> piešķiršanu pašvaldībām Eiropas Savienības struktūrfondu un Kohēzijas fonda 2014.–2020. gada plānošanas periodā līdzfinansēto projektu īstenošanai.</w:t>
      </w:r>
    </w:p>
    <w:p w14:paraId="24469D26" w14:textId="77777777" w:rsidR="006D5775" w:rsidRPr="00E10996" w:rsidRDefault="006D5775" w:rsidP="000C7D93">
      <w:pPr>
        <w:pStyle w:val="ListParagraph"/>
        <w:numPr>
          <w:ilvl w:val="0"/>
          <w:numId w:val="0"/>
        </w:numPr>
        <w:spacing w:before="0" w:after="0"/>
        <w:ind w:firstLine="709"/>
      </w:pPr>
    </w:p>
    <w:p w14:paraId="6C3590CB" w14:textId="7FBFC830" w:rsidR="006D5775" w:rsidRPr="00E10996" w:rsidRDefault="001E351F" w:rsidP="000C7D93">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9. </w:t>
      </w:r>
      <w:r w:rsidR="006D5775" w:rsidRPr="00E10996">
        <w:rPr>
          <w:rFonts w:ascii="Times New Roman" w:hAnsi="Times New Roman"/>
          <w:sz w:val="28"/>
          <w:szCs w:val="28"/>
        </w:rPr>
        <w:t>Maksimālais attiecināmais Kohēzijas fonda finansējuma apmērs ir 85 % no projektam plānotā kopējā attiecināmā finansējuma.</w:t>
      </w:r>
    </w:p>
    <w:p w14:paraId="7B6FD704" w14:textId="77777777" w:rsidR="006D5775" w:rsidRPr="00E10996" w:rsidRDefault="006D5775" w:rsidP="000C7D93">
      <w:pPr>
        <w:tabs>
          <w:tab w:val="left" w:pos="1134"/>
        </w:tabs>
        <w:spacing w:after="0" w:line="240" w:lineRule="auto"/>
        <w:ind w:firstLine="709"/>
        <w:jc w:val="both"/>
        <w:rPr>
          <w:rFonts w:ascii="Times New Roman" w:hAnsi="Times New Roman"/>
          <w:sz w:val="28"/>
          <w:szCs w:val="28"/>
        </w:rPr>
      </w:pPr>
    </w:p>
    <w:p w14:paraId="1E72780F" w14:textId="77923A1F" w:rsidR="00DE50BE" w:rsidRPr="00E10996" w:rsidRDefault="001E351F" w:rsidP="000C7D93">
      <w:pPr>
        <w:pStyle w:val="Heading1"/>
        <w:numPr>
          <w:ilvl w:val="0"/>
          <w:numId w:val="0"/>
        </w:numPr>
        <w:spacing w:before="0" w:line="240" w:lineRule="auto"/>
        <w:rPr>
          <w:rFonts w:ascii="Times New Roman" w:hAnsi="Times New Roman" w:cs="Times New Roman"/>
        </w:rPr>
      </w:pPr>
      <w:bookmarkStart w:id="7" w:name="_Prasības_projekta_iesniedzējam"/>
      <w:bookmarkEnd w:id="7"/>
      <w:r w:rsidRPr="00E10996">
        <w:rPr>
          <w:rFonts w:ascii="Times New Roman" w:hAnsi="Times New Roman" w:cs="Times New Roman"/>
        </w:rPr>
        <w:t>II.</w:t>
      </w:r>
      <w:r w:rsidR="00517B63" w:rsidRPr="00E10996">
        <w:rPr>
          <w:rFonts w:ascii="Times New Roman" w:hAnsi="Times New Roman" w:cs="Times New Roman"/>
        </w:rPr>
        <w:t xml:space="preserve"> </w:t>
      </w:r>
      <w:r w:rsidR="00565A07" w:rsidRPr="00E10996">
        <w:rPr>
          <w:rFonts w:ascii="Times New Roman" w:hAnsi="Times New Roman" w:cs="Times New Roman"/>
        </w:rPr>
        <w:t>Prasības projekta iesniedzējam</w:t>
      </w:r>
    </w:p>
    <w:p w14:paraId="28749C3C" w14:textId="77777777" w:rsidR="00F63D24" w:rsidRPr="00E10996" w:rsidRDefault="00F63D24" w:rsidP="000C7D93">
      <w:pPr>
        <w:spacing w:after="0" w:line="240" w:lineRule="auto"/>
        <w:ind w:firstLine="709"/>
        <w:rPr>
          <w:rFonts w:ascii="Times New Roman" w:hAnsi="Times New Roman"/>
          <w:sz w:val="28"/>
          <w:szCs w:val="28"/>
          <w:lang w:eastAsia="en-US"/>
        </w:rPr>
      </w:pPr>
    </w:p>
    <w:p w14:paraId="336A78EE" w14:textId="1DB4C891" w:rsidR="00520F57" w:rsidRPr="00E10996" w:rsidRDefault="001E351F" w:rsidP="000C7D93">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0</w:t>
      </w:r>
      <w:r w:rsidRPr="00E10996">
        <w:rPr>
          <w:rFonts w:ascii="Times New Roman" w:hAnsi="Times New Roman"/>
          <w:sz w:val="28"/>
          <w:szCs w:val="28"/>
        </w:rPr>
        <w:t>.</w:t>
      </w:r>
      <w:r w:rsidR="00520F57" w:rsidRPr="00E10996">
        <w:rPr>
          <w:rFonts w:ascii="Times New Roman" w:hAnsi="Times New Roman"/>
          <w:sz w:val="28"/>
          <w:szCs w:val="28"/>
        </w:rPr>
        <w:t xml:space="preserve"> </w:t>
      </w:r>
      <w:r w:rsidRPr="00E10996">
        <w:rPr>
          <w:rFonts w:ascii="Times New Roman" w:hAnsi="Times New Roman"/>
          <w:sz w:val="28"/>
          <w:szCs w:val="28"/>
        </w:rPr>
        <w:t> </w:t>
      </w:r>
      <w:r w:rsidR="00520F57" w:rsidRPr="00E10996">
        <w:rPr>
          <w:rFonts w:ascii="Times New Roman" w:hAnsi="Times New Roman"/>
          <w:sz w:val="28"/>
          <w:szCs w:val="28"/>
        </w:rPr>
        <w:t>Projekta iesniedzējs pasākuma ietvaros ir Rīgas pilsētas pašvaldība.</w:t>
      </w:r>
    </w:p>
    <w:p w14:paraId="3EA9B472" w14:textId="77777777" w:rsidR="00520F57" w:rsidRPr="00E10996" w:rsidRDefault="00520F57" w:rsidP="000C7D93">
      <w:pPr>
        <w:tabs>
          <w:tab w:val="left" w:pos="1134"/>
        </w:tabs>
        <w:spacing w:after="0" w:line="240" w:lineRule="auto"/>
        <w:ind w:firstLine="709"/>
        <w:jc w:val="both"/>
        <w:rPr>
          <w:rFonts w:ascii="Times New Roman" w:hAnsi="Times New Roman"/>
          <w:sz w:val="28"/>
          <w:szCs w:val="28"/>
        </w:rPr>
      </w:pPr>
    </w:p>
    <w:p w14:paraId="36FFCA1C" w14:textId="5D1041F9" w:rsidR="00520F57" w:rsidRPr="00E10996" w:rsidRDefault="001E351F" w:rsidP="000C7D93">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1</w:t>
      </w:r>
      <w:r w:rsidRPr="00E10996">
        <w:rPr>
          <w:rFonts w:ascii="Times New Roman" w:hAnsi="Times New Roman"/>
          <w:sz w:val="28"/>
          <w:szCs w:val="28"/>
        </w:rPr>
        <w:t>. </w:t>
      </w:r>
      <w:r w:rsidR="00520F57" w:rsidRPr="00E10996">
        <w:rPr>
          <w:rFonts w:ascii="Times New Roman" w:hAnsi="Times New Roman"/>
          <w:sz w:val="28"/>
          <w:szCs w:val="28"/>
        </w:rPr>
        <w:t>Projekta iesniedzējs</w:t>
      </w:r>
      <w:r w:rsidR="00E024B9">
        <w:rPr>
          <w:rFonts w:ascii="Times New Roman" w:hAnsi="Times New Roman"/>
          <w:sz w:val="28"/>
          <w:szCs w:val="28"/>
        </w:rPr>
        <w:t>, kas pēc projekta iesnieguma apstiprināšanas ir arī finansējuma saņēmējs (turpmāk – finansējuma saņēmējs),</w:t>
      </w:r>
      <w:r w:rsidR="00520F57" w:rsidRPr="00E10996">
        <w:rPr>
          <w:rFonts w:ascii="Times New Roman" w:hAnsi="Times New Roman"/>
          <w:sz w:val="28"/>
          <w:szCs w:val="28"/>
        </w:rPr>
        <w:t xml:space="preserve"> sagatavo un </w:t>
      </w:r>
      <w:r w:rsidR="00E024B9">
        <w:rPr>
          <w:rFonts w:ascii="Times New Roman" w:hAnsi="Times New Roman"/>
          <w:sz w:val="28"/>
          <w:szCs w:val="28"/>
        </w:rPr>
        <w:t xml:space="preserve">elektroniski, izmantojot Kohēzijas politikas fondu vadības informācijas sistēmu 2014. – 2020. gadam, </w:t>
      </w:r>
      <w:r w:rsidR="00520F57" w:rsidRPr="00E10996">
        <w:rPr>
          <w:rFonts w:ascii="Times New Roman" w:hAnsi="Times New Roman"/>
          <w:sz w:val="28"/>
          <w:szCs w:val="28"/>
        </w:rPr>
        <w:t>iesniedz sadarbības iestād</w:t>
      </w:r>
      <w:r w:rsidR="00E024B9">
        <w:rPr>
          <w:rFonts w:ascii="Times New Roman" w:hAnsi="Times New Roman"/>
          <w:sz w:val="28"/>
          <w:szCs w:val="28"/>
        </w:rPr>
        <w:t>ē</w:t>
      </w:r>
      <w:r w:rsidR="00520F57" w:rsidRPr="00E10996">
        <w:rPr>
          <w:rFonts w:ascii="Times New Roman" w:hAnsi="Times New Roman"/>
          <w:sz w:val="28"/>
          <w:szCs w:val="28"/>
        </w:rPr>
        <w:t xml:space="preserve"> projekta iesniegumu saskaņā ar projekta iesniegum</w:t>
      </w:r>
      <w:r w:rsidR="00E024B9">
        <w:rPr>
          <w:rFonts w:ascii="Times New Roman" w:hAnsi="Times New Roman"/>
          <w:sz w:val="28"/>
          <w:szCs w:val="28"/>
        </w:rPr>
        <w:t>a</w:t>
      </w:r>
      <w:r w:rsidR="00520F57" w:rsidRPr="00E10996">
        <w:rPr>
          <w:rFonts w:ascii="Times New Roman" w:hAnsi="Times New Roman"/>
          <w:sz w:val="28"/>
          <w:szCs w:val="28"/>
        </w:rPr>
        <w:t xml:space="preserve"> atlases nolikuma prasībām</w:t>
      </w:r>
      <w:r w:rsidR="00E024B9">
        <w:rPr>
          <w:rFonts w:ascii="Times New Roman" w:hAnsi="Times New Roman"/>
          <w:sz w:val="28"/>
          <w:szCs w:val="28"/>
        </w:rPr>
        <w:t>, pievienojot p</w:t>
      </w:r>
      <w:r w:rsidR="00520F57" w:rsidRPr="00E10996">
        <w:rPr>
          <w:rFonts w:ascii="Times New Roman" w:hAnsi="Times New Roman"/>
          <w:sz w:val="28"/>
          <w:szCs w:val="28"/>
        </w:rPr>
        <w:t xml:space="preserve">rojekta iesniegumam </w:t>
      </w:r>
      <w:r w:rsidR="00520F57" w:rsidRPr="00D66404">
        <w:rPr>
          <w:rFonts w:ascii="Times New Roman" w:hAnsi="Times New Roman"/>
          <w:sz w:val="28"/>
          <w:szCs w:val="28"/>
        </w:rPr>
        <w:t>izmaksu un ieguvumu analīzi.</w:t>
      </w:r>
    </w:p>
    <w:p w14:paraId="1168731A" w14:textId="77777777" w:rsidR="00520F57" w:rsidRPr="00E10996" w:rsidRDefault="00520F57" w:rsidP="000C7D93">
      <w:pPr>
        <w:tabs>
          <w:tab w:val="left" w:pos="1134"/>
        </w:tabs>
        <w:spacing w:after="0" w:line="240" w:lineRule="auto"/>
        <w:ind w:firstLine="709"/>
        <w:jc w:val="both"/>
        <w:rPr>
          <w:rFonts w:ascii="Times New Roman" w:hAnsi="Times New Roman"/>
          <w:sz w:val="28"/>
          <w:szCs w:val="28"/>
        </w:rPr>
      </w:pPr>
    </w:p>
    <w:p w14:paraId="4A3F5FC8" w14:textId="77267C6F" w:rsidR="00565A07" w:rsidRPr="00E10996" w:rsidRDefault="001E351F" w:rsidP="000C7D93">
      <w:pPr>
        <w:pStyle w:val="Heading1"/>
        <w:numPr>
          <w:ilvl w:val="0"/>
          <w:numId w:val="0"/>
        </w:numPr>
        <w:spacing w:before="0" w:line="240" w:lineRule="auto"/>
        <w:rPr>
          <w:rFonts w:ascii="Times New Roman" w:hAnsi="Times New Roman" w:cs="Times New Roman"/>
        </w:rPr>
      </w:pPr>
      <w:r w:rsidRPr="00E10996">
        <w:rPr>
          <w:rFonts w:ascii="Times New Roman" w:hAnsi="Times New Roman" w:cs="Times New Roman"/>
        </w:rPr>
        <w:t>III. </w:t>
      </w:r>
      <w:r w:rsidR="00565A07" w:rsidRPr="00E10996">
        <w:rPr>
          <w:rFonts w:ascii="Times New Roman" w:hAnsi="Times New Roman" w:cs="Times New Roman"/>
        </w:rPr>
        <w:t>Atbalstāmās darbības un izmaksas</w:t>
      </w:r>
    </w:p>
    <w:p w14:paraId="7C4A6620" w14:textId="77777777" w:rsidR="00255B79" w:rsidRPr="00E10996" w:rsidRDefault="00255B79" w:rsidP="000C7D93">
      <w:pPr>
        <w:spacing w:after="0" w:line="240" w:lineRule="auto"/>
        <w:ind w:firstLine="709"/>
        <w:rPr>
          <w:rFonts w:ascii="Times New Roman" w:hAnsi="Times New Roman"/>
          <w:sz w:val="28"/>
          <w:szCs w:val="28"/>
          <w:lang w:eastAsia="en-US"/>
        </w:rPr>
      </w:pPr>
    </w:p>
    <w:p w14:paraId="032BAB80" w14:textId="028C3AE9" w:rsidR="00EF320B" w:rsidRPr="00E10996" w:rsidRDefault="00520F57" w:rsidP="00520F57">
      <w:pPr>
        <w:tabs>
          <w:tab w:val="left" w:pos="1134"/>
        </w:tabs>
        <w:spacing w:after="0" w:line="240" w:lineRule="auto"/>
        <w:ind w:firstLine="709"/>
        <w:jc w:val="both"/>
        <w:rPr>
          <w:rFonts w:ascii="Times New Roman" w:hAnsi="Times New Roman"/>
          <w:sz w:val="28"/>
          <w:szCs w:val="28"/>
        </w:rPr>
      </w:pPr>
      <w:bookmarkStart w:id="8" w:name="_Ref421195795"/>
      <w:r w:rsidRPr="00E10996">
        <w:rPr>
          <w:rFonts w:ascii="Times New Roman" w:hAnsi="Times New Roman"/>
          <w:sz w:val="28"/>
          <w:szCs w:val="28"/>
        </w:rPr>
        <w:t>1</w:t>
      </w:r>
      <w:r w:rsidR="00C25C21">
        <w:rPr>
          <w:rFonts w:ascii="Times New Roman" w:hAnsi="Times New Roman"/>
          <w:sz w:val="28"/>
          <w:szCs w:val="28"/>
        </w:rPr>
        <w:t>2</w:t>
      </w:r>
      <w:r w:rsidR="001E351F" w:rsidRPr="00E10996">
        <w:rPr>
          <w:rFonts w:ascii="Times New Roman" w:hAnsi="Times New Roman"/>
          <w:sz w:val="28"/>
          <w:szCs w:val="28"/>
        </w:rPr>
        <w:t>. </w:t>
      </w:r>
      <w:bookmarkEnd w:id="8"/>
      <w:r w:rsidR="00725F08" w:rsidRPr="00E10996">
        <w:rPr>
          <w:rFonts w:ascii="Times New Roman" w:hAnsi="Times New Roman"/>
          <w:sz w:val="28"/>
          <w:szCs w:val="28"/>
        </w:rPr>
        <w:t xml:space="preserve"> </w:t>
      </w:r>
      <w:r w:rsidRPr="00E10996">
        <w:rPr>
          <w:rFonts w:ascii="Times New Roman" w:hAnsi="Times New Roman"/>
          <w:sz w:val="28"/>
          <w:szCs w:val="28"/>
        </w:rPr>
        <w:t xml:space="preserve">Pasākuma atbalstāmās darbības ir </w:t>
      </w:r>
      <w:r w:rsidR="00864503" w:rsidRPr="00E024B9">
        <w:rPr>
          <w:rFonts w:ascii="Times New Roman" w:hAnsi="Times New Roman"/>
          <w:sz w:val="28"/>
          <w:szCs w:val="28"/>
        </w:rPr>
        <w:t xml:space="preserve">ar </w:t>
      </w:r>
      <w:r w:rsidR="00864503" w:rsidRPr="00E024B9">
        <w:rPr>
          <w:rFonts w:ascii="Times New Roman" w:hAnsi="Times New Roman"/>
          <w:i/>
          <w:iCs/>
          <w:sz w:val="28"/>
          <w:szCs w:val="28"/>
        </w:rPr>
        <w:t xml:space="preserve">Rail </w:t>
      </w:r>
      <w:proofErr w:type="spellStart"/>
      <w:r w:rsidR="00864503" w:rsidRPr="00E024B9">
        <w:rPr>
          <w:rFonts w:ascii="Times New Roman" w:hAnsi="Times New Roman"/>
          <w:i/>
          <w:iCs/>
          <w:sz w:val="28"/>
          <w:szCs w:val="28"/>
        </w:rPr>
        <w:t>Baltica</w:t>
      </w:r>
      <w:proofErr w:type="spellEnd"/>
      <w:r w:rsidR="00864503" w:rsidRPr="00E024B9">
        <w:rPr>
          <w:rFonts w:ascii="Times New Roman" w:hAnsi="Times New Roman"/>
          <w:sz w:val="28"/>
          <w:szCs w:val="28"/>
        </w:rPr>
        <w:t xml:space="preserve"> dzelzceļa līnijas izbūvi saistīto infrastruktūras pārkārtojumu nodrošināšana Rīgas pilsētas centrā un pieguļošajā teritorijā, tai skaitā transporta, gājēju un velobraucēju infrastruktūras izbūve, pārbūve un atjaunošana, sekmējot multimodāla transporta mezgla izveidi un pilnvērtīgu funkcionēšanu.</w:t>
      </w:r>
    </w:p>
    <w:p w14:paraId="4E1228D3" w14:textId="596A0AAF" w:rsidR="00987E23" w:rsidRPr="00E10996" w:rsidRDefault="00987E23" w:rsidP="00520F57">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 Pasākuma tiešās attiecināmās izmaksas:</w:t>
      </w:r>
    </w:p>
    <w:p w14:paraId="1C969720" w14:textId="3CCF469F" w:rsidR="00987E23" w:rsidRPr="00E10996" w:rsidRDefault="00987E23" w:rsidP="00520F57">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lastRenderedPageBreak/>
        <w:t>1</w:t>
      </w:r>
      <w:r w:rsidR="00C25C21">
        <w:rPr>
          <w:rFonts w:ascii="Times New Roman" w:hAnsi="Times New Roman"/>
          <w:sz w:val="28"/>
          <w:szCs w:val="28"/>
        </w:rPr>
        <w:t>3</w:t>
      </w:r>
      <w:r w:rsidRPr="00E10996">
        <w:rPr>
          <w:rFonts w:ascii="Times New Roman" w:hAnsi="Times New Roman"/>
          <w:sz w:val="28"/>
          <w:szCs w:val="28"/>
        </w:rPr>
        <w:t xml:space="preserve">.1. </w:t>
      </w:r>
      <w:r w:rsidR="00B35399" w:rsidRPr="00E10996">
        <w:rPr>
          <w:rFonts w:ascii="Times New Roman" w:hAnsi="Times New Roman"/>
          <w:sz w:val="28"/>
          <w:szCs w:val="28"/>
        </w:rPr>
        <w:t>projekta vadības personāla atlīdzības izmaksas, kas radušās uz darba līguma vai uzņēmuma līguma pamata, tai skaitā normatīvajos aktos par darba atlīdzību noteiktās piemaksas un nodokļi, ņemot vērā, ka:</w:t>
      </w:r>
    </w:p>
    <w:p w14:paraId="659EC64C" w14:textId="6A625FAA" w:rsidR="00B35399" w:rsidRPr="00E10996" w:rsidRDefault="00B35399"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 xml:space="preserve">.1.1. tās nepārsniedz 56 580 </w:t>
      </w:r>
      <w:proofErr w:type="spellStart"/>
      <w:r w:rsidRPr="00E10996">
        <w:rPr>
          <w:rFonts w:ascii="Times New Roman" w:hAnsi="Times New Roman"/>
          <w:sz w:val="28"/>
          <w:szCs w:val="28"/>
        </w:rPr>
        <w:t>euro</w:t>
      </w:r>
      <w:proofErr w:type="spellEnd"/>
      <w:r w:rsidRPr="00E10996">
        <w:rPr>
          <w:rFonts w:ascii="Times New Roman" w:hAnsi="Times New Roman"/>
          <w:sz w:val="28"/>
          <w:szCs w:val="28"/>
        </w:rPr>
        <w:t xml:space="preserve"> gadā, ja projekta tiešās attiecināmās izmaksas ir pieci miljoni </w:t>
      </w:r>
      <w:proofErr w:type="spellStart"/>
      <w:r w:rsidRPr="00E10996">
        <w:rPr>
          <w:rFonts w:ascii="Times New Roman" w:hAnsi="Times New Roman"/>
          <w:sz w:val="28"/>
          <w:szCs w:val="28"/>
        </w:rPr>
        <w:t>euro</w:t>
      </w:r>
      <w:proofErr w:type="spellEnd"/>
      <w:r w:rsidRPr="00E10996">
        <w:rPr>
          <w:rFonts w:ascii="Times New Roman" w:hAnsi="Times New Roman"/>
          <w:sz w:val="28"/>
          <w:szCs w:val="28"/>
        </w:rPr>
        <w:t xml:space="preserve"> vai lielākas;</w:t>
      </w:r>
    </w:p>
    <w:p w14:paraId="6C7876E4" w14:textId="341FD675" w:rsidR="00B35399" w:rsidRPr="00E10996" w:rsidRDefault="00B35399"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 xml:space="preserve">.1.2. attiecināma ir ne mazāka kā 30 % noslodze, personāla iesaisti projektā nodrošinot saskaņā ar </w:t>
      </w:r>
      <w:proofErr w:type="spellStart"/>
      <w:r w:rsidRPr="00E10996">
        <w:rPr>
          <w:rFonts w:ascii="Times New Roman" w:hAnsi="Times New Roman"/>
          <w:sz w:val="28"/>
          <w:szCs w:val="28"/>
        </w:rPr>
        <w:t>daļlaika</w:t>
      </w:r>
      <w:proofErr w:type="spellEnd"/>
      <w:r w:rsidRPr="00E10996">
        <w:rPr>
          <w:rFonts w:ascii="Times New Roman" w:hAnsi="Times New Roman"/>
          <w:sz w:val="28"/>
          <w:szCs w:val="28"/>
        </w:rPr>
        <w:t xml:space="preserve"> </w:t>
      </w:r>
      <w:proofErr w:type="spellStart"/>
      <w:r w:rsidRPr="00E10996">
        <w:rPr>
          <w:rFonts w:ascii="Times New Roman" w:hAnsi="Times New Roman"/>
          <w:sz w:val="28"/>
          <w:szCs w:val="28"/>
        </w:rPr>
        <w:t>attiecināmības</w:t>
      </w:r>
      <w:proofErr w:type="spellEnd"/>
      <w:r w:rsidRPr="00E10996">
        <w:rPr>
          <w:rFonts w:ascii="Times New Roman" w:hAnsi="Times New Roman"/>
          <w:sz w:val="28"/>
          <w:szCs w:val="28"/>
        </w:rPr>
        <w:t xml:space="preserve"> principu, ja izmaksas radušās uz darba līguma pamata;</w:t>
      </w:r>
    </w:p>
    <w:p w14:paraId="33446B7E" w14:textId="0E4DF16C" w:rsidR="00B35399" w:rsidRPr="00E10996" w:rsidRDefault="00B35399"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 xml:space="preserve">.2. projekta iesnieguma pamatojošās dokumentācijas sagatavošanas izmaksas, tajā skaitā pieņēmumu izstrādes izmaksas </w:t>
      </w:r>
      <w:r w:rsidRPr="0080655F">
        <w:rPr>
          <w:rFonts w:ascii="Times New Roman" w:hAnsi="Times New Roman"/>
          <w:sz w:val="28"/>
          <w:szCs w:val="28"/>
        </w:rPr>
        <w:t>izmaksu un ieguvumu analīzes veikšanai un tehniski ekonomiskā pamatojuma izstrāde;</w:t>
      </w:r>
    </w:p>
    <w:p w14:paraId="40112DD1" w14:textId="53DB6495" w:rsidR="00B35399" w:rsidRPr="00E10996" w:rsidRDefault="00B35399"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.3. vides aizsardzības obligāto prasību nodrošināšanas izmaksas, tai skaitā ietekmes uz vidi novērtējuma izmaksas, ciktāl to paredz normatīvie akti vides aizsardzības jomā;</w:t>
      </w:r>
    </w:p>
    <w:p w14:paraId="1B60904C" w14:textId="1AC5A3E4" w:rsidR="00B35399" w:rsidRPr="00E10996" w:rsidRDefault="00B35399"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 xml:space="preserve">.4. </w:t>
      </w:r>
      <w:r w:rsidRPr="0080655F">
        <w:rPr>
          <w:rFonts w:ascii="Times New Roman" w:hAnsi="Times New Roman"/>
          <w:sz w:val="28"/>
          <w:szCs w:val="28"/>
        </w:rPr>
        <w:t>nekustamā īpašuma iegādes izmaksas ne vairāk kā 10 % apmērā no attiecināmo izmaksu kopsummas, ja nekustamā īpašuma iegāde ir tieši nepieciešama projektā paredzēto darbību īstenošanai;</w:t>
      </w:r>
    </w:p>
    <w:p w14:paraId="61430AA0" w14:textId="7CE49401" w:rsidR="00AD6176" w:rsidRPr="00E10996" w:rsidRDefault="00AD6176"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.5. ceļu drošības audita izmaksas;</w:t>
      </w:r>
    </w:p>
    <w:p w14:paraId="31EA7638" w14:textId="1C91EDB9" w:rsidR="00AD6176" w:rsidRPr="00E10996" w:rsidRDefault="00AD6176"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.6. būvprojekta</w:t>
      </w:r>
      <w:r w:rsidR="00864503" w:rsidRPr="00864503">
        <w:rPr>
          <w:rFonts w:ascii="Times New Roman" w:hAnsi="Times New Roman"/>
          <w:sz w:val="28"/>
          <w:szCs w:val="28"/>
        </w:rPr>
        <w:t>, būvdarbu ieceres dokumentācijas, būvprojekta minimālā sastāvā, apliecinājumu kartes vai paskaidrojuma raksta izstrāde visām projektā paredzētajām darbībām un ar to saistīto būvekspertīžu, izpētes izmaksas, ja to veikšana ir priekšnosacījums būvprojekta, būvdarbu ieceres dokumentācijas vai būvprojekta minimālā sastāvā izstrāde</w:t>
      </w:r>
      <w:r w:rsidR="00956C24">
        <w:rPr>
          <w:rFonts w:ascii="Times New Roman" w:hAnsi="Times New Roman"/>
          <w:sz w:val="28"/>
          <w:szCs w:val="28"/>
        </w:rPr>
        <w:t>i</w:t>
      </w:r>
      <w:r w:rsidRPr="00E10996">
        <w:rPr>
          <w:rFonts w:ascii="Times New Roman" w:hAnsi="Times New Roman"/>
          <w:sz w:val="28"/>
          <w:szCs w:val="28"/>
        </w:rPr>
        <w:t>;</w:t>
      </w:r>
    </w:p>
    <w:p w14:paraId="7E2A65AA" w14:textId="775EB140" w:rsidR="00AD6176" w:rsidRPr="00E10996" w:rsidRDefault="00AD6176"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.7. jaunas būves būvniecība, esošas būves pārbūves, restaurācijas vai atjaunošanas izmaksas atbilstoši būvprojektā paredzētajam:</w:t>
      </w:r>
    </w:p>
    <w:p w14:paraId="3F9426F2" w14:textId="7CF13166" w:rsidR="00AD6176" w:rsidRPr="00E10996" w:rsidRDefault="00AD6176"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.7.1. būvlaukuma ierīkošanas un novākšanas izmaksas;</w:t>
      </w:r>
    </w:p>
    <w:p w14:paraId="5898971B" w14:textId="61DC46FE" w:rsidR="00AD6176" w:rsidRDefault="00AD6176"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 xml:space="preserve">.7.2. tiltu, satiksmes pārvadu, ielu vai ceļu būvniecība, pārbūve vai atjaunošana, tai skaitā </w:t>
      </w:r>
      <w:proofErr w:type="spellStart"/>
      <w:r w:rsidRPr="00E10996">
        <w:rPr>
          <w:rFonts w:ascii="Times New Roman" w:hAnsi="Times New Roman"/>
          <w:sz w:val="28"/>
          <w:szCs w:val="28"/>
        </w:rPr>
        <w:t>lietusūdens</w:t>
      </w:r>
      <w:proofErr w:type="spellEnd"/>
      <w:r w:rsidRPr="00E10996">
        <w:rPr>
          <w:rFonts w:ascii="Times New Roman" w:hAnsi="Times New Roman"/>
          <w:sz w:val="28"/>
          <w:szCs w:val="28"/>
        </w:rPr>
        <w:t xml:space="preserve"> kanalizācijas</w:t>
      </w:r>
      <w:r w:rsidR="0080655F">
        <w:rPr>
          <w:rFonts w:ascii="Times New Roman" w:hAnsi="Times New Roman"/>
          <w:sz w:val="28"/>
          <w:szCs w:val="28"/>
        </w:rPr>
        <w:t xml:space="preserve"> </w:t>
      </w:r>
      <w:r w:rsidRPr="00E10996">
        <w:rPr>
          <w:rFonts w:ascii="Times New Roman" w:hAnsi="Times New Roman"/>
          <w:sz w:val="28"/>
          <w:szCs w:val="28"/>
        </w:rPr>
        <w:t xml:space="preserve">infrastruktūras un ielu </w:t>
      </w:r>
      <w:r w:rsidRPr="0080655F">
        <w:rPr>
          <w:rFonts w:ascii="Times New Roman" w:hAnsi="Times New Roman"/>
          <w:sz w:val="28"/>
          <w:szCs w:val="28"/>
        </w:rPr>
        <w:t>apgaismojuma</w:t>
      </w:r>
      <w:r w:rsidRPr="00E10996">
        <w:rPr>
          <w:rFonts w:ascii="Times New Roman" w:hAnsi="Times New Roman"/>
          <w:sz w:val="28"/>
          <w:szCs w:val="28"/>
        </w:rPr>
        <w:t xml:space="preserve"> būvniecība, pārbūve vai atjaunošana;</w:t>
      </w:r>
    </w:p>
    <w:p w14:paraId="09E3BB58" w14:textId="3F0C12BF" w:rsidR="00AD6176" w:rsidRPr="00E10996" w:rsidRDefault="00AD6176"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.7.3. apbraucamo ielu būvniecības, nojaukšanas un uzturēšanas izmaksas transporta būvju un ielu būvniecības laikā</w:t>
      </w:r>
      <w:r w:rsidR="00F04604">
        <w:rPr>
          <w:rFonts w:ascii="Times New Roman" w:hAnsi="Times New Roman"/>
          <w:sz w:val="28"/>
          <w:szCs w:val="28"/>
        </w:rPr>
        <w:t>, kā arī šo apbraucamo ceļu vai to vajadzībām izmantoto teritoriju atjaunošana sākotnējā veidolā</w:t>
      </w:r>
      <w:r w:rsidRPr="00E10996">
        <w:rPr>
          <w:rFonts w:ascii="Times New Roman" w:hAnsi="Times New Roman"/>
          <w:sz w:val="28"/>
          <w:szCs w:val="28"/>
        </w:rPr>
        <w:t xml:space="preserve"> ne vairāk kā 10 % apmērā no būvdarbu attiecināmo izmaksu kopsummas;</w:t>
      </w:r>
    </w:p>
    <w:p w14:paraId="04FA52AD" w14:textId="765F9694" w:rsidR="00AD6176" w:rsidRPr="00E10996" w:rsidRDefault="00AD6176"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.7.5. ar velosipēdistu un gājēju ceļu</w:t>
      </w:r>
      <w:r w:rsidR="00554A11">
        <w:rPr>
          <w:rFonts w:ascii="Times New Roman" w:hAnsi="Times New Roman"/>
          <w:sz w:val="28"/>
          <w:szCs w:val="28"/>
        </w:rPr>
        <w:t xml:space="preserve">, tai skaitā noejas rampu, </w:t>
      </w:r>
      <w:proofErr w:type="spellStart"/>
      <w:r w:rsidR="00554A11">
        <w:rPr>
          <w:rFonts w:ascii="Times New Roman" w:hAnsi="Times New Roman"/>
          <w:sz w:val="28"/>
          <w:szCs w:val="28"/>
        </w:rPr>
        <w:t>velonovietņu</w:t>
      </w:r>
      <w:proofErr w:type="spellEnd"/>
      <w:r w:rsidR="00554A11">
        <w:rPr>
          <w:rFonts w:ascii="Times New Roman" w:hAnsi="Times New Roman"/>
          <w:sz w:val="28"/>
          <w:szCs w:val="28"/>
        </w:rPr>
        <w:t xml:space="preserve"> un pārējās velo infrastruktūras</w:t>
      </w:r>
      <w:r w:rsidRPr="00E10996">
        <w:rPr>
          <w:rFonts w:ascii="Times New Roman" w:hAnsi="Times New Roman"/>
          <w:sz w:val="28"/>
          <w:szCs w:val="28"/>
        </w:rPr>
        <w:t xml:space="preserve"> izbūvi saistītās izmaksas;</w:t>
      </w:r>
    </w:p>
    <w:p w14:paraId="0813A274" w14:textId="1C1EBEAB" w:rsidR="0098262F" w:rsidRPr="00E10996" w:rsidRDefault="0098262F" w:rsidP="0098262F">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w:t>
      </w:r>
      <w:r>
        <w:rPr>
          <w:rFonts w:ascii="Times New Roman" w:hAnsi="Times New Roman"/>
          <w:sz w:val="28"/>
          <w:szCs w:val="28"/>
        </w:rPr>
        <w:t>8</w:t>
      </w:r>
      <w:r w:rsidRPr="00E10996">
        <w:rPr>
          <w:rFonts w:ascii="Times New Roman" w:hAnsi="Times New Roman"/>
          <w:sz w:val="28"/>
          <w:szCs w:val="28"/>
        </w:rPr>
        <w:t xml:space="preserve">. </w:t>
      </w:r>
      <w:r w:rsidRPr="00A14921">
        <w:rPr>
          <w:rFonts w:ascii="Times New Roman" w:hAnsi="Times New Roman"/>
          <w:sz w:val="28"/>
          <w:szCs w:val="28"/>
        </w:rPr>
        <w:t>projekta un tam pieguļošās teritorijas labiekārtošanas izmaksas  atbilstoši būvprojekta risinājumam, lai nodrošinātu multimodālā mezgla risinājumu pilnvērtīgu integrēšanu pieguļošajā pilsētvidē</w:t>
      </w:r>
      <w:r w:rsidRPr="00E10996">
        <w:rPr>
          <w:rFonts w:ascii="Times New Roman" w:hAnsi="Times New Roman"/>
          <w:sz w:val="28"/>
          <w:szCs w:val="28"/>
        </w:rPr>
        <w:t>;</w:t>
      </w:r>
    </w:p>
    <w:p w14:paraId="0CB02F9F" w14:textId="337A1559" w:rsidR="00EF42FC" w:rsidRPr="00E10996" w:rsidRDefault="00EF42FC" w:rsidP="00EF42FC">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w:t>
      </w:r>
      <w:r>
        <w:rPr>
          <w:rFonts w:ascii="Times New Roman" w:hAnsi="Times New Roman"/>
          <w:sz w:val="28"/>
          <w:szCs w:val="28"/>
        </w:rPr>
        <w:t>9</w:t>
      </w:r>
      <w:r w:rsidRPr="00E10996">
        <w:rPr>
          <w:rFonts w:ascii="Times New Roman" w:hAnsi="Times New Roman"/>
          <w:sz w:val="28"/>
          <w:szCs w:val="28"/>
        </w:rPr>
        <w:t xml:space="preserve">. </w:t>
      </w:r>
      <w:r w:rsidRPr="00A14921">
        <w:rPr>
          <w:rFonts w:ascii="Times New Roman" w:hAnsi="Times New Roman"/>
          <w:sz w:val="28"/>
          <w:szCs w:val="28"/>
        </w:rPr>
        <w:t>ceļu satiksmes organizācijas tehnisko līdzekļu (tai skaitā ceļa zīmes, luksofori ar gājēju un velosipēdistu detektoriem, signālstabiņi, aizsargbarjeras, gājēju barjeras, vertikālie un horizontālie ceļa apzīmējumi) uzstādīšanas un atjaunošanas izmaksas</w:t>
      </w:r>
      <w:r w:rsidRPr="00E10996">
        <w:rPr>
          <w:rFonts w:ascii="Times New Roman" w:hAnsi="Times New Roman"/>
          <w:sz w:val="28"/>
          <w:szCs w:val="28"/>
        </w:rPr>
        <w:t>;</w:t>
      </w:r>
    </w:p>
    <w:p w14:paraId="2D9BCDFF" w14:textId="0A21640E" w:rsidR="00DD4784" w:rsidRPr="00E10996" w:rsidRDefault="00DD4784"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w:t>
      </w:r>
      <w:r w:rsidR="00EF42FC">
        <w:rPr>
          <w:rFonts w:ascii="Times New Roman" w:hAnsi="Times New Roman"/>
          <w:sz w:val="28"/>
          <w:szCs w:val="28"/>
        </w:rPr>
        <w:t>10</w:t>
      </w:r>
      <w:r w:rsidRPr="00E10996">
        <w:rPr>
          <w:rFonts w:ascii="Times New Roman" w:hAnsi="Times New Roman"/>
          <w:sz w:val="28"/>
          <w:szCs w:val="28"/>
        </w:rPr>
        <w:t xml:space="preserve">. </w:t>
      </w:r>
      <w:proofErr w:type="spellStart"/>
      <w:r w:rsidRPr="00C25C21">
        <w:rPr>
          <w:rFonts w:ascii="Times New Roman" w:hAnsi="Times New Roman"/>
          <w:sz w:val="28"/>
          <w:szCs w:val="28"/>
        </w:rPr>
        <w:t>transportbūvju</w:t>
      </w:r>
      <w:proofErr w:type="spellEnd"/>
      <w:r w:rsidRPr="00E10996">
        <w:rPr>
          <w:rFonts w:ascii="Times New Roman" w:hAnsi="Times New Roman"/>
          <w:sz w:val="28"/>
          <w:szCs w:val="28"/>
        </w:rPr>
        <w:t xml:space="preserve"> un ielu tīklam piegulošo inženiertīklu būvniecības izmaksas ne vairāk kā 10 % apmērā no projekta attiecināmo izmaksu kopsummas. </w:t>
      </w:r>
      <w:r w:rsidRPr="00E10996">
        <w:rPr>
          <w:rFonts w:ascii="Times New Roman" w:hAnsi="Times New Roman"/>
          <w:sz w:val="28"/>
          <w:szCs w:val="28"/>
        </w:rPr>
        <w:lastRenderedPageBreak/>
        <w:t>Izmaksas attiecināmas tikai tādā gadījumā, ja ir sertificēta būvinženiera ekspertīzes atzinums, kurā konstatēts, ka projekta ietvaros, veicot plānotos ieguldījumus noteiktās teritorijās, nav iespējams izvairīties no minētās infrastruktūras bojāšanas vai pārbūves, vienlaikus nodrošinot, ka investīcijas nerada priekšrocības šo inženiertīklu īpašniekam;</w:t>
      </w:r>
    </w:p>
    <w:p w14:paraId="2023983A" w14:textId="57159A28" w:rsidR="00DD4784" w:rsidRPr="00E10996" w:rsidRDefault="00DD4784"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.1</w:t>
      </w:r>
      <w:r w:rsidR="00EF42FC">
        <w:rPr>
          <w:rFonts w:ascii="Times New Roman" w:hAnsi="Times New Roman"/>
          <w:sz w:val="28"/>
          <w:szCs w:val="28"/>
        </w:rPr>
        <w:t>1</w:t>
      </w:r>
      <w:r w:rsidRPr="00E10996">
        <w:rPr>
          <w:rFonts w:ascii="Times New Roman" w:hAnsi="Times New Roman"/>
          <w:sz w:val="28"/>
          <w:szCs w:val="28"/>
        </w:rPr>
        <w:t>. būvuzraudzības</w:t>
      </w:r>
      <w:r w:rsidR="00A14921">
        <w:rPr>
          <w:rFonts w:ascii="Times New Roman" w:hAnsi="Times New Roman"/>
          <w:sz w:val="28"/>
          <w:szCs w:val="28"/>
        </w:rPr>
        <w:t>,</w:t>
      </w:r>
      <w:r w:rsidRPr="00E10996">
        <w:rPr>
          <w:rFonts w:ascii="Times New Roman" w:hAnsi="Times New Roman"/>
          <w:sz w:val="28"/>
          <w:szCs w:val="28"/>
        </w:rPr>
        <w:t xml:space="preserve"> autoruzraudzības</w:t>
      </w:r>
      <w:r w:rsidR="00A14921">
        <w:rPr>
          <w:rFonts w:ascii="Times New Roman" w:hAnsi="Times New Roman"/>
          <w:sz w:val="28"/>
          <w:szCs w:val="28"/>
        </w:rPr>
        <w:t>, arheoloģiskās uzraudzības</w:t>
      </w:r>
      <w:r w:rsidRPr="00E10996">
        <w:rPr>
          <w:rFonts w:ascii="Times New Roman" w:hAnsi="Times New Roman"/>
          <w:sz w:val="28"/>
          <w:szCs w:val="28"/>
        </w:rPr>
        <w:t xml:space="preserve"> izmaksas un attiecīgo </w:t>
      </w:r>
      <w:proofErr w:type="spellStart"/>
      <w:r w:rsidRPr="00E10996">
        <w:rPr>
          <w:rFonts w:ascii="Times New Roman" w:hAnsi="Times New Roman"/>
          <w:sz w:val="28"/>
          <w:szCs w:val="28"/>
        </w:rPr>
        <w:t>būvspeciālistu</w:t>
      </w:r>
      <w:proofErr w:type="spellEnd"/>
      <w:r w:rsidRPr="00E10996">
        <w:rPr>
          <w:rFonts w:ascii="Times New Roman" w:hAnsi="Times New Roman"/>
          <w:sz w:val="28"/>
          <w:szCs w:val="28"/>
        </w:rPr>
        <w:t xml:space="preserve"> un normatīvajos aktos būvniecības jomā noteiktās obligātās apdrošināšanas izmaksas;</w:t>
      </w:r>
    </w:p>
    <w:p w14:paraId="76593011" w14:textId="79F57EC7" w:rsidR="006C4BCF" w:rsidRPr="00E10996" w:rsidRDefault="006C4BCF"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3</w:t>
      </w:r>
      <w:r w:rsidRPr="00E10996">
        <w:rPr>
          <w:rFonts w:ascii="Times New Roman" w:hAnsi="Times New Roman"/>
          <w:sz w:val="28"/>
          <w:szCs w:val="28"/>
        </w:rPr>
        <w:t>.1</w:t>
      </w:r>
      <w:r w:rsidR="00EF42FC">
        <w:rPr>
          <w:rFonts w:ascii="Times New Roman" w:hAnsi="Times New Roman"/>
          <w:sz w:val="28"/>
          <w:szCs w:val="28"/>
        </w:rPr>
        <w:t>2</w:t>
      </w:r>
      <w:r w:rsidRPr="00E10996">
        <w:rPr>
          <w:rFonts w:ascii="Times New Roman" w:hAnsi="Times New Roman"/>
          <w:sz w:val="28"/>
          <w:szCs w:val="28"/>
        </w:rPr>
        <w:t>. vides un informācijas pieejamības nodrošināšanas izmaksas atbilstoši būvprojekta risinājumam.</w:t>
      </w:r>
    </w:p>
    <w:p w14:paraId="065B45FB" w14:textId="77777777" w:rsidR="0015572A" w:rsidRPr="00E10996" w:rsidRDefault="0015572A" w:rsidP="00B35399">
      <w:pPr>
        <w:tabs>
          <w:tab w:val="left" w:pos="1134"/>
        </w:tabs>
        <w:spacing w:after="0" w:line="240" w:lineRule="auto"/>
        <w:ind w:firstLine="709"/>
        <w:jc w:val="both"/>
        <w:rPr>
          <w:rFonts w:ascii="Times New Roman" w:hAnsi="Times New Roman"/>
          <w:sz w:val="28"/>
          <w:szCs w:val="28"/>
        </w:rPr>
      </w:pPr>
    </w:p>
    <w:p w14:paraId="2E4F4389" w14:textId="574FA266" w:rsidR="0015572A" w:rsidRPr="00E10996" w:rsidRDefault="0015572A"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4</w:t>
      </w:r>
      <w:r w:rsidRPr="00E10996">
        <w:rPr>
          <w:rFonts w:ascii="Times New Roman" w:hAnsi="Times New Roman"/>
          <w:sz w:val="28"/>
          <w:szCs w:val="28"/>
        </w:rPr>
        <w:t>. Pievienotās vērtības nodokļa izmaksas šo noteikumu 1</w:t>
      </w:r>
      <w:r w:rsidR="00286F59">
        <w:rPr>
          <w:rFonts w:ascii="Times New Roman" w:hAnsi="Times New Roman"/>
          <w:sz w:val="28"/>
          <w:szCs w:val="28"/>
        </w:rPr>
        <w:t>3</w:t>
      </w:r>
      <w:r w:rsidRPr="00E10996">
        <w:rPr>
          <w:rFonts w:ascii="Times New Roman" w:hAnsi="Times New Roman"/>
          <w:sz w:val="28"/>
          <w:szCs w:val="28"/>
        </w:rPr>
        <w:t>. punktā minētajām izmaksu pozīcijām ir attiecināmās izmaksas, ja tās nav atgūstamas atbilstoši normatīvajiem aktiem nodokļu politikas jomā.</w:t>
      </w:r>
    </w:p>
    <w:p w14:paraId="21E4BAC0" w14:textId="5EDD19E9" w:rsidR="0015572A" w:rsidRPr="00E10996" w:rsidRDefault="0015572A" w:rsidP="00B35399">
      <w:pPr>
        <w:tabs>
          <w:tab w:val="left" w:pos="1134"/>
        </w:tabs>
        <w:spacing w:after="0" w:line="240" w:lineRule="auto"/>
        <w:ind w:firstLine="709"/>
        <w:jc w:val="both"/>
        <w:rPr>
          <w:rFonts w:ascii="Times New Roman" w:hAnsi="Times New Roman"/>
          <w:sz w:val="28"/>
          <w:szCs w:val="28"/>
        </w:rPr>
      </w:pPr>
    </w:p>
    <w:p w14:paraId="6337E864" w14:textId="4DB8D482" w:rsidR="0015572A" w:rsidRPr="00E10996" w:rsidRDefault="0015572A"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5</w:t>
      </w:r>
      <w:r w:rsidRPr="00E10996">
        <w:rPr>
          <w:rFonts w:ascii="Times New Roman" w:hAnsi="Times New Roman"/>
          <w:sz w:val="28"/>
          <w:szCs w:val="28"/>
        </w:rPr>
        <w:t xml:space="preserve">. Projekta netiešās attiecināmās izmaksas plāno kā vienu izmaksu pozīciju 15 % apmērā no šo noteikumu </w:t>
      </w:r>
      <w:r w:rsidR="007A58BD" w:rsidRPr="00E10996">
        <w:rPr>
          <w:rFonts w:ascii="Times New Roman" w:hAnsi="Times New Roman"/>
          <w:sz w:val="28"/>
          <w:szCs w:val="28"/>
        </w:rPr>
        <w:t>1</w:t>
      </w:r>
      <w:r w:rsidR="00FB3B7C">
        <w:rPr>
          <w:rFonts w:ascii="Times New Roman" w:hAnsi="Times New Roman"/>
          <w:sz w:val="28"/>
          <w:szCs w:val="28"/>
        </w:rPr>
        <w:t>3</w:t>
      </w:r>
      <w:r w:rsidRPr="00E10996">
        <w:rPr>
          <w:rFonts w:ascii="Times New Roman" w:hAnsi="Times New Roman"/>
          <w:sz w:val="28"/>
          <w:szCs w:val="28"/>
        </w:rPr>
        <w:t>.1. apakšpunktā minētajām izmaksām. Sadarbības iestādei neiesniedz izmaksas pamatojošos dokumentus par netiešo izmaksu izlietojumu.</w:t>
      </w:r>
    </w:p>
    <w:p w14:paraId="01C52579" w14:textId="033B4ADC" w:rsidR="007A58BD" w:rsidRPr="00E10996" w:rsidRDefault="007A58BD" w:rsidP="00B35399">
      <w:pPr>
        <w:tabs>
          <w:tab w:val="left" w:pos="1134"/>
        </w:tabs>
        <w:spacing w:after="0" w:line="240" w:lineRule="auto"/>
        <w:ind w:firstLine="709"/>
        <w:jc w:val="both"/>
        <w:rPr>
          <w:rFonts w:ascii="Times New Roman" w:hAnsi="Times New Roman"/>
          <w:sz w:val="28"/>
          <w:szCs w:val="28"/>
        </w:rPr>
      </w:pPr>
    </w:p>
    <w:p w14:paraId="14B37A5F" w14:textId="59655D34" w:rsidR="007A58BD" w:rsidRPr="00E10996" w:rsidRDefault="007A58BD"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6</w:t>
      </w:r>
      <w:r w:rsidRPr="00E10996">
        <w:rPr>
          <w:rFonts w:ascii="Times New Roman" w:hAnsi="Times New Roman"/>
          <w:sz w:val="28"/>
          <w:szCs w:val="28"/>
        </w:rPr>
        <w:t>. Šo noteikumu 1</w:t>
      </w:r>
      <w:r w:rsidR="00B813D9">
        <w:rPr>
          <w:rFonts w:ascii="Times New Roman" w:hAnsi="Times New Roman"/>
          <w:sz w:val="28"/>
          <w:szCs w:val="28"/>
        </w:rPr>
        <w:t>3</w:t>
      </w:r>
      <w:r w:rsidRPr="00E10996">
        <w:rPr>
          <w:rFonts w:ascii="Times New Roman" w:hAnsi="Times New Roman"/>
          <w:sz w:val="28"/>
          <w:szCs w:val="28"/>
        </w:rPr>
        <w:t>.5., 1</w:t>
      </w:r>
      <w:r w:rsidR="00B813D9">
        <w:rPr>
          <w:rFonts w:ascii="Times New Roman" w:hAnsi="Times New Roman"/>
          <w:sz w:val="28"/>
          <w:szCs w:val="28"/>
        </w:rPr>
        <w:t>3</w:t>
      </w:r>
      <w:r w:rsidRPr="00E10996">
        <w:rPr>
          <w:rFonts w:ascii="Times New Roman" w:hAnsi="Times New Roman"/>
          <w:sz w:val="28"/>
          <w:szCs w:val="28"/>
        </w:rPr>
        <w:t xml:space="preserve">.6. un </w:t>
      </w:r>
      <w:r w:rsidRPr="00B813D9">
        <w:rPr>
          <w:rFonts w:ascii="Times New Roman" w:hAnsi="Times New Roman"/>
          <w:sz w:val="28"/>
          <w:szCs w:val="28"/>
        </w:rPr>
        <w:t>1</w:t>
      </w:r>
      <w:r w:rsidR="00B813D9" w:rsidRPr="00B813D9">
        <w:rPr>
          <w:rFonts w:ascii="Times New Roman" w:hAnsi="Times New Roman"/>
          <w:sz w:val="28"/>
          <w:szCs w:val="28"/>
        </w:rPr>
        <w:t>3</w:t>
      </w:r>
      <w:r w:rsidRPr="00B813D9">
        <w:rPr>
          <w:rFonts w:ascii="Times New Roman" w:hAnsi="Times New Roman"/>
          <w:sz w:val="28"/>
          <w:szCs w:val="28"/>
        </w:rPr>
        <w:t>.1</w:t>
      </w:r>
      <w:r w:rsidR="00EF42FC" w:rsidRPr="00B813D9">
        <w:rPr>
          <w:rFonts w:ascii="Times New Roman" w:hAnsi="Times New Roman"/>
          <w:sz w:val="28"/>
          <w:szCs w:val="28"/>
        </w:rPr>
        <w:t>1</w:t>
      </w:r>
      <w:r w:rsidRPr="00B813D9">
        <w:rPr>
          <w:rFonts w:ascii="Times New Roman" w:hAnsi="Times New Roman"/>
          <w:sz w:val="28"/>
          <w:szCs w:val="28"/>
        </w:rPr>
        <w:t>.</w:t>
      </w:r>
      <w:r w:rsidRPr="00E10996">
        <w:rPr>
          <w:rFonts w:ascii="Times New Roman" w:hAnsi="Times New Roman"/>
          <w:sz w:val="28"/>
          <w:szCs w:val="28"/>
        </w:rPr>
        <w:t xml:space="preserve"> apakšpunktā minētās izmaksas kopā nepārsniedz 10 % no projekta būvdarbu līguma summas.</w:t>
      </w:r>
    </w:p>
    <w:p w14:paraId="60F4FAAE" w14:textId="3141CA37" w:rsidR="00CC66B0" w:rsidRPr="00E10996" w:rsidRDefault="00CC66B0" w:rsidP="00B35399">
      <w:pPr>
        <w:tabs>
          <w:tab w:val="left" w:pos="1134"/>
        </w:tabs>
        <w:spacing w:after="0" w:line="240" w:lineRule="auto"/>
        <w:ind w:firstLine="709"/>
        <w:jc w:val="both"/>
        <w:rPr>
          <w:rFonts w:ascii="Times New Roman" w:hAnsi="Times New Roman"/>
          <w:sz w:val="28"/>
          <w:szCs w:val="28"/>
        </w:rPr>
      </w:pPr>
    </w:p>
    <w:p w14:paraId="43F77420" w14:textId="2339235F" w:rsidR="00CC66B0" w:rsidRPr="00E10996" w:rsidRDefault="00CC66B0"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7</w:t>
      </w:r>
      <w:r w:rsidRPr="00E10996">
        <w:rPr>
          <w:rFonts w:ascii="Times New Roman" w:hAnsi="Times New Roman"/>
          <w:sz w:val="28"/>
          <w:szCs w:val="28"/>
        </w:rPr>
        <w:t>. Šo noteikumu 1</w:t>
      </w:r>
      <w:r w:rsidR="00B813D9">
        <w:rPr>
          <w:rFonts w:ascii="Times New Roman" w:hAnsi="Times New Roman"/>
          <w:sz w:val="28"/>
          <w:szCs w:val="28"/>
        </w:rPr>
        <w:t>3</w:t>
      </w:r>
      <w:r w:rsidRPr="00E10996">
        <w:rPr>
          <w:rFonts w:ascii="Times New Roman" w:hAnsi="Times New Roman"/>
          <w:sz w:val="28"/>
          <w:szCs w:val="28"/>
        </w:rPr>
        <w:t xml:space="preserve">.2. un </w:t>
      </w:r>
      <w:r w:rsidRPr="00B813D9">
        <w:rPr>
          <w:rFonts w:ascii="Times New Roman" w:hAnsi="Times New Roman"/>
          <w:sz w:val="28"/>
          <w:szCs w:val="28"/>
        </w:rPr>
        <w:t>1</w:t>
      </w:r>
      <w:r w:rsidR="00B813D9" w:rsidRPr="00B813D9">
        <w:rPr>
          <w:rFonts w:ascii="Times New Roman" w:hAnsi="Times New Roman"/>
          <w:sz w:val="28"/>
          <w:szCs w:val="28"/>
        </w:rPr>
        <w:t>3</w:t>
      </w:r>
      <w:r w:rsidRPr="00B813D9">
        <w:rPr>
          <w:rFonts w:ascii="Times New Roman" w:hAnsi="Times New Roman"/>
          <w:sz w:val="28"/>
          <w:szCs w:val="28"/>
        </w:rPr>
        <w:t>.1</w:t>
      </w:r>
      <w:r w:rsidR="00EF42FC" w:rsidRPr="00B813D9">
        <w:rPr>
          <w:rFonts w:ascii="Times New Roman" w:hAnsi="Times New Roman"/>
          <w:sz w:val="28"/>
          <w:szCs w:val="28"/>
        </w:rPr>
        <w:t>1</w:t>
      </w:r>
      <w:r w:rsidRPr="00B813D9">
        <w:rPr>
          <w:rFonts w:ascii="Times New Roman" w:hAnsi="Times New Roman"/>
          <w:sz w:val="28"/>
          <w:szCs w:val="28"/>
        </w:rPr>
        <w:t>.</w:t>
      </w:r>
      <w:r w:rsidRPr="00E10996">
        <w:rPr>
          <w:rFonts w:ascii="Times New Roman" w:hAnsi="Times New Roman"/>
          <w:sz w:val="28"/>
          <w:szCs w:val="28"/>
        </w:rPr>
        <w:t xml:space="preserve"> apakšpunktā minētās izmaksas kopā nepārsniedz 10 % no projekta kopējām attiecināmajām izmaksām.</w:t>
      </w:r>
    </w:p>
    <w:p w14:paraId="3D400480" w14:textId="5BF97239" w:rsidR="00CC66B0" w:rsidRPr="00E10996" w:rsidRDefault="00CC66B0" w:rsidP="00B35399">
      <w:pPr>
        <w:tabs>
          <w:tab w:val="left" w:pos="1134"/>
        </w:tabs>
        <w:spacing w:after="0" w:line="240" w:lineRule="auto"/>
        <w:ind w:firstLine="709"/>
        <w:jc w:val="both"/>
        <w:rPr>
          <w:rFonts w:ascii="Times New Roman" w:hAnsi="Times New Roman"/>
          <w:sz w:val="28"/>
          <w:szCs w:val="28"/>
        </w:rPr>
      </w:pPr>
    </w:p>
    <w:p w14:paraId="4F34E9B6" w14:textId="77CB0759" w:rsidR="00CC66B0" w:rsidRPr="00E10996" w:rsidRDefault="00CC66B0" w:rsidP="00B35399">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1</w:t>
      </w:r>
      <w:r w:rsidR="00C25C21">
        <w:rPr>
          <w:rFonts w:ascii="Times New Roman" w:hAnsi="Times New Roman"/>
          <w:sz w:val="28"/>
          <w:szCs w:val="28"/>
        </w:rPr>
        <w:t>8</w:t>
      </w:r>
      <w:r w:rsidRPr="00E10996">
        <w:rPr>
          <w:rFonts w:ascii="Times New Roman" w:hAnsi="Times New Roman"/>
          <w:sz w:val="28"/>
          <w:szCs w:val="28"/>
        </w:rPr>
        <w:t>. Īstenojot pasākumu, ir atbalstāma vides prasību integrācija preču, pakalpojumu un būvdarbu iepirkumos (zaļais publiskais iepirkums).</w:t>
      </w:r>
    </w:p>
    <w:p w14:paraId="261F3AEB" w14:textId="77777777" w:rsidR="00CC66B0" w:rsidRPr="00E10996" w:rsidRDefault="00CC66B0" w:rsidP="00B35399">
      <w:pPr>
        <w:tabs>
          <w:tab w:val="left" w:pos="1134"/>
        </w:tabs>
        <w:spacing w:after="0" w:line="240" w:lineRule="auto"/>
        <w:ind w:firstLine="709"/>
        <w:jc w:val="both"/>
        <w:rPr>
          <w:rFonts w:ascii="Times New Roman" w:hAnsi="Times New Roman"/>
          <w:sz w:val="28"/>
          <w:szCs w:val="28"/>
        </w:rPr>
      </w:pPr>
    </w:p>
    <w:p w14:paraId="0B9FD8BD" w14:textId="6C9D648A" w:rsidR="00CC66B0" w:rsidRPr="00E10996" w:rsidRDefault="00C25C21" w:rsidP="00B35399">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19</w:t>
      </w:r>
      <w:r w:rsidR="00CC66B0" w:rsidRPr="00E10996">
        <w:rPr>
          <w:rFonts w:ascii="Times New Roman" w:hAnsi="Times New Roman"/>
          <w:sz w:val="28"/>
          <w:szCs w:val="28"/>
        </w:rPr>
        <w:t>. Īstenojot pasākumu, ir atbalstāmas personu ar invaliditāti intereses pārstāvošo nevalstisko organizāciju ekspertu konsultācijas, tās paredzot projektēšanas vai būvniecības līgumu izmaksu ietvaros.</w:t>
      </w:r>
    </w:p>
    <w:p w14:paraId="5CC44A30" w14:textId="715F0BB2" w:rsidR="00CC66B0" w:rsidRPr="00E10996" w:rsidRDefault="00CC66B0" w:rsidP="00B35399">
      <w:pPr>
        <w:tabs>
          <w:tab w:val="left" w:pos="1134"/>
        </w:tabs>
        <w:spacing w:after="0" w:line="240" w:lineRule="auto"/>
        <w:ind w:firstLine="709"/>
        <w:jc w:val="both"/>
        <w:rPr>
          <w:rFonts w:ascii="Times New Roman" w:hAnsi="Times New Roman"/>
          <w:sz w:val="28"/>
          <w:szCs w:val="28"/>
        </w:rPr>
      </w:pPr>
    </w:p>
    <w:p w14:paraId="35E5BC86" w14:textId="1BD793ED" w:rsidR="00E72064" w:rsidRPr="00E10996" w:rsidRDefault="00CC66B0" w:rsidP="00E72064">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0</w:t>
      </w:r>
      <w:r w:rsidRPr="00E10996">
        <w:rPr>
          <w:rFonts w:ascii="Times New Roman" w:hAnsi="Times New Roman"/>
          <w:sz w:val="28"/>
          <w:szCs w:val="28"/>
        </w:rPr>
        <w:t>. Pasākuma atbalstāmo darbību ietvaros radušās izmaksas ir attiecināmas finansēšanai no Kohēzijas fonda, ja tās atbilst šo noteikumu 1</w:t>
      </w:r>
      <w:r w:rsidR="00B813D9">
        <w:rPr>
          <w:rFonts w:ascii="Times New Roman" w:hAnsi="Times New Roman"/>
          <w:sz w:val="28"/>
          <w:szCs w:val="28"/>
        </w:rPr>
        <w:t>2.</w:t>
      </w:r>
      <w:r w:rsidRPr="00E10996">
        <w:rPr>
          <w:rFonts w:ascii="Times New Roman" w:hAnsi="Times New Roman"/>
          <w:sz w:val="28"/>
          <w:szCs w:val="28"/>
        </w:rPr>
        <w:t xml:space="preserve"> punktā minētajām atbalsta darbībām, šo noteikumu 1</w:t>
      </w:r>
      <w:r w:rsidR="00B813D9">
        <w:rPr>
          <w:rFonts w:ascii="Times New Roman" w:hAnsi="Times New Roman"/>
          <w:sz w:val="28"/>
          <w:szCs w:val="28"/>
        </w:rPr>
        <w:t>3</w:t>
      </w:r>
      <w:r w:rsidRPr="00E10996">
        <w:rPr>
          <w:rFonts w:ascii="Times New Roman" w:hAnsi="Times New Roman"/>
          <w:sz w:val="28"/>
          <w:szCs w:val="28"/>
        </w:rPr>
        <w:t xml:space="preserve">. punktā minētajām izmaksu pozīcijām un šo noteikumu </w:t>
      </w:r>
      <w:r w:rsidRPr="00B813D9">
        <w:rPr>
          <w:rFonts w:ascii="Times New Roman" w:hAnsi="Times New Roman"/>
          <w:sz w:val="28"/>
          <w:szCs w:val="28"/>
        </w:rPr>
        <w:t>1</w:t>
      </w:r>
      <w:r w:rsidR="00B813D9" w:rsidRPr="00B813D9">
        <w:rPr>
          <w:rFonts w:ascii="Times New Roman" w:hAnsi="Times New Roman"/>
          <w:sz w:val="28"/>
          <w:szCs w:val="28"/>
        </w:rPr>
        <w:t>3</w:t>
      </w:r>
      <w:r w:rsidRPr="00B813D9">
        <w:rPr>
          <w:rFonts w:ascii="Times New Roman" w:hAnsi="Times New Roman"/>
          <w:sz w:val="28"/>
          <w:szCs w:val="28"/>
        </w:rPr>
        <w:t>.4., 1</w:t>
      </w:r>
      <w:r w:rsidR="00B813D9" w:rsidRPr="00B813D9">
        <w:rPr>
          <w:rFonts w:ascii="Times New Roman" w:hAnsi="Times New Roman"/>
          <w:sz w:val="28"/>
          <w:szCs w:val="28"/>
        </w:rPr>
        <w:t>3</w:t>
      </w:r>
      <w:r w:rsidRPr="00B813D9">
        <w:rPr>
          <w:rFonts w:ascii="Times New Roman" w:hAnsi="Times New Roman"/>
          <w:sz w:val="28"/>
          <w:szCs w:val="28"/>
        </w:rPr>
        <w:t>.7.3. un 1</w:t>
      </w:r>
      <w:r w:rsidR="00B813D9" w:rsidRPr="00B813D9">
        <w:rPr>
          <w:rFonts w:ascii="Times New Roman" w:hAnsi="Times New Roman"/>
          <w:sz w:val="28"/>
          <w:szCs w:val="28"/>
        </w:rPr>
        <w:t>3</w:t>
      </w:r>
      <w:r w:rsidRPr="00B813D9">
        <w:rPr>
          <w:rFonts w:ascii="Times New Roman" w:hAnsi="Times New Roman"/>
          <w:sz w:val="28"/>
          <w:szCs w:val="28"/>
        </w:rPr>
        <w:t>.</w:t>
      </w:r>
      <w:r w:rsidR="00B813D9" w:rsidRPr="00B813D9">
        <w:rPr>
          <w:rFonts w:ascii="Times New Roman" w:hAnsi="Times New Roman"/>
          <w:sz w:val="28"/>
          <w:szCs w:val="28"/>
        </w:rPr>
        <w:t>1</w:t>
      </w:r>
      <w:r w:rsidR="00B813D9">
        <w:rPr>
          <w:rFonts w:ascii="Times New Roman" w:hAnsi="Times New Roman"/>
          <w:sz w:val="28"/>
          <w:szCs w:val="28"/>
        </w:rPr>
        <w:t>0</w:t>
      </w:r>
      <w:r w:rsidRPr="00E10996">
        <w:rPr>
          <w:rFonts w:ascii="Times New Roman" w:hAnsi="Times New Roman"/>
          <w:sz w:val="28"/>
          <w:szCs w:val="28"/>
        </w:rPr>
        <w:t xml:space="preserve">. apakšpunktā un </w:t>
      </w:r>
      <w:r w:rsidRPr="007260CC">
        <w:rPr>
          <w:rFonts w:ascii="Times New Roman" w:hAnsi="Times New Roman"/>
          <w:sz w:val="28"/>
          <w:szCs w:val="28"/>
        </w:rPr>
        <w:t>1</w:t>
      </w:r>
      <w:r w:rsidR="007260CC" w:rsidRPr="007260CC">
        <w:rPr>
          <w:rFonts w:ascii="Times New Roman" w:hAnsi="Times New Roman"/>
          <w:sz w:val="28"/>
          <w:szCs w:val="28"/>
        </w:rPr>
        <w:t>5</w:t>
      </w:r>
      <w:r w:rsidRPr="007260CC">
        <w:rPr>
          <w:rFonts w:ascii="Times New Roman" w:hAnsi="Times New Roman"/>
          <w:sz w:val="28"/>
          <w:szCs w:val="28"/>
        </w:rPr>
        <w:t xml:space="preserve">., </w:t>
      </w:r>
      <w:r w:rsidR="00FF394F" w:rsidRPr="007260CC">
        <w:rPr>
          <w:rFonts w:ascii="Times New Roman" w:hAnsi="Times New Roman"/>
          <w:sz w:val="28"/>
          <w:szCs w:val="28"/>
        </w:rPr>
        <w:t>1</w:t>
      </w:r>
      <w:r w:rsidR="007260CC" w:rsidRPr="007260CC">
        <w:rPr>
          <w:rFonts w:ascii="Times New Roman" w:hAnsi="Times New Roman"/>
          <w:sz w:val="28"/>
          <w:szCs w:val="28"/>
        </w:rPr>
        <w:t>6</w:t>
      </w:r>
      <w:r w:rsidRPr="007260CC">
        <w:rPr>
          <w:rFonts w:ascii="Times New Roman" w:hAnsi="Times New Roman"/>
          <w:sz w:val="28"/>
          <w:szCs w:val="28"/>
        </w:rPr>
        <w:t xml:space="preserve">. un </w:t>
      </w:r>
      <w:r w:rsidR="00FF394F" w:rsidRPr="007260CC">
        <w:rPr>
          <w:rFonts w:ascii="Times New Roman" w:hAnsi="Times New Roman"/>
          <w:sz w:val="28"/>
          <w:szCs w:val="28"/>
        </w:rPr>
        <w:t>1</w:t>
      </w:r>
      <w:r w:rsidR="007260CC" w:rsidRPr="007260CC">
        <w:rPr>
          <w:rFonts w:ascii="Times New Roman" w:hAnsi="Times New Roman"/>
          <w:sz w:val="28"/>
          <w:szCs w:val="28"/>
        </w:rPr>
        <w:t>7</w:t>
      </w:r>
      <w:r w:rsidRPr="007260CC">
        <w:rPr>
          <w:rFonts w:ascii="Times New Roman" w:hAnsi="Times New Roman"/>
          <w:sz w:val="28"/>
          <w:szCs w:val="28"/>
        </w:rPr>
        <w:t>.</w:t>
      </w:r>
      <w:r w:rsidRPr="00E10996">
        <w:rPr>
          <w:rFonts w:ascii="Times New Roman" w:hAnsi="Times New Roman"/>
          <w:sz w:val="28"/>
          <w:szCs w:val="28"/>
        </w:rPr>
        <w:t xml:space="preserve"> punktā minētajiem ierobežojumiem, kā arī radušās ne agrāk kā no šo noteikumu spēkā stāšanās dienas, izņemot šo noteikumu </w:t>
      </w:r>
      <w:r w:rsidR="00FF394F" w:rsidRPr="007260CC">
        <w:rPr>
          <w:rFonts w:ascii="Times New Roman" w:hAnsi="Times New Roman"/>
          <w:sz w:val="28"/>
          <w:szCs w:val="28"/>
        </w:rPr>
        <w:t>1</w:t>
      </w:r>
      <w:r w:rsidR="007260CC" w:rsidRPr="007260CC">
        <w:rPr>
          <w:rFonts w:ascii="Times New Roman" w:hAnsi="Times New Roman"/>
          <w:sz w:val="28"/>
          <w:szCs w:val="28"/>
        </w:rPr>
        <w:t>3</w:t>
      </w:r>
      <w:r w:rsidRPr="007260CC">
        <w:rPr>
          <w:rFonts w:ascii="Times New Roman" w:hAnsi="Times New Roman"/>
          <w:sz w:val="28"/>
          <w:szCs w:val="28"/>
        </w:rPr>
        <w:t xml:space="preserve">.2., </w:t>
      </w:r>
      <w:r w:rsidR="00FF394F" w:rsidRPr="007260CC">
        <w:rPr>
          <w:rFonts w:ascii="Times New Roman" w:hAnsi="Times New Roman"/>
          <w:sz w:val="28"/>
          <w:szCs w:val="28"/>
        </w:rPr>
        <w:t>1</w:t>
      </w:r>
      <w:r w:rsidR="007260CC" w:rsidRPr="007260CC">
        <w:rPr>
          <w:rFonts w:ascii="Times New Roman" w:hAnsi="Times New Roman"/>
          <w:sz w:val="28"/>
          <w:szCs w:val="28"/>
        </w:rPr>
        <w:t>3</w:t>
      </w:r>
      <w:r w:rsidRPr="007260CC">
        <w:rPr>
          <w:rFonts w:ascii="Times New Roman" w:hAnsi="Times New Roman"/>
          <w:sz w:val="28"/>
          <w:szCs w:val="28"/>
        </w:rPr>
        <w:t xml:space="preserve">.3., </w:t>
      </w:r>
      <w:r w:rsidR="00FF394F" w:rsidRPr="007260CC">
        <w:rPr>
          <w:rFonts w:ascii="Times New Roman" w:hAnsi="Times New Roman"/>
          <w:sz w:val="28"/>
          <w:szCs w:val="28"/>
        </w:rPr>
        <w:t>1</w:t>
      </w:r>
      <w:r w:rsidR="007260CC" w:rsidRPr="007260CC">
        <w:rPr>
          <w:rFonts w:ascii="Times New Roman" w:hAnsi="Times New Roman"/>
          <w:sz w:val="28"/>
          <w:szCs w:val="28"/>
        </w:rPr>
        <w:t>3</w:t>
      </w:r>
      <w:r w:rsidRPr="007260CC">
        <w:rPr>
          <w:rFonts w:ascii="Times New Roman" w:hAnsi="Times New Roman"/>
          <w:sz w:val="28"/>
          <w:szCs w:val="28"/>
        </w:rPr>
        <w:t xml:space="preserve">.4., </w:t>
      </w:r>
      <w:r w:rsidR="00FF394F" w:rsidRPr="007260CC">
        <w:rPr>
          <w:rFonts w:ascii="Times New Roman" w:hAnsi="Times New Roman"/>
          <w:sz w:val="28"/>
          <w:szCs w:val="28"/>
        </w:rPr>
        <w:t>1</w:t>
      </w:r>
      <w:r w:rsidR="007260CC" w:rsidRPr="007260CC">
        <w:rPr>
          <w:rFonts w:ascii="Times New Roman" w:hAnsi="Times New Roman"/>
          <w:sz w:val="28"/>
          <w:szCs w:val="28"/>
        </w:rPr>
        <w:t>5</w:t>
      </w:r>
      <w:r w:rsidRPr="007260CC">
        <w:rPr>
          <w:rFonts w:ascii="Times New Roman" w:hAnsi="Times New Roman"/>
          <w:sz w:val="28"/>
          <w:szCs w:val="28"/>
        </w:rPr>
        <w:t xml:space="preserve">.5. un </w:t>
      </w:r>
      <w:r w:rsidR="00FF394F" w:rsidRPr="007260CC">
        <w:rPr>
          <w:rFonts w:ascii="Times New Roman" w:hAnsi="Times New Roman"/>
          <w:sz w:val="28"/>
          <w:szCs w:val="28"/>
        </w:rPr>
        <w:t>1</w:t>
      </w:r>
      <w:r w:rsidR="007260CC" w:rsidRPr="007260CC">
        <w:rPr>
          <w:rFonts w:ascii="Times New Roman" w:hAnsi="Times New Roman"/>
          <w:sz w:val="28"/>
          <w:szCs w:val="28"/>
        </w:rPr>
        <w:t>3</w:t>
      </w:r>
      <w:r w:rsidRPr="007260CC">
        <w:rPr>
          <w:rFonts w:ascii="Times New Roman" w:hAnsi="Times New Roman"/>
          <w:sz w:val="28"/>
          <w:szCs w:val="28"/>
        </w:rPr>
        <w:t>.6.</w:t>
      </w:r>
      <w:r w:rsidRPr="00E10996">
        <w:rPr>
          <w:rFonts w:ascii="Times New Roman" w:hAnsi="Times New Roman"/>
          <w:sz w:val="28"/>
          <w:szCs w:val="28"/>
        </w:rPr>
        <w:t xml:space="preserve"> apakšpunktā minētās izmaksas, kas ir attiecināmas no </w:t>
      </w:r>
      <w:r w:rsidRPr="007260CC">
        <w:rPr>
          <w:rFonts w:ascii="Times New Roman" w:hAnsi="Times New Roman"/>
          <w:sz w:val="28"/>
          <w:szCs w:val="28"/>
        </w:rPr>
        <w:t>20</w:t>
      </w:r>
      <w:r w:rsidR="00FF394F" w:rsidRPr="007260CC">
        <w:rPr>
          <w:rFonts w:ascii="Times New Roman" w:hAnsi="Times New Roman"/>
          <w:sz w:val="28"/>
          <w:szCs w:val="28"/>
        </w:rPr>
        <w:t>21</w:t>
      </w:r>
      <w:r w:rsidRPr="007260CC">
        <w:rPr>
          <w:rFonts w:ascii="Times New Roman" w:hAnsi="Times New Roman"/>
          <w:sz w:val="28"/>
          <w:szCs w:val="28"/>
        </w:rPr>
        <w:t>. gada</w:t>
      </w:r>
      <w:r w:rsidR="00AB7E72" w:rsidRPr="007260CC">
        <w:rPr>
          <w:rFonts w:ascii="Times New Roman" w:hAnsi="Times New Roman"/>
          <w:sz w:val="28"/>
          <w:szCs w:val="28"/>
        </w:rPr>
        <w:t xml:space="preserve"> 9</w:t>
      </w:r>
      <w:r w:rsidRPr="007260CC">
        <w:rPr>
          <w:rFonts w:ascii="Times New Roman" w:hAnsi="Times New Roman"/>
          <w:sz w:val="28"/>
          <w:szCs w:val="28"/>
        </w:rPr>
        <w:t xml:space="preserve">. </w:t>
      </w:r>
      <w:r w:rsidR="00AB7E72" w:rsidRPr="007260CC">
        <w:rPr>
          <w:rFonts w:ascii="Times New Roman" w:hAnsi="Times New Roman"/>
          <w:sz w:val="28"/>
          <w:szCs w:val="28"/>
        </w:rPr>
        <w:t>aprīļa</w:t>
      </w:r>
      <w:r w:rsidRPr="007260CC">
        <w:rPr>
          <w:rFonts w:ascii="Times New Roman" w:hAnsi="Times New Roman"/>
          <w:sz w:val="28"/>
          <w:szCs w:val="28"/>
        </w:rPr>
        <w:t>.</w:t>
      </w:r>
    </w:p>
    <w:p w14:paraId="38FEC558" w14:textId="77777777" w:rsidR="00E72064" w:rsidRPr="00E10996" w:rsidRDefault="00E72064" w:rsidP="00E72064">
      <w:pPr>
        <w:tabs>
          <w:tab w:val="left" w:pos="1134"/>
        </w:tabs>
        <w:spacing w:after="0" w:line="240" w:lineRule="auto"/>
        <w:ind w:firstLine="709"/>
        <w:jc w:val="both"/>
        <w:rPr>
          <w:rFonts w:ascii="Times New Roman" w:hAnsi="Times New Roman"/>
          <w:sz w:val="28"/>
          <w:szCs w:val="28"/>
        </w:rPr>
      </w:pPr>
    </w:p>
    <w:p w14:paraId="638290CC" w14:textId="498404C1" w:rsidR="004721CC" w:rsidRPr="00E10996" w:rsidRDefault="004721CC" w:rsidP="00E72064">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1</w:t>
      </w:r>
      <w:r w:rsidR="00EF42FC">
        <w:rPr>
          <w:rFonts w:ascii="Times New Roman" w:hAnsi="Times New Roman"/>
          <w:sz w:val="28"/>
          <w:szCs w:val="28"/>
        </w:rPr>
        <w:t>.</w:t>
      </w:r>
      <w:r w:rsidRPr="00E10996">
        <w:rPr>
          <w:rFonts w:ascii="Times New Roman" w:hAnsi="Times New Roman"/>
          <w:sz w:val="28"/>
          <w:szCs w:val="28"/>
        </w:rPr>
        <w:t xml:space="preserve"> </w:t>
      </w:r>
      <w:r w:rsidR="00EF42FC">
        <w:rPr>
          <w:rFonts w:ascii="Times New Roman" w:hAnsi="Times New Roman"/>
          <w:sz w:val="28"/>
          <w:szCs w:val="28"/>
        </w:rPr>
        <w:t>N</w:t>
      </w:r>
      <w:r w:rsidRPr="00E10996">
        <w:rPr>
          <w:rFonts w:ascii="Times New Roman" w:hAnsi="Times New Roman"/>
          <w:sz w:val="28"/>
          <w:szCs w:val="28"/>
        </w:rPr>
        <w:t>eattiecināmās izmaksas:</w:t>
      </w:r>
    </w:p>
    <w:p w14:paraId="04E26C7A" w14:textId="537BEEC8" w:rsidR="004721CC" w:rsidRPr="00E10996" w:rsidRDefault="004721CC" w:rsidP="00E72064">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1</w:t>
      </w:r>
      <w:r w:rsidRPr="00E10996">
        <w:rPr>
          <w:rFonts w:ascii="Times New Roman" w:hAnsi="Times New Roman"/>
          <w:sz w:val="28"/>
          <w:szCs w:val="28"/>
        </w:rPr>
        <w:t xml:space="preserve">.1. ir izmaksas, kas pārsniedz šo noteikumu </w:t>
      </w:r>
      <w:r w:rsidRPr="007260CC">
        <w:rPr>
          <w:rFonts w:ascii="Times New Roman" w:hAnsi="Times New Roman"/>
          <w:sz w:val="28"/>
          <w:szCs w:val="28"/>
        </w:rPr>
        <w:t>1</w:t>
      </w:r>
      <w:r w:rsidR="007260CC" w:rsidRPr="007260CC">
        <w:rPr>
          <w:rFonts w:ascii="Times New Roman" w:hAnsi="Times New Roman"/>
          <w:sz w:val="28"/>
          <w:szCs w:val="28"/>
        </w:rPr>
        <w:t>3</w:t>
      </w:r>
      <w:r w:rsidRPr="007260CC">
        <w:rPr>
          <w:rFonts w:ascii="Times New Roman" w:hAnsi="Times New Roman"/>
          <w:sz w:val="28"/>
          <w:szCs w:val="28"/>
        </w:rPr>
        <w:t>.4., 1</w:t>
      </w:r>
      <w:r w:rsidR="007260CC" w:rsidRPr="007260CC">
        <w:rPr>
          <w:rFonts w:ascii="Times New Roman" w:hAnsi="Times New Roman"/>
          <w:sz w:val="28"/>
          <w:szCs w:val="28"/>
        </w:rPr>
        <w:t>3</w:t>
      </w:r>
      <w:r w:rsidRPr="007260CC">
        <w:rPr>
          <w:rFonts w:ascii="Times New Roman" w:hAnsi="Times New Roman"/>
          <w:sz w:val="28"/>
          <w:szCs w:val="28"/>
        </w:rPr>
        <w:t>.7.3. un 1</w:t>
      </w:r>
      <w:r w:rsidR="007260CC" w:rsidRPr="007260CC">
        <w:rPr>
          <w:rFonts w:ascii="Times New Roman" w:hAnsi="Times New Roman"/>
          <w:sz w:val="28"/>
          <w:szCs w:val="28"/>
        </w:rPr>
        <w:t>3</w:t>
      </w:r>
      <w:r w:rsidRPr="007260CC">
        <w:rPr>
          <w:rFonts w:ascii="Times New Roman" w:hAnsi="Times New Roman"/>
          <w:sz w:val="28"/>
          <w:szCs w:val="28"/>
        </w:rPr>
        <w:t>.</w:t>
      </w:r>
      <w:r w:rsidR="007260CC" w:rsidRPr="007260CC">
        <w:rPr>
          <w:rFonts w:ascii="Times New Roman" w:hAnsi="Times New Roman"/>
          <w:sz w:val="28"/>
          <w:szCs w:val="28"/>
        </w:rPr>
        <w:t>10</w:t>
      </w:r>
      <w:r w:rsidRPr="007260CC">
        <w:rPr>
          <w:rFonts w:ascii="Times New Roman" w:hAnsi="Times New Roman"/>
          <w:sz w:val="28"/>
          <w:szCs w:val="28"/>
        </w:rPr>
        <w:t>. apakšpunktā</w:t>
      </w:r>
      <w:r w:rsidRPr="006D4F30">
        <w:rPr>
          <w:rFonts w:ascii="Times New Roman" w:hAnsi="Times New Roman"/>
          <w:sz w:val="28"/>
          <w:szCs w:val="28"/>
        </w:rPr>
        <w:t>, 1</w:t>
      </w:r>
      <w:r w:rsidR="006D4F30" w:rsidRPr="006D4F30">
        <w:rPr>
          <w:rFonts w:ascii="Times New Roman" w:hAnsi="Times New Roman"/>
          <w:sz w:val="28"/>
          <w:szCs w:val="28"/>
        </w:rPr>
        <w:t>5</w:t>
      </w:r>
      <w:r w:rsidRPr="006D4F30">
        <w:rPr>
          <w:rFonts w:ascii="Times New Roman" w:hAnsi="Times New Roman"/>
          <w:sz w:val="28"/>
          <w:szCs w:val="28"/>
        </w:rPr>
        <w:t>., 1</w:t>
      </w:r>
      <w:r w:rsidR="006D4F30" w:rsidRPr="006D4F30">
        <w:rPr>
          <w:rFonts w:ascii="Times New Roman" w:hAnsi="Times New Roman"/>
          <w:sz w:val="28"/>
          <w:szCs w:val="28"/>
        </w:rPr>
        <w:t>6</w:t>
      </w:r>
      <w:r w:rsidRPr="006D4F30">
        <w:rPr>
          <w:rFonts w:ascii="Times New Roman" w:hAnsi="Times New Roman"/>
          <w:sz w:val="28"/>
          <w:szCs w:val="28"/>
        </w:rPr>
        <w:t>. un 1</w:t>
      </w:r>
      <w:r w:rsidR="006D4F30" w:rsidRPr="006D4F30">
        <w:rPr>
          <w:rFonts w:ascii="Times New Roman" w:hAnsi="Times New Roman"/>
          <w:sz w:val="28"/>
          <w:szCs w:val="28"/>
        </w:rPr>
        <w:t>7</w:t>
      </w:r>
      <w:r w:rsidRPr="006D4F30">
        <w:rPr>
          <w:rFonts w:ascii="Times New Roman" w:hAnsi="Times New Roman"/>
          <w:sz w:val="28"/>
          <w:szCs w:val="28"/>
        </w:rPr>
        <w:t>.</w:t>
      </w:r>
      <w:r w:rsidRPr="00E10996">
        <w:rPr>
          <w:rFonts w:ascii="Times New Roman" w:hAnsi="Times New Roman"/>
          <w:sz w:val="28"/>
          <w:szCs w:val="28"/>
        </w:rPr>
        <w:t xml:space="preserve"> punktā minētos izmaksu ierobežojumus;</w:t>
      </w:r>
    </w:p>
    <w:p w14:paraId="662CF16D" w14:textId="2D63A727" w:rsidR="004721CC" w:rsidRDefault="004721CC" w:rsidP="00E72064">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lastRenderedPageBreak/>
        <w:t>2</w:t>
      </w:r>
      <w:r w:rsidR="00C25C21">
        <w:rPr>
          <w:rFonts w:ascii="Times New Roman" w:hAnsi="Times New Roman"/>
          <w:sz w:val="28"/>
          <w:szCs w:val="28"/>
        </w:rPr>
        <w:t>1</w:t>
      </w:r>
      <w:r w:rsidRPr="00E10996">
        <w:rPr>
          <w:rFonts w:ascii="Times New Roman" w:hAnsi="Times New Roman"/>
          <w:sz w:val="28"/>
          <w:szCs w:val="28"/>
        </w:rPr>
        <w:t>.2. ir izmaksas, kas nav noteiktas šo noteikumu 1</w:t>
      </w:r>
      <w:r w:rsidR="006D4F30">
        <w:rPr>
          <w:rFonts w:ascii="Times New Roman" w:hAnsi="Times New Roman"/>
          <w:sz w:val="28"/>
          <w:szCs w:val="28"/>
        </w:rPr>
        <w:t>3</w:t>
      </w:r>
      <w:r w:rsidRPr="00E10996">
        <w:rPr>
          <w:rFonts w:ascii="Times New Roman" w:hAnsi="Times New Roman"/>
          <w:sz w:val="28"/>
          <w:szCs w:val="28"/>
        </w:rPr>
        <w:t>. punktā un nav tieši saistītas ar šo noteikumu 1</w:t>
      </w:r>
      <w:r w:rsidR="006D4F30">
        <w:rPr>
          <w:rFonts w:ascii="Times New Roman" w:hAnsi="Times New Roman"/>
          <w:sz w:val="28"/>
          <w:szCs w:val="28"/>
        </w:rPr>
        <w:t>2</w:t>
      </w:r>
      <w:r w:rsidRPr="00E10996">
        <w:rPr>
          <w:rFonts w:ascii="Times New Roman" w:hAnsi="Times New Roman"/>
          <w:sz w:val="28"/>
          <w:szCs w:val="28"/>
        </w:rPr>
        <w:t>. punktā minētajām atbalstāmajām darbībām, bet ir nepieciešamas sekmīgai projekta īstenošanai atbilstoši būvprojektā paredzētajam;</w:t>
      </w:r>
    </w:p>
    <w:p w14:paraId="5EC51FCF" w14:textId="4EF73D5E" w:rsidR="001B350A" w:rsidRPr="00FD1372" w:rsidRDefault="00FD1372" w:rsidP="00FD1372">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2</w:t>
      </w:r>
      <w:r w:rsidR="00C25C21">
        <w:rPr>
          <w:rFonts w:ascii="Times New Roman" w:hAnsi="Times New Roman"/>
          <w:sz w:val="28"/>
          <w:szCs w:val="28"/>
        </w:rPr>
        <w:t>1</w:t>
      </w:r>
      <w:r>
        <w:rPr>
          <w:rFonts w:ascii="Times New Roman" w:hAnsi="Times New Roman"/>
          <w:sz w:val="28"/>
          <w:szCs w:val="28"/>
        </w:rPr>
        <w:t>.3. kas radušās šo noteikumu 1</w:t>
      </w:r>
      <w:r w:rsidR="006D4F30">
        <w:rPr>
          <w:rFonts w:ascii="Times New Roman" w:hAnsi="Times New Roman"/>
          <w:sz w:val="28"/>
          <w:szCs w:val="28"/>
        </w:rPr>
        <w:t>3</w:t>
      </w:r>
      <w:r>
        <w:rPr>
          <w:rFonts w:ascii="Times New Roman" w:hAnsi="Times New Roman"/>
          <w:sz w:val="28"/>
          <w:szCs w:val="28"/>
        </w:rPr>
        <w:t xml:space="preserve">. punktā minēto izmaksu sadārdzinājuma dēļ, projekta iesniedzējs sedz no publiskiem līdzekļiem, kas nav </w:t>
      </w:r>
      <w:r w:rsidR="00DA520F">
        <w:rPr>
          <w:rFonts w:ascii="Times New Roman" w:hAnsi="Times New Roman"/>
          <w:sz w:val="28"/>
          <w:szCs w:val="28"/>
        </w:rPr>
        <w:t>K</w:t>
      </w:r>
      <w:r>
        <w:rPr>
          <w:rFonts w:ascii="Times New Roman" w:hAnsi="Times New Roman"/>
          <w:sz w:val="28"/>
          <w:szCs w:val="28"/>
        </w:rPr>
        <w:t>ohēzijas fonda līdzekļi.</w:t>
      </w:r>
    </w:p>
    <w:p w14:paraId="1FE9D909" w14:textId="77777777" w:rsidR="004721CC" w:rsidRPr="00E10996" w:rsidRDefault="004721CC" w:rsidP="00E72064">
      <w:pPr>
        <w:tabs>
          <w:tab w:val="left" w:pos="1134"/>
        </w:tabs>
        <w:spacing w:after="0" w:line="240" w:lineRule="auto"/>
        <w:ind w:firstLine="709"/>
        <w:jc w:val="both"/>
        <w:rPr>
          <w:rFonts w:ascii="Times New Roman" w:hAnsi="Times New Roman"/>
          <w:sz w:val="28"/>
          <w:szCs w:val="28"/>
        </w:rPr>
      </w:pPr>
    </w:p>
    <w:p w14:paraId="00846AB2" w14:textId="45428251" w:rsidR="005E4DCA" w:rsidRPr="00E10996" w:rsidRDefault="00EE52E5" w:rsidP="000C7D93">
      <w:pPr>
        <w:pStyle w:val="Heading1"/>
        <w:numPr>
          <w:ilvl w:val="0"/>
          <w:numId w:val="0"/>
        </w:numPr>
        <w:spacing w:before="0" w:line="240" w:lineRule="auto"/>
        <w:rPr>
          <w:rFonts w:ascii="Times New Roman" w:hAnsi="Times New Roman" w:cs="Times New Roman"/>
        </w:rPr>
      </w:pPr>
      <w:r w:rsidRPr="00E10996">
        <w:rPr>
          <w:rFonts w:ascii="Times New Roman" w:hAnsi="Times New Roman" w:cs="Times New Roman"/>
        </w:rPr>
        <w:t>IV.</w:t>
      </w:r>
      <w:r w:rsidR="00971D3E" w:rsidRPr="00E10996">
        <w:rPr>
          <w:rFonts w:ascii="Times New Roman" w:hAnsi="Times New Roman" w:cs="Times New Roman"/>
        </w:rPr>
        <w:t xml:space="preserve"> </w:t>
      </w:r>
      <w:r w:rsidR="001152B5" w:rsidRPr="00E10996">
        <w:rPr>
          <w:rFonts w:ascii="Times New Roman" w:hAnsi="Times New Roman" w:cs="Times New Roman"/>
        </w:rPr>
        <w:t>P</w:t>
      </w:r>
      <w:r w:rsidR="005E4DCA" w:rsidRPr="00E10996">
        <w:rPr>
          <w:rFonts w:ascii="Times New Roman" w:hAnsi="Times New Roman" w:cs="Times New Roman"/>
        </w:rPr>
        <w:t>rojekta īstenošanas nosacījumi</w:t>
      </w:r>
    </w:p>
    <w:p w14:paraId="72FDF206" w14:textId="77777777" w:rsidR="004608A9" w:rsidRPr="00E10996" w:rsidRDefault="004608A9" w:rsidP="000C7D93">
      <w:pPr>
        <w:spacing w:after="0" w:line="240" w:lineRule="auto"/>
        <w:ind w:firstLine="709"/>
        <w:rPr>
          <w:rFonts w:ascii="Times New Roman" w:hAnsi="Times New Roman"/>
          <w:sz w:val="28"/>
          <w:szCs w:val="28"/>
          <w:lang w:eastAsia="en-US"/>
        </w:rPr>
      </w:pPr>
    </w:p>
    <w:p w14:paraId="133AB556" w14:textId="655D6A6D" w:rsidR="009C3DAB" w:rsidRPr="00E10996" w:rsidRDefault="00FD3E35" w:rsidP="000C7D93">
      <w:pPr>
        <w:tabs>
          <w:tab w:val="left" w:pos="1134"/>
        </w:tabs>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2</w:t>
      </w:r>
      <w:r w:rsidR="00EE52E5" w:rsidRPr="00E10996">
        <w:rPr>
          <w:rFonts w:ascii="Times New Roman" w:hAnsi="Times New Roman"/>
          <w:sz w:val="28"/>
          <w:szCs w:val="28"/>
        </w:rPr>
        <w:t>. </w:t>
      </w:r>
      <w:r w:rsidR="00CF53E6" w:rsidRPr="00E10996">
        <w:rPr>
          <w:rFonts w:ascii="Times New Roman" w:hAnsi="Times New Roman"/>
          <w:sz w:val="28"/>
          <w:szCs w:val="28"/>
        </w:rPr>
        <w:t>Īstenojot projektu, finansējuma saņēmējs:</w:t>
      </w:r>
    </w:p>
    <w:p w14:paraId="393623A4" w14:textId="7208F0C8" w:rsidR="003535A8" w:rsidRPr="00E10996" w:rsidRDefault="00FD3E35" w:rsidP="000C7D93">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2</w:t>
      </w:r>
      <w:r w:rsidR="00EE52E5" w:rsidRPr="00E10996">
        <w:rPr>
          <w:rFonts w:ascii="Times New Roman" w:hAnsi="Times New Roman"/>
          <w:sz w:val="28"/>
          <w:szCs w:val="28"/>
        </w:rPr>
        <w:t>.1. </w:t>
      </w:r>
      <w:r w:rsidR="00CF53E6" w:rsidRPr="00E10996">
        <w:rPr>
          <w:rFonts w:ascii="Times New Roman" w:hAnsi="Times New Roman"/>
          <w:sz w:val="28"/>
          <w:szCs w:val="28"/>
        </w:rPr>
        <w:t>nodrošina informācijas un publicitātes pasākumus, kas noteikti Eiropas Parlamenta un Padomes 2013</w:t>
      </w:r>
      <w:r w:rsidR="004608A9" w:rsidRPr="00E10996">
        <w:rPr>
          <w:rFonts w:ascii="Times New Roman" w:hAnsi="Times New Roman"/>
          <w:sz w:val="28"/>
          <w:szCs w:val="28"/>
        </w:rPr>
        <w:t>. gad</w:t>
      </w:r>
      <w:r w:rsidR="00CF53E6" w:rsidRPr="00E10996">
        <w:rPr>
          <w:rFonts w:ascii="Times New Roman" w:hAnsi="Times New Roman"/>
          <w:sz w:val="28"/>
          <w:szCs w:val="28"/>
        </w:rPr>
        <w:t>a 17</w:t>
      </w:r>
      <w:r w:rsidR="00245893" w:rsidRPr="00E10996">
        <w:rPr>
          <w:rFonts w:ascii="Times New Roman" w:hAnsi="Times New Roman"/>
          <w:sz w:val="28"/>
          <w:szCs w:val="28"/>
        </w:rPr>
        <w:t>.</w:t>
      </w:r>
      <w:r w:rsidR="004608A9" w:rsidRPr="00E10996">
        <w:rPr>
          <w:rFonts w:ascii="Times New Roman" w:hAnsi="Times New Roman"/>
          <w:sz w:val="28"/>
          <w:szCs w:val="28"/>
        </w:rPr>
        <w:t> </w:t>
      </w:r>
      <w:r w:rsidR="00245893" w:rsidRPr="00E10996">
        <w:rPr>
          <w:rFonts w:ascii="Times New Roman" w:hAnsi="Times New Roman"/>
          <w:sz w:val="28"/>
          <w:szCs w:val="28"/>
        </w:rPr>
        <w:t>d</w:t>
      </w:r>
      <w:r w:rsidR="00CF53E6" w:rsidRPr="00E10996">
        <w:rPr>
          <w:rFonts w:ascii="Times New Roman" w:hAnsi="Times New Roman"/>
          <w:sz w:val="28"/>
          <w:szCs w:val="28"/>
        </w:rPr>
        <w:t>ecembra Regulā (ES) Nr.</w:t>
      </w:r>
      <w:r w:rsidR="004608A9" w:rsidRPr="00E10996">
        <w:rPr>
          <w:rFonts w:ascii="Times New Roman" w:hAnsi="Times New Roman"/>
          <w:sz w:val="28"/>
          <w:szCs w:val="28"/>
        </w:rPr>
        <w:t> </w:t>
      </w:r>
      <w:r w:rsidR="00CF53E6" w:rsidRPr="00E10996">
        <w:rPr>
          <w:rFonts w:ascii="Times New Roman" w:hAnsi="Times New Roman"/>
          <w:sz w:val="28"/>
          <w:szCs w:val="28"/>
        </w:rPr>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w:t>
      </w:r>
      <w:r w:rsidR="004608A9" w:rsidRPr="00E10996">
        <w:rPr>
          <w:rFonts w:ascii="Times New Roman" w:hAnsi="Times New Roman"/>
          <w:sz w:val="28"/>
          <w:szCs w:val="28"/>
        </w:rPr>
        <w:t> </w:t>
      </w:r>
      <w:r w:rsidR="00CF53E6" w:rsidRPr="00E10996">
        <w:rPr>
          <w:rFonts w:ascii="Times New Roman" w:hAnsi="Times New Roman"/>
          <w:sz w:val="28"/>
          <w:szCs w:val="28"/>
        </w:rPr>
        <w:t>1083/2006, un normatīvajos aktos par kārtību, kādā Eiropas Savienības struktūrfondu un Kohēzijas fonda ieviešanā 2014.–2020</w:t>
      </w:r>
      <w:r w:rsidR="004608A9" w:rsidRPr="00E10996">
        <w:rPr>
          <w:rFonts w:ascii="Times New Roman" w:hAnsi="Times New Roman"/>
          <w:sz w:val="28"/>
          <w:szCs w:val="28"/>
        </w:rPr>
        <w:t>. gad</w:t>
      </w:r>
      <w:r w:rsidR="00CF53E6" w:rsidRPr="00E10996">
        <w:rPr>
          <w:rFonts w:ascii="Times New Roman" w:hAnsi="Times New Roman"/>
          <w:sz w:val="28"/>
          <w:szCs w:val="28"/>
        </w:rPr>
        <w:t>a plānošanas periodā nodrošināma komunikācijas un vizuālās identitātes prasību ievērošana;</w:t>
      </w:r>
    </w:p>
    <w:p w14:paraId="3E67DD60" w14:textId="0AD4686F" w:rsidR="00CF53E6" w:rsidRPr="00E10996" w:rsidRDefault="00FD3E35" w:rsidP="000C7D93">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2</w:t>
      </w:r>
      <w:r w:rsidR="00EE52E5" w:rsidRPr="00E10996">
        <w:rPr>
          <w:rFonts w:ascii="Times New Roman" w:hAnsi="Times New Roman"/>
          <w:sz w:val="28"/>
          <w:szCs w:val="28"/>
        </w:rPr>
        <w:t>.2. </w:t>
      </w:r>
      <w:r w:rsidR="001152B5" w:rsidRPr="00E10996">
        <w:rPr>
          <w:rFonts w:ascii="Times New Roman" w:hAnsi="Times New Roman"/>
          <w:sz w:val="28"/>
          <w:szCs w:val="28"/>
        </w:rPr>
        <w:t>ne retāk kā reizi trijos mēnešos savā tīmekļvietnē ievieto aktuālu informāciju par projektu īstenošanu</w:t>
      </w:r>
      <w:r w:rsidR="00CF53E6" w:rsidRPr="00E10996">
        <w:rPr>
          <w:rFonts w:ascii="Times New Roman" w:hAnsi="Times New Roman"/>
          <w:sz w:val="28"/>
          <w:szCs w:val="28"/>
        </w:rPr>
        <w:t>;</w:t>
      </w:r>
    </w:p>
    <w:p w14:paraId="31A4777B" w14:textId="396F2E1A" w:rsidR="00CF53E6" w:rsidRPr="00E10996" w:rsidRDefault="00FD3E35" w:rsidP="000C7D93">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2</w:t>
      </w:r>
      <w:r w:rsidR="00EE52E5" w:rsidRPr="00E10996">
        <w:rPr>
          <w:rFonts w:ascii="Times New Roman" w:hAnsi="Times New Roman"/>
          <w:sz w:val="28"/>
          <w:szCs w:val="28"/>
        </w:rPr>
        <w:t>.3. </w:t>
      </w:r>
      <w:r w:rsidR="001152B5" w:rsidRPr="00E10996">
        <w:rPr>
          <w:rFonts w:ascii="Times New Roman" w:hAnsi="Times New Roman"/>
          <w:sz w:val="28"/>
          <w:szCs w:val="28"/>
        </w:rPr>
        <w:t xml:space="preserve">ja </w:t>
      </w:r>
      <w:r w:rsidR="00CF53E6" w:rsidRPr="00E10996">
        <w:rPr>
          <w:rFonts w:ascii="Times New Roman" w:hAnsi="Times New Roman"/>
          <w:sz w:val="28"/>
          <w:szCs w:val="28"/>
        </w:rPr>
        <w:t>projekta izmaks</w:t>
      </w:r>
      <w:r w:rsidR="001152B5" w:rsidRPr="00E10996">
        <w:rPr>
          <w:rFonts w:ascii="Times New Roman" w:hAnsi="Times New Roman"/>
          <w:sz w:val="28"/>
          <w:szCs w:val="28"/>
        </w:rPr>
        <w:t>as</w:t>
      </w:r>
      <w:r w:rsidR="00CF53E6" w:rsidRPr="00E10996">
        <w:rPr>
          <w:rFonts w:ascii="Times New Roman" w:hAnsi="Times New Roman"/>
          <w:sz w:val="28"/>
          <w:szCs w:val="28"/>
        </w:rPr>
        <w:t xml:space="preserve"> </w:t>
      </w:r>
      <w:r w:rsidR="001152B5" w:rsidRPr="00E10996">
        <w:rPr>
          <w:rFonts w:ascii="Times New Roman" w:hAnsi="Times New Roman"/>
          <w:sz w:val="28"/>
          <w:szCs w:val="28"/>
        </w:rPr>
        <w:t xml:space="preserve">ir </w:t>
      </w:r>
      <w:r w:rsidR="00CF53E6" w:rsidRPr="00E10996">
        <w:rPr>
          <w:rFonts w:ascii="Times New Roman" w:hAnsi="Times New Roman"/>
          <w:sz w:val="28"/>
          <w:szCs w:val="28"/>
        </w:rPr>
        <w:t>pieaug</w:t>
      </w:r>
      <w:r w:rsidR="001152B5" w:rsidRPr="00E10996">
        <w:rPr>
          <w:rFonts w:ascii="Times New Roman" w:hAnsi="Times New Roman"/>
          <w:sz w:val="28"/>
          <w:szCs w:val="28"/>
        </w:rPr>
        <w:t>ušas,</w:t>
      </w:r>
      <w:r w:rsidR="00CF53E6" w:rsidRPr="00E10996">
        <w:rPr>
          <w:rFonts w:ascii="Times New Roman" w:hAnsi="Times New Roman"/>
          <w:sz w:val="28"/>
          <w:szCs w:val="28"/>
        </w:rPr>
        <w:t xml:space="preserve"> sedz projekta sadārdzinājumu no saviem līdzekļiem;</w:t>
      </w:r>
    </w:p>
    <w:p w14:paraId="0D8867BA" w14:textId="6AA03082" w:rsidR="00144929" w:rsidRPr="00E10996" w:rsidRDefault="00FD3E35" w:rsidP="000C7D93">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2</w:t>
      </w:r>
      <w:r w:rsidR="00EE52E5" w:rsidRPr="00E10996">
        <w:rPr>
          <w:rFonts w:ascii="Times New Roman" w:hAnsi="Times New Roman"/>
          <w:sz w:val="28"/>
          <w:szCs w:val="28"/>
        </w:rPr>
        <w:t>.4. </w:t>
      </w:r>
      <w:r w:rsidR="00144929" w:rsidRPr="00E10996">
        <w:rPr>
          <w:rFonts w:ascii="Times New Roman" w:hAnsi="Times New Roman"/>
          <w:sz w:val="28"/>
          <w:szCs w:val="28"/>
        </w:rPr>
        <w:t xml:space="preserve">nodrošina, ka projektā plānotie darbi netiek finansēti vai līdzfinansēti, kā arī nav plānots tos finansēt vai līdzfinansēt </w:t>
      </w:r>
      <w:r w:rsidR="00DB0747" w:rsidRPr="00E10996">
        <w:rPr>
          <w:rFonts w:ascii="Times New Roman" w:hAnsi="Times New Roman"/>
          <w:sz w:val="28"/>
          <w:szCs w:val="28"/>
        </w:rPr>
        <w:t xml:space="preserve">no </w:t>
      </w:r>
      <w:r w:rsidR="00144929" w:rsidRPr="00E10996">
        <w:rPr>
          <w:rFonts w:ascii="Times New Roman" w:hAnsi="Times New Roman"/>
          <w:sz w:val="28"/>
          <w:szCs w:val="28"/>
        </w:rPr>
        <w:t>citiem valsts un ārvalstu finanšu atbalsta instrumentiem</w:t>
      </w:r>
      <w:r w:rsidR="005A7817" w:rsidRPr="00E10996">
        <w:rPr>
          <w:rFonts w:ascii="Times New Roman" w:hAnsi="Times New Roman"/>
          <w:sz w:val="28"/>
          <w:szCs w:val="28"/>
        </w:rPr>
        <w:t>;</w:t>
      </w:r>
    </w:p>
    <w:p w14:paraId="7FF215C7" w14:textId="13B22904" w:rsidR="00FD3E35" w:rsidRPr="00E10996" w:rsidRDefault="00FD3E35" w:rsidP="000C7D93">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2</w:t>
      </w:r>
      <w:r w:rsidRPr="00E10996">
        <w:rPr>
          <w:rFonts w:ascii="Times New Roman" w:hAnsi="Times New Roman"/>
          <w:sz w:val="28"/>
          <w:szCs w:val="28"/>
        </w:rPr>
        <w:t xml:space="preserve">.5. </w:t>
      </w:r>
      <w:r w:rsidR="00E71220" w:rsidRPr="00E10996">
        <w:rPr>
          <w:rFonts w:ascii="Times New Roman" w:hAnsi="Times New Roman"/>
          <w:sz w:val="28"/>
          <w:szCs w:val="28"/>
        </w:rPr>
        <w:t>uzkrāj datus par projekta ietekmi uz šo noteikumu 4.1. apakšpunktā minēto rezultāta rādītāju un nodrošina vienotu metodoloģiju rādītāja uzskaitei.</w:t>
      </w:r>
    </w:p>
    <w:p w14:paraId="243529C6" w14:textId="7E578A6C" w:rsidR="00144929" w:rsidRPr="00E10996" w:rsidRDefault="00E71220" w:rsidP="002D015F">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2</w:t>
      </w:r>
      <w:r w:rsidRPr="00E10996">
        <w:rPr>
          <w:rFonts w:ascii="Times New Roman" w:hAnsi="Times New Roman"/>
          <w:sz w:val="28"/>
          <w:szCs w:val="28"/>
        </w:rPr>
        <w:t xml:space="preserve">.6. </w:t>
      </w:r>
      <w:r w:rsidR="005A7817" w:rsidRPr="00E10996">
        <w:rPr>
          <w:rFonts w:ascii="Times New Roman" w:hAnsi="Times New Roman"/>
          <w:sz w:val="28"/>
          <w:szCs w:val="28"/>
        </w:rPr>
        <w:t>nodrošina sasniegto rezultātu ilgtspēju</w:t>
      </w:r>
      <w:r w:rsidR="00A77A55" w:rsidRPr="00E10996">
        <w:rPr>
          <w:rFonts w:ascii="Times New Roman" w:hAnsi="Times New Roman"/>
          <w:sz w:val="28"/>
          <w:szCs w:val="28"/>
        </w:rPr>
        <w:t xml:space="preserve"> </w:t>
      </w:r>
      <w:r w:rsidR="005A7817" w:rsidRPr="00E10996">
        <w:rPr>
          <w:rFonts w:ascii="Times New Roman" w:hAnsi="Times New Roman"/>
          <w:sz w:val="28"/>
          <w:szCs w:val="28"/>
        </w:rPr>
        <w:t xml:space="preserve">vismaz piecus gadus pēc </w:t>
      </w:r>
      <w:r w:rsidR="00873A7F">
        <w:rPr>
          <w:rFonts w:ascii="Times New Roman" w:hAnsi="Times New Roman"/>
          <w:sz w:val="28"/>
          <w:szCs w:val="28"/>
        </w:rPr>
        <w:t>noslēguma maksājuma veikšanas</w:t>
      </w:r>
      <w:r w:rsidR="005A7817" w:rsidRPr="00E10996">
        <w:rPr>
          <w:rFonts w:ascii="Times New Roman" w:hAnsi="Times New Roman"/>
          <w:sz w:val="28"/>
          <w:szCs w:val="28"/>
        </w:rPr>
        <w:t>;</w:t>
      </w:r>
    </w:p>
    <w:p w14:paraId="12B7DE1B" w14:textId="42094299" w:rsidR="002D015F" w:rsidRPr="00E10996" w:rsidRDefault="002D015F" w:rsidP="002D015F">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2</w:t>
      </w:r>
      <w:r w:rsidR="00FD1372">
        <w:rPr>
          <w:rFonts w:ascii="Times New Roman" w:hAnsi="Times New Roman"/>
          <w:sz w:val="28"/>
          <w:szCs w:val="28"/>
        </w:rPr>
        <w:t>.7</w:t>
      </w:r>
      <w:r w:rsidRPr="00E10996">
        <w:rPr>
          <w:rFonts w:ascii="Times New Roman" w:hAnsi="Times New Roman"/>
          <w:sz w:val="28"/>
          <w:szCs w:val="28"/>
        </w:rPr>
        <w:t xml:space="preserve">. </w:t>
      </w:r>
      <w:r w:rsidRPr="00387207">
        <w:rPr>
          <w:rFonts w:ascii="Times New Roman" w:hAnsi="Times New Roman"/>
          <w:sz w:val="28"/>
          <w:szCs w:val="28"/>
        </w:rPr>
        <w:t xml:space="preserve">nodrošina projekta īstenošanas rezultātā radīto vērtību uzturēšanu, savlaicīgi plānojot uzturēšanu un nodilušo konstrukciju periodisku atjaunošanu un piešķirot šiem darbiem finansējumu turpmākos </w:t>
      </w:r>
      <w:r w:rsidR="00596EEE">
        <w:rPr>
          <w:rFonts w:ascii="Times New Roman" w:hAnsi="Times New Roman"/>
          <w:sz w:val="28"/>
          <w:szCs w:val="28"/>
        </w:rPr>
        <w:t>piecus</w:t>
      </w:r>
      <w:r w:rsidRPr="00387207">
        <w:rPr>
          <w:rFonts w:ascii="Times New Roman" w:hAnsi="Times New Roman"/>
          <w:sz w:val="28"/>
          <w:szCs w:val="28"/>
        </w:rPr>
        <w:t xml:space="preserve"> gadus pēc </w:t>
      </w:r>
      <w:r w:rsidR="00873A7F" w:rsidRPr="00387207">
        <w:rPr>
          <w:rFonts w:ascii="Times New Roman" w:hAnsi="Times New Roman"/>
          <w:sz w:val="28"/>
          <w:szCs w:val="28"/>
        </w:rPr>
        <w:t>noslēguma maksājuma veikšanas</w:t>
      </w:r>
      <w:r w:rsidRPr="00387207">
        <w:rPr>
          <w:rFonts w:ascii="Times New Roman" w:hAnsi="Times New Roman"/>
          <w:sz w:val="28"/>
          <w:szCs w:val="28"/>
        </w:rPr>
        <w:t>;</w:t>
      </w:r>
    </w:p>
    <w:p w14:paraId="78817E20" w14:textId="79EFA309" w:rsidR="002D015F" w:rsidRPr="00E10996" w:rsidRDefault="002D015F" w:rsidP="002D015F">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2</w:t>
      </w:r>
      <w:r w:rsidRPr="00E10996">
        <w:rPr>
          <w:rFonts w:ascii="Times New Roman" w:hAnsi="Times New Roman"/>
          <w:sz w:val="28"/>
          <w:szCs w:val="28"/>
        </w:rPr>
        <w:t>.8. nodrošina, ka projekta īstenošanas laikā nekustamie īpašumi, kuri nepieciešami projekta īstenošanai, ir finansējuma saņēmēja īpašumā, vai arī būvniecības iecere ir saskaņota ar projekta īstenošanai nepieciešamo nekustamo īpašumu īpašniekiem atbilstoši normatīvo aktu nosacījumiem būvniecības jomā.</w:t>
      </w:r>
    </w:p>
    <w:p w14:paraId="2286F6D2" w14:textId="77777777" w:rsidR="002D015F" w:rsidRPr="00E10996" w:rsidRDefault="002D015F" w:rsidP="002D015F">
      <w:pPr>
        <w:spacing w:after="0" w:line="240" w:lineRule="auto"/>
        <w:ind w:firstLine="709"/>
        <w:jc w:val="both"/>
        <w:rPr>
          <w:rFonts w:ascii="Times New Roman" w:hAnsi="Times New Roman"/>
          <w:sz w:val="28"/>
          <w:szCs w:val="28"/>
        </w:rPr>
      </w:pPr>
    </w:p>
    <w:p w14:paraId="542440D2" w14:textId="53B91E58" w:rsidR="002D015F" w:rsidRPr="00E10996" w:rsidRDefault="002D015F" w:rsidP="002D015F">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3</w:t>
      </w:r>
      <w:r w:rsidRPr="00E10996">
        <w:rPr>
          <w:rFonts w:ascii="Times New Roman" w:hAnsi="Times New Roman"/>
          <w:sz w:val="28"/>
          <w:szCs w:val="28"/>
        </w:rPr>
        <w:t>. Projekta īstenošanas vieta ir Rīga.</w:t>
      </w:r>
    </w:p>
    <w:p w14:paraId="53972594" w14:textId="77777777" w:rsidR="002D015F" w:rsidRPr="00E10996" w:rsidRDefault="002D015F" w:rsidP="002D015F">
      <w:pPr>
        <w:spacing w:after="0" w:line="240" w:lineRule="auto"/>
        <w:ind w:firstLine="709"/>
        <w:jc w:val="both"/>
        <w:rPr>
          <w:rFonts w:ascii="Times New Roman" w:hAnsi="Times New Roman"/>
          <w:sz w:val="28"/>
          <w:szCs w:val="28"/>
        </w:rPr>
      </w:pPr>
    </w:p>
    <w:p w14:paraId="7D45A77E" w14:textId="31D32693" w:rsidR="002D015F" w:rsidRPr="00E10996" w:rsidRDefault="002D015F" w:rsidP="002D015F">
      <w:pPr>
        <w:spacing w:after="0" w:line="240" w:lineRule="auto"/>
        <w:ind w:firstLine="709"/>
        <w:jc w:val="both"/>
        <w:rPr>
          <w:rFonts w:ascii="Times New Roman" w:hAnsi="Times New Roman"/>
          <w:sz w:val="28"/>
          <w:szCs w:val="28"/>
        </w:rPr>
      </w:pPr>
      <w:r w:rsidRPr="00E10996">
        <w:rPr>
          <w:rFonts w:ascii="Times New Roman" w:hAnsi="Times New Roman"/>
          <w:sz w:val="28"/>
          <w:szCs w:val="28"/>
        </w:rPr>
        <w:lastRenderedPageBreak/>
        <w:t>2</w:t>
      </w:r>
      <w:r w:rsidR="00C25C21">
        <w:rPr>
          <w:rFonts w:ascii="Times New Roman" w:hAnsi="Times New Roman"/>
          <w:sz w:val="28"/>
          <w:szCs w:val="28"/>
        </w:rPr>
        <w:t>4</w:t>
      </w:r>
      <w:r w:rsidRPr="00E10996">
        <w:rPr>
          <w:rFonts w:ascii="Times New Roman" w:hAnsi="Times New Roman"/>
          <w:sz w:val="28"/>
          <w:szCs w:val="28"/>
        </w:rPr>
        <w:t xml:space="preserve">. </w:t>
      </w:r>
      <w:r w:rsidR="003D4E52" w:rsidRPr="00387207">
        <w:rPr>
          <w:rFonts w:ascii="Times New Roman" w:hAnsi="Times New Roman"/>
          <w:sz w:val="28"/>
          <w:szCs w:val="28"/>
        </w:rPr>
        <w:t>Sadarbības iestāde, pamatojoties uz finansējuma saņēmēja rakstisku avansa pieprasījumu, nodrošina finansējuma saņēmējam avansa maksājumus, nepārsniedzot 90 % no projektam piešķirtā Kohēzijas fonda finansējuma un valsts budžeta dotācijas pašvaldīb</w:t>
      </w:r>
      <w:r w:rsidR="006803AA" w:rsidRPr="00387207">
        <w:rPr>
          <w:rFonts w:ascii="Times New Roman" w:hAnsi="Times New Roman"/>
          <w:sz w:val="28"/>
          <w:szCs w:val="28"/>
        </w:rPr>
        <w:t>ai</w:t>
      </w:r>
      <w:r w:rsidR="003D4E52" w:rsidRPr="00387207">
        <w:rPr>
          <w:rFonts w:ascii="Times New Roman" w:hAnsi="Times New Roman"/>
          <w:sz w:val="28"/>
          <w:szCs w:val="28"/>
        </w:rPr>
        <w:t xml:space="preserve"> kopsummas.</w:t>
      </w:r>
    </w:p>
    <w:p w14:paraId="2CFA7C6E" w14:textId="77777777" w:rsidR="003D4E52" w:rsidRPr="00E10996" w:rsidRDefault="003D4E52" w:rsidP="002D015F">
      <w:pPr>
        <w:spacing w:after="0" w:line="240" w:lineRule="auto"/>
        <w:ind w:firstLine="709"/>
        <w:jc w:val="both"/>
        <w:rPr>
          <w:rFonts w:ascii="Times New Roman" w:hAnsi="Times New Roman"/>
          <w:sz w:val="28"/>
          <w:szCs w:val="28"/>
        </w:rPr>
      </w:pPr>
    </w:p>
    <w:p w14:paraId="6567B723" w14:textId="1011E1DF" w:rsidR="003D4E52" w:rsidRPr="00E10996" w:rsidRDefault="003D4E52" w:rsidP="002D015F">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5</w:t>
      </w:r>
      <w:r w:rsidRPr="00E10996">
        <w:rPr>
          <w:rFonts w:ascii="Times New Roman" w:hAnsi="Times New Roman"/>
          <w:sz w:val="28"/>
          <w:szCs w:val="28"/>
        </w:rPr>
        <w:t>. Sadarbības iestādei ir tiesības vienpusēji atkāpties no noslēgtās vienošanās jebkurā no šādiem gadījumiem:</w:t>
      </w:r>
    </w:p>
    <w:p w14:paraId="11CB4599" w14:textId="06553B3D" w:rsidR="003D4E52" w:rsidRPr="00E10996" w:rsidRDefault="003D4E52" w:rsidP="002D015F">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5</w:t>
      </w:r>
      <w:r w:rsidRPr="00E10996">
        <w:rPr>
          <w:rFonts w:ascii="Times New Roman" w:hAnsi="Times New Roman"/>
          <w:sz w:val="28"/>
          <w:szCs w:val="28"/>
        </w:rPr>
        <w:t>.1.  finansējuma saņēmējs nepilda vienošanos, tai skaitā netiek ievēroti projektā noteiktie termiņi vai ir iestājušies citi apstākļi, kas negatīvi ietekmē vai var ietekmēt pasākuma iznākuma un uzraudzības rādītāju sasniegšanu;</w:t>
      </w:r>
    </w:p>
    <w:p w14:paraId="473F5684" w14:textId="18C3C08C" w:rsidR="003D4E52" w:rsidRPr="00E10996" w:rsidRDefault="003D4E52" w:rsidP="002D015F">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5</w:t>
      </w:r>
      <w:r w:rsidRPr="00E10996">
        <w:rPr>
          <w:rFonts w:ascii="Times New Roman" w:hAnsi="Times New Roman"/>
          <w:sz w:val="28"/>
          <w:szCs w:val="28"/>
        </w:rPr>
        <w:t>.2. citos gadījumos, ko paredz vienošanās.</w:t>
      </w:r>
    </w:p>
    <w:p w14:paraId="6965D1CE" w14:textId="022EBB42" w:rsidR="003D4E52" w:rsidRPr="00E10996" w:rsidRDefault="003D4E52" w:rsidP="002D015F">
      <w:pPr>
        <w:spacing w:after="0" w:line="240" w:lineRule="auto"/>
        <w:ind w:firstLine="709"/>
        <w:jc w:val="both"/>
        <w:rPr>
          <w:rFonts w:ascii="Times New Roman" w:hAnsi="Times New Roman"/>
          <w:sz w:val="28"/>
          <w:szCs w:val="28"/>
        </w:rPr>
      </w:pPr>
    </w:p>
    <w:p w14:paraId="55D28A46" w14:textId="2E6D55F7" w:rsidR="003D4E52" w:rsidRPr="00E10996" w:rsidRDefault="003D4E52" w:rsidP="002D015F">
      <w:pPr>
        <w:spacing w:after="0" w:line="240" w:lineRule="auto"/>
        <w:ind w:firstLine="709"/>
        <w:jc w:val="both"/>
        <w:rPr>
          <w:rFonts w:ascii="Times New Roman" w:hAnsi="Times New Roman"/>
          <w:sz w:val="28"/>
          <w:szCs w:val="28"/>
        </w:rPr>
      </w:pPr>
      <w:r w:rsidRPr="00E10996">
        <w:rPr>
          <w:rFonts w:ascii="Times New Roman" w:hAnsi="Times New Roman"/>
          <w:sz w:val="28"/>
          <w:szCs w:val="28"/>
        </w:rPr>
        <w:t>2</w:t>
      </w:r>
      <w:r w:rsidR="00C25C21">
        <w:rPr>
          <w:rFonts w:ascii="Times New Roman" w:hAnsi="Times New Roman"/>
          <w:sz w:val="28"/>
          <w:szCs w:val="28"/>
        </w:rPr>
        <w:t>6</w:t>
      </w:r>
      <w:r w:rsidRPr="00E10996">
        <w:rPr>
          <w:rFonts w:ascii="Times New Roman" w:hAnsi="Times New Roman"/>
          <w:sz w:val="28"/>
          <w:szCs w:val="28"/>
        </w:rPr>
        <w:t>. Pasākuma ietvaros projektu īsteno saskaņā ar vienošanos, bet ne ilgāk kā līdz 2023. gada 31. decembrim.</w:t>
      </w:r>
    </w:p>
    <w:p w14:paraId="14E57675" w14:textId="77777777" w:rsidR="003D4E52" w:rsidRPr="00E10996" w:rsidRDefault="003D4E52" w:rsidP="002D015F">
      <w:pPr>
        <w:spacing w:after="0" w:line="240" w:lineRule="auto"/>
        <w:ind w:firstLine="709"/>
        <w:jc w:val="both"/>
        <w:rPr>
          <w:rFonts w:ascii="Times New Roman" w:hAnsi="Times New Roman"/>
          <w:sz w:val="28"/>
          <w:szCs w:val="28"/>
        </w:rPr>
      </w:pPr>
    </w:p>
    <w:p w14:paraId="693727F8" w14:textId="2263A0BB" w:rsidR="004549BA" w:rsidRPr="00E10996" w:rsidRDefault="004549BA" w:rsidP="000C7D93">
      <w:pPr>
        <w:pStyle w:val="ListParagraph"/>
        <w:numPr>
          <w:ilvl w:val="0"/>
          <w:numId w:val="0"/>
        </w:numPr>
        <w:spacing w:before="0" w:after="0"/>
        <w:ind w:firstLine="709"/>
      </w:pPr>
    </w:p>
    <w:p w14:paraId="3FF03BD2" w14:textId="77777777" w:rsidR="00AC5838" w:rsidRPr="00DA5636" w:rsidRDefault="00AC5838" w:rsidP="00AC5838">
      <w:pPr>
        <w:spacing w:after="0" w:line="240" w:lineRule="auto"/>
        <w:ind w:firstLine="720"/>
        <w:rPr>
          <w:rFonts w:ascii="Times New Roman" w:hAnsi="Times New Roman"/>
          <w:sz w:val="28"/>
          <w:szCs w:val="28"/>
        </w:rPr>
      </w:pPr>
      <w:r w:rsidRPr="00DA5636">
        <w:rPr>
          <w:rFonts w:ascii="Times New Roman" w:hAnsi="Times New Roman"/>
          <w:sz w:val="28"/>
          <w:szCs w:val="28"/>
        </w:rPr>
        <w:t xml:space="preserve">Ministru prezidents </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A. K. Kariņš</w:t>
      </w:r>
    </w:p>
    <w:p w14:paraId="7E33C027" w14:textId="77777777" w:rsidR="00AC5838" w:rsidRPr="00DA5636" w:rsidRDefault="00AC5838" w:rsidP="00AC5838">
      <w:pPr>
        <w:spacing w:after="0" w:line="240" w:lineRule="auto"/>
        <w:ind w:firstLine="720"/>
        <w:rPr>
          <w:rFonts w:ascii="Times New Roman" w:hAnsi="Times New Roman"/>
          <w:sz w:val="28"/>
          <w:szCs w:val="28"/>
        </w:rPr>
      </w:pPr>
    </w:p>
    <w:p w14:paraId="225F8258" w14:textId="77777777" w:rsidR="00AC5838" w:rsidRPr="00DA5636" w:rsidRDefault="00AC5838" w:rsidP="00AC5838">
      <w:pPr>
        <w:spacing w:after="0" w:line="240" w:lineRule="auto"/>
        <w:ind w:firstLine="720"/>
        <w:rPr>
          <w:rFonts w:ascii="Times New Roman" w:hAnsi="Times New Roman"/>
          <w:sz w:val="28"/>
          <w:szCs w:val="28"/>
        </w:rPr>
      </w:pPr>
      <w:r w:rsidRPr="00DA5636">
        <w:rPr>
          <w:rFonts w:ascii="Times New Roman" w:hAnsi="Times New Roman"/>
          <w:sz w:val="28"/>
          <w:szCs w:val="28"/>
        </w:rPr>
        <w:t>Satiksmes ministrs</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T. </w:t>
      </w:r>
      <w:proofErr w:type="spellStart"/>
      <w:r w:rsidRPr="00DA5636">
        <w:rPr>
          <w:rFonts w:ascii="Times New Roman" w:hAnsi="Times New Roman"/>
          <w:sz w:val="28"/>
          <w:szCs w:val="28"/>
        </w:rPr>
        <w:t>Linkaits</w:t>
      </w:r>
      <w:proofErr w:type="spellEnd"/>
    </w:p>
    <w:p w14:paraId="45182C48" w14:textId="77777777" w:rsidR="00AC5838" w:rsidRPr="00DA5636" w:rsidRDefault="00AC5838" w:rsidP="00AC5838">
      <w:pPr>
        <w:spacing w:after="0" w:line="240" w:lineRule="auto"/>
        <w:ind w:firstLine="720"/>
        <w:rPr>
          <w:rFonts w:ascii="Times New Roman" w:hAnsi="Times New Roman"/>
          <w:sz w:val="28"/>
          <w:szCs w:val="28"/>
        </w:rPr>
      </w:pPr>
    </w:p>
    <w:p w14:paraId="4B67967B" w14:textId="77777777" w:rsidR="00AC5838" w:rsidRPr="00DA5636" w:rsidRDefault="00AC5838" w:rsidP="00AC5838">
      <w:pPr>
        <w:spacing w:after="0" w:line="240" w:lineRule="auto"/>
        <w:ind w:firstLine="720"/>
        <w:rPr>
          <w:rFonts w:ascii="Times New Roman" w:hAnsi="Times New Roman"/>
          <w:sz w:val="28"/>
          <w:szCs w:val="28"/>
        </w:rPr>
      </w:pPr>
      <w:r w:rsidRPr="00DA5636">
        <w:rPr>
          <w:rFonts w:ascii="Times New Roman" w:hAnsi="Times New Roman"/>
          <w:sz w:val="28"/>
          <w:szCs w:val="28"/>
        </w:rPr>
        <w:t>Iesniedzējs:</w:t>
      </w:r>
    </w:p>
    <w:p w14:paraId="6004BBBB" w14:textId="77777777" w:rsidR="00AC5838" w:rsidRPr="00DA5636" w:rsidRDefault="00AC5838" w:rsidP="00AC5838">
      <w:pPr>
        <w:spacing w:after="0" w:line="240" w:lineRule="auto"/>
        <w:ind w:firstLine="720"/>
        <w:rPr>
          <w:rFonts w:ascii="Times New Roman" w:hAnsi="Times New Roman"/>
          <w:sz w:val="28"/>
          <w:szCs w:val="28"/>
        </w:rPr>
      </w:pPr>
      <w:r w:rsidRPr="00DA5636">
        <w:rPr>
          <w:rFonts w:ascii="Times New Roman" w:hAnsi="Times New Roman"/>
          <w:sz w:val="28"/>
          <w:szCs w:val="28"/>
        </w:rPr>
        <w:t xml:space="preserve">satiksmes ministrs </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T. </w:t>
      </w:r>
      <w:proofErr w:type="spellStart"/>
      <w:r w:rsidRPr="00DA5636">
        <w:rPr>
          <w:rFonts w:ascii="Times New Roman" w:hAnsi="Times New Roman"/>
          <w:sz w:val="28"/>
          <w:szCs w:val="28"/>
        </w:rPr>
        <w:t>Linkaits</w:t>
      </w:r>
      <w:proofErr w:type="spellEnd"/>
    </w:p>
    <w:p w14:paraId="30A2E6FA" w14:textId="77777777" w:rsidR="00AC5838" w:rsidRPr="00DA5636" w:rsidRDefault="00AC5838" w:rsidP="00AC5838">
      <w:pPr>
        <w:tabs>
          <w:tab w:val="left" w:pos="6804"/>
        </w:tabs>
        <w:spacing w:after="0" w:line="240" w:lineRule="auto"/>
        <w:ind w:firstLine="720"/>
        <w:rPr>
          <w:rFonts w:ascii="Times New Roman" w:hAnsi="Times New Roman"/>
          <w:sz w:val="28"/>
          <w:szCs w:val="28"/>
        </w:rPr>
      </w:pPr>
    </w:p>
    <w:p w14:paraId="7483C9D4" w14:textId="77777777" w:rsidR="00AC5838" w:rsidRPr="00DA5636" w:rsidRDefault="00AC5838" w:rsidP="00AC5838">
      <w:pPr>
        <w:spacing w:after="0" w:line="240" w:lineRule="auto"/>
        <w:ind w:firstLine="720"/>
        <w:rPr>
          <w:rFonts w:ascii="Times New Roman" w:hAnsi="Times New Roman"/>
          <w:sz w:val="28"/>
          <w:szCs w:val="28"/>
          <w:lang w:val="nl-NL"/>
        </w:rPr>
      </w:pPr>
      <w:r w:rsidRPr="00DA5636">
        <w:rPr>
          <w:rFonts w:ascii="Times New Roman" w:hAnsi="Times New Roman"/>
          <w:sz w:val="28"/>
          <w:szCs w:val="28"/>
          <w:lang w:val="nl-NL"/>
        </w:rPr>
        <w:t xml:space="preserve">Vīza: </w:t>
      </w:r>
    </w:p>
    <w:p w14:paraId="7EE2AF04" w14:textId="77777777" w:rsidR="00AC5838" w:rsidRPr="00D33374" w:rsidRDefault="00AC5838" w:rsidP="00AC5838">
      <w:pPr>
        <w:spacing w:after="0" w:line="240" w:lineRule="auto"/>
        <w:ind w:firstLine="720"/>
        <w:rPr>
          <w:rFonts w:ascii="Times New Roman" w:hAnsi="Times New Roman"/>
          <w:sz w:val="28"/>
          <w:szCs w:val="28"/>
          <w:lang w:val="nl-NL"/>
        </w:rPr>
      </w:pPr>
      <w:r w:rsidRPr="00DA5636">
        <w:rPr>
          <w:rFonts w:ascii="Times New Roman" w:hAnsi="Times New Roman"/>
          <w:sz w:val="28"/>
          <w:szCs w:val="28"/>
          <w:lang w:val="nl-NL"/>
        </w:rPr>
        <w:t>valsts sekretāre</w:t>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t>I. Stepanova</w:t>
      </w:r>
    </w:p>
    <w:p w14:paraId="6319ED0A" w14:textId="77777777" w:rsidR="003D4E52" w:rsidRPr="00E10996" w:rsidRDefault="003D4E52" w:rsidP="000C7D93">
      <w:pPr>
        <w:pStyle w:val="ListParagraph"/>
        <w:numPr>
          <w:ilvl w:val="0"/>
          <w:numId w:val="0"/>
        </w:numPr>
        <w:spacing w:before="0" w:after="0"/>
        <w:ind w:firstLine="709"/>
      </w:pPr>
    </w:p>
    <w:sectPr w:rsidR="003D4E52" w:rsidRPr="00E10996" w:rsidSect="004549BA">
      <w:headerReference w:type="default" r:id="rId8"/>
      <w:footerReference w:type="default" r:id="rId9"/>
      <w:headerReference w:type="firs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BB1EC" w14:textId="77777777" w:rsidR="00715154" w:rsidRDefault="00715154" w:rsidP="00111460">
      <w:pPr>
        <w:spacing w:after="0" w:line="240" w:lineRule="auto"/>
      </w:pPr>
      <w:r>
        <w:separator/>
      </w:r>
    </w:p>
  </w:endnote>
  <w:endnote w:type="continuationSeparator" w:id="0">
    <w:p w14:paraId="667B0413" w14:textId="77777777" w:rsidR="00715154" w:rsidRDefault="00715154" w:rsidP="001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3EF9" w14:textId="35CDA215" w:rsidR="001E351F" w:rsidRPr="004549BA" w:rsidRDefault="0012420C">
    <w:pPr>
      <w:pStyle w:val="Footer"/>
      <w:rPr>
        <w:rFonts w:ascii="Times New Roman" w:hAnsi="Times New Roman"/>
        <w:sz w:val="16"/>
        <w:szCs w:val="16"/>
      </w:rPr>
    </w:pPr>
    <w:r>
      <w:rPr>
        <w:rFonts w:ascii="Times New Roman" w:hAnsi="Times New Roman"/>
        <w:sz w:val="16"/>
        <w:szCs w:val="16"/>
      </w:rPr>
      <w:t>SMNot_617</w:t>
    </w:r>
    <w:r w:rsidR="00571207">
      <w:rPr>
        <w:rFonts w:ascii="Times New Roman" w:hAnsi="Times New Roman"/>
        <w:sz w:val="16"/>
        <w:szCs w:val="16"/>
      </w:rPr>
      <w:t>1</w:t>
    </w:r>
    <w:r>
      <w:rPr>
        <w:rFonts w:ascii="Times New Roman" w:hAnsi="Times New Roman"/>
        <w:sz w:val="16"/>
        <w:szCs w:val="16"/>
      </w:rPr>
      <w:t>_17052021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4B0B" w14:textId="77777777" w:rsidR="00571207" w:rsidRPr="004549BA" w:rsidRDefault="00571207" w:rsidP="00571207">
    <w:pPr>
      <w:pStyle w:val="Footer"/>
      <w:rPr>
        <w:rFonts w:ascii="Times New Roman" w:hAnsi="Times New Roman"/>
        <w:sz w:val="16"/>
        <w:szCs w:val="16"/>
      </w:rPr>
    </w:pPr>
    <w:r>
      <w:rPr>
        <w:rFonts w:ascii="Times New Roman" w:hAnsi="Times New Roman"/>
        <w:sz w:val="16"/>
        <w:szCs w:val="16"/>
      </w:rPr>
      <w:t>SMNot_6171_17052021</w:t>
    </w:r>
  </w:p>
  <w:p w14:paraId="27C950BD" w14:textId="3740672F" w:rsidR="001E351F" w:rsidRPr="00571207" w:rsidRDefault="001E351F" w:rsidP="00571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26A1" w14:textId="77777777" w:rsidR="00715154" w:rsidRDefault="00715154" w:rsidP="00111460">
      <w:pPr>
        <w:spacing w:after="0" w:line="240" w:lineRule="auto"/>
      </w:pPr>
      <w:r>
        <w:separator/>
      </w:r>
    </w:p>
  </w:footnote>
  <w:footnote w:type="continuationSeparator" w:id="0">
    <w:p w14:paraId="771273BC" w14:textId="77777777" w:rsidR="00715154" w:rsidRDefault="00715154" w:rsidP="0011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020830"/>
      <w:docPartObj>
        <w:docPartGallery w:val="Page Numbers (Top of Page)"/>
        <w:docPartUnique/>
      </w:docPartObj>
    </w:sdtPr>
    <w:sdtEndPr>
      <w:rPr>
        <w:noProof/>
      </w:rPr>
    </w:sdtEndPr>
    <w:sdtContent>
      <w:p w14:paraId="4681B58B" w14:textId="0B879F55" w:rsidR="001E351F" w:rsidRDefault="001E351F">
        <w:pPr>
          <w:pStyle w:val="Header"/>
          <w:jc w:val="center"/>
        </w:pPr>
        <w:r w:rsidRPr="000C35EA">
          <w:rPr>
            <w:rFonts w:ascii="Times New Roman" w:hAnsi="Times New Roman"/>
            <w:sz w:val="24"/>
          </w:rPr>
          <w:fldChar w:fldCharType="begin"/>
        </w:r>
        <w:r w:rsidRPr="000C35EA">
          <w:rPr>
            <w:rFonts w:ascii="Times New Roman" w:hAnsi="Times New Roman"/>
            <w:sz w:val="24"/>
          </w:rPr>
          <w:instrText xml:space="preserve"> PAGE   \* MERGEFORMAT </w:instrText>
        </w:r>
        <w:r w:rsidRPr="000C35EA">
          <w:rPr>
            <w:rFonts w:ascii="Times New Roman" w:hAnsi="Times New Roman"/>
            <w:sz w:val="24"/>
          </w:rPr>
          <w:fldChar w:fldCharType="separate"/>
        </w:r>
        <w:r w:rsidR="006C2C65">
          <w:rPr>
            <w:rFonts w:ascii="Times New Roman" w:hAnsi="Times New Roman"/>
            <w:noProof/>
            <w:sz w:val="24"/>
          </w:rPr>
          <w:t>12</w:t>
        </w:r>
        <w:r w:rsidRPr="000C35EA">
          <w:rPr>
            <w:rFonts w:ascii="Times New Roman" w:hAnsi="Times New Roman"/>
            <w:noProof/>
            <w:sz w:val="24"/>
          </w:rPr>
          <w:fldChar w:fldCharType="end"/>
        </w:r>
      </w:p>
    </w:sdtContent>
  </w:sdt>
  <w:p w14:paraId="791E63DE" w14:textId="77777777" w:rsidR="001E351F" w:rsidRDefault="001E35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384E" w14:textId="77777777" w:rsidR="001E351F" w:rsidRPr="004549BA" w:rsidRDefault="001E351F">
    <w:pPr>
      <w:pStyle w:val="Header"/>
      <w:rPr>
        <w:rFonts w:ascii="Times New Roman" w:hAnsi="Times New Roman"/>
        <w:sz w:val="24"/>
        <w:szCs w:val="24"/>
      </w:rPr>
    </w:pPr>
  </w:p>
  <w:p w14:paraId="18EE8324" w14:textId="7EDDD7EC" w:rsidR="001E351F" w:rsidRDefault="001E3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C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4E2B20"/>
    <w:multiLevelType w:val="multilevel"/>
    <w:tmpl w:val="2DE63CD6"/>
    <w:lvl w:ilvl="0">
      <w:start w:val="1"/>
      <w:numFmt w:val="upperRoman"/>
      <w:pStyle w:val="Heading1"/>
      <w:lvlText w:val="%1."/>
      <w:lvlJc w:val="right"/>
      <w:pPr>
        <w:ind w:left="3268"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301423"/>
    <w:multiLevelType w:val="multilevel"/>
    <w:tmpl w:val="04260025"/>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9E679F"/>
    <w:multiLevelType w:val="hybridMultilevel"/>
    <w:tmpl w:val="641AD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8B4DEE"/>
    <w:multiLevelType w:val="multilevel"/>
    <w:tmpl w:val="AC408DEE"/>
    <w:lvl w:ilvl="0">
      <w:start w:val="12"/>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FB15A51"/>
    <w:multiLevelType w:val="multilevel"/>
    <w:tmpl w:val="2EE20E50"/>
    <w:lvl w:ilvl="0">
      <w:start w:val="2"/>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A91145"/>
    <w:multiLevelType w:val="multilevel"/>
    <w:tmpl w:val="454CE856"/>
    <w:lvl w:ilvl="0">
      <w:start w:val="1"/>
      <w:numFmt w:val="decimal"/>
      <w:lvlText w:val="%1."/>
      <w:lvlJc w:val="left"/>
      <w:pPr>
        <w:ind w:left="1636" w:hanging="360"/>
      </w:pPr>
      <w:rPr>
        <w:sz w:val="24"/>
      </w:rPr>
    </w:lvl>
    <w:lvl w:ilvl="1">
      <w:start w:val="1"/>
      <w:numFmt w:val="decimal"/>
      <w:lvlText w:val="%1.%2."/>
      <w:lvlJc w:val="left"/>
      <w:pPr>
        <w:ind w:left="114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1F39AB"/>
    <w:multiLevelType w:val="multilevel"/>
    <w:tmpl w:val="AC408DEE"/>
    <w:lvl w:ilvl="0">
      <w:start w:val="12"/>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A1961CD"/>
    <w:multiLevelType w:val="multilevel"/>
    <w:tmpl w:val="52D2A5E4"/>
    <w:lvl w:ilvl="0">
      <w:start w:val="1"/>
      <w:numFmt w:val="decimal"/>
      <w:pStyle w:val="ListParagraph"/>
      <w:lvlText w:val="%1."/>
      <w:lvlJc w:val="left"/>
      <w:pPr>
        <w:ind w:left="360" w:hanging="36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126" w:hanging="432"/>
      </w:pPr>
      <w:rPr>
        <w:rFonts w:hint="default"/>
        <w:color w:val="auto"/>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806538"/>
    <w:multiLevelType w:val="multilevel"/>
    <w:tmpl w:val="675A83DA"/>
    <w:lvl w:ilvl="0">
      <w:start w:val="12"/>
      <w:numFmt w:val="decimal"/>
      <w:lvlText w:val="%1."/>
      <w:lvlJc w:val="left"/>
      <w:pPr>
        <w:ind w:left="360" w:hanging="360"/>
      </w:pPr>
      <w:rPr>
        <w:rFonts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A9607D6"/>
    <w:multiLevelType w:val="hybridMultilevel"/>
    <w:tmpl w:val="BBB2312E"/>
    <w:lvl w:ilvl="0" w:tplc="2138B5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0"/>
  </w:num>
  <w:num w:numId="5">
    <w:abstractNumId w:val="8"/>
  </w:num>
  <w:num w:numId="6">
    <w:abstractNumId w:val="1"/>
  </w:num>
  <w:num w:numId="7">
    <w:abstractNumId w:val="5"/>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9"/>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6"/>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07"/>
    <w:rsid w:val="00000A66"/>
    <w:rsid w:val="000047BF"/>
    <w:rsid w:val="00004AB8"/>
    <w:rsid w:val="0001138C"/>
    <w:rsid w:val="0001139D"/>
    <w:rsid w:val="00013717"/>
    <w:rsid w:val="00014B5C"/>
    <w:rsid w:val="0001670B"/>
    <w:rsid w:val="0001752C"/>
    <w:rsid w:val="000200A1"/>
    <w:rsid w:val="00020350"/>
    <w:rsid w:val="00020F61"/>
    <w:rsid w:val="000210AA"/>
    <w:rsid w:val="000228A0"/>
    <w:rsid w:val="0002306A"/>
    <w:rsid w:val="000232C0"/>
    <w:rsid w:val="00023C1D"/>
    <w:rsid w:val="00025348"/>
    <w:rsid w:val="00027D7E"/>
    <w:rsid w:val="0003214E"/>
    <w:rsid w:val="0003595D"/>
    <w:rsid w:val="00036FF4"/>
    <w:rsid w:val="000407E9"/>
    <w:rsid w:val="00043286"/>
    <w:rsid w:val="00043BA9"/>
    <w:rsid w:val="00045195"/>
    <w:rsid w:val="00046383"/>
    <w:rsid w:val="0005078A"/>
    <w:rsid w:val="00051E53"/>
    <w:rsid w:val="00051EE7"/>
    <w:rsid w:val="0005204B"/>
    <w:rsid w:val="000529C8"/>
    <w:rsid w:val="00053163"/>
    <w:rsid w:val="00053312"/>
    <w:rsid w:val="00057CB4"/>
    <w:rsid w:val="00060014"/>
    <w:rsid w:val="00060985"/>
    <w:rsid w:val="00066A41"/>
    <w:rsid w:val="0006720B"/>
    <w:rsid w:val="00067A28"/>
    <w:rsid w:val="0007134A"/>
    <w:rsid w:val="00072EAE"/>
    <w:rsid w:val="00081F94"/>
    <w:rsid w:val="0008250D"/>
    <w:rsid w:val="00082912"/>
    <w:rsid w:val="00085817"/>
    <w:rsid w:val="00085E3B"/>
    <w:rsid w:val="00090C51"/>
    <w:rsid w:val="00091035"/>
    <w:rsid w:val="0009193A"/>
    <w:rsid w:val="00092605"/>
    <w:rsid w:val="00093496"/>
    <w:rsid w:val="00093EF4"/>
    <w:rsid w:val="00097860"/>
    <w:rsid w:val="000A6C85"/>
    <w:rsid w:val="000C17A2"/>
    <w:rsid w:val="000C227B"/>
    <w:rsid w:val="000C35EA"/>
    <w:rsid w:val="000C47AB"/>
    <w:rsid w:val="000C4A84"/>
    <w:rsid w:val="000C6048"/>
    <w:rsid w:val="000C682F"/>
    <w:rsid w:val="000C6980"/>
    <w:rsid w:val="000C7D93"/>
    <w:rsid w:val="000D0535"/>
    <w:rsid w:val="000D3B37"/>
    <w:rsid w:val="000D405E"/>
    <w:rsid w:val="000D4B8F"/>
    <w:rsid w:val="000D6F55"/>
    <w:rsid w:val="000D78CB"/>
    <w:rsid w:val="000E04EE"/>
    <w:rsid w:val="000E1CE8"/>
    <w:rsid w:val="000E1D76"/>
    <w:rsid w:val="000E6DC0"/>
    <w:rsid w:val="000F1DC7"/>
    <w:rsid w:val="000F3226"/>
    <w:rsid w:val="000F55E0"/>
    <w:rsid w:val="0010431C"/>
    <w:rsid w:val="00110038"/>
    <w:rsid w:val="001110E3"/>
    <w:rsid w:val="00111460"/>
    <w:rsid w:val="0011193C"/>
    <w:rsid w:val="00112368"/>
    <w:rsid w:val="0011284E"/>
    <w:rsid w:val="001152B5"/>
    <w:rsid w:val="00121500"/>
    <w:rsid w:val="00121F5B"/>
    <w:rsid w:val="001222D4"/>
    <w:rsid w:val="0012407B"/>
    <w:rsid w:val="0012420C"/>
    <w:rsid w:val="001248F4"/>
    <w:rsid w:val="00126709"/>
    <w:rsid w:val="00131C52"/>
    <w:rsid w:val="001324B7"/>
    <w:rsid w:val="00134270"/>
    <w:rsid w:val="00135018"/>
    <w:rsid w:val="00136B36"/>
    <w:rsid w:val="00141D3A"/>
    <w:rsid w:val="00144929"/>
    <w:rsid w:val="00145D04"/>
    <w:rsid w:val="00147E2F"/>
    <w:rsid w:val="001542C1"/>
    <w:rsid w:val="0015572A"/>
    <w:rsid w:val="00157BB3"/>
    <w:rsid w:val="001602A5"/>
    <w:rsid w:val="00163D42"/>
    <w:rsid w:val="00163DAF"/>
    <w:rsid w:val="00170442"/>
    <w:rsid w:val="001704AB"/>
    <w:rsid w:val="00171F58"/>
    <w:rsid w:val="00171F7C"/>
    <w:rsid w:val="00173194"/>
    <w:rsid w:val="00173554"/>
    <w:rsid w:val="00173D13"/>
    <w:rsid w:val="00174733"/>
    <w:rsid w:val="00174BAA"/>
    <w:rsid w:val="00175925"/>
    <w:rsid w:val="001766CF"/>
    <w:rsid w:val="00177720"/>
    <w:rsid w:val="001802B9"/>
    <w:rsid w:val="001862A1"/>
    <w:rsid w:val="00190A2A"/>
    <w:rsid w:val="00190D53"/>
    <w:rsid w:val="00191650"/>
    <w:rsid w:val="001A4533"/>
    <w:rsid w:val="001A6678"/>
    <w:rsid w:val="001A6BC3"/>
    <w:rsid w:val="001A71E7"/>
    <w:rsid w:val="001B120C"/>
    <w:rsid w:val="001B32A4"/>
    <w:rsid w:val="001B350A"/>
    <w:rsid w:val="001B4695"/>
    <w:rsid w:val="001B5F1E"/>
    <w:rsid w:val="001C40A7"/>
    <w:rsid w:val="001C574B"/>
    <w:rsid w:val="001C5BA6"/>
    <w:rsid w:val="001C5CDF"/>
    <w:rsid w:val="001D1B5F"/>
    <w:rsid w:val="001D27F2"/>
    <w:rsid w:val="001D58AB"/>
    <w:rsid w:val="001E1F7A"/>
    <w:rsid w:val="001E351F"/>
    <w:rsid w:val="001E3AA9"/>
    <w:rsid w:val="001E4C26"/>
    <w:rsid w:val="001E5171"/>
    <w:rsid w:val="001E5820"/>
    <w:rsid w:val="001E5995"/>
    <w:rsid w:val="001E7E2B"/>
    <w:rsid w:val="001F2C11"/>
    <w:rsid w:val="001F3BCB"/>
    <w:rsid w:val="001F4897"/>
    <w:rsid w:val="001F699B"/>
    <w:rsid w:val="001F7249"/>
    <w:rsid w:val="001F7E6F"/>
    <w:rsid w:val="0020136A"/>
    <w:rsid w:val="00202B4A"/>
    <w:rsid w:val="002056E6"/>
    <w:rsid w:val="002057D1"/>
    <w:rsid w:val="002066C6"/>
    <w:rsid w:val="002075A6"/>
    <w:rsid w:val="00225034"/>
    <w:rsid w:val="00230132"/>
    <w:rsid w:val="00231182"/>
    <w:rsid w:val="00233CD8"/>
    <w:rsid w:val="0023411F"/>
    <w:rsid w:val="00234991"/>
    <w:rsid w:val="00237C3B"/>
    <w:rsid w:val="00241719"/>
    <w:rsid w:val="002423B8"/>
    <w:rsid w:val="002446CA"/>
    <w:rsid w:val="00245893"/>
    <w:rsid w:val="00246F61"/>
    <w:rsid w:val="00250726"/>
    <w:rsid w:val="002512CE"/>
    <w:rsid w:val="00252153"/>
    <w:rsid w:val="00253AF6"/>
    <w:rsid w:val="002540AF"/>
    <w:rsid w:val="00255B79"/>
    <w:rsid w:val="002630BD"/>
    <w:rsid w:val="00263E58"/>
    <w:rsid w:val="002652B0"/>
    <w:rsid w:val="002660C5"/>
    <w:rsid w:val="002666CB"/>
    <w:rsid w:val="00266DD6"/>
    <w:rsid w:val="00270918"/>
    <w:rsid w:val="00270ECB"/>
    <w:rsid w:val="00272264"/>
    <w:rsid w:val="00272EF3"/>
    <w:rsid w:val="00273FB4"/>
    <w:rsid w:val="00276BB9"/>
    <w:rsid w:val="00280A5E"/>
    <w:rsid w:val="00281E37"/>
    <w:rsid w:val="002841B0"/>
    <w:rsid w:val="00285935"/>
    <w:rsid w:val="00286961"/>
    <w:rsid w:val="00286F59"/>
    <w:rsid w:val="00287B42"/>
    <w:rsid w:val="00290344"/>
    <w:rsid w:val="002922B3"/>
    <w:rsid w:val="00295C98"/>
    <w:rsid w:val="002A05AA"/>
    <w:rsid w:val="002A2B0E"/>
    <w:rsid w:val="002A3A25"/>
    <w:rsid w:val="002A6410"/>
    <w:rsid w:val="002A6A76"/>
    <w:rsid w:val="002B2C75"/>
    <w:rsid w:val="002B5A6D"/>
    <w:rsid w:val="002B5A80"/>
    <w:rsid w:val="002B6A66"/>
    <w:rsid w:val="002B7F69"/>
    <w:rsid w:val="002C0171"/>
    <w:rsid w:val="002C0832"/>
    <w:rsid w:val="002C1396"/>
    <w:rsid w:val="002C1FC8"/>
    <w:rsid w:val="002C304B"/>
    <w:rsid w:val="002C3922"/>
    <w:rsid w:val="002C393E"/>
    <w:rsid w:val="002D015F"/>
    <w:rsid w:val="002D1908"/>
    <w:rsid w:val="002D6AB4"/>
    <w:rsid w:val="002D76F6"/>
    <w:rsid w:val="002E0693"/>
    <w:rsid w:val="002E32A3"/>
    <w:rsid w:val="002F5310"/>
    <w:rsid w:val="002F5717"/>
    <w:rsid w:val="002F5E10"/>
    <w:rsid w:val="002F7012"/>
    <w:rsid w:val="00300126"/>
    <w:rsid w:val="00302484"/>
    <w:rsid w:val="0030484B"/>
    <w:rsid w:val="00304E73"/>
    <w:rsid w:val="003072CF"/>
    <w:rsid w:val="00315D7C"/>
    <w:rsid w:val="00316027"/>
    <w:rsid w:val="003161AD"/>
    <w:rsid w:val="0032268E"/>
    <w:rsid w:val="0032601E"/>
    <w:rsid w:val="00327973"/>
    <w:rsid w:val="0033033D"/>
    <w:rsid w:val="003348ED"/>
    <w:rsid w:val="00337D2E"/>
    <w:rsid w:val="00340CDA"/>
    <w:rsid w:val="00341117"/>
    <w:rsid w:val="00342672"/>
    <w:rsid w:val="00342BD5"/>
    <w:rsid w:val="003431D4"/>
    <w:rsid w:val="003446C5"/>
    <w:rsid w:val="003451F6"/>
    <w:rsid w:val="00350A34"/>
    <w:rsid w:val="00350C27"/>
    <w:rsid w:val="003518F4"/>
    <w:rsid w:val="003535A8"/>
    <w:rsid w:val="003535B3"/>
    <w:rsid w:val="00356E3B"/>
    <w:rsid w:val="0036246D"/>
    <w:rsid w:val="00363BCC"/>
    <w:rsid w:val="00367122"/>
    <w:rsid w:val="0036734A"/>
    <w:rsid w:val="0037087F"/>
    <w:rsid w:val="0037336C"/>
    <w:rsid w:val="003746B8"/>
    <w:rsid w:val="00376103"/>
    <w:rsid w:val="003764E6"/>
    <w:rsid w:val="00376954"/>
    <w:rsid w:val="00380777"/>
    <w:rsid w:val="00381705"/>
    <w:rsid w:val="00384424"/>
    <w:rsid w:val="00384D2F"/>
    <w:rsid w:val="00385DE9"/>
    <w:rsid w:val="00387207"/>
    <w:rsid w:val="00394E69"/>
    <w:rsid w:val="00397428"/>
    <w:rsid w:val="003C2806"/>
    <w:rsid w:val="003C32EE"/>
    <w:rsid w:val="003C41B1"/>
    <w:rsid w:val="003C6B80"/>
    <w:rsid w:val="003D24A9"/>
    <w:rsid w:val="003D40B9"/>
    <w:rsid w:val="003D4E52"/>
    <w:rsid w:val="003D59D0"/>
    <w:rsid w:val="003E13F2"/>
    <w:rsid w:val="003E18BC"/>
    <w:rsid w:val="003E433E"/>
    <w:rsid w:val="003E63F9"/>
    <w:rsid w:val="003E72DB"/>
    <w:rsid w:val="003F0C50"/>
    <w:rsid w:val="003F1012"/>
    <w:rsid w:val="003F1560"/>
    <w:rsid w:val="003F249E"/>
    <w:rsid w:val="003F2608"/>
    <w:rsid w:val="003F6086"/>
    <w:rsid w:val="003F6A0A"/>
    <w:rsid w:val="00401898"/>
    <w:rsid w:val="0040356F"/>
    <w:rsid w:val="0040365A"/>
    <w:rsid w:val="004070F0"/>
    <w:rsid w:val="00407419"/>
    <w:rsid w:val="004138A7"/>
    <w:rsid w:val="004149B3"/>
    <w:rsid w:val="00414AD0"/>
    <w:rsid w:val="004206ED"/>
    <w:rsid w:val="00420FDC"/>
    <w:rsid w:val="0042162E"/>
    <w:rsid w:val="00422CE8"/>
    <w:rsid w:val="00423DA3"/>
    <w:rsid w:val="0042515F"/>
    <w:rsid w:val="00427E23"/>
    <w:rsid w:val="00427EEA"/>
    <w:rsid w:val="004321E4"/>
    <w:rsid w:val="0043313A"/>
    <w:rsid w:val="004341A8"/>
    <w:rsid w:val="00435070"/>
    <w:rsid w:val="004354BC"/>
    <w:rsid w:val="00442FB9"/>
    <w:rsid w:val="0044459B"/>
    <w:rsid w:val="00447ABE"/>
    <w:rsid w:val="00450701"/>
    <w:rsid w:val="00451FF4"/>
    <w:rsid w:val="004525C8"/>
    <w:rsid w:val="004549BA"/>
    <w:rsid w:val="004564AB"/>
    <w:rsid w:val="004566B1"/>
    <w:rsid w:val="004566BA"/>
    <w:rsid w:val="004604FA"/>
    <w:rsid w:val="004608A9"/>
    <w:rsid w:val="00460B67"/>
    <w:rsid w:val="00465875"/>
    <w:rsid w:val="00465F50"/>
    <w:rsid w:val="00467BD1"/>
    <w:rsid w:val="004721CC"/>
    <w:rsid w:val="00474529"/>
    <w:rsid w:val="00476A96"/>
    <w:rsid w:val="00476EDD"/>
    <w:rsid w:val="00480658"/>
    <w:rsid w:val="00483AD0"/>
    <w:rsid w:val="004845C0"/>
    <w:rsid w:val="00491348"/>
    <w:rsid w:val="00494E9D"/>
    <w:rsid w:val="004954E7"/>
    <w:rsid w:val="00497CC9"/>
    <w:rsid w:val="00497E69"/>
    <w:rsid w:val="004A0F57"/>
    <w:rsid w:val="004A16B3"/>
    <w:rsid w:val="004A4857"/>
    <w:rsid w:val="004A61BD"/>
    <w:rsid w:val="004A7BFF"/>
    <w:rsid w:val="004B360B"/>
    <w:rsid w:val="004B3A57"/>
    <w:rsid w:val="004B3BFF"/>
    <w:rsid w:val="004B4AED"/>
    <w:rsid w:val="004C0079"/>
    <w:rsid w:val="004C0E4A"/>
    <w:rsid w:val="004C2E62"/>
    <w:rsid w:val="004C3376"/>
    <w:rsid w:val="004C63D9"/>
    <w:rsid w:val="004C646A"/>
    <w:rsid w:val="004D0BE0"/>
    <w:rsid w:val="004D1B7D"/>
    <w:rsid w:val="004D312D"/>
    <w:rsid w:val="004D4ABF"/>
    <w:rsid w:val="004D6624"/>
    <w:rsid w:val="004E21DE"/>
    <w:rsid w:val="004E7DFA"/>
    <w:rsid w:val="004F04DB"/>
    <w:rsid w:val="004F124A"/>
    <w:rsid w:val="004F14F0"/>
    <w:rsid w:val="004F4B91"/>
    <w:rsid w:val="004F4CFF"/>
    <w:rsid w:val="004F5BE0"/>
    <w:rsid w:val="005000BE"/>
    <w:rsid w:val="00500E0D"/>
    <w:rsid w:val="005014F2"/>
    <w:rsid w:val="005022A8"/>
    <w:rsid w:val="005026C3"/>
    <w:rsid w:val="00503C51"/>
    <w:rsid w:val="00507748"/>
    <w:rsid w:val="00510DFE"/>
    <w:rsid w:val="00510F1C"/>
    <w:rsid w:val="00511C10"/>
    <w:rsid w:val="00512B2D"/>
    <w:rsid w:val="00517B63"/>
    <w:rsid w:val="00520067"/>
    <w:rsid w:val="00520F57"/>
    <w:rsid w:val="005213D6"/>
    <w:rsid w:val="005238EC"/>
    <w:rsid w:val="00523F20"/>
    <w:rsid w:val="0052458D"/>
    <w:rsid w:val="00525BDB"/>
    <w:rsid w:val="00533127"/>
    <w:rsid w:val="0053505F"/>
    <w:rsid w:val="0053540F"/>
    <w:rsid w:val="005356DB"/>
    <w:rsid w:val="00535734"/>
    <w:rsid w:val="005357EE"/>
    <w:rsid w:val="00540B79"/>
    <w:rsid w:val="00541416"/>
    <w:rsid w:val="00545849"/>
    <w:rsid w:val="00546188"/>
    <w:rsid w:val="00546AEE"/>
    <w:rsid w:val="00552BEB"/>
    <w:rsid w:val="00554A11"/>
    <w:rsid w:val="005557F6"/>
    <w:rsid w:val="00557670"/>
    <w:rsid w:val="00561DE0"/>
    <w:rsid w:val="00563B91"/>
    <w:rsid w:val="00563C0B"/>
    <w:rsid w:val="00565067"/>
    <w:rsid w:val="00565A07"/>
    <w:rsid w:val="00571207"/>
    <w:rsid w:val="00574AAC"/>
    <w:rsid w:val="00576780"/>
    <w:rsid w:val="00577FAA"/>
    <w:rsid w:val="0058157C"/>
    <w:rsid w:val="005831B6"/>
    <w:rsid w:val="0058665B"/>
    <w:rsid w:val="00593CA3"/>
    <w:rsid w:val="005940C6"/>
    <w:rsid w:val="0059482A"/>
    <w:rsid w:val="00596EEE"/>
    <w:rsid w:val="005A1B02"/>
    <w:rsid w:val="005A7817"/>
    <w:rsid w:val="005B080C"/>
    <w:rsid w:val="005B1432"/>
    <w:rsid w:val="005B23B5"/>
    <w:rsid w:val="005B5060"/>
    <w:rsid w:val="005B696F"/>
    <w:rsid w:val="005C2789"/>
    <w:rsid w:val="005C29C1"/>
    <w:rsid w:val="005C3429"/>
    <w:rsid w:val="005C76E7"/>
    <w:rsid w:val="005D02D3"/>
    <w:rsid w:val="005D110F"/>
    <w:rsid w:val="005D28F2"/>
    <w:rsid w:val="005E0ABC"/>
    <w:rsid w:val="005E2ED2"/>
    <w:rsid w:val="005E3A99"/>
    <w:rsid w:val="005E4DCA"/>
    <w:rsid w:val="005E4E45"/>
    <w:rsid w:val="005F3603"/>
    <w:rsid w:val="005F573F"/>
    <w:rsid w:val="005F6663"/>
    <w:rsid w:val="005F6AD1"/>
    <w:rsid w:val="005F6B7D"/>
    <w:rsid w:val="00601BCD"/>
    <w:rsid w:val="0060205B"/>
    <w:rsid w:val="00602802"/>
    <w:rsid w:val="00606E80"/>
    <w:rsid w:val="00611121"/>
    <w:rsid w:val="00613024"/>
    <w:rsid w:val="00615D74"/>
    <w:rsid w:val="00616F87"/>
    <w:rsid w:val="006176B2"/>
    <w:rsid w:val="00620005"/>
    <w:rsid w:val="006218C3"/>
    <w:rsid w:val="00624777"/>
    <w:rsid w:val="00627A55"/>
    <w:rsid w:val="006336D6"/>
    <w:rsid w:val="00636A60"/>
    <w:rsid w:val="00637660"/>
    <w:rsid w:val="006379B2"/>
    <w:rsid w:val="0064262A"/>
    <w:rsid w:val="00642CA6"/>
    <w:rsid w:val="006446F4"/>
    <w:rsid w:val="00644A11"/>
    <w:rsid w:val="0064529C"/>
    <w:rsid w:val="00646E8B"/>
    <w:rsid w:val="00651CF0"/>
    <w:rsid w:val="00652275"/>
    <w:rsid w:val="006539C9"/>
    <w:rsid w:val="00654661"/>
    <w:rsid w:val="00654731"/>
    <w:rsid w:val="00656DC0"/>
    <w:rsid w:val="006615A6"/>
    <w:rsid w:val="00661836"/>
    <w:rsid w:val="00661895"/>
    <w:rsid w:val="006651C9"/>
    <w:rsid w:val="00670D1E"/>
    <w:rsid w:val="006710F3"/>
    <w:rsid w:val="006745D0"/>
    <w:rsid w:val="00675DCD"/>
    <w:rsid w:val="006803AA"/>
    <w:rsid w:val="006835A2"/>
    <w:rsid w:val="0068724E"/>
    <w:rsid w:val="00687E78"/>
    <w:rsid w:val="00690C5A"/>
    <w:rsid w:val="00693AFA"/>
    <w:rsid w:val="00693C87"/>
    <w:rsid w:val="006946EC"/>
    <w:rsid w:val="00696FE8"/>
    <w:rsid w:val="00697B62"/>
    <w:rsid w:val="006A265C"/>
    <w:rsid w:val="006A4746"/>
    <w:rsid w:val="006A60BA"/>
    <w:rsid w:val="006A66D8"/>
    <w:rsid w:val="006A799D"/>
    <w:rsid w:val="006B07A4"/>
    <w:rsid w:val="006B113A"/>
    <w:rsid w:val="006B4296"/>
    <w:rsid w:val="006B6531"/>
    <w:rsid w:val="006B7340"/>
    <w:rsid w:val="006B7B90"/>
    <w:rsid w:val="006C2C65"/>
    <w:rsid w:val="006C4BCF"/>
    <w:rsid w:val="006C504B"/>
    <w:rsid w:val="006C555F"/>
    <w:rsid w:val="006D47DC"/>
    <w:rsid w:val="006D4F30"/>
    <w:rsid w:val="006D5775"/>
    <w:rsid w:val="006D789E"/>
    <w:rsid w:val="006E1D05"/>
    <w:rsid w:val="006E3C4F"/>
    <w:rsid w:val="006E5A03"/>
    <w:rsid w:val="006E5AC0"/>
    <w:rsid w:val="006E5CC0"/>
    <w:rsid w:val="006E7445"/>
    <w:rsid w:val="006E74E7"/>
    <w:rsid w:val="006E7FCF"/>
    <w:rsid w:val="006F1081"/>
    <w:rsid w:val="006F6ADC"/>
    <w:rsid w:val="00700EB4"/>
    <w:rsid w:val="00702E24"/>
    <w:rsid w:val="007044A9"/>
    <w:rsid w:val="00704D3D"/>
    <w:rsid w:val="00707264"/>
    <w:rsid w:val="00707A48"/>
    <w:rsid w:val="007105AC"/>
    <w:rsid w:val="007112B6"/>
    <w:rsid w:val="007133A5"/>
    <w:rsid w:val="00715154"/>
    <w:rsid w:val="00715441"/>
    <w:rsid w:val="0071590C"/>
    <w:rsid w:val="00716CCA"/>
    <w:rsid w:val="00721834"/>
    <w:rsid w:val="0072316E"/>
    <w:rsid w:val="0072436D"/>
    <w:rsid w:val="00725F08"/>
    <w:rsid w:val="007260CC"/>
    <w:rsid w:val="00730C19"/>
    <w:rsid w:val="007343B4"/>
    <w:rsid w:val="00734D85"/>
    <w:rsid w:val="00741861"/>
    <w:rsid w:val="00743CA4"/>
    <w:rsid w:val="00745844"/>
    <w:rsid w:val="00745BAB"/>
    <w:rsid w:val="00746091"/>
    <w:rsid w:val="00747295"/>
    <w:rsid w:val="0075052B"/>
    <w:rsid w:val="0075190C"/>
    <w:rsid w:val="00755849"/>
    <w:rsid w:val="0076360B"/>
    <w:rsid w:val="007669B5"/>
    <w:rsid w:val="00766A6A"/>
    <w:rsid w:val="0077143A"/>
    <w:rsid w:val="00771E27"/>
    <w:rsid w:val="00775603"/>
    <w:rsid w:val="00780000"/>
    <w:rsid w:val="0078602E"/>
    <w:rsid w:val="007868BF"/>
    <w:rsid w:val="00790858"/>
    <w:rsid w:val="00792A08"/>
    <w:rsid w:val="0079519D"/>
    <w:rsid w:val="0079632D"/>
    <w:rsid w:val="0079728C"/>
    <w:rsid w:val="00797402"/>
    <w:rsid w:val="00797B66"/>
    <w:rsid w:val="007A58BD"/>
    <w:rsid w:val="007A5F6C"/>
    <w:rsid w:val="007A6DD4"/>
    <w:rsid w:val="007A709A"/>
    <w:rsid w:val="007B050A"/>
    <w:rsid w:val="007B1C76"/>
    <w:rsid w:val="007B68F9"/>
    <w:rsid w:val="007C1149"/>
    <w:rsid w:val="007C25ED"/>
    <w:rsid w:val="007C2CE2"/>
    <w:rsid w:val="007C53B3"/>
    <w:rsid w:val="007D0082"/>
    <w:rsid w:val="007D048F"/>
    <w:rsid w:val="007D0619"/>
    <w:rsid w:val="007D1C42"/>
    <w:rsid w:val="007D2A3F"/>
    <w:rsid w:val="007D350C"/>
    <w:rsid w:val="007D552B"/>
    <w:rsid w:val="007D6279"/>
    <w:rsid w:val="007D6720"/>
    <w:rsid w:val="007E0561"/>
    <w:rsid w:val="007E4B71"/>
    <w:rsid w:val="007E5A42"/>
    <w:rsid w:val="007E6C7B"/>
    <w:rsid w:val="007F0684"/>
    <w:rsid w:val="007F22CA"/>
    <w:rsid w:val="007F443D"/>
    <w:rsid w:val="007F7332"/>
    <w:rsid w:val="007F744F"/>
    <w:rsid w:val="007F7641"/>
    <w:rsid w:val="0080061C"/>
    <w:rsid w:val="008007C4"/>
    <w:rsid w:val="0080341E"/>
    <w:rsid w:val="00805E0F"/>
    <w:rsid w:val="0080655F"/>
    <w:rsid w:val="00807DE4"/>
    <w:rsid w:val="00811618"/>
    <w:rsid w:val="00813B36"/>
    <w:rsid w:val="00820442"/>
    <w:rsid w:val="0082476F"/>
    <w:rsid w:val="00824CCB"/>
    <w:rsid w:val="0084278E"/>
    <w:rsid w:val="00843184"/>
    <w:rsid w:val="00844E6E"/>
    <w:rsid w:val="00846599"/>
    <w:rsid w:val="00847901"/>
    <w:rsid w:val="0085159E"/>
    <w:rsid w:val="00854112"/>
    <w:rsid w:val="0085428E"/>
    <w:rsid w:val="00854601"/>
    <w:rsid w:val="00855594"/>
    <w:rsid w:val="008558B5"/>
    <w:rsid w:val="00855B7B"/>
    <w:rsid w:val="00861EE5"/>
    <w:rsid w:val="00864503"/>
    <w:rsid w:val="0087020A"/>
    <w:rsid w:val="00871EAC"/>
    <w:rsid w:val="00873A7F"/>
    <w:rsid w:val="00874A67"/>
    <w:rsid w:val="00880E4C"/>
    <w:rsid w:val="00882371"/>
    <w:rsid w:val="008835C5"/>
    <w:rsid w:val="008846F5"/>
    <w:rsid w:val="00885662"/>
    <w:rsid w:val="00887B65"/>
    <w:rsid w:val="008918FD"/>
    <w:rsid w:val="00891BBB"/>
    <w:rsid w:val="00894E47"/>
    <w:rsid w:val="00895CF7"/>
    <w:rsid w:val="008A1FBE"/>
    <w:rsid w:val="008B216C"/>
    <w:rsid w:val="008B2A8F"/>
    <w:rsid w:val="008B407B"/>
    <w:rsid w:val="008B71A6"/>
    <w:rsid w:val="008B7B56"/>
    <w:rsid w:val="008C070C"/>
    <w:rsid w:val="008C1681"/>
    <w:rsid w:val="008C46BB"/>
    <w:rsid w:val="008C502F"/>
    <w:rsid w:val="008C6EC6"/>
    <w:rsid w:val="008C7BD2"/>
    <w:rsid w:val="008D1BF7"/>
    <w:rsid w:val="008D23BC"/>
    <w:rsid w:val="008D54E2"/>
    <w:rsid w:val="008D5570"/>
    <w:rsid w:val="008D5CB3"/>
    <w:rsid w:val="008E0E27"/>
    <w:rsid w:val="008E0E5A"/>
    <w:rsid w:val="008F200D"/>
    <w:rsid w:val="008F26BB"/>
    <w:rsid w:val="008F2A14"/>
    <w:rsid w:val="008F4C10"/>
    <w:rsid w:val="008F7444"/>
    <w:rsid w:val="008F7DBD"/>
    <w:rsid w:val="00902AA3"/>
    <w:rsid w:val="009075B0"/>
    <w:rsid w:val="00911A22"/>
    <w:rsid w:val="00911AE4"/>
    <w:rsid w:val="00912705"/>
    <w:rsid w:val="00914D89"/>
    <w:rsid w:val="00917170"/>
    <w:rsid w:val="00920927"/>
    <w:rsid w:val="00921565"/>
    <w:rsid w:val="0092260B"/>
    <w:rsid w:val="0092406B"/>
    <w:rsid w:val="00927A26"/>
    <w:rsid w:val="00930BA1"/>
    <w:rsid w:val="00931D0F"/>
    <w:rsid w:val="00937A65"/>
    <w:rsid w:val="00941347"/>
    <w:rsid w:val="00945265"/>
    <w:rsid w:val="00945FB5"/>
    <w:rsid w:val="0095008F"/>
    <w:rsid w:val="00952AE0"/>
    <w:rsid w:val="00954747"/>
    <w:rsid w:val="00955014"/>
    <w:rsid w:val="009558FF"/>
    <w:rsid w:val="00955A95"/>
    <w:rsid w:val="00956C24"/>
    <w:rsid w:val="00960494"/>
    <w:rsid w:val="00962BEB"/>
    <w:rsid w:val="0096475A"/>
    <w:rsid w:val="00971C8D"/>
    <w:rsid w:val="00971D3E"/>
    <w:rsid w:val="00972394"/>
    <w:rsid w:val="00975E22"/>
    <w:rsid w:val="0097684D"/>
    <w:rsid w:val="00977DC4"/>
    <w:rsid w:val="0098262F"/>
    <w:rsid w:val="009832A8"/>
    <w:rsid w:val="009839A1"/>
    <w:rsid w:val="009842FF"/>
    <w:rsid w:val="0098548B"/>
    <w:rsid w:val="0098585E"/>
    <w:rsid w:val="00987402"/>
    <w:rsid w:val="00987E23"/>
    <w:rsid w:val="0099171F"/>
    <w:rsid w:val="009936AF"/>
    <w:rsid w:val="00993A63"/>
    <w:rsid w:val="00994445"/>
    <w:rsid w:val="0099590E"/>
    <w:rsid w:val="009A31DF"/>
    <w:rsid w:val="009A3C37"/>
    <w:rsid w:val="009A6895"/>
    <w:rsid w:val="009B1FD6"/>
    <w:rsid w:val="009B202C"/>
    <w:rsid w:val="009B5D6F"/>
    <w:rsid w:val="009B7424"/>
    <w:rsid w:val="009C1269"/>
    <w:rsid w:val="009C25EF"/>
    <w:rsid w:val="009C2924"/>
    <w:rsid w:val="009C3DAB"/>
    <w:rsid w:val="009C5D8D"/>
    <w:rsid w:val="009C6198"/>
    <w:rsid w:val="009D205F"/>
    <w:rsid w:val="009D2466"/>
    <w:rsid w:val="009D7A96"/>
    <w:rsid w:val="009E12AE"/>
    <w:rsid w:val="009E366A"/>
    <w:rsid w:val="009E3E83"/>
    <w:rsid w:val="009E7976"/>
    <w:rsid w:val="009E7F77"/>
    <w:rsid w:val="009F1216"/>
    <w:rsid w:val="009F1451"/>
    <w:rsid w:val="009F4259"/>
    <w:rsid w:val="009F42F3"/>
    <w:rsid w:val="00A00B73"/>
    <w:rsid w:val="00A01136"/>
    <w:rsid w:val="00A01AF1"/>
    <w:rsid w:val="00A02B04"/>
    <w:rsid w:val="00A04363"/>
    <w:rsid w:val="00A05A9B"/>
    <w:rsid w:val="00A1146A"/>
    <w:rsid w:val="00A14921"/>
    <w:rsid w:val="00A15501"/>
    <w:rsid w:val="00A15827"/>
    <w:rsid w:val="00A15DEE"/>
    <w:rsid w:val="00A1720F"/>
    <w:rsid w:val="00A21AE3"/>
    <w:rsid w:val="00A21B4B"/>
    <w:rsid w:val="00A22A2D"/>
    <w:rsid w:val="00A23575"/>
    <w:rsid w:val="00A2542B"/>
    <w:rsid w:val="00A25912"/>
    <w:rsid w:val="00A32747"/>
    <w:rsid w:val="00A3345B"/>
    <w:rsid w:val="00A344F2"/>
    <w:rsid w:val="00A3554C"/>
    <w:rsid w:val="00A36B74"/>
    <w:rsid w:val="00A37CD6"/>
    <w:rsid w:val="00A5040C"/>
    <w:rsid w:val="00A63347"/>
    <w:rsid w:val="00A63F92"/>
    <w:rsid w:val="00A65277"/>
    <w:rsid w:val="00A659CD"/>
    <w:rsid w:val="00A661AE"/>
    <w:rsid w:val="00A7379D"/>
    <w:rsid w:val="00A73EF0"/>
    <w:rsid w:val="00A74ABF"/>
    <w:rsid w:val="00A770C7"/>
    <w:rsid w:val="00A77740"/>
    <w:rsid w:val="00A77A55"/>
    <w:rsid w:val="00A8022F"/>
    <w:rsid w:val="00A812AF"/>
    <w:rsid w:val="00A829D8"/>
    <w:rsid w:val="00A8679B"/>
    <w:rsid w:val="00A94F30"/>
    <w:rsid w:val="00A94FE7"/>
    <w:rsid w:val="00A95B10"/>
    <w:rsid w:val="00A95CEB"/>
    <w:rsid w:val="00AA1C45"/>
    <w:rsid w:val="00AA1E44"/>
    <w:rsid w:val="00AA34FB"/>
    <w:rsid w:val="00AA4885"/>
    <w:rsid w:val="00AB0219"/>
    <w:rsid w:val="00AB500A"/>
    <w:rsid w:val="00AB7E72"/>
    <w:rsid w:val="00AC00A8"/>
    <w:rsid w:val="00AC1433"/>
    <w:rsid w:val="00AC2363"/>
    <w:rsid w:val="00AC3A4F"/>
    <w:rsid w:val="00AC4807"/>
    <w:rsid w:val="00AC5838"/>
    <w:rsid w:val="00AC73DC"/>
    <w:rsid w:val="00AD0144"/>
    <w:rsid w:val="00AD0CDA"/>
    <w:rsid w:val="00AD2B52"/>
    <w:rsid w:val="00AD50D0"/>
    <w:rsid w:val="00AD51A6"/>
    <w:rsid w:val="00AD6176"/>
    <w:rsid w:val="00AD6CEA"/>
    <w:rsid w:val="00AD7657"/>
    <w:rsid w:val="00AE0AB6"/>
    <w:rsid w:val="00AE1E3C"/>
    <w:rsid w:val="00AE50EC"/>
    <w:rsid w:val="00AE5FAE"/>
    <w:rsid w:val="00AF0F9D"/>
    <w:rsid w:val="00AF1659"/>
    <w:rsid w:val="00AF17A7"/>
    <w:rsid w:val="00AF184F"/>
    <w:rsid w:val="00AF309C"/>
    <w:rsid w:val="00AF3C88"/>
    <w:rsid w:val="00AF4373"/>
    <w:rsid w:val="00AF7E9A"/>
    <w:rsid w:val="00B024A5"/>
    <w:rsid w:val="00B04A0B"/>
    <w:rsid w:val="00B11C9D"/>
    <w:rsid w:val="00B13905"/>
    <w:rsid w:val="00B15443"/>
    <w:rsid w:val="00B227A3"/>
    <w:rsid w:val="00B23989"/>
    <w:rsid w:val="00B267EE"/>
    <w:rsid w:val="00B26C11"/>
    <w:rsid w:val="00B272EE"/>
    <w:rsid w:val="00B309D2"/>
    <w:rsid w:val="00B3184E"/>
    <w:rsid w:val="00B322BF"/>
    <w:rsid w:val="00B32B63"/>
    <w:rsid w:val="00B336BD"/>
    <w:rsid w:val="00B34210"/>
    <w:rsid w:val="00B34845"/>
    <w:rsid w:val="00B35399"/>
    <w:rsid w:val="00B3773F"/>
    <w:rsid w:val="00B37BC0"/>
    <w:rsid w:val="00B406EE"/>
    <w:rsid w:val="00B41B32"/>
    <w:rsid w:val="00B424F5"/>
    <w:rsid w:val="00B45187"/>
    <w:rsid w:val="00B4633A"/>
    <w:rsid w:val="00B46E71"/>
    <w:rsid w:val="00B47D3C"/>
    <w:rsid w:val="00B50599"/>
    <w:rsid w:val="00B51394"/>
    <w:rsid w:val="00B51836"/>
    <w:rsid w:val="00B576C2"/>
    <w:rsid w:val="00B63492"/>
    <w:rsid w:val="00B6512E"/>
    <w:rsid w:val="00B651E5"/>
    <w:rsid w:val="00B67AED"/>
    <w:rsid w:val="00B71973"/>
    <w:rsid w:val="00B7471A"/>
    <w:rsid w:val="00B76D8D"/>
    <w:rsid w:val="00B77255"/>
    <w:rsid w:val="00B77459"/>
    <w:rsid w:val="00B776AA"/>
    <w:rsid w:val="00B803D7"/>
    <w:rsid w:val="00B813D9"/>
    <w:rsid w:val="00B819FC"/>
    <w:rsid w:val="00B84825"/>
    <w:rsid w:val="00B85C6F"/>
    <w:rsid w:val="00B908BE"/>
    <w:rsid w:val="00B922FA"/>
    <w:rsid w:val="00B93A35"/>
    <w:rsid w:val="00B94404"/>
    <w:rsid w:val="00B9559A"/>
    <w:rsid w:val="00B964F3"/>
    <w:rsid w:val="00BA168C"/>
    <w:rsid w:val="00BA2D55"/>
    <w:rsid w:val="00BA47FE"/>
    <w:rsid w:val="00BA55BC"/>
    <w:rsid w:val="00BA5601"/>
    <w:rsid w:val="00BA5AB7"/>
    <w:rsid w:val="00BA6354"/>
    <w:rsid w:val="00BB0006"/>
    <w:rsid w:val="00BB2040"/>
    <w:rsid w:val="00BB2DA1"/>
    <w:rsid w:val="00BB48B3"/>
    <w:rsid w:val="00BB5120"/>
    <w:rsid w:val="00BB5C36"/>
    <w:rsid w:val="00BB6003"/>
    <w:rsid w:val="00BB7F9A"/>
    <w:rsid w:val="00BC0F69"/>
    <w:rsid w:val="00BC3F3D"/>
    <w:rsid w:val="00BC426C"/>
    <w:rsid w:val="00BC4F02"/>
    <w:rsid w:val="00BC5064"/>
    <w:rsid w:val="00BC5F3B"/>
    <w:rsid w:val="00BD0C8C"/>
    <w:rsid w:val="00BD12F9"/>
    <w:rsid w:val="00BD2FE9"/>
    <w:rsid w:val="00BD39A8"/>
    <w:rsid w:val="00BD56EB"/>
    <w:rsid w:val="00BE04E9"/>
    <w:rsid w:val="00BE1010"/>
    <w:rsid w:val="00BE15E0"/>
    <w:rsid w:val="00BE1B29"/>
    <w:rsid w:val="00BE4023"/>
    <w:rsid w:val="00BE5110"/>
    <w:rsid w:val="00BF0A02"/>
    <w:rsid w:val="00BF108A"/>
    <w:rsid w:val="00BF2164"/>
    <w:rsid w:val="00BF32FB"/>
    <w:rsid w:val="00BF46B2"/>
    <w:rsid w:val="00BF5BF3"/>
    <w:rsid w:val="00BF6119"/>
    <w:rsid w:val="00C00FA8"/>
    <w:rsid w:val="00C011B1"/>
    <w:rsid w:val="00C02159"/>
    <w:rsid w:val="00C02939"/>
    <w:rsid w:val="00C050A2"/>
    <w:rsid w:val="00C0673C"/>
    <w:rsid w:val="00C20E81"/>
    <w:rsid w:val="00C2134F"/>
    <w:rsid w:val="00C215BE"/>
    <w:rsid w:val="00C21719"/>
    <w:rsid w:val="00C22AC9"/>
    <w:rsid w:val="00C23D51"/>
    <w:rsid w:val="00C255A8"/>
    <w:rsid w:val="00C25C21"/>
    <w:rsid w:val="00C27B92"/>
    <w:rsid w:val="00C323CB"/>
    <w:rsid w:val="00C3299A"/>
    <w:rsid w:val="00C32CE2"/>
    <w:rsid w:val="00C36A66"/>
    <w:rsid w:val="00C4126C"/>
    <w:rsid w:val="00C42081"/>
    <w:rsid w:val="00C43B45"/>
    <w:rsid w:val="00C45533"/>
    <w:rsid w:val="00C45902"/>
    <w:rsid w:val="00C50568"/>
    <w:rsid w:val="00C562AC"/>
    <w:rsid w:val="00C5677A"/>
    <w:rsid w:val="00C56BD3"/>
    <w:rsid w:val="00C60167"/>
    <w:rsid w:val="00C62AB4"/>
    <w:rsid w:val="00C63F31"/>
    <w:rsid w:val="00C659D8"/>
    <w:rsid w:val="00C670BA"/>
    <w:rsid w:val="00C671E1"/>
    <w:rsid w:val="00C70488"/>
    <w:rsid w:val="00C7199D"/>
    <w:rsid w:val="00C72800"/>
    <w:rsid w:val="00C74778"/>
    <w:rsid w:val="00C75D84"/>
    <w:rsid w:val="00C824D9"/>
    <w:rsid w:val="00C8298C"/>
    <w:rsid w:val="00C829F9"/>
    <w:rsid w:val="00C836D4"/>
    <w:rsid w:val="00C83C34"/>
    <w:rsid w:val="00C91BA5"/>
    <w:rsid w:val="00C946F8"/>
    <w:rsid w:val="00C9730D"/>
    <w:rsid w:val="00CA515A"/>
    <w:rsid w:val="00CC0284"/>
    <w:rsid w:val="00CC0445"/>
    <w:rsid w:val="00CC16CC"/>
    <w:rsid w:val="00CC18A1"/>
    <w:rsid w:val="00CC1A79"/>
    <w:rsid w:val="00CC1F8F"/>
    <w:rsid w:val="00CC3AF9"/>
    <w:rsid w:val="00CC3D67"/>
    <w:rsid w:val="00CC4169"/>
    <w:rsid w:val="00CC66B0"/>
    <w:rsid w:val="00CC6A87"/>
    <w:rsid w:val="00CD2074"/>
    <w:rsid w:val="00CD2D79"/>
    <w:rsid w:val="00CD50B9"/>
    <w:rsid w:val="00CE1D95"/>
    <w:rsid w:val="00CE4B8F"/>
    <w:rsid w:val="00CE5B52"/>
    <w:rsid w:val="00CE6226"/>
    <w:rsid w:val="00CF1D16"/>
    <w:rsid w:val="00CF217F"/>
    <w:rsid w:val="00CF4AD6"/>
    <w:rsid w:val="00CF53E6"/>
    <w:rsid w:val="00CF56DA"/>
    <w:rsid w:val="00CF689C"/>
    <w:rsid w:val="00D0113B"/>
    <w:rsid w:val="00D01D8C"/>
    <w:rsid w:val="00D01F4C"/>
    <w:rsid w:val="00D02D22"/>
    <w:rsid w:val="00D02DB8"/>
    <w:rsid w:val="00D02E20"/>
    <w:rsid w:val="00D0419A"/>
    <w:rsid w:val="00D11884"/>
    <w:rsid w:val="00D13C17"/>
    <w:rsid w:val="00D232E8"/>
    <w:rsid w:val="00D26554"/>
    <w:rsid w:val="00D32A3A"/>
    <w:rsid w:val="00D33125"/>
    <w:rsid w:val="00D33DBB"/>
    <w:rsid w:val="00D357EF"/>
    <w:rsid w:val="00D36D3C"/>
    <w:rsid w:val="00D455DC"/>
    <w:rsid w:val="00D45D13"/>
    <w:rsid w:val="00D46CF5"/>
    <w:rsid w:val="00D55612"/>
    <w:rsid w:val="00D624FA"/>
    <w:rsid w:val="00D65142"/>
    <w:rsid w:val="00D66404"/>
    <w:rsid w:val="00D70D72"/>
    <w:rsid w:val="00D71BC4"/>
    <w:rsid w:val="00D7273A"/>
    <w:rsid w:val="00D740EF"/>
    <w:rsid w:val="00D75127"/>
    <w:rsid w:val="00D76BB2"/>
    <w:rsid w:val="00D779FC"/>
    <w:rsid w:val="00D77DDF"/>
    <w:rsid w:val="00D80853"/>
    <w:rsid w:val="00D82D6F"/>
    <w:rsid w:val="00D84C77"/>
    <w:rsid w:val="00D85690"/>
    <w:rsid w:val="00D85B52"/>
    <w:rsid w:val="00D85CBD"/>
    <w:rsid w:val="00D8787C"/>
    <w:rsid w:val="00D91EC2"/>
    <w:rsid w:val="00D92249"/>
    <w:rsid w:val="00DA0CB6"/>
    <w:rsid w:val="00DA2D89"/>
    <w:rsid w:val="00DA2FCF"/>
    <w:rsid w:val="00DA520F"/>
    <w:rsid w:val="00DB0747"/>
    <w:rsid w:val="00DB2574"/>
    <w:rsid w:val="00DC342A"/>
    <w:rsid w:val="00DC35BD"/>
    <w:rsid w:val="00DC4073"/>
    <w:rsid w:val="00DD4784"/>
    <w:rsid w:val="00DD5758"/>
    <w:rsid w:val="00DD78EF"/>
    <w:rsid w:val="00DE28AA"/>
    <w:rsid w:val="00DE37EE"/>
    <w:rsid w:val="00DE3CC2"/>
    <w:rsid w:val="00DE446B"/>
    <w:rsid w:val="00DE50BE"/>
    <w:rsid w:val="00DE5E29"/>
    <w:rsid w:val="00DE6A16"/>
    <w:rsid w:val="00DE6A70"/>
    <w:rsid w:val="00DF14FA"/>
    <w:rsid w:val="00DF1CF4"/>
    <w:rsid w:val="00DF34BE"/>
    <w:rsid w:val="00DF47F4"/>
    <w:rsid w:val="00DF5F35"/>
    <w:rsid w:val="00E018A6"/>
    <w:rsid w:val="00E024B9"/>
    <w:rsid w:val="00E0497F"/>
    <w:rsid w:val="00E10996"/>
    <w:rsid w:val="00E1195A"/>
    <w:rsid w:val="00E135C7"/>
    <w:rsid w:val="00E139D7"/>
    <w:rsid w:val="00E144D0"/>
    <w:rsid w:val="00E14A36"/>
    <w:rsid w:val="00E1562D"/>
    <w:rsid w:val="00E15DD6"/>
    <w:rsid w:val="00E17DF1"/>
    <w:rsid w:val="00E17E34"/>
    <w:rsid w:val="00E2223A"/>
    <w:rsid w:val="00E236F8"/>
    <w:rsid w:val="00E2516C"/>
    <w:rsid w:val="00E262CD"/>
    <w:rsid w:val="00E27139"/>
    <w:rsid w:val="00E30F52"/>
    <w:rsid w:val="00E31933"/>
    <w:rsid w:val="00E31C48"/>
    <w:rsid w:val="00E32CC6"/>
    <w:rsid w:val="00E340FE"/>
    <w:rsid w:val="00E3664B"/>
    <w:rsid w:val="00E417CB"/>
    <w:rsid w:val="00E41B1A"/>
    <w:rsid w:val="00E4296B"/>
    <w:rsid w:val="00E43ABB"/>
    <w:rsid w:val="00E449B6"/>
    <w:rsid w:val="00E45E12"/>
    <w:rsid w:val="00E45E62"/>
    <w:rsid w:val="00E461C9"/>
    <w:rsid w:val="00E46A0C"/>
    <w:rsid w:val="00E470D3"/>
    <w:rsid w:val="00E47C19"/>
    <w:rsid w:val="00E56732"/>
    <w:rsid w:val="00E57069"/>
    <w:rsid w:val="00E57F18"/>
    <w:rsid w:val="00E6011B"/>
    <w:rsid w:val="00E618E3"/>
    <w:rsid w:val="00E61EF4"/>
    <w:rsid w:val="00E628CA"/>
    <w:rsid w:val="00E638E3"/>
    <w:rsid w:val="00E64DB4"/>
    <w:rsid w:val="00E65140"/>
    <w:rsid w:val="00E65B65"/>
    <w:rsid w:val="00E65F05"/>
    <w:rsid w:val="00E66204"/>
    <w:rsid w:val="00E66465"/>
    <w:rsid w:val="00E66F5C"/>
    <w:rsid w:val="00E71220"/>
    <w:rsid w:val="00E72064"/>
    <w:rsid w:val="00E734D8"/>
    <w:rsid w:val="00E82319"/>
    <w:rsid w:val="00E86780"/>
    <w:rsid w:val="00E912F2"/>
    <w:rsid w:val="00E954AC"/>
    <w:rsid w:val="00E97758"/>
    <w:rsid w:val="00E979D1"/>
    <w:rsid w:val="00EA0458"/>
    <w:rsid w:val="00EA0B33"/>
    <w:rsid w:val="00EA36AE"/>
    <w:rsid w:val="00EA4D95"/>
    <w:rsid w:val="00EA6A50"/>
    <w:rsid w:val="00EA713B"/>
    <w:rsid w:val="00EA7A00"/>
    <w:rsid w:val="00EB1CE4"/>
    <w:rsid w:val="00EB23EF"/>
    <w:rsid w:val="00EB51C7"/>
    <w:rsid w:val="00EB5FC0"/>
    <w:rsid w:val="00EB6E2A"/>
    <w:rsid w:val="00EC20E5"/>
    <w:rsid w:val="00EC3677"/>
    <w:rsid w:val="00EC3D8F"/>
    <w:rsid w:val="00EC690E"/>
    <w:rsid w:val="00EC6C25"/>
    <w:rsid w:val="00ED4109"/>
    <w:rsid w:val="00ED5F2F"/>
    <w:rsid w:val="00EE2315"/>
    <w:rsid w:val="00EE3046"/>
    <w:rsid w:val="00EE52E5"/>
    <w:rsid w:val="00EE6450"/>
    <w:rsid w:val="00EF1056"/>
    <w:rsid w:val="00EF10B7"/>
    <w:rsid w:val="00EF320B"/>
    <w:rsid w:val="00EF42FC"/>
    <w:rsid w:val="00F00B12"/>
    <w:rsid w:val="00F04604"/>
    <w:rsid w:val="00F04700"/>
    <w:rsid w:val="00F062AE"/>
    <w:rsid w:val="00F10108"/>
    <w:rsid w:val="00F138DF"/>
    <w:rsid w:val="00F14BC1"/>
    <w:rsid w:val="00F15C1D"/>
    <w:rsid w:val="00F16748"/>
    <w:rsid w:val="00F17768"/>
    <w:rsid w:val="00F2058A"/>
    <w:rsid w:val="00F22DD0"/>
    <w:rsid w:val="00F271F2"/>
    <w:rsid w:val="00F31023"/>
    <w:rsid w:val="00F31D89"/>
    <w:rsid w:val="00F32827"/>
    <w:rsid w:val="00F3366C"/>
    <w:rsid w:val="00F34A65"/>
    <w:rsid w:val="00F353E7"/>
    <w:rsid w:val="00F35771"/>
    <w:rsid w:val="00F37250"/>
    <w:rsid w:val="00F3795B"/>
    <w:rsid w:val="00F40820"/>
    <w:rsid w:val="00F40D3D"/>
    <w:rsid w:val="00F429B9"/>
    <w:rsid w:val="00F44FB5"/>
    <w:rsid w:val="00F47919"/>
    <w:rsid w:val="00F509AF"/>
    <w:rsid w:val="00F511CE"/>
    <w:rsid w:val="00F54E83"/>
    <w:rsid w:val="00F56B6F"/>
    <w:rsid w:val="00F579EB"/>
    <w:rsid w:val="00F62938"/>
    <w:rsid w:val="00F62B12"/>
    <w:rsid w:val="00F633E9"/>
    <w:rsid w:val="00F633FC"/>
    <w:rsid w:val="00F63BBC"/>
    <w:rsid w:val="00F63D24"/>
    <w:rsid w:val="00F74454"/>
    <w:rsid w:val="00F828FC"/>
    <w:rsid w:val="00F8397B"/>
    <w:rsid w:val="00F869A5"/>
    <w:rsid w:val="00F907BA"/>
    <w:rsid w:val="00F916E0"/>
    <w:rsid w:val="00F9253A"/>
    <w:rsid w:val="00F935F0"/>
    <w:rsid w:val="00F9363F"/>
    <w:rsid w:val="00F94318"/>
    <w:rsid w:val="00F95BEB"/>
    <w:rsid w:val="00FA134D"/>
    <w:rsid w:val="00FA417D"/>
    <w:rsid w:val="00FA6D0F"/>
    <w:rsid w:val="00FB08CD"/>
    <w:rsid w:val="00FB3B7C"/>
    <w:rsid w:val="00FC04E4"/>
    <w:rsid w:val="00FC2EBA"/>
    <w:rsid w:val="00FC337F"/>
    <w:rsid w:val="00FC5E72"/>
    <w:rsid w:val="00FD0EA7"/>
    <w:rsid w:val="00FD10A0"/>
    <w:rsid w:val="00FD1372"/>
    <w:rsid w:val="00FD23E3"/>
    <w:rsid w:val="00FD2E60"/>
    <w:rsid w:val="00FD37A7"/>
    <w:rsid w:val="00FD3E35"/>
    <w:rsid w:val="00FD51CE"/>
    <w:rsid w:val="00FE036B"/>
    <w:rsid w:val="00FE0F16"/>
    <w:rsid w:val="00FE5101"/>
    <w:rsid w:val="00FE6185"/>
    <w:rsid w:val="00FE7D2A"/>
    <w:rsid w:val="00FF17FA"/>
    <w:rsid w:val="00FF1A68"/>
    <w:rsid w:val="00FF394F"/>
    <w:rsid w:val="00FF3CB6"/>
    <w:rsid w:val="00FF68E0"/>
    <w:rsid w:val="00FF6D4C"/>
    <w:rsid w:val="00FF6F2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13399"/>
  <w15:docId w15:val="{0E73BACD-119D-4630-B9C6-6F499A3E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79B"/>
    <w:pPr>
      <w:spacing w:after="160" w:line="259" w:lineRule="auto"/>
    </w:pPr>
    <w:rPr>
      <w:rFonts w:ascii="Calibri" w:eastAsia="Times New Roman" w:hAnsi="Calibri" w:cs="Times New Roman"/>
      <w:sz w:val="22"/>
      <w:lang w:eastAsia="lv-LV"/>
    </w:rPr>
  </w:style>
  <w:style w:type="paragraph" w:styleId="Heading1">
    <w:name w:val="heading 1"/>
    <w:basedOn w:val="Normal"/>
    <w:next w:val="Normal"/>
    <w:link w:val="Heading1Char"/>
    <w:uiPriority w:val="9"/>
    <w:qFormat/>
    <w:rsid w:val="00F04700"/>
    <w:pPr>
      <w:keepNext/>
      <w:keepLines/>
      <w:numPr>
        <w:numId w:val="6"/>
      </w:numPr>
      <w:spacing w:before="480" w:after="0"/>
      <w:ind w:left="432"/>
      <w:jc w:val="center"/>
      <w:outlineLvl w:val="0"/>
    </w:pPr>
    <w:rPr>
      <w:rFonts w:asciiTheme="majorHAnsi" w:eastAsiaTheme="majorEastAsia" w:hAnsiTheme="majorHAnsi" w:cstheme="majorBidi"/>
      <w:b/>
      <w:bCs/>
      <w:sz w:val="28"/>
      <w:szCs w:val="28"/>
      <w:lang w:eastAsia="en-US"/>
    </w:rPr>
  </w:style>
  <w:style w:type="paragraph" w:styleId="Heading2">
    <w:name w:val="heading 2"/>
    <w:basedOn w:val="Normal"/>
    <w:next w:val="Normal"/>
    <w:link w:val="Heading2Char"/>
    <w:uiPriority w:val="9"/>
    <w:semiHidden/>
    <w:unhideWhenUsed/>
    <w:qFormat/>
    <w:rsid w:val="0079740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740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740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740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740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9740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740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9740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700"/>
    <w:pPr>
      <w:numPr>
        <w:numId w:val="5"/>
      </w:numPr>
      <w:spacing w:before="240" w:after="120" w:line="240" w:lineRule="auto"/>
      <w:contextualSpacing/>
      <w:jc w:val="both"/>
    </w:pPr>
    <w:rPr>
      <w:rFonts w:ascii="Times New Roman" w:hAnsi="Times New Roman"/>
      <w:bCs/>
      <w:sz w:val="28"/>
      <w:szCs w:val="28"/>
      <w:lang w:eastAsia="en-US"/>
    </w:rPr>
  </w:style>
  <w:style w:type="character" w:styleId="Hyperlink">
    <w:name w:val="Hyperlink"/>
    <w:uiPriority w:val="99"/>
    <w:unhideWhenUsed/>
    <w:rsid w:val="002C0171"/>
    <w:rPr>
      <w:rFonts w:cs="Times New Roman"/>
      <w:color w:val="0563C1"/>
      <w:u w:val="single"/>
    </w:rPr>
  </w:style>
  <w:style w:type="character" w:customStyle="1" w:styleId="Heading1Char">
    <w:name w:val="Heading 1 Char"/>
    <w:basedOn w:val="DefaultParagraphFont"/>
    <w:link w:val="Heading1"/>
    <w:uiPriority w:val="9"/>
    <w:rsid w:val="00F04700"/>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semiHidden/>
    <w:rsid w:val="00797402"/>
    <w:rPr>
      <w:rFonts w:asciiTheme="majorHAnsi" w:eastAsiaTheme="majorEastAsia" w:hAnsiTheme="majorHAnsi" w:cstheme="majorBidi"/>
      <w:b/>
      <w:bCs/>
      <w:color w:val="4F81BD" w:themeColor="accent1"/>
      <w:sz w:val="26"/>
      <w:szCs w:val="26"/>
      <w:lang w:eastAsia="lv-LV"/>
    </w:rPr>
  </w:style>
  <w:style w:type="character" w:customStyle="1" w:styleId="Heading3Char">
    <w:name w:val="Heading 3 Char"/>
    <w:basedOn w:val="DefaultParagraphFont"/>
    <w:link w:val="Heading3"/>
    <w:uiPriority w:val="9"/>
    <w:semiHidden/>
    <w:rsid w:val="00797402"/>
    <w:rPr>
      <w:rFonts w:asciiTheme="majorHAnsi" w:eastAsiaTheme="majorEastAsia" w:hAnsiTheme="majorHAnsi" w:cstheme="majorBidi"/>
      <w:b/>
      <w:bCs/>
      <w:color w:val="4F81BD" w:themeColor="accent1"/>
      <w:sz w:val="22"/>
      <w:lang w:eastAsia="lv-LV"/>
    </w:rPr>
  </w:style>
  <w:style w:type="character" w:customStyle="1" w:styleId="Heading4Char">
    <w:name w:val="Heading 4 Char"/>
    <w:basedOn w:val="DefaultParagraphFont"/>
    <w:link w:val="Heading4"/>
    <w:uiPriority w:val="9"/>
    <w:semiHidden/>
    <w:rsid w:val="00797402"/>
    <w:rPr>
      <w:rFonts w:asciiTheme="majorHAnsi" w:eastAsiaTheme="majorEastAsia" w:hAnsiTheme="majorHAnsi" w:cstheme="majorBidi"/>
      <w:b/>
      <w:bCs/>
      <w:i/>
      <w:iCs/>
      <w:color w:val="4F81BD" w:themeColor="accent1"/>
      <w:sz w:val="22"/>
      <w:lang w:eastAsia="lv-LV"/>
    </w:rPr>
  </w:style>
  <w:style w:type="character" w:customStyle="1" w:styleId="Heading5Char">
    <w:name w:val="Heading 5 Char"/>
    <w:basedOn w:val="DefaultParagraphFont"/>
    <w:link w:val="Heading5"/>
    <w:uiPriority w:val="9"/>
    <w:semiHidden/>
    <w:rsid w:val="00797402"/>
    <w:rPr>
      <w:rFonts w:asciiTheme="majorHAnsi" w:eastAsiaTheme="majorEastAsia" w:hAnsiTheme="majorHAnsi" w:cstheme="majorBidi"/>
      <w:color w:val="243F60" w:themeColor="accent1" w:themeShade="7F"/>
      <w:sz w:val="22"/>
      <w:lang w:eastAsia="lv-LV"/>
    </w:rPr>
  </w:style>
  <w:style w:type="character" w:customStyle="1" w:styleId="Heading6Char">
    <w:name w:val="Heading 6 Char"/>
    <w:basedOn w:val="DefaultParagraphFont"/>
    <w:link w:val="Heading6"/>
    <w:uiPriority w:val="9"/>
    <w:semiHidden/>
    <w:rsid w:val="00797402"/>
    <w:rPr>
      <w:rFonts w:asciiTheme="majorHAnsi" w:eastAsiaTheme="majorEastAsia" w:hAnsiTheme="majorHAnsi" w:cstheme="majorBidi"/>
      <w:i/>
      <w:iCs/>
      <w:color w:val="243F60" w:themeColor="accent1" w:themeShade="7F"/>
      <w:sz w:val="22"/>
      <w:lang w:eastAsia="lv-LV"/>
    </w:rPr>
  </w:style>
  <w:style w:type="character" w:customStyle="1" w:styleId="Heading7Char">
    <w:name w:val="Heading 7 Char"/>
    <w:basedOn w:val="DefaultParagraphFont"/>
    <w:link w:val="Heading7"/>
    <w:uiPriority w:val="9"/>
    <w:semiHidden/>
    <w:rsid w:val="00797402"/>
    <w:rPr>
      <w:rFonts w:asciiTheme="majorHAnsi" w:eastAsiaTheme="majorEastAsia" w:hAnsiTheme="majorHAnsi" w:cstheme="majorBidi"/>
      <w:i/>
      <w:iCs/>
      <w:color w:val="404040" w:themeColor="text1" w:themeTint="BF"/>
      <w:sz w:val="22"/>
      <w:lang w:eastAsia="lv-LV"/>
    </w:rPr>
  </w:style>
  <w:style w:type="character" w:customStyle="1" w:styleId="Heading8Char">
    <w:name w:val="Heading 8 Char"/>
    <w:basedOn w:val="DefaultParagraphFont"/>
    <w:link w:val="Heading8"/>
    <w:uiPriority w:val="9"/>
    <w:semiHidden/>
    <w:rsid w:val="00797402"/>
    <w:rPr>
      <w:rFonts w:asciiTheme="majorHAnsi" w:eastAsiaTheme="majorEastAsia" w:hAnsiTheme="majorHAnsi" w:cstheme="majorBidi"/>
      <w:color w:val="404040" w:themeColor="text1" w:themeTint="BF"/>
      <w:sz w:val="20"/>
      <w:szCs w:val="20"/>
      <w:lang w:eastAsia="lv-LV"/>
    </w:rPr>
  </w:style>
  <w:style w:type="character" w:customStyle="1" w:styleId="Heading9Char">
    <w:name w:val="Heading 9 Char"/>
    <w:basedOn w:val="DefaultParagraphFont"/>
    <w:link w:val="Heading9"/>
    <w:uiPriority w:val="9"/>
    <w:semiHidden/>
    <w:rsid w:val="00797402"/>
    <w:rPr>
      <w:rFonts w:asciiTheme="majorHAnsi" w:eastAsiaTheme="majorEastAsia" w:hAnsiTheme="majorHAnsi" w:cstheme="majorBidi"/>
      <w:i/>
      <w:iCs/>
      <w:color w:val="404040" w:themeColor="text1" w:themeTint="BF"/>
      <w:sz w:val="20"/>
      <w:szCs w:val="20"/>
      <w:lang w:eastAsia="lv-LV"/>
    </w:rPr>
  </w:style>
  <w:style w:type="paragraph" w:styleId="Header">
    <w:name w:val="header"/>
    <w:basedOn w:val="Normal"/>
    <w:link w:val="HeaderChar"/>
    <w:uiPriority w:val="99"/>
    <w:unhideWhenUsed/>
    <w:rsid w:val="001114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1460"/>
    <w:rPr>
      <w:rFonts w:ascii="Calibri" w:eastAsia="Times New Roman" w:hAnsi="Calibri" w:cs="Times New Roman"/>
      <w:sz w:val="22"/>
      <w:lang w:eastAsia="lv-LV"/>
    </w:rPr>
  </w:style>
  <w:style w:type="paragraph" w:styleId="Footer">
    <w:name w:val="footer"/>
    <w:basedOn w:val="Normal"/>
    <w:link w:val="FooterChar"/>
    <w:uiPriority w:val="99"/>
    <w:unhideWhenUsed/>
    <w:rsid w:val="001114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1460"/>
    <w:rPr>
      <w:rFonts w:ascii="Calibri" w:eastAsia="Times New Roman" w:hAnsi="Calibri" w:cs="Times New Roman"/>
      <w:sz w:val="22"/>
      <w:lang w:eastAsia="lv-LV"/>
    </w:rPr>
  </w:style>
  <w:style w:type="paragraph" w:styleId="BalloonText">
    <w:name w:val="Balloon Text"/>
    <w:basedOn w:val="Normal"/>
    <w:link w:val="BalloonTextChar"/>
    <w:uiPriority w:val="99"/>
    <w:semiHidden/>
    <w:unhideWhenUsed/>
    <w:rsid w:val="00E66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204"/>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4B3BFF"/>
    <w:rPr>
      <w:sz w:val="16"/>
      <w:szCs w:val="16"/>
    </w:rPr>
  </w:style>
  <w:style w:type="paragraph" w:styleId="CommentText">
    <w:name w:val="annotation text"/>
    <w:basedOn w:val="Normal"/>
    <w:link w:val="CommentTextChar"/>
    <w:uiPriority w:val="99"/>
    <w:unhideWhenUsed/>
    <w:rsid w:val="004B3BFF"/>
    <w:pPr>
      <w:spacing w:line="240" w:lineRule="auto"/>
    </w:pPr>
    <w:rPr>
      <w:sz w:val="20"/>
      <w:szCs w:val="20"/>
    </w:rPr>
  </w:style>
  <w:style w:type="character" w:customStyle="1" w:styleId="CommentTextChar">
    <w:name w:val="Comment Text Char"/>
    <w:basedOn w:val="DefaultParagraphFont"/>
    <w:link w:val="CommentText"/>
    <w:uiPriority w:val="99"/>
    <w:rsid w:val="004B3BFF"/>
    <w:rPr>
      <w:rFonts w:ascii="Calibri" w:eastAsia="Times New Roman"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B3BFF"/>
    <w:rPr>
      <w:b/>
      <w:bCs/>
    </w:rPr>
  </w:style>
  <w:style w:type="character" w:customStyle="1" w:styleId="CommentSubjectChar">
    <w:name w:val="Comment Subject Char"/>
    <w:basedOn w:val="CommentTextChar"/>
    <w:link w:val="CommentSubject"/>
    <w:uiPriority w:val="99"/>
    <w:semiHidden/>
    <w:rsid w:val="004B3BFF"/>
    <w:rPr>
      <w:rFonts w:ascii="Calibri" w:eastAsia="Times New Roman" w:hAnsi="Calibri" w:cs="Times New Roman"/>
      <w:b/>
      <w:bCs/>
      <w:sz w:val="20"/>
      <w:szCs w:val="20"/>
      <w:lang w:eastAsia="lv-LV"/>
    </w:rPr>
  </w:style>
  <w:style w:type="character" w:styleId="FollowedHyperlink">
    <w:name w:val="FollowedHyperlink"/>
    <w:basedOn w:val="DefaultParagraphFont"/>
    <w:uiPriority w:val="99"/>
    <w:semiHidden/>
    <w:unhideWhenUsed/>
    <w:rsid w:val="00D85CBD"/>
    <w:rPr>
      <w:color w:val="800080" w:themeColor="followedHyperlink"/>
      <w:u w:val="single"/>
    </w:rPr>
  </w:style>
  <w:style w:type="paragraph" w:styleId="Revision">
    <w:name w:val="Revision"/>
    <w:hidden/>
    <w:uiPriority w:val="99"/>
    <w:semiHidden/>
    <w:rsid w:val="00177720"/>
    <w:pPr>
      <w:spacing w:after="0" w:line="240" w:lineRule="auto"/>
    </w:pPr>
    <w:rPr>
      <w:rFonts w:ascii="Calibri" w:eastAsia="Times New Roman" w:hAnsi="Calibri" w:cs="Times New Roman"/>
      <w:sz w:val="22"/>
      <w:lang w:eastAsia="lv-LV"/>
    </w:rPr>
  </w:style>
  <w:style w:type="character" w:customStyle="1" w:styleId="UnresolvedMention1">
    <w:name w:val="Unresolved Mention1"/>
    <w:basedOn w:val="DefaultParagraphFont"/>
    <w:uiPriority w:val="99"/>
    <w:semiHidden/>
    <w:unhideWhenUsed/>
    <w:rsid w:val="00FF1A68"/>
    <w:rPr>
      <w:color w:val="605E5C"/>
      <w:shd w:val="clear" w:color="auto" w:fill="E1DFDD"/>
    </w:rPr>
  </w:style>
  <w:style w:type="character" w:styleId="UnresolvedMention">
    <w:name w:val="Unresolved Mention"/>
    <w:basedOn w:val="DefaultParagraphFont"/>
    <w:uiPriority w:val="99"/>
    <w:semiHidden/>
    <w:unhideWhenUsed/>
    <w:rsid w:val="00110038"/>
    <w:rPr>
      <w:color w:val="605E5C"/>
      <w:shd w:val="clear" w:color="auto" w:fill="E1DFDD"/>
    </w:rPr>
  </w:style>
  <w:style w:type="paragraph" w:customStyle="1" w:styleId="Body">
    <w:name w:val="Body"/>
    <w:rsid w:val="004549BA"/>
    <w:rPr>
      <w:rFonts w:ascii="Calibri" w:eastAsia="Arial Unicode MS" w:hAnsi="Calibri" w:cs="Arial Unicode MS"/>
      <w:color w:val="000000"/>
      <w:sz w:val="22"/>
      <w:u w:color="000000"/>
      <w:lang w:eastAsia="lv-LV"/>
    </w:rPr>
  </w:style>
  <w:style w:type="character" w:styleId="Emphasis">
    <w:name w:val="Emphasis"/>
    <w:basedOn w:val="DefaultParagraphFont"/>
    <w:uiPriority w:val="20"/>
    <w:qFormat/>
    <w:rsid w:val="00F046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22756">
      <w:bodyDiv w:val="1"/>
      <w:marLeft w:val="0"/>
      <w:marRight w:val="0"/>
      <w:marTop w:val="0"/>
      <w:marBottom w:val="0"/>
      <w:divBdr>
        <w:top w:val="none" w:sz="0" w:space="0" w:color="auto"/>
        <w:left w:val="none" w:sz="0" w:space="0" w:color="auto"/>
        <w:bottom w:val="none" w:sz="0" w:space="0" w:color="auto"/>
        <w:right w:val="none" w:sz="0" w:space="0" w:color="auto"/>
      </w:divBdr>
    </w:div>
    <w:div w:id="502625509">
      <w:bodyDiv w:val="1"/>
      <w:marLeft w:val="0"/>
      <w:marRight w:val="0"/>
      <w:marTop w:val="0"/>
      <w:marBottom w:val="0"/>
      <w:divBdr>
        <w:top w:val="none" w:sz="0" w:space="0" w:color="auto"/>
        <w:left w:val="none" w:sz="0" w:space="0" w:color="auto"/>
        <w:bottom w:val="none" w:sz="0" w:space="0" w:color="auto"/>
        <w:right w:val="none" w:sz="0" w:space="0" w:color="auto"/>
      </w:divBdr>
    </w:div>
    <w:div w:id="554583726">
      <w:bodyDiv w:val="1"/>
      <w:marLeft w:val="0"/>
      <w:marRight w:val="0"/>
      <w:marTop w:val="0"/>
      <w:marBottom w:val="0"/>
      <w:divBdr>
        <w:top w:val="none" w:sz="0" w:space="0" w:color="auto"/>
        <w:left w:val="none" w:sz="0" w:space="0" w:color="auto"/>
        <w:bottom w:val="none" w:sz="0" w:space="0" w:color="auto"/>
        <w:right w:val="none" w:sz="0" w:space="0" w:color="auto"/>
      </w:divBdr>
    </w:div>
    <w:div w:id="1152989895">
      <w:bodyDiv w:val="1"/>
      <w:marLeft w:val="0"/>
      <w:marRight w:val="0"/>
      <w:marTop w:val="0"/>
      <w:marBottom w:val="0"/>
      <w:divBdr>
        <w:top w:val="none" w:sz="0" w:space="0" w:color="auto"/>
        <w:left w:val="none" w:sz="0" w:space="0" w:color="auto"/>
        <w:bottom w:val="none" w:sz="0" w:space="0" w:color="auto"/>
        <w:right w:val="none" w:sz="0" w:space="0" w:color="auto"/>
      </w:divBdr>
    </w:div>
    <w:div w:id="1287003317">
      <w:bodyDiv w:val="1"/>
      <w:marLeft w:val="0"/>
      <w:marRight w:val="0"/>
      <w:marTop w:val="0"/>
      <w:marBottom w:val="0"/>
      <w:divBdr>
        <w:top w:val="none" w:sz="0" w:space="0" w:color="auto"/>
        <w:left w:val="none" w:sz="0" w:space="0" w:color="auto"/>
        <w:bottom w:val="none" w:sz="0" w:space="0" w:color="auto"/>
        <w:right w:val="none" w:sz="0" w:space="0" w:color="auto"/>
      </w:divBdr>
    </w:div>
    <w:div w:id="1701272260">
      <w:bodyDiv w:val="1"/>
      <w:marLeft w:val="0"/>
      <w:marRight w:val="0"/>
      <w:marTop w:val="0"/>
      <w:marBottom w:val="0"/>
      <w:divBdr>
        <w:top w:val="none" w:sz="0" w:space="0" w:color="auto"/>
        <w:left w:val="none" w:sz="0" w:space="0" w:color="auto"/>
        <w:bottom w:val="none" w:sz="0" w:space="0" w:color="auto"/>
        <w:right w:val="none" w:sz="0" w:space="0" w:color="auto"/>
      </w:divBdr>
    </w:div>
    <w:div w:id="1870683496">
      <w:bodyDiv w:val="1"/>
      <w:marLeft w:val="0"/>
      <w:marRight w:val="0"/>
      <w:marTop w:val="0"/>
      <w:marBottom w:val="0"/>
      <w:divBdr>
        <w:top w:val="none" w:sz="0" w:space="0" w:color="auto"/>
        <w:left w:val="none" w:sz="0" w:space="0" w:color="auto"/>
        <w:bottom w:val="none" w:sz="0" w:space="0" w:color="auto"/>
        <w:right w:val="none" w:sz="0" w:space="0" w:color="auto"/>
      </w:divBdr>
    </w:div>
    <w:div w:id="20831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70332-D952-4D70-A5B1-89A78FE4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Pages>
  <Words>1849</Words>
  <Characters>10544</Characters>
  <Application>Microsoft Office Word</Application>
  <DocSecurity>0</DocSecurity>
  <Lines>87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Noteikumi par darbības programmas "Izaugsme un nodarbinātība" 4.5.1. specifiskā atbalsta mērķa "Attīstīt videi draudzīgu sabiedriskā transporta infrastruktūru” 4.5.1.1.pasākuma „Attīstīt videi draudzīgu sabiedriskā transporta infrastruktūru (sliežu transp</vt:lpstr>
      <vt:lpstr/>
    </vt:vector>
  </TitlesOfParts>
  <Manager>Investīciju departaments</Manager>
  <Company>Satiksmes ministrija</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Darbības programmas "Izaugsme un nodarbinātība" 6.1.7. specifiskā atbalsta mērķa "Multimodāla transporta sistēmas iespējošana" 6.1.7.1. pasākuma "Ar Rail Baltica projekta saistītās atbalsta infrastruktūras pārbūve" īstenošanas noteikumi</dc:title>
  <dc:subject>Ministru kabineta noteikumu projekts</dc:subject>
  <dc:creator>Marcis.Zicmanis@sam.gov.lv;Atis.Jekabsons@sam.gov.lv</dc:creator>
  <cp:keywords>Ministru kabineta noteikumu projekts</cp:keywords>
  <dc:description>marcis.zicmanis@sam.gov.lv, 67028046; atis.jekabsons@sam.gov.lv, 67028044.</dc:description>
  <cp:lastModifiedBy>Mārcis Zicmanis</cp:lastModifiedBy>
  <cp:revision>26</cp:revision>
  <cp:lastPrinted>2020-07-09T10:30:00Z</cp:lastPrinted>
  <dcterms:created xsi:type="dcterms:W3CDTF">2021-05-11T08:19:00Z</dcterms:created>
  <dcterms:modified xsi:type="dcterms:W3CDTF">2021-05-17T12:08:00Z</dcterms:modified>
</cp:coreProperties>
</file>