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410D68" w14:textId="6D80CCD2" w:rsidR="00E5323B" w:rsidRDefault="0066695E"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r w:rsidRPr="0066695E">
        <w:rPr>
          <w:rFonts w:ascii="Times New Roman" w:eastAsia="Times New Roman" w:hAnsi="Times New Roman" w:cs="Times New Roman"/>
          <w:b/>
          <w:bCs/>
          <w:color w:val="000000" w:themeColor="text1"/>
          <w:sz w:val="24"/>
          <w:szCs w:val="24"/>
          <w:lang w:eastAsia="lv-LV"/>
        </w:rPr>
        <w:t>Ministru kabineta noteikumu projekta “</w:t>
      </w:r>
      <w:r w:rsidR="003C12B8" w:rsidRPr="003C12B8">
        <w:rPr>
          <w:rFonts w:ascii="Times New Roman" w:eastAsia="Times New Roman" w:hAnsi="Times New Roman" w:cs="Times New Roman"/>
          <w:b/>
          <w:bCs/>
          <w:color w:val="000000" w:themeColor="text1"/>
          <w:sz w:val="24"/>
          <w:szCs w:val="24"/>
          <w:lang w:eastAsia="lv-LV"/>
        </w:rPr>
        <w:t>Grozījumi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w:t>
      </w:r>
      <w:r w:rsidRPr="0066695E">
        <w:rPr>
          <w:rFonts w:ascii="Times New Roman" w:eastAsia="Times New Roman" w:hAnsi="Times New Roman" w:cs="Times New Roman"/>
          <w:b/>
          <w:bCs/>
          <w:color w:val="000000" w:themeColor="text1"/>
          <w:sz w:val="24"/>
          <w:szCs w:val="24"/>
          <w:lang w:eastAsia="lv-LV"/>
        </w:rPr>
        <w:t>” sākotnējās ietekmes novērtējuma ziņojums (anotācija)</w:t>
      </w:r>
    </w:p>
    <w:p w14:paraId="39B62399" w14:textId="77777777" w:rsidR="0066695E" w:rsidRPr="0077651F" w:rsidRDefault="0066695E" w:rsidP="00894C55">
      <w:pPr>
        <w:shd w:val="clear" w:color="auto" w:fill="FFFFFF"/>
        <w:spacing w:after="0" w:line="240" w:lineRule="auto"/>
        <w:jc w:val="center"/>
        <w:rPr>
          <w:rFonts w:ascii="Times New Roman" w:eastAsia="Times New Roman" w:hAnsi="Times New Roman" w:cs="Times New Roman"/>
          <w:b/>
          <w:b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3111"/>
        <w:gridCol w:w="5944"/>
      </w:tblGrid>
      <w:tr w:rsidR="0077651F" w:rsidRPr="0077651F" w14:paraId="22ADE3CF" w14:textId="77777777" w:rsidTr="00E5323B">
        <w:trPr>
          <w:tblCellSpacing w:w="15" w:type="dxa"/>
        </w:trPr>
        <w:tc>
          <w:tcPr>
            <w:tcW w:w="0" w:type="auto"/>
            <w:gridSpan w:val="2"/>
            <w:tcBorders>
              <w:top w:val="outset" w:sz="6" w:space="0" w:color="auto"/>
              <w:left w:val="outset" w:sz="6" w:space="0" w:color="auto"/>
              <w:bottom w:val="outset" w:sz="6" w:space="0" w:color="auto"/>
              <w:right w:val="outset" w:sz="6" w:space="0" w:color="auto"/>
            </w:tcBorders>
            <w:vAlign w:val="center"/>
            <w:hideMark/>
          </w:tcPr>
          <w:p w14:paraId="61AC1BA8"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Tiesību akta projekta anotācijas kopsavilkums</w:t>
            </w:r>
          </w:p>
        </w:tc>
      </w:tr>
      <w:tr w:rsidR="0077651F" w:rsidRPr="0077651F" w14:paraId="72E7E6AB" w14:textId="77777777" w:rsidTr="00D0018A">
        <w:trPr>
          <w:tblCellSpacing w:w="15" w:type="dxa"/>
        </w:trPr>
        <w:tc>
          <w:tcPr>
            <w:tcW w:w="1693" w:type="pct"/>
            <w:tcBorders>
              <w:top w:val="outset" w:sz="6" w:space="0" w:color="auto"/>
              <w:left w:val="outset" w:sz="6" w:space="0" w:color="auto"/>
              <w:bottom w:val="outset" w:sz="6" w:space="0" w:color="auto"/>
              <w:right w:val="outset" w:sz="6" w:space="0" w:color="auto"/>
            </w:tcBorders>
            <w:hideMark/>
          </w:tcPr>
          <w:p w14:paraId="040945A2" w14:textId="7BC54B45"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77651F">
              <w:rPr>
                <w:rFonts w:ascii="Times New Roman" w:eastAsia="Times New Roman" w:hAnsi="Times New Roman" w:cs="Times New Roman"/>
                <w:iCs/>
                <w:color w:val="000000" w:themeColor="text1"/>
                <w:sz w:val="24"/>
                <w:szCs w:val="24"/>
                <w:lang w:val="sv-SE" w:eastAsia="lv-LV"/>
              </w:rPr>
              <w:t xml:space="preserve">Mērķis, risinājums un projekta spēkā stāšanās laiks </w:t>
            </w:r>
          </w:p>
        </w:tc>
        <w:tc>
          <w:tcPr>
            <w:tcW w:w="3257" w:type="pct"/>
            <w:tcBorders>
              <w:top w:val="outset" w:sz="6" w:space="0" w:color="auto"/>
              <w:left w:val="outset" w:sz="6" w:space="0" w:color="auto"/>
              <w:bottom w:val="outset" w:sz="6" w:space="0" w:color="auto"/>
              <w:right w:val="outset" w:sz="6" w:space="0" w:color="auto"/>
            </w:tcBorders>
            <w:hideMark/>
          </w:tcPr>
          <w:p w14:paraId="6972EBBC" w14:textId="77777777" w:rsidR="00634A50" w:rsidRDefault="0066695E" w:rsidP="00634A50">
            <w:pPr>
              <w:spacing w:after="0" w:line="240" w:lineRule="auto"/>
              <w:jc w:val="both"/>
              <w:rPr>
                <w:rFonts w:ascii="Times New Roman" w:eastAsia="Times New Roman" w:hAnsi="Times New Roman" w:cs="Times New Roman"/>
                <w:iCs/>
                <w:sz w:val="24"/>
                <w:szCs w:val="24"/>
                <w:lang w:eastAsia="lv-LV"/>
              </w:rPr>
            </w:pPr>
            <w:r w:rsidRPr="0066695E">
              <w:rPr>
                <w:rFonts w:ascii="Times New Roman" w:eastAsia="Times New Roman" w:hAnsi="Times New Roman" w:cs="Times New Roman"/>
                <w:iCs/>
                <w:sz w:val="24"/>
                <w:szCs w:val="24"/>
                <w:lang w:eastAsia="lv-LV"/>
              </w:rPr>
              <w:t>Ministru kabineta noteikumu projekta</w:t>
            </w:r>
            <w:r w:rsidRPr="0066695E">
              <w:rPr>
                <w:rFonts w:ascii="Times New Roman" w:eastAsia="Times New Roman" w:hAnsi="Times New Roman" w:cs="Times New Roman"/>
                <w:iCs/>
                <w:sz w:val="24"/>
                <w:szCs w:val="24"/>
                <w:vertAlign w:val="superscript"/>
                <w:lang w:eastAsia="lv-LV"/>
              </w:rPr>
              <w:footnoteReference w:id="2"/>
            </w:r>
            <w:r w:rsidRPr="0066695E">
              <w:rPr>
                <w:rFonts w:ascii="Times New Roman" w:eastAsia="Times New Roman" w:hAnsi="Times New Roman" w:cs="Times New Roman"/>
                <w:iCs/>
                <w:sz w:val="24"/>
                <w:szCs w:val="24"/>
                <w:lang w:eastAsia="lv-LV"/>
              </w:rPr>
              <w:t xml:space="preserve">  (turpmāk – noteikumu projekts) mērķis ir nodrošināt  </w:t>
            </w:r>
            <w:r w:rsidR="000414D3" w:rsidRPr="0066695E">
              <w:rPr>
                <w:rFonts w:ascii="Times New Roman" w:eastAsia="Times New Roman" w:hAnsi="Times New Roman" w:cs="Times New Roman"/>
                <w:iCs/>
                <w:sz w:val="24"/>
                <w:szCs w:val="24"/>
                <w:lang w:eastAsia="lv-LV"/>
              </w:rPr>
              <w:t>finansējuma pārdali</w:t>
            </w:r>
            <w:r w:rsidR="000414D3">
              <w:rPr>
                <w:rFonts w:ascii="Times New Roman" w:eastAsia="Times New Roman" w:hAnsi="Times New Roman" w:cs="Times New Roman"/>
                <w:iCs/>
                <w:sz w:val="24"/>
                <w:szCs w:val="24"/>
                <w:lang w:eastAsia="lv-LV"/>
              </w:rPr>
              <w:t xml:space="preserve"> no</w:t>
            </w:r>
            <w:r w:rsidR="000414D3" w:rsidRPr="0066695E">
              <w:rPr>
                <w:rFonts w:ascii="Times New Roman" w:eastAsia="Times New Roman" w:hAnsi="Times New Roman" w:cs="Times New Roman"/>
                <w:iCs/>
                <w:sz w:val="24"/>
                <w:szCs w:val="24"/>
                <w:lang w:eastAsia="lv-LV"/>
              </w:rPr>
              <w:t xml:space="preserve"> </w:t>
            </w:r>
            <w:r w:rsidRPr="0066695E">
              <w:rPr>
                <w:rFonts w:ascii="Times New Roman" w:eastAsia="Times New Roman" w:hAnsi="Times New Roman" w:cs="Times New Roman"/>
                <w:iCs/>
                <w:sz w:val="24"/>
                <w:szCs w:val="24"/>
                <w:lang w:eastAsia="lv-LV"/>
              </w:rPr>
              <w:t>6.2.1.1.pasākuma “Latvijas dzelzceļa tīkla elektrifikācija” (turpmāk – 6.2.1.1.pasākums), ņemot vērā pārtraukto lielo projektu (projekts Nr.6.2.1.1/18/I/001 “Latvijas dzelzceļa tīkla elektrifikācija”)</w:t>
            </w:r>
            <w:r w:rsidR="0061335D">
              <w:rPr>
                <w:rFonts w:ascii="Times New Roman" w:eastAsia="Times New Roman" w:hAnsi="Times New Roman" w:cs="Times New Roman"/>
                <w:iCs/>
                <w:sz w:val="24"/>
                <w:szCs w:val="24"/>
                <w:lang w:eastAsia="lv-LV"/>
              </w:rPr>
              <w:t xml:space="preserve"> (turpmāk – 6.2.1.1. pasākuma projekts</w:t>
            </w:r>
            <w:r w:rsidR="0061335D" w:rsidRPr="0066695E">
              <w:rPr>
                <w:rFonts w:ascii="Times New Roman" w:eastAsia="Times New Roman" w:hAnsi="Times New Roman" w:cs="Times New Roman"/>
                <w:iCs/>
                <w:sz w:val="24"/>
                <w:szCs w:val="24"/>
                <w:lang w:eastAsia="lv-LV"/>
              </w:rPr>
              <w:t>)</w:t>
            </w:r>
            <w:r w:rsidRPr="0066695E">
              <w:rPr>
                <w:rFonts w:ascii="Times New Roman" w:eastAsia="Times New Roman" w:hAnsi="Times New Roman" w:cs="Times New Roman"/>
                <w:iCs/>
                <w:sz w:val="24"/>
                <w:szCs w:val="24"/>
                <w:lang w:eastAsia="lv-LV"/>
              </w:rPr>
              <w:t xml:space="preserve">, uz </w:t>
            </w:r>
            <w:r w:rsidR="003C12B8" w:rsidRPr="003C12B8">
              <w:rPr>
                <w:rFonts w:ascii="Times New Roman" w:eastAsia="Times New Roman" w:hAnsi="Times New Roman" w:cs="Times New Roman"/>
                <w:iCs/>
                <w:sz w:val="24"/>
                <w:szCs w:val="24"/>
                <w:lang w:eastAsia="lv-LV"/>
              </w:rPr>
              <w:t>6.1.3. specifiskā atbalsta mērķa “Nodrošināt nepieciešamo infrastruktūru uz Rīgas maģistrālajiem pārvadiem un novērst maģistrālo ielu fragmentāro raksturu” 6.1.3.1. pasākum</w:t>
            </w:r>
            <w:r w:rsidR="003C12B8">
              <w:rPr>
                <w:rFonts w:ascii="Times New Roman" w:eastAsia="Times New Roman" w:hAnsi="Times New Roman" w:cs="Times New Roman"/>
                <w:iCs/>
                <w:sz w:val="24"/>
                <w:szCs w:val="24"/>
                <w:lang w:eastAsia="lv-LV"/>
              </w:rPr>
              <w:t>u</w:t>
            </w:r>
            <w:r w:rsidR="003C12B8" w:rsidRPr="003C12B8">
              <w:rPr>
                <w:rFonts w:ascii="Times New Roman" w:eastAsia="Times New Roman" w:hAnsi="Times New Roman" w:cs="Times New Roman"/>
                <w:iCs/>
                <w:sz w:val="24"/>
                <w:szCs w:val="24"/>
                <w:lang w:eastAsia="lv-LV"/>
              </w:rPr>
              <w:t xml:space="preserve"> “Rīgas pilsētas integrētas transporta sistēmas attīstība”</w:t>
            </w:r>
            <w:r w:rsidR="00D27AB5">
              <w:rPr>
                <w:rFonts w:ascii="Times New Roman" w:eastAsia="Times New Roman" w:hAnsi="Times New Roman" w:cs="Times New Roman"/>
                <w:iCs/>
                <w:sz w:val="24"/>
                <w:szCs w:val="24"/>
                <w:lang w:eastAsia="lv-LV"/>
              </w:rPr>
              <w:t xml:space="preserve"> (turpmāk – 6.1.3.1.pasākums)</w:t>
            </w:r>
            <w:r w:rsidR="003C12B8">
              <w:rPr>
                <w:rFonts w:ascii="Times New Roman" w:eastAsia="Times New Roman" w:hAnsi="Times New Roman" w:cs="Times New Roman"/>
                <w:iCs/>
                <w:sz w:val="24"/>
                <w:szCs w:val="24"/>
                <w:lang w:eastAsia="lv-LV"/>
              </w:rPr>
              <w:t xml:space="preserve"> </w:t>
            </w:r>
            <w:r w:rsidR="005162C3" w:rsidRPr="005162C3">
              <w:rPr>
                <w:rFonts w:ascii="Times New Roman" w:eastAsia="Times New Roman" w:hAnsi="Times New Roman" w:cs="Times New Roman"/>
                <w:iCs/>
                <w:sz w:val="24"/>
                <w:szCs w:val="24"/>
                <w:lang w:eastAsia="lv-LV"/>
              </w:rPr>
              <w:t>Rīgas pilsētas transporta infrastruktūras attīstībai un transporta infrastruktūras problēmas risināšanai, novēršot ielu fragmentāro raksturu un radot alternatīvus maršrutus tranzīta un kravas transportam, atdalot to no vietējas nozīmes sabiedriskā transporta plūsmām, kur tas ir iespējams.</w:t>
            </w:r>
          </w:p>
          <w:p w14:paraId="72C10BA0" w14:textId="145DB199" w:rsidR="00DD3A25" w:rsidRPr="0077651F" w:rsidRDefault="00634A50" w:rsidP="00634A50">
            <w:pPr>
              <w:spacing w:after="0" w:line="240" w:lineRule="auto"/>
              <w:jc w:val="both"/>
              <w:rPr>
                <w:rFonts w:ascii="Times New Roman" w:eastAsia="Times New Roman" w:hAnsi="Times New Roman" w:cs="Times New Roman"/>
                <w:iCs/>
                <w:color w:val="000000" w:themeColor="text1"/>
                <w:sz w:val="24"/>
                <w:szCs w:val="24"/>
                <w:lang w:val="sv-SE" w:eastAsia="lv-LV"/>
              </w:rPr>
            </w:pPr>
            <w:r w:rsidRPr="00634A50">
              <w:rPr>
                <w:rFonts w:ascii="Times New Roman" w:eastAsia="Times New Roman" w:hAnsi="Times New Roman" w:cs="Times New Roman"/>
                <w:iCs/>
                <w:sz w:val="24"/>
                <w:szCs w:val="24"/>
                <w:lang w:eastAsia="lv-LV"/>
              </w:rPr>
              <w:t>Noteikumu projekts stājas spēkā Oficiālo publikāciju un tiesiskās informācijas likuma noteiktajā kārtībā (indikatīvi 2021. gada 3. ceturksnī).</w:t>
            </w:r>
          </w:p>
        </w:tc>
      </w:tr>
    </w:tbl>
    <w:p w14:paraId="45891D8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val="sv-SE" w:eastAsia="lv-LV"/>
        </w:rPr>
      </w:pPr>
      <w:r w:rsidRPr="0077651F">
        <w:rPr>
          <w:rFonts w:ascii="Times New Roman" w:eastAsia="Times New Roman" w:hAnsi="Times New Roman" w:cs="Times New Roman"/>
          <w:iCs/>
          <w:color w:val="000000" w:themeColor="text1"/>
          <w:sz w:val="24"/>
          <w:szCs w:val="24"/>
          <w:lang w:val="sv-SE" w:eastAsia="lv-LV"/>
        </w:rPr>
        <w:t xml:space="preserve">  </w:t>
      </w:r>
    </w:p>
    <w:tbl>
      <w:tblPr>
        <w:tblpPr w:leftFromText="180" w:rightFromText="180" w:vertAnchor="text" w:tblpY="1"/>
        <w:tblOverlap w:val="neve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77651F" w14:paraId="67106B67" w14:textId="77777777" w:rsidTr="007231DD">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383F14DE" w14:textId="77777777" w:rsidR="00655F2C" w:rsidRPr="0077651F" w:rsidRDefault="00E5323B" w:rsidP="007231DD">
            <w:pPr>
              <w:spacing w:after="0" w:line="240" w:lineRule="auto"/>
              <w:jc w:val="center"/>
              <w:rPr>
                <w:rFonts w:ascii="Times New Roman" w:eastAsia="Times New Roman" w:hAnsi="Times New Roman" w:cs="Times New Roman"/>
                <w:b/>
                <w:bCs/>
                <w:iCs/>
                <w:color w:val="000000" w:themeColor="text1"/>
                <w:sz w:val="24"/>
                <w:szCs w:val="24"/>
                <w:lang w:val="sv-SE" w:eastAsia="lv-LV"/>
              </w:rPr>
            </w:pPr>
            <w:r w:rsidRPr="0077651F">
              <w:rPr>
                <w:rFonts w:ascii="Times New Roman" w:eastAsia="Times New Roman" w:hAnsi="Times New Roman" w:cs="Times New Roman"/>
                <w:b/>
                <w:bCs/>
                <w:iCs/>
                <w:color w:val="000000" w:themeColor="text1"/>
                <w:sz w:val="24"/>
                <w:szCs w:val="24"/>
                <w:lang w:val="sv-SE" w:eastAsia="lv-LV"/>
              </w:rPr>
              <w:t>I. Tiesību akta projekta izstrādes nepieciešamība</w:t>
            </w:r>
          </w:p>
        </w:tc>
      </w:tr>
      <w:tr w:rsidR="0077651F" w:rsidRPr="0077651F" w14:paraId="37391EA9"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7BF537B0"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09666303" w14:textId="77777777" w:rsidR="00E5323B" w:rsidRPr="0077651F" w:rsidRDefault="00E5323B" w:rsidP="007231DD">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Pamatojums</w:t>
            </w:r>
          </w:p>
        </w:tc>
        <w:tc>
          <w:tcPr>
            <w:tcW w:w="3257" w:type="pct"/>
            <w:tcBorders>
              <w:top w:val="outset" w:sz="6" w:space="0" w:color="auto"/>
              <w:left w:val="outset" w:sz="6" w:space="0" w:color="auto"/>
              <w:bottom w:val="outset" w:sz="6" w:space="0" w:color="auto"/>
              <w:right w:val="outset" w:sz="6" w:space="0" w:color="auto"/>
            </w:tcBorders>
            <w:hideMark/>
          </w:tcPr>
          <w:p w14:paraId="63DAB437" w14:textId="77777777" w:rsidR="00C34A13" w:rsidRDefault="00C34A13" w:rsidP="00C34A13">
            <w:pPr>
              <w:spacing w:after="0" w:line="240" w:lineRule="auto"/>
              <w:jc w:val="both"/>
              <w:rPr>
                <w:rFonts w:ascii="Times New Roman" w:eastAsia="Times New Roman" w:hAnsi="Times New Roman" w:cs="Times New Roman"/>
                <w:sz w:val="24"/>
                <w:szCs w:val="24"/>
                <w:lang w:eastAsia="lv-LV"/>
              </w:rPr>
            </w:pPr>
            <w:r w:rsidRPr="0066695E">
              <w:rPr>
                <w:rFonts w:ascii="Times New Roman" w:eastAsia="Times New Roman" w:hAnsi="Times New Roman" w:cs="Times New Roman"/>
                <w:sz w:val="24"/>
                <w:szCs w:val="24"/>
                <w:lang w:eastAsia="lv-LV"/>
              </w:rPr>
              <w:t xml:space="preserve">Noteikumu projekts </w:t>
            </w:r>
            <w:r>
              <w:rPr>
                <w:rFonts w:ascii="Times New Roman" w:eastAsia="Times New Roman" w:hAnsi="Times New Roman" w:cs="Times New Roman"/>
                <w:sz w:val="24"/>
                <w:szCs w:val="24"/>
                <w:lang w:eastAsia="lv-LV"/>
              </w:rPr>
              <w:t>izstrādāts,</w:t>
            </w:r>
            <w:r w:rsidRPr="0066695E">
              <w:rPr>
                <w:rFonts w:ascii="Times New Roman" w:eastAsia="Times New Roman" w:hAnsi="Times New Roman" w:cs="Times New Roman"/>
                <w:sz w:val="24"/>
                <w:szCs w:val="24"/>
                <w:lang w:eastAsia="lv-LV"/>
              </w:rPr>
              <w:t xml:space="preserve"> pamatojoties uz:</w:t>
            </w:r>
          </w:p>
          <w:p w14:paraId="5840954B" w14:textId="168BE4DE" w:rsidR="00C34A13" w:rsidRDefault="00C34A13" w:rsidP="00C34A13">
            <w:pPr>
              <w:spacing w:after="0"/>
              <w:jc w:val="both"/>
              <w:rPr>
                <w:rFonts w:ascii="Times New Roman" w:eastAsia="Times New Roman" w:hAnsi="Times New Roman" w:cs="Times New Roman"/>
                <w:sz w:val="24"/>
                <w:szCs w:val="24"/>
                <w:lang w:eastAsia="lv-LV"/>
              </w:rPr>
            </w:pPr>
            <w:r w:rsidRPr="00F15178">
              <w:rPr>
                <w:rFonts w:ascii="Times New Roman" w:eastAsia="Times New Roman" w:hAnsi="Times New Roman" w:cs="Times New Roman"/>
                <w:sz w:val="24"/>
                <w:szCs w:val="24"/>
                <w:lang w:eastAsia="lv-LV"/>
              </w:rPr>
              <w:t>1) Eiropas Savienības</w:t>
            </w:r>
            <w:r>
              <w:rPr>
                <w:rFonts w:ascii="Times New Roman" w:eastAsia="Times New Roman" w:hAnsi="Times New Roman" w:cs="Times New Roman"/>
                <w:sz w:val="24"/>
                <w:szCs w:val="24"/>
                <w:lang w:eastAsia="lv-LV"/>
              </w:rPr>
              <w:t xml:space="preserve"> </w:t>
            </w:r>
            <w:r w:rsidRPr="00F15178">
              <w:rPr>
                <w:rFonts w:ascii="Times New Roman" w:eastAsia="Times New Roman" w:hAnsi="Times New Roman" w:cs="Times New Roman"/>
                <w:sz w:val="24"/>
                <w:szCs w:val="24"/>
                <w:lang w:eastAsia="lv-LV"/>
              </w:rPr>
              <w:t xml:space="preserve">struktūrfondu un Kohēzijas fonda </w:t>
            </w:r>
            <w:r w:rsidR="009A4757">
              <w:rPr>
                <w:rFonts w:ascii="Times New Roman" w:eastAsia="Times New Roman" w:hAnsi="Times New Roman" w:cs="Times New Roman"/>
                <w:sz w:val="24"/>
                <w:szCs w:val="24"/>
                <w:lang w:eastAsia="lv-LV"/>
              </w:rPr>
              <w:t>(turpmāk – ES fondi)</w:t>
            </w:r>
            <w:r w:rsidR="009A4757" w:rsidRPr="00F15178">
              <w:rPr>
                <w:rFonts w:ascii="Times New Roman" w:eastAsia="Times New Roman" w:hAnsi="Times New Roman" w:cs="Times New Roman"/>
                <w:sz w:val="24"/>
                <w:szCs w:val="24"/>
                <w:lang w:eastAsia="lv-LV"/>
              </w:rPr>
              <w:t xml:space="preserve"> </w:t>
            </w:r>
            <w:r w:rsidRPr="00F15178">
              <w:rPr>
                <w:rFonts w:ascii="Times New Roman" w:eastAsia="Times New Roman" w:hAnsi="Times New Roman" w:cs="Times New Roman"/>
                <w:sz w:val="24"/>
                <w:szCs w:val="24"/>
                <w:lang w:eastAsia="lv-LV"/>
              </w:rPr>
              <w:t>2014.-2020.gada plānošanas perioda vadības likuma 20.panta 13.punktu</w:t>
            </w:r>
            <w:r>
              <w:rPr>
                <w:rFonts w:ascii="Times New Roman" w:eastAsia="Times New Roman" w:hAnsi="Times New Roman" w:cs="Times New Roman"/>
                <w:sz w:val="24"/>
                <w:szCs w:val="24"/>
                <w:lang w:eastAsia="lv-LV"/>
              </w:rPr>
              <w:t>;</w:t>
            </w:r>
          </w:p>
          <w:p w14:paraId="40AC4CFE" w14:textId="77777777" w:rsidR="00C34A13" w:rsidRDefault="00C34A13" w:rsidP="00C34A13">
            <w:pPr>
              <w:spacing w:after="0"/>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2) </w:t>
            </w:r>
            <w:r>
              <w:t xml:space="preserve"> </w:t>
            </w:r>
            <w:r w:rsidRPr="0066695E">
              <w:rPr>
                <w:rFonts w:ascii="Times New Roman" w:eastAsia="Times New Roman" w:hAnsi="Times New Roman" w:cs="Times New Roman"/>
                <w:sz w:val="24"/>
                <w:szCs w:val="24"/>
                <w:lang w:eastAsia="lv-LV"/>
              </w:rPr>
              <w:t xml:space="preserve"> Ministru kabineta (turpmāk – MK) </w:t>
            </w:r>
            <w:r w:rsidRPr="00DC10C4">
              <w:rPr>
                <w:rFonts w:ascii="Times New Roman" w:eastAsia="Times New Roman" w:hAnsi="Times New Roman" w:cs="Times New Roman"/>
                <w:sz w:val="24"/>
                <w:szCs w:val="24"/>
                <w:lang w:eastAsia="lv-LV"/>
              </w:rPr>
              <w:t xml:space="preserve"> 2020. gada 19. maija informatīvo ziņojumu “Par Eiropas Savienības struktūrfondu un Kohēzijas fonda finansējuma pārdalēm un risinājumiem COVID-19 seku mazināšanai” (prot. Nr. 34 33.§) (turpmāk – MK 2020. gada 19. maija </w:t>
            </w:r>
            <w:r>
              <w:rPr>
                <w:rFonts w:ascii="Times New Roman" w:eastAsia="Times New Roman" w:hAnsi="Times New Roman" w:cs="Times New Roman"/>
                <w:sz w:val="24"/>
                <w:szCs w:val="24"/>
                <w:lang w:eastAsia="lv-LV"/>
              </w:rPr>
              <w:t>informatīvais ziņojums</w:t>
            </w:r>
            <w:r w:rsidRPr="00DC10C4">
              <w:rPr>
                <w:rFonts w:ascii="Times New Roman" w:eastAsia="Times New Roman" w:hAnsi="Times New Roman" w:cs="Times New Roman"/>
                <w:sz w:val="24"/>
                <w:szCs w:val="24"/>
                <w:lang w:eastAsia="lv-LV"/>
              </w:rPr>
              <w:t>)</w:t>
            </w:r>
            <w:r>
              <w:rPr>
                <w:rFonts w:ascii="Times New Roman" w:eastAsia="Times New Roman" w:hAnsi="Times New Roman" w:cs="Times New Roman"/>
                <w:sz w:val="24"/>
                <w:szCs w:val="24"/>
                <w:lang w:eastAsia="lv-LV"/>
              </w:rPr>
              <w:t>;</w:t>
            </w:r>
          </w:p>
          <w:p w14:paraId="37F1182C" w14:textId="16675E89" w:rsidR="00515A8F" w:rsidRPr="0077651F" w:rsidRDefault="00E217F7" w:rsidP="00C34A13">
            <w:pPr>
              <w:spacing w:after="0" w:line="240" w:lineRule="auto"/>
              <w:contextualSpacing/>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3</w:t>
            </w:r>
            <w:r w:rsidRPr="00F1517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Grozījumiem Nr.7 darbības programmā</w:t>
            </w:r>
            <w:r w:rsidRPr="005162C3">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w:t>
            </w:r>
            <w:r w:rsidRPr="005162C3">
              <w:rPr>
                <w:rFonts w:ascii="Times New Roman" w:eastAsia="Times New Roman" w:hAnsi="Times New Roman" w:cs="Times New Roman"/>
                <w:sz w:val="24"/>
                <w:szCs w:val="24"/>
                <w:lang w:eastAsia="lv-LV"/>
              </w:rPr>
              <w:t>Izaugsme un nodarbinātība”</w:t>
            </w:r>
            <w:r>
              <w:rPr>
                <w:rFonts w:ascii="Times New Roman" w:eastAsia="Times New Roman" w:hAnsi="Times New Roman" w:cs="Times New Roman"/>
                <w:sz w:val="24"/>
                <w:szCs w:val="24"/>
                <w:lang w:eastAsia="lv-LV"/>
              </w:rPr>
              <w:t xml:space="preserve"> “</w:t>
            </w:r>
            <w:r w:rsidRPr="005162C3">
              <w:rPr>
                <w:rFonts w:ascii="Times New Roman" w:eastAsia="Times New Roman" w:hAnsi="Times New Roman" w:cs="Times New Roman"/>
                <w:sz w:val="24"/>
                <w:szCs w:val="24"/>
                <w:lang w:eastAsia="lv-LV"/>
              </w:rPr>
              <w:t>Grozījumi Eiropas Savienības struktūrfondu un Kohēzijas fonda 2014.–2020. gada plānošanas perioda darbības programmā “Izaugsme un nodarbinātība”</w:t>
            </w:r>
            <w:r w:rsidRPr="00427614">
              <w:rPr>
                <w:rFonts w:ascii="Times New Roman" w:eastAsia="Times New Roman" w:hAnsi="Times New Roman" w:cs="Times New Roman"/>
                <w:sz w:val="24"/>
                <w:szCs w:val="24"/>
                <w:lang w:eastAsia="lv-LV"/>
              </w:rPr>
              <w:t>”</w:t>
            </w:r>
            <w:r w:rsidRPr="00427614">
              <w:rPr>
                <w:rFonts w:ascii="Times New Roman" w:eastAsia="Times New Roman" w:hAnsi="Times New Roman" w:cs="Times New Roman"/>
                <w:sz w:val="24"/>
                <w:szCs w:val="24"/>
                <w:vertAlign w:val="superscript"/>
                <w:lang w:eastAsia="lv-LV"/>
              </w:rPr>
              <w:footnoteReference w:id="3"/>
            </w:r>
            <w:r>
              <w:rPr>
                <w:rFonts w:ascii="Times New Roman" w:eastAsia="Times New Roman" w:hAnsi="Times New Roman" w:cs="Times New Roman"/>
                <w:sz w:val="24"/>
                <w:szCs w:val="24"/>
                <w:lang w:eastAsia="lv-LV"/>
              </w:rPr>
              <w:t xml:space="preserve">  (turpmāk – DP grozījumi).</w:t>
            </w:r>
          </w:p>
        </w:tc>
      </w:tr>
      <w:tr w:rsidR="0077651F" w:rsidRPr="0077651F" w14:paraId="4615FEFB"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55A0898"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lastRenderedPageBreak/>
              <w:t>2.</w:t>
            </w:r>
          </w:p>
        </w:tc>
        <w:tc>
          <w:tcPr>
            <w:tcW w:w="1380" w:type="pct"/>
            <w:tcBorders>
              <w:top w:val="outset" w:sz="6" w:space="0" w:color="auto"/>
              <w:left w:val="outset" w:sz="6" w:space="0" w:color="auto"/>
              <w:bottom w:val="outset" w:sz="6" w:space="0" w:color="auto"/>
              <w:right w:val="outset" w:sz="6" w:space="0" w:color="auto"/>
            </w:tcBorders>
            <w:hideMark/>
          </w:tcPr>
          <w:p w14:paraId="1B2885A3" w14:textId="77777777" w:rsidR="00E5323B"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Pašreizējā situācija un problēmas, kuru risināšanai tiesību akta projekts izstrādāts, tiesiskā regulējuma mērķis un būtība</w:t>
            </w:r>
          </w:p>
          <w:p w14:paraId="771F8E86" w14:textId="77777777" w:rsidR="00087C8A" w:rsidRPr="00305DB1" w:rsidRDefault="00087C8A" w:rsidP="00305DB1">
            <w:pPr>
              <w:rPr>
                <w:rFonts w:ascii="Times New Roman" w:eastAsia="Times New Roman" w:hAnsi="Times New Roman" w:cs="Times New Roman"/>
                <w:sz w:val="24"/>
                <w:szCs w:val="24"/>
                <w:lang w:eastAsia="lv-LV"/>
              </w:rPr>
            </w:pPr>
          </w:p>
          <w:p w14:paraId="236E815F" w14:textId="77777777" w:rsidR="00087C8A" w:rsidRPr="00305DB1" w:rsidRDefault="00087C8A" w:rsidP="00305DB1">
            <w:pPr>
              <w:rPr>
                <w:rFonts w:ascii="Times New Roman" w:eastAsia="Times New Roman" w:hAnsi="Times New Roman" w:cs="Times New Roman"/>
                <w:sz w:val="24"/>
                <w:szCs w:val="24"/>
                <w:lang w:eastAsia="lv-LV"/>
              </w:rPr>
            </w:pPr>
          </w:p>
          <w:p w14:paraId="19CEF393" w14:textId="77777777" w:rsidR="00087C8A" w:rsidRPr="00305DB1" w:rsidRDefault="00087C8A" w:rsidP="00305DB1">
            <w:pPr>
              <w:rPr>
                <w:rFonts w:ascii="Times New Roman" w:eastAsia="Times New Roman" w:hAnsi="Times New Roman" w:cs="Times New Roman"/>
                <w:sz w:val="24"/>
                <w:szCs w:val="24"/>
                <w:lang w:eastAsia="lv-LV"/>
              </w:rPr>
            </w:pPr>
          </w:p>
          <w:p w14:paraId="7C149AD3" w14:textId="77777777" w:rsidR="00087C8A" w:rsidRPr="00305DB1" w:rsidRDefault="00087C8A" w:rsidP="00305DB1">
            <w:pPr>
              <w:rPr>
                <w:rFonts w:ascii="Times New Roman" w:eastAsia="Times New Roman" w:hAnsi="Times New Roman" w:cs="Times New Roman"/>
                <w:sz w:val="24"/>
                <w:szCs w:val="24"/>
                <w:lang w:eastAsia="lv-LV"/>
              </w:rPr>
            </w:pPr>
          </w:p>
          <w:p w14:paraId="207CA17B" w14:textId="77777777" w:rsidR="00087C8A" w:rsidRPr="00305DB1" w:rsidRDefault="00087C8A" w:rsidP="00305DB1">
            <w:pPr>
              <w:rPr>
                <w:rFonts w:ascii="Times New Roman" w:eastAsia="Times New Roman" w:hAnsi="Times New Roman" w:cs="Times New Roman"/>
                <w:sz w:val="24"/>
                <w:szCs w:val="24"/>
                <w:lang w:eastAsia="lv-LV"/>
              </w:rPr>
            </w:pPr>
          </w:p>
          <w:p w14:paraId="387ED58F" w14:textId="77777777" w:rsidR="00087C8A" w:rsidRPr="00305DB1" w:rsidRDefault="00087C8A" w:rsidP="00305DB1">
            <w:pPr>
              <w:rPr>
                <w:rFonts w:ascii="Times New Roman" w:eastAsia="Times New Roman" w:hAnsi="Times New Roman" w:cs="Times New Roman"/>
                <w:sz w:val="24"/>
                <w:szCs w:val="24"/>
                <w:lang w:eastAsia="lv-LV"/>
              </w:rPr>
            </w:pPr>
          </w:p>
          <w:p w14:paraId="750815AF" w14:textId="77777777" w:rsidR="00087C8A" w:rsidRPr="00305DB1" w:rsidRDefault="00087C8A" w:rsidP="00305DB1">
            <w:pPr>
              <w:rPr>
                <w:rFonts w:ascii="Times New Roman" w:eastAsia="Times New Roman" w:hAnsi="Times New Roman" w:cs="Times New Roman"/>
                <w:sz w:val="24"/>
                <w:szCs w:val="24"/>
                <w:lang w:eastAsia="lv-LV"/>
              </w:rPr>
            </w:pPr>
          </w:p>
          <w:p w14:paraId="4F836402" w14:textId="77777777" w:rsidR="00087C8A" w:rsidRPr="00305DB1" w:rsidRDefault="00087C8A" w:rsidP="00305DB1">
            <w:pPr>
              <w:rPr>
                <w:rFonts w:ascii="Times New Roman" w:eastAsia="Times New Roman" w:hAnsi="Times New Roman" w:cs="Times New Roman"/>
                <w:sz w:val="24"/>
                <w:szCs w:val="24"/>
                <w:lang w:eastAsia="lv-LV"/>
              </w:rPr>
            </w:pPr>
          </w:p>
          <w:p w14:paraId="6C3A8D7A" w14:textId="77777777" w:rsidR="00087C8A" w:rsidRPr="00305DB1" w:rsidRDefault="00087C8A" w:rsidP="00305DB1">
            <w:pPr>
              <w:rPr>
                <w:rFonts w:ascii="Times New Roman" w:eastAsia="Times New Roman" w:hAnsi="Times New Roman" w:cs="Times New Roman"/>
                <w:sz w:val="24"/>
                <w:szCs w:val="24"/>
                <w:lang w:eastAsia="lv-LV"/>
              </w:rPr>
            </w:pPr>
          </w:p>
          <w:p w14:paraId="7EB620A7" w14:textId="77777777" w:rsidR="00087C8A" w:rsidRPr="00305DB1" w:rsidRDefault="00087C8A" w:rsidP="00305DB1">
            <w:pPr>
              <w:rPr>
                <w:rFonts w:ascii="Times New Roman" w:eastAsia="Times New Roman" w:hAnsi="Times New Roman" w:cs="Times New Roman"/>
                <w:sz w:val="24"/>
                <w:szCs w:val="24"/>
                <w:lang w:eastAsia="lv-LV"/>
              </w:rPr>
            </w:pPr>
          </w:p>
          <w:p w14:paraId="6C540F48" w14:textId="77777777" w:rsidR="00087C8A" w:rsidRPr="00305DB1" w:rsidRDefault="00087C8A" w:rsidP="00305DB1">
            <w:pPr>
              <w:rPr>
                <w:rFonts w:ascii="Times New Roman" w:eastAsia="Times New Roman" w:hAnsi="Times New Roman" w:cs="Times New Roman"/>
                <w:sz w:val="24"/>
                <w:szCs w:val="24"/>
                <w:lang w:eastAsia="lv-LV"/>
              </w:rPr>
            </w:pPr>
          </w:p>
          <w:p w14:paraId="454A0CB9" w14:textId="77777777" w:rsidR="00087C8A" w:rsidRPr="00305DB1" w:rsidRDefault="00087C8A" w:rsidP="00305DB1">
            <w:pPr>
              <w:rPr>
                <w:rFonts w:ascii="Times New Roman" w:eastAsia="Times New Roman" w:hAnsi="Times New Roman" w:cs="Times New Roman"/>
                <w:sz w:val="24"/>
                <w:szCs w:val="24"/>
                <w:lang w:eastAsia="lv-LV"/>
              </w:rPr>
            </w:pPr>
          </w:p>
          <w:p w14:paraId="047AF296" w14:textId="77777777" w:rsidR="00087C8A" w:rsidRPr="00305DB1" w:rsidRDefault="00087C8A" w:rsidP="00305DB1">
            <w:pPr>
              <w:rPr>
                <w:rFonts w:ascii="Times New Roman" w:eastAsia="Times New Roman" w:hAnsi="Times New Roman" w:cs="Times New Roman"/>
                <w:sz w:val="24"/>
                <w:szCs w:val="24"/>
                <w:lang w:eastAsia="lv-LV"/>
              </w:rPr>
            </w:pPr>
          </w:p>
          <w:p w14:paraId="08718468" w14:textId="77777777" w:rsidR="00087C8A" w:rsidRPr="00305DB1" w:rsidRDefault="00087C8A" w:rsidP="00305DB1">
            <w:pPr>
              <w:rPr>
                <w:rFonts w:ascii="Times New Roman" w:eastAsia="Times New Roman" w:hAnsi="Times New Roman" w:cs="Times New Roman"/>
                <w:sz w:val="24"/>
                <w:szCs w:val="24"/>
                <w:lang w:eastAsia="lv-LV"/>
              </w:rPr>
            </w:pPr>
          </w:p>
          <w:p w14:paraId="1140F03D" w14:textId="77777777" w:rsidR="00087C8A" w:rsidRPr="00305DB1" w:rsidRDefault="00087C8A" w:rsidP="00305DB1">
            <w:pPr>
              <w:rPr>
                <w:rFonts w:ascii="Times New Roman" w:eastAsia="Times New Roman" w:hAnsi="Times New Roman" w:cs="Times New Roman"/>
                <w:sz w:val="24"/>
                <w:szCs w:val="24"/>
                <w:lang w:eastAsia="lv-LV"/>
              </w:rPr>
            </w:pPr>
          </w:p>
          <w:p w14:paraId="409A6250" w14:textId="77777777" w:rsidR="00087C8A" w:rsidRPr="00305DB1" w:rsidRDefault="00087C8A" w:rsidP="00305DB1">
            <w:pPr>
              <w:rPr>
                <w:rFonts w:ascii="Times New Roman" w:eastAsia="Times New Roman" w:hAnsi="Times New Roman" w:cs="Times New Roman"/>
                <w:sz w:val="24"/>
                <w:szCs w:val="24"/>
                <w:lang w:eastAsia="lv-LV"/>
              </w:rPr>
            </w:pPr>
          </w:p>
          <w:p w14:paraId="7536AED5" w14:textId="77777777" w:rsidR="00087C8A" w:rsidRPr="00305DB1" w:rsidRDefault="00087C8A" w:rsidP="00305DB1">
            <w:pPr>
              <w:rPr>
                <w:rFonts w:ascii="Times New Roman" w:eastAsia="Times New Roman" w:hAnsi="Times New Roman" w:cs="Times New Roman"/>
                <w:sz w:val="24"/>
                <w:szCs w:val="24"/>
                <w:lang w:eastAsia="lv-LV"/>
              </w:rPr>
            </w:pPr>
          </w:p>
          <w:p w14:paraId="59C190A8" w14:textId="77777777" w:rsidR="00087C8A" w:rsidRPr="00305DB1" w:rsidRDefault="00087C8A" w:rsidP="00305DB1">
            <w:pPr>
              <w:rPr>
                <w:rFonts w:ascii="Times New Roman" w:eastAsia="Times New Roman" w:hAnsi="Times New Roman" w:cs="Times New Roman"/>
                <w:sz w:val="24"/>
                <w:szCs w:val="24"/>
                <w:lang w:eastAsia="lv-LV"/>
              </w:rPr>
            </w:pPr>
          </w:p>
          <w:p w14:paraId="6E4ECD9F" w14:textId="77777777" w:rsidR="00087C8A" w:rsidRPr="00305DB1" w:rsidRDefault="00087C8A" w:rsidP="00305DB1">
            <w:pPr>
              <w:rPr>
                <w:rFonts w:ascii="Times New Roman" w:eastAsia="Times New Roman" w:hAnsi="Times New Roman" w:cs="Times New Roman"/>
                <w:sz w:val="24"/>
                <w:szCs w:val="24"/>
                <w:lang w:eastAsia="lv-LV"/>
              </w:rPr>
            </w:pPr>
          </w:p>
          <w:p w14:paraId="262BAA62" w14:textId="77777777" w:rsidR="00087C8A" w:rsidRPr="00305DB1" w:rsidRDefault="00087C8A" w:rsidP="00305DB1">
            <w:pPr>
              <w:rPr>
                <w:rFonts w:ascii="Times New Roman" w:eastAsia="Times New Roman" w:hAnsi="Times New Roman" w:cs="Times New Roman"/>
                <w:sz w:val="24"/>
                <w:szCs w:val="24"/>
                <w:lang w:eastAsia="lv-LV"/>
              </w:rPr>
            </w:pPr>
          </w:p>
          <w:p w14:paraId="1200451A" w14:textId="77777777" w:rsidR="00087C8A" w:rsidRPr="00305DB1" w:rsidRDefault="00087C8A" w:rsidP="00305DB1">
            <w:pPr>
              <w:rPr>
                <w:rFonts w:ascii="Times New Roman" w:eastAsia="Times New Roman" w:hAnsi="Times New Roman" w:cs="Times New Roman"/>
                <w:sz w:val="24"/>
                <w:szCs w:val="24"/>
                <w:lang w:eastAsia="lv-LV"/>
              </w:rPr>
            </w:pPr>
          </w:p>
          <w:p w14:paraId="37225214" w14:textId="77777777" w:rsidR="00087C8A" w:rsidRPr="00305DB1" w:rsidRDefault="00087C8A" w:rsidP="00305DB1">
            <w:pPr>
              <w:rPr>
                <w:rFonts w:ascii="Times New Roman" w:eastAsia="Times New Roman" w:hAnsi="Times New Roman" w:cs="Times New Roman"/>
                <w:sz w:val="24"/>
                <w:szCs w:val="24"/>
                <w:lang w:eastAsia="lv-LV"/>
              </w:rPr>
            </w:pPr>
          </w:p>
          <w:p w14:paraId="18D590DD" w14:textId="77777777" w:rsidR="00087C8A" w:rsidRPr="00305DB1" w:rsidRDefault="00087C8A" w:rsidP="00305DB1">
            <w:pPr>
              <w:rPr>
                <w:rFonts w:ascii="Times New Roman" w:eastAsia="Times New Roman" w:hAnsi="Times New Roman" w:cs="Times New Roman"/>
                <w:sz w:val="24"/>
                <w:szCs w:val="24"/>
                <w:lang w:eastAsia="lv-LV"/>
              </w:rPr>
            </w:pPr>
          </w:p>
          <w:p w14:paraId="62B648CE" w14:textId="77777777" w:rsidR="00087C8A" w:rsidRPr="00305DB1" w:rsidRDefault="00087C8A" w:rsidP="00305DB1">
            <w:pPr>
              <w:rPr>
                <w:rFonts w:ascii="Times New Roman" w:eastAsia="Times New Roman" w:hAnsi="Times New Roman" w:cs="Times New Roman"/>
                <w:sz w:val="24"/>
                <w:szCs w:val="24"/>
                <w:lang w:eastAsia="lv-LV"/>
              </w:rPr>
            </w:pPr>
          </w:p>
          <w:p w14:paraId="43FB1A62" w14:textId="77777777" w:rsidR="00087C8A" w:rsidRPr="00305DB1" w:rsidRDefault="00087C8A" w:rsidP="00305DB1">
            <w:pPr>
              <w:rPr>
                <w:rFonts w:ascii="Times New Roman" w:eastAsia="Times New Roman" w:hAnsi="Times New Roman" w:cs="Times New Roman"/>
                <w:sz w:val="24"/>
                <w:szCs w:val="24"/>
                <w:lang w:eastAsia="lv-LV"/>
              </w:rPr>
            </w:pPr>
          </w:p>
          <w:p w14:paraId="3038CD78" w14:textId="77777777" w:rsidR="00087C8A" w:rsidRPr="00305DB1" w:rsidRDefault="00087C8A" w:rsidP="00305DB1">
            <w:pPr>
              <w:rPr>
                <w:rFonts w:ascii="Times New Roman" w:eastAsia="Times New Roman" w:hAnsi="Times New Roman" w:cs="Times New Roman"/>
                <w:sz w:val="24"/>
                <w:szCs w:val="24"/>
                <w:lang w:eastAsia="lv-LV"/>
              </w:rPr>
            </w:pPr>
          </w:p>
          <w:p w14:paraId="46205E2C" w14:textId="77777777" w:rsidR="00087C8A" w:rsidRPr="00305DB1" w:rsidRDefault="00087C8A" w:rsidP="00305DB1">
            <w:pPr>
              <w:rPr>
                <w:rFonts w:ascii="Times New Roman" w:eastAsia="Times New Roman" w:hAnsi="Times New Roman" w:cs="Times New Roman"/>
                <w:sz w:val="24"/>
                <w:szCs w:val="24"/>
                <w:lang w:eastAsia="lv-LV"/>
              </w:rPr>
            </w:pPr>
          </w:p>
          <w:p w14:paraId="695C9C22" w14:textId="77777777" w:rsidR="00087C8A" w:rsidRPr="00305DB1" w:rsidRDefault="00087C8A" w:rsidP="00305DB1">
            <w:pPr>
              <w:rPr>
                <w:rFonts w:ascii="Times New Roman" w:eastAsia="Times New Roman" w:hAnsi="Times New Roman" w:cs="Times New Roman"/>
                <w:sz w:val="24"/>
                <w:szCs w:val="24"/>
                <w:lang w:eastAsia="lv-LV"/>
              </w:rPr>
            </w:pPr>
          </w:p>
          <w:p w14:paraId="1CE2505D" w14:textId="77777777" w:rsidR="00087C8A" w:rsidRDefault="00087C8A" w:rsidP="00087C8A">
            <w:pPr>
              <w:rPr>
                <w:rFonts w:ascii="Times New Roman" w:eastAsia="Times New Roman" w:hAnsi="Times New Roman" w:cs="Times New Roman"/>
                <w:iCs/>
                <w:color w:val="000000" w:themeColor="text1"/>
                <w:sz w:val="24"/>
                <w:szCs w:val="24"/>
                <w:lang w:eastAsia="lv-LV"/>
              </w:rPr>
            </w:pPr>
          </w:p>
          <w:p w14:paraId="0A0888D6" w14:textId="20DEC2C2" w:rsidR="00087C8A" w:rsidRPr="00305DB1" w:rsidRDefault="00087C8A" w:rsidP="00305DB1">
            <w:pPr>
              <w:jc w:val="center"/>
              <w:rPr>
                <w:rFonts w:ascii="Times New Roman" w:eastAsia="Times New Roman" w:hAnsi="Times New Roman" w:cs="Times New Roman"/>
                <w:sz w:val="24"/>
                <w:szCs w:val="24"/>
                <w:lang w:eastAsia="lv-LV"/>
              </w:rPr>
            </w:pPr>
          </w:p>
        </w:tc>
        <w:tc>
          <w:tcPr>
            <w:tcW w:w="3257" w:type="pct"/>
            <w:tcBorders>
              <w:top w:val="outset" w:sz="6" w:space="0" w:color="auto"/>
              <w:left w:val="outset" w:sz="6" w:space="0" w:color="auto"/>
              <w:bottom w:val="outset" w:sz="6" w:space="0" w:color="auto"/>
              <w:right w:val="outset" w:sz="6" w:space="0" w:color="auto"/>
            </w:tcBorders>
          </w:tcPr>
          <w:p w14:paraId="379880E8" w14:textId="561C2CE0" w:rsidR="00C858BB" w:rsidRDefault="00C858BB" w:rsidP="00C858BB">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lastRenderedPageBreak/>
              <w:t xml:space="preserve">Noteikumu projekts paredz atbilstoši DP grozījumiem pārdalīt </w:t>
            </w:r>
            <w:r w:rsidRPr="004A13CC">
              <w:rPr>
                <w:rFonts w:ascii="Times New Roman" w:eastAsia="Times New Roman" w:hAnsi="Times New Roman" w:cs="Times New Roman"/>
                <w:sz w:val="24"/>
                <w:szCs w:val="24"/>
                <w:lang w:eastAsia="lv-LV"/>
              </w:rPr>
              <w:t>Kohēzijas fonda (turpmāk – KF) finansējum</w:t>
            </w:r>
            <w:r>
              <w:rPr>
                <w:rFonts w:ascii="Times New Roman" w:eastAsia="Times New Roman" w:hAnsi="Times New Roman" w:cs="Times New Roman"/>
                <w:sz w:val="24"/>
                <w:szCs w:val="24"/>
                <w:lang w:eastAsia="lv-LV"/>
              </w:rPr>
              <w:t xml:space="preserve">u </w:t>
            </w:r>
            <w:r w:rsidRPr="00D27AB5">
              <w:rPr>
                <w:rFonts w:ascii="Times New Roman" w:eastAsia="Times New Roman" w:hAnsi="Times New Roman" w:cs="Times New Roman"/>
                <w:sz w:val="24"/>
                <w:szCs w:val="24"/>
                <w:lang w:eastAsia="lv-LV"/>
              </w:rPr>
              <w:t>13 515</w:t>
            </w:r>
            <w:r>
              <w:rPr>
                <w:rFonts w:ascii="Times New Roman" w:eastAsia="Times New Roman" w:hAnsi="Times New Roman" w:cs="Times New Roman"/>
                <w:sz w:val="24"/>
                <w:szCs w:val="24"/>
                <w:lang w:eastAsia="lv-LV"/>
              </w:rPr>
              <w:t> </w:t>
            </w:r>
            <w:r w:rsidRPr="00D27AB5">
              <w:rPr>
                <w:rFonts w:ascii="Times New Roman" w:eastAsia="Times New Roman" w:hAnsi="Times New Roman" w:cs="Times New Roman"/>
                <w:sz w:val="24"/>
                <w:szCs w:val="24"/>
                <w:lang w:eastAsia="lv-LV"/>
              </w:rPr>
              <w:t>000</w:t>
            </w:r>
            <w:r w:rsidRPr="009F6ADF">
              <w:rPr>
                <w:rFonts w:ascii="Times New Roman" w:eastAsia="Times New Roman" w:hAnsi="Times New Roman" w:cs="Times New Roman"/>
                <w:sz w:val="24"/>
                <w:szCs w:val="24"/>
                <w:lang w:eastAsia="lv-LV"/>
              </w:rPr>
              <w:t xml:space="preserve"> </w:t>
            </w:r>
            <w:r w:rsidRPr="009F6ADF">
              <w:rPr>
                <w:rFonts w:ascii="Times New Roman" w:eastAsia="Times New Roman" w:hAnsi="Times New Roman" w:cs="Times New Roman"/>
                <w:i/>
                <w:iCs/>
                <w:sz w:val="24"/>
                <w:szCs w:val="24"/>
                <w:lang w:eastAsia="lv-LV"/>
              </w:rPr>
              <w:t>euro</w:t>
            </w:r>
            <w:r w:rsidRPr="009F6ADF">
              <w:rPr>
                <w:rFonts w:ascii="Times New Roman" w:eastAsia="Times New Roman" w:hAnsi="Times New Roman" w:cs="Times New Roman"/>
                <w:sz w:val="24"/>
                <w:szCs w:val="24"/>
                <w:lang w:eastAsia="lv-LV"/>
              </w:rPr>
              <w:t xml:space="preserve"> apmērā</w:t>
            </w:r>
            <w:r>
              <w:rPr>
                <w:rFonts w:ascii="Times New Roman" w:eastAsia="Times New Roman" w:hAnsi="Times New Roman" w:cs="Times New Roman"/>
                <w:sz w:val="24"/>
                <w:szCs w:val="24"/>
                <w:lang w:eastAsia="lv-LV"/>
              </w:rPr>
              <w:t xml:space="preserve"> no 6.2.1.1. pasākuma projekta uz 6.1.3.1. pasākumu.</w:t>
            </w:r>
          </w:p>
          <w:p w14:paraId="36881791" w14:textId="163EEF52" w:rsidR="00502289" w:rsidRDefault="00502289" w:rsidP="00502289">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Grozījumi ierosināti atbilstoši </w:t>
            </w:r>
            <w:r>
              <w:t xml:space="preserve"> </w:t>
            </w:r>
            <w:r w:rsidRPr="004949E5">
              <w:rPr>
                <w:rFonts w:ascii="Times New Roman" w:eastAsia="Times New Roman" w:hAnsi="Times New Roman" w:cs="Times New Roman"/>
                <w:sz w:val="24"/>
                <w:szCs w:val="24"/>
                <w:lang w:eastAsia="lv-LV"/>
              </w:rPr>
              <w:t>MK 2020. gada 19. maija informatīv</w:t>
            </w:r>
            <w:r>
              <w:rPr>
                <w:rFonts w:ascii="Times New Roman" w:eastAsia="Times New Roman" w:hAnsi="Times New Roman" w:cs="Times New Roman"/>
                <w:sz w:val="24"/>
                <w:szCs w:val="24"/>
                <w:lang w:eastAsia="lv-LV"/>
              </w:rPr>
              <w:t xml:space="preserve">ajam </w:t>
            </w:r>
            <w:r w:rsidRPr="004949E5">
              <w:rPr>
                <w:rFonts w:ascii="Times New Roman" w:eastAsia="Times New Roman" w:hAnsi="Times New Roman" w:cs="Times New Roman"/>
                <w:sz w:val="24"/>
                <w:szCs w:val="24"/>
                <w:lang w:eastAsia="lv-LV"/>
              </w:rPr>
              <w:t>ziņojum</w:t>
            </w:r>
            <w:r>
              <w:rPr>
                <w:rFonts w:ascii="Times New Roman" w:eastAsia="Times New Roman" w:hAnsi="Times New Roman" w:cs="Times New Roman"/>
                <w:sz w:val="24"/>
                <w:szCs w:val="24"/>
                <w:lang w:eastAsia="lv-LV"/>
              </w:rPr>
              <w:t xml:space="preserve">am, kā arī atbilstoši ES fondu finansējuma pārdalēm, kas saskaņotas ar </w:t>
            </w:r>
            <w:r w:rsidRPr="005F22D9">
              <w:rPr>
                <w:rFonts w:ascii="Times New Roman" w:eastAsia="Times New Roman" w:hAnsi="Times New Roman" w:cs="Times New Roman"/>
                <w:sz w:val="24"/>
                <w:szCs w:val="24"/>
                <w:lang w:eastAsia="lv-LV"/>
              </w:rPr>
              <w:t xml:space="preserve"> Eiropas Komisij</w:t>
            </w:r>
            <w:r>
              <w:rPr>
                <w:rFonts w:ascii="Times New Roman" w:eastAsia="Times New Roman" w:hAnsi="Times New Roman" w:cs="Times New Roman"/>
                <w:sz w:val="24"/>
                <w:szCs w:val="24"/>
                <w:lang w:eastAsia="lv-LV"/>
              </w:rPr>
              <w:t>u</w:t>
            </w:r>
            <w:r w:rsidRPr="005F22D9">
              <w:rPr>
                <w:rFonts w:ascii="Times New Roman" w:eastAsia="Times New Roman" w:hAnsi="Times New Roman" w:cs="Times New Roman"/>
                <w:sz w:val="24"/>
                <w:szCs w:val="24"/>
                <w:lang w:eastAsia="lv-LV"/>
              </w:rPr>
              <w:t xml:space="preserve"> (turpmāk – EK)</w:t>
            </w:r>
            <w:r>
              <w:rPr>
                <w:rFonts w:ascii="Times New Roman" w:eastAsia="Times New Roman" w:hAnsi="Times New Roman" w:cs="Times New Roman"/>
                <w:sz w:val="24"/>
                <w:szCs w:val="24"/>
                <w:lang w:eastAsia="lv-LV"/>
              </w:rPr>
              <w:t xml:space="preserve"> un ievērojot</w:t>
            </w:r>
            <w:r w:rsidRPr="005F22D9">
              <w:rPr>
                <w:rFonts w:ascii="Times New Roman" w:eastAsia="Times New Roman" w:hAnsi="Times New Roman" w:cs="Times New Roman"/>
                <w:sz w:val="24"/>
                <w:szCs w:val="24"/>
                <w:lang w:eastAsia="lv-LV"/>
              </w:rPr>
              <w:t xml:space="preserve"> transporta jomā alternatīvajiem projektiem vēl pieejamo ES fondu finansējumu 108</w:t>
            </w:r>
            <w:r w:rsidR="00A013C4">
              <w:rPr>
                <w:rFonts w:ascii="Times New Roman" w:eastAsia="Times New Roman" w:hAnsi="Times New Roman" w:cs="Times New Roman"/>
                <w:sz w:val="24"/>
                <w:szCs w:val="24"/>
                <w:lang w:eastAsia="lv-LV"/>
              </w:rPr>
              <w:t>,</w:t>
            </w:r>
            <w:r w:rsidRPr="005F22D9">
              <w:rPr>
                <w:rFonts w:ascii="Times New Roman" w:eastAsia="Times New Roman" w:hAnsi="Times New Roman" w:cs="Times New Roman"/>
                <w:sz w:val="24"/>
                <w:szCs w:val="24"/>
                <w:lang w:eastAsia="lv-LV"/>
              </w:rPr>
              <w:t xml:space="preserve">954 milj. </w:t>
            </w:r>
            <w:r w:rsidRPr="00BC0337">
              <w:rPr>
                <w:rFonts w:ascii="Times New Roman" w:eastAsia="Times New Roman" w:hAnsi="Times New Roman" w:cs="Times New Roman"/>
                <w:i/>
                <w:iCs/>
                <w:sz w:val="24"/>
                <w:szCs w:val="24"/>
                <w:lang w:eastAsia="lv-LV"/>
              </w:rPr>
              <w:t xml:space="preserve">euro </w:t>
            </w:r>
            <w:r w:rsidRPr="005F22D9">
              <w:rPr>
                <w:rFonts w:ascii="Times New Roman" w:eastAsia="Times New Roman" w:hAnsi="Times New Roman" w:cs="Times New Roman"/>
                <w:sz w:val="24"/>
                <w:szCs w:val="24"/>
                <w:lang w:eastAsia="lv-LV"/>
              </w:rPr>
              <w:t>apmērā.</w:t>
            </w:r>
          </w:p>
          <w:p w14:paraId="1AF9D052" w14:textId="77777777" w:rsidR="00AE45E4" w:rsidRDefault="000454AC" w:rsidP="00CD6F6A">
            <w:pPr>
              <w:spacing w:after="0" w:line="240" w:lineRule="auto"/>
              <w:jc w:val="both"/>
              <w:rPr>
                <w:rFonts w:ascii="Times New Roman" w:eastAsia="Times New Roman" w:hAnsi="Times New Roman" w:cs="Times New Roman"/>
                <w:sz w:val="24"/>
                <w:szCs w:val="24"/>
                <w:lang w:eastAsia="lv-LV"/>
              </w:rPr>
            </w:pPr>
            <w:r w:rsidRPr="000454AC">
              <w:rPr>
                <w:rFonts w:ascii="Times New Roman" w:eastAsia="Times New Roman" w:hAnsi="Times New Roman" w:cs="Times New Roman"/>
                <w:sz w:val="24"/>
                <w:szCs w:val="24"/>
                <w:lang w:eastAsia="lv-LV"/>
              </w:rPr>
              <w:t xml:space="preserve">Šobrīd ar ES fondu atbalstu </w:t>
            </w:r>
            <w:r w:rsidR="003F4553">
              <w:rPr>
                <w:rFonts w:ascii="Times New Roman" w:eastAsia="Times New Roman" w:hAnsi="Times New Roman" w:cs="Times New Roman"/>
                <w:sz w:val="24"/>
                <w:szCs w:val="24"/>
                <w:lang w:eastAsia="lv-LV"/>
              </w:rPr>
              <w:t>6.1.3.1.pasākuma ietvaros</w:t>
            </w:r>
            <w:r w:rsidRPr="000454AC">
              <w:rPr>
                <w:rFonts w:ascii="Times New Roman" w:eastAsia="Times New Roman" w:hAnsi="Times New Roman" w:cs="Times New Roman"/>
                <w:sz w:val="24"/>
                <w:szCs w:val="24"/>
                <w:lang w:eastAsia="lv-LV"/>
              </w:rPr>
              <w:t xml:space="preserve"> </w:t>
            </w:r>
            <w:r w:rsidR="003F4553">
              <w:rPr>
                <w:rFonts w:ascii="Times New Roman" w:eastAsia="Times New Roman" w:hAnsi="Times New Roman" w:cs="Times New Roman"/>
                <w:sz w:val="24"/>
                <w:szCs w:val="24"/>
                <w:lang w:eastAsia="lv-LV"/>
              </w:rPr>
              <w:t xml:space="preserve">Rīgas pilsētas pašvaldība īsteno projektu </w:t>
            </w:r>
            <w:r w:rsidR="003F4553">
              <w:t xml:space="preserve"> </w:t>
            </w:r>
            <w:r w:rsidR="003F4553" w:rsidRPr="001A434F">
              <w:rPr>
                <w:rFonts w:ascii="Times New Roman" w:hAnsi="Times New Roman" w:cs="Times New Roman"/>
              </w:rPr>
              <w:t>Nr</w:t>
            </w:r>
            <w:r w:rsidR="003F4553">
              <w:t>.</w:t>
            </w:r>
            <w:r w:rsidR="003F4553" w:rsidRPr="003F4553">
              <w:rPr>
                <w:rFonts w:ascii="Times New Roman" w:eastAsia="Times New Roman" w:hAnsi="Times New Roman" w:cs="Times New Roman"/>
                <w:sz w:val="24"/>
                <w:szCs w:val="24"/>
                <w:lang w:eastAsia="lv-LV"/>
              </w:rPr>
              <w:t>6.1.3.1/18/I/001</w:t>
            </w:r>
            <w:r w:rsidR="00B465B8">
              <w:rPr>
                <w:rFonts w:ascii="Times New Roman" w:eastAsia="Times New Roman" w:hAnsi="Times New Roman" w:cs="Times New Roman"/>
                <w:sz w:val="24"/>
                <w:szCs w:val="24"/>
                <w:lang w:eastAsia="lv-LV"/>
              </w:rPr>
              <w:t xml:space="preserve"> “</w:t>
            </w:r>
            <w:r w:rsidR="00B465B8" w:rsidRPr="00B465B8">
              <w:rPr>
                <w:rFonts w:ascii="Times New Roman" w:eastAsia="Times New Roman" w:hAnsi="Times New Roman" w:cs="Times New Roman"/>
                <w:sz w:val="24"/>
                <w:szCs w:val="24"/>
                <w:lang w:eastAsia="lv-LV"/>
              </w:rPr>
              <w:t>Satiksmes pārvads pār sliežu ceļiem dzelzceļa līnijā Rīga–Skulte ar pievedceļiem</w:t>
            </w:r>
            <w:r w:rsidR="00B465B8">
              <w:rPr>
                <w:rFonts w:ascii="Times New Roman" w:eastAsia="Times New Roman" w:hAnsi="Times New Roman" w:cs="Times New Roman"/>
                <w:sz w:val="24"/>
                <w:szCs w:val="24"/>
                <w:lang w:eastAsia="lv-LV"/>
              </w:rPr>
              <w:t xml:space="preserve">” (turpmāk – Projekts), kas paredz </w:t>
            </w:r>
            <w:r w:rsidR="00B465B8">
              <w:t xml:space="preserve"> </w:t>
            </w:r>
            <w:r w:rsidR="00B465B8" w:rsidRPr="00B465B8">
              <w:rPr>
                <w:rFonts w:ascii="Times New Roman" w:eastAsia="Times New Roman" w:hAnsi="Times New Roman" w:cs="Times New Roman"/>
                <w:sz w:val="24"/>
                <w:szCs w:val="24"/>
                <w:lang w:eastAsia="lv-LV"/>
              </w:rPr>
              <w:t>izveidot drošu un uzticamu</w:t>
            </w:r>
            <w:r w:rsidR="00B25967">
              <w:rPr>
                <w:rFonts w:ascii="Times New Roman" w:eastAsia="Times New Roman" w:hAnsi="Times New Roman" w:cs="Times New Roman"/>
                <w:sz w:val="24"/>
                <w:szCs w:val="24"/>
                <w:lang w:eastAsia="lv-LV"/>
              </w:rPr>
              <w:t xml:space="preserve"> </w:t>
            </w:r>
            <w:r w:rsidR="00B465B8" w:rsidRPr="00B465B8">
              <w:rPr>
                <w:rFonts w:ascii="Times New Roman" w:eastAsia="Times New Roman" w:hAnsi="Times New Roman" w:cs="Times New Roman"/>
                <w:sz w:val="24"/>
                <w:szCs w:val="24"/>
                <w:lang w:eastAsia="lv-LV"/>
              </w:rPr>
              <w:t xml:space="preserve">Austrumu maģistrāles savienojumu ar </w:t>
            </w:r>
            <w:r w:rsidR="00A64EA5">
              <w:rPr>
                <w:rFonts w:ascii="Times New Roman" w:eastAsia="Times New Roman" w:hAnsi="Times New Roman" w:cs="Times New Roman"/>
                <w:sz w:val="24"/>
                <w:szCs w:val="24"/>
                <w:lang w:eastAsia="lv-LV"/>
              </w:rPr>
              <w:t xml:space="preserve">Rīgas </w:t>
            </w:r>
            <w:r w:rsidR="00B465B8" w:rsidRPr="00B465B8">
              <w:rPr>
                <w:rFonts w:ascii="Times New Roman" w:eastAsia="Times New Roman" w:hAnsi="Times New Roman" w:cs="Times New Roman"/>
                <w:sz w:val="24"/>
                <w:szCs w:val="24"/>
                <w:lang w:eastAsia="lv-LV"/>
              </w:rPr>
              <w:t>ostu</w:t>
            </w:r>
            <w:r w:rsidR="00B465B8">
              <w:rPr>
                <w:rFonts w:ascii="Times New Roman" w:eastAsia="Times New Roman" w:hAnsi="Times New Roman" w:cs="Times New Roman"/>
                <w:sz w:val="24"/>
                <w:szCs w:val="24"/>
                <w:lang w:eastAsia="lv-LV"/>
              </w:rPr>
              <w:t>.</w:t>
            </w:r>
          </w:p>
          <w:p w14:paraId="57C403B6" w14:textId="77777777" w:rsidR="00CD6F6A" w:rsidRDefault="005162C3" w:rsidP="00CD6F6A">
            <w:pPr>
              <w:spacing w:after="0" w:line="240" w:lineRule="auto"/>
              <w:jc w:val="both"/>
              <w:rPr>
                <w:rFonts w:ascii="Times New Roman" w:hAnsi="Times New Roman"/>
                <w:sz w:val="24"/>
                <w:szCs w:val="24"/>
              </w:rPr>
            </w:pPr>
            <w:r w:rsidRPr="001A434F">
              <w:rPr>
                <w:rFonts w:ascii="Times New Roman" w:hAnsi="Times New Roman"/>
                <w:sz w:val="24"/>
                <w:szCs w:val="24"/>
              </w:rPr>
              <w:t xml:space="preserve">Rīgas pilsētas attīstības plāns paredz kravu un tranzīta satiksmi koncentrēt maģistrālo ielu tīklā, kura uzdevums ir izveidot savienojumu starp TEN-T ceļu tīklu ārpus pilsētas un galvenajiem TEN-T elementiem pilsētā, ostu, lidostu, galvenajiem dzelzceļa mezgliem. Tāpat </w:t>
            </w:r>
            <w:r w:rsidR="00CD6F6A">
              <w:rPr>
                <w:rFonts w:ascii="Times New Roman" w:hAnsi="Times New Roman"/>
                <w:sz w:val="24"/>
                <w:szCs w:val="24"/>
              </w:rPr>
              <w:t>jāņem vērā</w:t>
            </w:r>
            <w:r w:rsidRPr="001A434F">
              <w:rPr>
                <w:rFonts w:ascii="Times New Roman" w:hAnsi="Times New Roman"/>
                <w:sz w:val="24"/>
                <w:szCs w:val="24"/>
              </w:rPr>
              <w:t>, ka šobrīd pilsētu maģistrālām ielām ir fragmentārs raksturs un pēc būtības tās nav izbūvētas kā nepārtraukti maršruta elementi.</w:t>
            </w:r>
          </w:p>
          <w:p w14:paraId="2C7054B6" w14:textId="51FA815C" w:rsidR="00B465B8" w:rsidRDefault="005162C3" w:rsidP="00CD6F6A">
            <w:pPr>
              <w:spacing w:after="0" w:line="240" w:lineRule="auto"/>
              <w:jc w:val="both"/>
              <w:rPr>
                <w:rFonts w:ascii="Times New Roman" w:hAnsi="Times New Roman"/>
                <w:sz w:val="24"/>
                <w:szCs w:val="24"/>
              </w:rPr>
            </w:pPr>
            <w:r w:rsidRPr="001A434F">
              <w:rPr>
                <w:rFonts w:ascii="Times New Roman" w:hAnsi="Times New Roman"/>
                <w:sz w:val="24"/>
                <w:szCs w:val="24"/>
              </w:rPr>
              <w:t xml:space="preserve">Rīgas pilsēta, piesaistot ES fondu līdzekļus veic Austrumu maģistrāles izbūvi, kas atbilstoši pilsētas attīstības plānam ir paredzēta kā maģistrālā iela, kurai jāuzņem visa uz ostu ejošo kravu transporta plūsmu, tādejādi atbrīvojot pilsētas vēsturisko centru no kravu un tranzīta transporta plūsmām. </w:t>
            </w:r>
          </w:p>
          <w:p w14:paraId="1DCBF112" w14:textId="31CA9F2E" w:rsidR="00B465B8" w:rsidRPr="00442C90" w:rsidRDefault="005162C3" w:rsidP="005162C3">
            <w:pPr>
              <w:spacing w:after="0" w:line="240" w:lineRule="auto"/>
              <w:jc w:val="both"/>
              <w:rPr>
                <w:rFonts w:ascii="Times New Roman" w:hAnsi="Times New Roman"/>
                <w:sz w:val="24"/>
                <w:szCs w:val="24"/>
              </w:rPr>
            </w:pPr>
            <w:r w:rsidRPr="001A434F">
              <w:rPr>
                <w:rFonts w:ascii="Times New Roman" w:hAnsi="Times New Roman"/>
                <w:sz w:val="24"/>
                <w:szCs w:val="24"/>
              </w:rPr>
              <w:t xml:space="preserve">Šobrīd ielu tīkls Sarkandaugavas apkārtnē uzņem galveno kravu un tranzīta transporta plūsmu maršrutā no Brīvības ielas līdz Viestura prospektam uz Rīgas ostu. Vienīgais ostas teritoriju Kundziņsalā savienojums ar Rīgas pilsētas maģistrālo ielu tīklu ir tilts Kundziņsalas 6.šķērslīnijā, kas uzņem gan uz ostu ejošās tranzīta kravas, gan vietējo satiksmi. Šobrīd šī savienojuma (tai skaitā Tvaika ielas), kas ir galvenais ievads konteineru ostā Kundziņsalā, kapacitāte nav pietiekama, lai sakārtotu kravu transporta kustību, tādejādi palielinot transporta tīkla caurlaides spēju un </w:t>
            </w:r>
            <w:r w:rsidRPr="00442C90">
              <w:rPr>
                <w:rFonts w:ascii="Times New Roman" w:hAnsi="Times New Roman"/>
                <w:sz w:val="24"/>
                <w:szCs w:val="24"/>
              </w:rPr>
              <w:t xml:space="preserve">saglabājot satiksmes drošības prasības. </w:t>
            </w:r>
          </w:p>
          <w:p w14:paraId="2D9B5C62" w14:textId="54FF4509" w:rsidR="00F52B04" w:rsidRPr="00442C90" w:rsidRDefault="00B465B8" w:rsidP="005162C3">
            <w:pPr>
              <w:spacing w:after="0" w:line="240" w:lineRule="auto"/>
              <w:jc w:val="both"/>
              <w:rPr>
                <w:rFonts w:ascii="Times New Roman" w:hAnsi="Times New Roman"/>
                <w:sz w:val="24"/>
                <w:szCs w:val="24"/>
              </w:rPr>
            </w:pPr>
            <w:r w:rsidRPr="00442C90">
              <w:rPr>
                <w:rFonts w:ascii="Times New Roman" w:hAnsi="Times New Roman"/>
                <w:sz w:val="24"/>
                <w:szCs w:val="24"/>
              </w:rPr>
              <w:t>Ievērojot minēto, noteikumu projekts paredz KF finansējuma</w:t>
            </w:r>
            <w:r w:rsidR="00795E16">
              <w:rPr>
                <w:rFonts w:ascii="Times New Roman" w:hAnsi="Times New Roman"/>
                <w:sz w:val="24"/>
                <w:szCs w:val="24"/>
              </w:rPr>
              <w:t xml:space="preserve"> (</w:t>
            </w:r>
            <w:r w:rsidR="00795E16" w:rsidRPr="00D27AB5">
              <w:rPr>
                <w:rFonts w:ascii="Times New Roman" w:eastAsia="Times New Roman" w:hAnsi="Times New Roman" w:cs="Times New Roman"/>
                <w:sz w:val="24"/>
                <w:szCs w:val="24"/>
                <w:lang w:eastAsia="lv-LV"/>
              </w:rPr>
              <w:t>13 515</w:t>
            </w:r>
            <w:r w:rsidR="00795E16">
              <w:rPr>
                <w:rFonts w:ascii="Times New Roman" w:eastAsia="Times New Roman" w:hAnsi="Times New Roman" w:cs="Times New Roman"/>
                <w:sz w:val="24"/>
                <w:szCs w:val="24"/>
                <w:lang w:eastAsia="lv-LV"/>
              </w:rPr>
              <w:t> </w:t>
            </w:r>
            <w:r w:rsidR="00795E16" w:rsidRPr="00D27AB5">
              <w:rPr>
                <w:rFonts w:ascii="Times New Roman" w:eastAsia="Times New Roman" w:hAnsi="Times New Roman" w:cs="Times New Roman"/>
                <w:sz w:val="24"/>
                <w:szCs w:val="24"/>
                <w:lang w:eastAsia="lv-LV"/>
              </w:rPr>
              <w:t>000</w:t>
            </w:r>
            <w:r w:rsidR="00795E16" w:rsidRPr="009F6ADF">
              <w:rPr>
                <w:rFonts w:ascii="Times New Roman" w:eastAsia="Times New Roman" w:hAnsi="Times New Roman" w:cs="Times New Roman"/>
                <w:sz w:val="24"/>
                <w:szCs w:val="24"/>
                <w:lang w:eastAsia="lv-LV"/>
              </w:rPr>
              <w:t xml:space="preserve"> </w:t>
            </w:r>
            <w:r w:rsidR="00795E16" w:rsidRPr="009F6ADF">
              <w:rPr>
                <w:rFonts w:ascii="Times New Roman" w:eastAsia="Times New Roman" w:hAnsi="Times New Roman" w:cs="Times New Roman"/>
                <w:i/>
                <w:iCs/>
                <w:sz w:val="24"/>
                <w:szCs w:val="24"/>
                <w:lang w:eastAsia="lv-LV"/>
              </w:rPr>
              <w:t>euro</w:t>
            </w:r>
            <w:r w:rsidR="00795E16" w:rsidRPr="009F6ADF">
              <w:rPr>
                <w:rFonts w:ascii="Times New Roman" w:eastAsia="Times New Roman" w:hAnsi="Times New Roman" w:cs="Times New Roman"/>
                <w:sz w:val="24"/>
                <w:szCs w:val="24"/>
                <w:lang w:eastAsia="lv-LV"/>
              </w:rPr>
              <w:t xml:space="preserve"> apmērā</w:t>
            </w:r>
            <w:r w:rsidR="00795E16">
              <w:rPr>
                <w:rFonts w:ascii="Times New Roman" w:hAnsi="Times New Roman"/>
                <w:sz w:val="24"/>
                <w:szCs w:val="24"/>
              </w:rPr>
              <w:t>)</w:t>
            </w:r>
            <w:r w:rsidR="00A8209C" w:rsidRPr="00442C90">
              <w:rPr>
                <w:rFonts w:ascii="Times New Roman" w:hAnsi="Times New Roman"/>
                <w:sz w:val="24"/>
                <w:szCs w:val="24"/>
              </w:rPr>
              <w:t xml:space="preserve"> </w:t>
            </w:r>
            <w:r w:rsidRPr="00442C90">
              <w:rPr>
                <w:rFonts w:ascii="Times New Roman" w:hAnsi="Times New Roman"/>
                <w:sz w:val="24"/>
                <w:szCs w:val="24"/>
              </w:rPr>
              <w:t>piesaisti 6.1.3.1</w:t>
            </w:r>
            <w:r w:rsidR="001A5916" w:rsidRPr="00442C90">
              <w:rPr>
                <w:rFonts w:ascii="Times New Roman" w:hAnsi="Times New Roman"/>
                <w:sz w:val="24"/>
                <w:szCs w:val="24"/>
              </w:rPr>
              <w:t>.</w:t>
            </w:r>
            <w:r w:rsidRPr="00442C90">
              <w:rPr>
                <w:rFonts w:ascii="Times New Roman" w:hAnsi="Times New Roman"/>
                <w:sz w:val="24"/>
                <w:szCs w:val="24"/>
              </w:rPr>
              <w:t>pasākuma īstenojam</w:t>
            </w:r>
            <w:r w:rsidR="000F27C4" w:rsidRPr="00442C90">
              <w:rPr>
                <w:rFonts w:ascii="Times New Roman" w:hAnsi="Times New Roman"/>
                <w:sz w:val="24"/>
                <w:szCs w:val="24"/>
              </w:rPr>
              <w:t>ā</w:t>
            </w:r>
            <w:r w:rsidRPr="00442C90">
              <w:rPr>
                <w:rFonts w:ascii="Times New Roman" w:hAnsi="Times New Roman"/>
                <w:sz w:val="24"/>
                <w:szCs w:val="24"/>
              </w:rPr>
              <w:t xml:space="preserve"> Projekta</w:t>
            </w:r>
            <w:r w:rsidR="000F27C4" w:rsidRPr="00442C90">
              <w:rPr>
                <w:rFonts w:ascii="Times New Roman" w:hAnsi="Times New Roman"/>
                <w:sz w:val="24"/>
                <w:szCs w:val="24"/>
              </w:rPr>
              <w:t xml:space="preserve"> papildu aktivitātei</w:t>
            </w:r>
            <w:r w:rsidR="00CA716F" w:rsidRPr="00442C90">
              <w:rPr>
                <w:rFonts w:ascii="Times New Roman" w:hAnsi="Times New Roman"/>
                <w:sz w:val="24"/>
                <w:szCs w:val="24"/>
              </w:rPr>
              <w:t xml:space="preserve"> (darbībai)</w:t>
            </w:r>
            <w:r w:rsidRPr="00442C90">
              <w:rPr>
                <w:rFonts w:ascii="Times New Roman" w:hAnsi="Times New Roman"/>
                <w:sz w:val="24"/>
                <w:szCs w:val="24"/>
              </w:rPr>
              <w:t xml:space="preserve">, lai </w:t>
            </w:r>
            <w:r w:rsidR="00F52B04" w:rsidRPr="00442C90">
              <w:rPr>
                <w:rFonts w:ascii="Times New Roman" w:hAnsi="Times New Roman"/>
                <w:sz w:val="24"/>
                <w:szCs w:val="24"/>
              </w:rPr>
              <w:t>izbūvētu Kundziņsalas pārvada pieslēgumu Tvaika ielai, to pārbūvējot pārvada pieslēguma vietā, tādējādi nodrošinot jaunbūvējamā pārvada pieslēgumu pilsētas satiksmes infrastruktūrai, kā arī Tvaika ielas funkcionēšanu kā daļu no pilsētas maģistrālo ielu tīkla.</w:t>
            </w:r>
          </w:p>
          <w:p w14:paraId="2DE3C4BB" w14:textId="1A7D7B94" w:rsidR="005162C3" w:rsidRDefault="005162C3" w:rsidP="005162C3">
            <w:pPr>
              <w:spacing w:after="0" w:line="240" w:lineRule="auto"/>
              <w:jc w:val="both"/>
              <w:rPr>
                <w:rFonts w:ascii="Times New Roman" w:hAnsi="Times New Roman"/>
                <w:sz w:val="20"/>
                <w:szCs w:val="20"/>
              </w:rPr>
            </w:pPr>
            <w:r w:rsidRPr="00442C90">
              <w:rPr>
                <w:rFonts w:ascii="Times New Roman" w:hAnsi="Times New Roman"/>
                <w:sz w:val="24"/>
                <w:szCs w:val="24"/>
              </w:rPr>
              <w:t xml:space="preserve">Plānots, ka papildu </w:t>
            </w:r>
            <w:r w:rsidR="00B465B8" w:rsidRPr="00442C90">
              <w:rPr>
                <w:rFonts w:ascii="Times New Roman" w:hAnsi="Times New Roman"/>
                <w:sz w:val="24"/>
                <w:szCs w:val="24"/>
              </w:rPr>
              <w:t>aktivitātes</w:t>
            </w:r>
            <w:r w:rsidRPr="001A434F">
              <w:rPr>
                <w:rFonts w:ascii="Times New Roman" w:hAnsi="Times New Roman"/>
                <w:sz w:val="24"/>
                <w:szCs w:val="24"/>
              </w:rPr>
              <w:t xml:space="preserve"> “</w:t>
            </w:r>
            <w:r w:rsidRPr="004C4F1F">
              <w:rPr>
                <w:rFonts w:ascii="Times New Roman" w:hAnsi="Times New Roman"/>
                <w:sz w:val="24"/>
                <w:szCs w:val="24"/>
              </w:rPr>
              <w:t xml:space="preserve">Satiksmes pārvada no Tvaika ielas uz Kundziņsalu sasaiste ar Eiropas transporta tīklu (TEN-T)” </w:t>
            </w:r>
            <w:r w:rsidR="00BC1035">
              <w:rPr>
                <w:rFonts w:ascii="Times New Roman" w:hAnsi="Times New Roman"/>
                <w:sz w:val="24"/>
                <w:szCs w:val="24"/>
              </w:rPr>
              <w:t xml:space="preserve">(turpmāk – Projekta aktivitāte) </w:t>
            </w:r>
            <w:r w:rsidRPr="004C4F1F">
              <w:rPr>
                <w:rFonts w:ascii="Times New Roman" w:hAnsi="Times New Roman"/>
                <w:sz w:val="24"/>
                <w:szCs w:val="24"/>
              </w:rPr>
              <w:t xml:space="preserve">īstenošana </w:t>
            </w:r>
            <w:r w:rsidR="00B465B8" w:rsidRPr="004C4F1F">
              <w:rPr>
                <w:rFonts w:ascii="Times New Roman" w:hAnsi="Times New Roman"/>
                <w:sz w:val="24"/>
                <w:szCs w:val="24"/>
              </w:rPr>
              <w:t xml:space="preserve">Projekta </w:t>
            </w:r>
            <w:r w:rsidR="00B465B8" w:rsidRPr="004C4F1F">
              <w:rPr>
                <w:rFonts w:ascii="Times New Roman" w:hAnsi="Times New Roman"/>
                <w:sz w:val="24"/>
                <w:szCs w:val="24"/>
              </w:rPr>
              <w:lastRenderedPageBreak/>
              <w:t xml:space="preserve">ietvaros </w:t>
            </w:r>
            <w:r w:rsidRPr="004C4F1F">
              <w:rPr>
                <w:rFonts w:ascii="Times New Roman" w:hAnsi="Times New Roman"/>
                <w:sz w:val="24"/>
                <w:szCs w:val="24"/>
              </w:rPr>
              <w:t>nodrošinās</w:t>
            </w:r>
            <w:r w:rsidRPr="001A434F">
              <w:rPr>
                <w:rFonts w:ascii="Times New Roman" w:hAnsi="Times New Roman"/>
                <w:sz w:val="24"/>
                <w:szCs w:val="24"/>
              </w:rPr>
              <w:t xml:space="preserve"> vietējā un sabiedriskā transporta satiksmes nodalīšanu no kravu transporta satiksmes, tādējādi mazinot sastrēgumus uz maģistrālajiem pārvadiem, kā arī savienojot ostu ar pilsētas maģistrālo ielu tīklu, izveidojot jaunu pārvadu no ostas teritorijām Kundziņsalā uz Tvaika ielu un šo pārvadu savienojot ar pārvadu  pār sliežu ceļiem Rīga-Skulte.</w:t>
            </w:r>
          </w:p>
          <w:p w14:paraId="3545BA71" w14:textId="5606A0D0" w:rsidR="00B465B8" w:rsidRDefault="005162C3" w:rsidP="005162C3">
            <w:pPr>
              <w:spacing w:after="0" w:line="240" w:lineRule="auto"/>
              <w:jc w:val="both"/>
              <w:rPr>
                <w:rFonts w:ascii="Times New Roman" w:hAnsi="Times New Roman"/>
                <w:sz w:val="24"/>
                <w:szCs w:val="24"/>
              </w:rPr>
            </w:pPr>
            <w:r w:rsidRPr="001A434F">
              <w:rPr>
                <w:rFonts w:ascii="Times New Roman" w:hAnsi="Times New Roman"/>
                <w:sz w:val="24"/>
                <w:szCs w:val="24"/>
              </w:rPr>
              <w:t xml:space="preserve">Pilsētas maģistrālo ielu tīkls tiek realizēts pa posmiem kā neatkarīgām un patstāvīgi funkcionēt spējīgām būvēm, tās iekļaujot kopējā pilsētas satiksmes infrastruktūras tīklā. Satiksmes pārvada uz Kundziņsalu pieslēgums Tvaika ielai ir posms, kas sasaista ostas teritorijās būvēto pārvadu pār Sarkandaugavu no Kundziņsalas puses ar Tvaika ielu un Rīgas satiksmes infrastruktūras tīklu, kas kopā ar </w:t>
            </w:r>
            <w:r w:rsidR="00B465B8">
              <w:rPr>
                <w:rFonts w:ascii="Times New Roman" w:hAnsi="Times New Roman"/>
                <w:sz w:val="24"/>
                <w:szCs w:val="24"/>
              </w:rPr>
              <w:t xml:space="preserve">Projektu </w:t>
            </w:r>
            <w:r w:rsidRPr="001A434F">
              <w:rPr>
                <w:rFonts w:ascii="Times New Roman" w:hAnsi="Times New Roman"/>
                <w:sz w:val="24"/>
                <w:szCs w:val="24"/>
              </w:rPr>
              <w:t>nodrošinās sastrēgumu mazināšanos pilsētas centrālajā daļā un maģistrālajiem pārvadiem, novadot kravu plūsmas no pilsētas centra, kā arī novērsīs infrastruktūras pārrāvumus pilsētas maģistrālo ielu tīklā.</w:t>
            </w:r>
            <w:r w:rsidR="00B465B8">
              <w:rPr>
                <w:rFonts w:ascii="Times New Roman" w:hAnsi="Times New Roman"/>
                <w:sz w:val="24"/>
                <w:szCs w:val="24"/>
              </w:rPr>
              <w:t xml:space="preserve"> </w:t>
            </w:r>
          </w:p>
          <w:p w14:paraId="6B94101D" w14:textId="6A1DBE7D" w:rsidR="00645EC7" w:rsidRDefault="00DA0BB2" w:rsidP="00E91010">
            <w:pPr>
              <w:spacing w:after="0" w:line="240" w:lineRule="auto"/>
              <w:jc w:val="both"/>
              <w:rPr>
                <w:rFonts w:ascii="Times New Roman" w:eastAsia="Times New Roman" w:hAnsi="Times New Roman" w:cs="Times New Roman"/>
                <w:sz w:val="24"/>
                <w:szCs w:val="24"/>
                <w:lang w:eastAsia="lv-LV"/>
              </w:rPr>
            </w:pPr>
            <w:r w:rsidRPr="00DA0BB2">
              <w:rPr>
                <w:rFonts w:ascii="Times New Roman" w:hAnsi="Times New Roman"/>
                <w:sz w:val="24"/>
                <w:szCs w:val="24"/>
              </w:rPr>
              <w:t>Projekt</w:t>
            </w:r>
            <w:r>
              <w:rPr>
                <w:rFonts w:ascii="Times New Roman" w:hAnsi="Times New Roman"/>
                <w:sz w:val="24"/>
                <w:szCs w:val="24"/>
              </w:rPr>
              <w:t>a akt</w:t>
            </w:r>
            <w:r w:rsidR="00090AA4">
              <w:rPr>
                <w:rFonts w:ascii="Times New Roman" w:hAnsi="Times New Roman"/>
                <w:sz w:val="24"/>
                <w:szCs w:val="24"/>
              </w:rPr>
              <w:t>ivitātes</w:t>
            </w:r>
            <w:r w:rsidRPr="00DA0BB2">
              <w:rPr>
                <w:rFonts w:ascii="Times New Roman" w:hAnsi="Times New Roman"/>
                <w:sz w:val="24"/>
                <w:szCs w:val="24"/>
              </w:rPr>
              <w:t xml:space="preserve"> īstenošana paredz papildu intervenci uz darbības programmā noteikto </w:t>
            </w:r>
            <w:r w:rsidR="00107DEC" w:rsidRPr="00107DEC">
              <w:rPr>
                <w:rFonts w:ascii="Times New Roman" w:hAnsi="Times New Roman"/>
                <w:sz w:val="24"/>
                <w:szCs w:val="24"/>
              </w:rPr>
              <w:t xml:space="preserve"> – rekonstruēto vai izbūvēto tiltu, pārvadu un tuneļu kopējais garums</w:t>
            </w:r>
            <w:r w:rsidR="00107DEC">
              <w:rPr>
                <w:rFonts w:ascii="Times New Roman" w:hAnsi="Times New Roman"/>
                <w:sz w:val="24"/>
                <w:szCs w:val="24"/>
              </w:rPr>
              <w:t xml:space="preserve"> </w:t>
            </w:r>
            <w:r w:rsidR="00274D1B">
              <w:rPr>
                <w:rFonts w:ascii="Times New Roman" w:hAnsi="Times New Roman"/>
                <w:sz w:val="24"/>
                <w:szCs w:val="24"/>
              </w:rPr>
              <w:t xml:space="preserve">– </w:t>
            </w:r>
            <w:r w:rsidR="005162C3" w:rsidRPr="001A434F">
              <w:rPr>
                <w:rFonts w:ascii="Times New Roman" w:hAnsi="Times New Roman"/>
                <w:sz w:val="24"/>
                <w:szCs w:val="24"/>
              </w:rPr>
              <w:t>0.287 km</w:t>
            </w:r>
            <w:r w:rsidR="00C368CD">
              <w:rPr>
                <w:rFonts w:ascii="Times New Roman" w:hAnsi="Times New Roman"/>
                <w:sz w:val="24"/>
                <w:szCs w:val="24"/>
              </w:rPr>
              <w:t xml:space="preserve"> (s</w:t>
            </w:r>
            <w:r w:rsidR="00C368CD" w:rsidRPr="00C368CD">
              <w:rPr>
                <w:rFonts w:ascii="Times New Roman" w:hAnsi="Times New Roman"/>
                <w:sz w:val="24"/>
                <w:szCs w:val="24"/>
              </w:rPr>
              <w:t>atiksmes pārvada plānotais garums</w:t>
            </w:r>
            <w:r w:rsidR="00C368CD">
              <w:rPr>
                <w:rFonts w:ascii="Times New Roman" w:hAnsi="Times New Roman"/>
                <w:sz w:val="24"/>
                <w:szCs w:val="24"/>
              </w:rPr>
              <w:t>).</w:t>
            </w:r>
          </w:p>
          <w:p w14:paraId="243B88EC" w14:textId="016525C9" w:rsidR="0056608F" w:rsidRDefault="00C343B0" w:rsidP="0056608F">
            <w:pPr>
              <w:spacing w:after="120"/>
              <w:jc w:val="both"/>
              <w:rPr>
                <w:rFonts w:ascii="Times New Roman" w:eastAsia="Times New Roman" w:hAnsi="Times New Roman" w:cs="Times New Roman"/>
                <w:sz w:val="24"/>
                <w:szCs w:val="24"/>
                <w:lang w:eastAsia="lv-LV"/>
              </w:rPr>
            </w:pPr>
            <w:r>
              <w:rPr>
                <w:rFonts w:ascii="Times New Roman" w:hAnsi="Times New Roman" w:cs="Times New Roman"/>
                <w:sz w:val="24"/>
                <w:szCs w:val="24"/>
              </w:rPr>
              <w:t>Projekta aktivitātes</w:t>
            </w:r>
            <w:r w:rsidR="00EB6EDB">
              <w:rPr>
                <w:rFonts w:ascii="Times New Roman" w:hAnsi="Times New Roman" w:cs="Times New Roman"/>
                <w:sz w:val="24"/>
                <w:szCs w:val="24"/>
              </w:rPr>
              <w:t xml:space="preserve"> </w:t>
            </w:r>
            <w:r w:rsidR="00645EC7" w:rsidRPr="00B17E95">
              <w:rPr>
                <w:rFonts w:ascii="Times New Roman" w:hAnsi="Times New Roman" w:cs="Times New Roman"/>
                <w:sz w:val="24"/>
                <w:szCs w:val="24"/>
              </w:rPr>
              <w:t xml:space="preserve">ietvaros nepieciešamā attiecināmo izmaksu kopsumma ir </w:t>
            </w:r>
            <w:r w:rsidR="00EB6EDB">
              <w:rPr>
                <w:rFonts w:ascii="Times New Roman" w:eastAsia="Times New Roman" w:hAnsi="Times New Roman" w:cs="Times New Roman"/>
                <w:sz w:val="24"/>
                <w:szCs w:val="24"/>
                <w:lang w:eastAsia="lv-LV"/>
              </w:rPr>
              <w:t>15 900 000</w:t>
            </w:r>
            <w:r w:rsidR="00EB6EDB" w:rsidRPr="0066695E">
              <w:rPr>
                <w:rFonts w:ascii="Times New Roman" w:eastAsia="Times New Roman" w:hAnsi="Times New Roman" w:cs="Times New Roman"/>
                <w:sz w:val="24"/>
                <w:szCs w:val="24"/>
                <w:lang w:eastAsia="lv-LV"/>
              </w:rPr>
              <w:t xml:space="preserve"> </w:t>
            </w:r>
            <w:r w:rsidR="00EB6EDB" w:rsidRPr="00BB025F">
              <w:rPr>
                <w:rFonts w:ascii="Times New Roman" w:eastAsia="Times New Roman" w:hAnsi="Times New Roman" w:cs="Times New Roman"/>
                <w:i/>
                <w:iCs/>
                <w:sz w:val="24"/>
                <w:szCs w:val="24"/>
                <w:lang w:eastAsia="lv-LV"/>
              </w:rPr>
              <w:t>euro</w:t>
            </w:r>
            <w:r w:rsidR="005B6083">
              <w:rPr>
                <w:rFonts w:ascii="Times New Roman" w:eastAsia="Times New Roman" w:hAnsi="Times New Roman" w:cs="Times New Roman"/>
                <w:sz w:val="24"/>
                <w:szCs w:val="24"/>
                <w:lang w:eastAsia="lv-LV"/>
              </w:rPr>
              <w:t xml:space="preserve">, </w:t>
            </w:r>
            <w:r w:rsidR="00EB6EDB" w:rsidRPr="005B6083">
              <w:rPr>
                <w:rFonts w:ascii="Times New Roman" w:eastAsia="Times New Roman" w:hAnsi="Times New Roman" w:cs="Times New Roman"/>
                <w:sz w:val="24"/>
                <w:szCs w:val="24"/>
                <w:lang w:eastAsia="lv-LV"/>
              </w:rPr>
              <w:t>t</w:t>
            </w:r>
            <w:r w:rsidR="00EB6EDB" w:rsidRPr="0066695E">
              <w:rPr>
                <w:rFonts w:ascii="Times New Roman" w:eastAsia="Times New Roman" w:hAnsi="Times New Roman" w:cs="Times New Roman"/>
                <w:sz w:val="24"/>
                <w:szCs w:val="24"/>
                <w:lang w:eastAsia="lv-LV"/>
              </w:rPr>
              <w:t xml:space="preserve">.sk., </w:t>
            </w:r>
            <w:r w:rsidR="00EB6EDB">
              <w:rPr>
                <w:rFonts w:ascii="Times New Roman" w:eastAsia="Times New Roman" w:hAnsi="Times New Roman" w:cs="Times New Roman"/>
                <w:sz w:val="24"/>
                <w:szCs w:val="24"/>
                <w:lang w:eastAsia="lv-LV"/>
              </w:rPr>
              <w:t>KF</w:t>
            </w:r>
            <w:r w:rsidR="00EB6EDB" w:rsidRPr="0066695E">
              <w:rPr>
                <w:rFonts w:ascii="Times New Roman" w:eastAsia="Times New Roman" w:hAnsi="Times New Roman" w:cs="Times New Roman"/>
                <w:sz w:val="24"/>
                <w:szCs w:val="24"/>
                <w:lang w:eastAsia="lv-LV"/>
              </w:rPr>
              <w:t xml:space="preserve"> finansējums </w:t>
            </w:r>
            <w:r w:rsidR="00EB6EDB">
              <w:rPr>
                <w:rFonts w:ascii="Times New Roman" w:eastAsia="Times New Roman" w:hAnsi="Times New Roman" w:cs="Times New Roman"/>
                <w:sz w:val="24"/>
                <w:szCs w:val="24"/>
                <w:lang w:eastAsia="lv-LV"/>
              </w:rPr>
              <w:t>13 515 000</w:t>
            </w:r>
            <w:r w:rsidR="00EB6EDB" w:rsidRPr="0066695E">
              <w:rPr>
                <w:rFonts w:ascii="Times New Roman" w:eastAsia="Times New Roman" w:hAnsi="Times New Roman" w:cs="Times New Roman"/>
                <w:sz w:val="24"/>
                <w:szCs w:val="24"/>
                <w:lang w:eastAsia="lv-LV"/>
              </w:rPr>
              <w:t xml:space="preserve"> </w:t>
            </w:r>
            <w:r w:rsidR="00EB6EDB" w:rsidRPr="0066695E">
              <w:rPr>
                <w:rFonts w:ascii="Times New Roman" w:eastAsia="Times New Roman" w:hAnsi="Times New Roman" w:cs="Times New Roman"/>
                <w:i/>
                <w:iCs/>
                <w:sz w:val="24"/>
                <w:szCs w:val="24"/>
                <w:lang w:eastAsia="lv-LV"/>
              </w:rPr>
              <w:t>euro</w:t>
            </w:r>
            <w:r w:rsidR="005B6083">
              <w:rPr>
                <w:rFonts w:ascii="Times New Roman" w:eastAsia="Times New Roman" w:hAnsi="Times New Roman" w:cs="Times New Roman"/>
                <w:i/>
                <w:iCs/>
                <w:sz w:val="24"/>
                <w:szCs w:val="24"/>
                <w:lang w:eastAsia="lv-LV"/>
              </w:rPr>
              <w:t>,</w:t>
            </w:r>
            <w:r w:rsidR="00EB6EDB" w:rsidRPr="0066695E">
              <w:rPr>
                <w:rFonts w:ascii="Times New Roman" w:eastAsia="Times New Roman" w:hAnsi="Times New Roman" w:cs="Times New Roman"/>
                <w:sz w:val="24"/>
                <w:szCs w:val="24"/>
                <w:lang w:eastAsia="lv-LV"/>
              </w:rPr>
              <w:t xml:space="preserve"> </w:t>
            </w:r>
            <w:r w:rsidR="00EB6EDB">
              <w:t xml:space="preserve"> </w:t>
            </w:r>
            <w:r w:rsidR="00EB6EDB" w:rsidRPr="007D378A">
              <w:rPr>
                <w:rFonts w:ascii="Times New Roman" w:eastAsia="Times New Roman" w:hAnsi="Times New Roman" w:cs="Times New Roman"/>
                <w:sz w:val="24"/>
                <w:szCs w:val="24"/>
                <w:lang w:eastAsia="lv-LV"/>
              </w:rPr>
              <w:t xml:space="preserve">pašvaldības finansējums </w:t>
            </w:r>
            <w:r w:rsidR="00EB6EDB" w:rsidRPr="00577EAA">
              <w:rPr>
                <w:rFonts w:ascii="Times New Roman" w:eastAsia="Times New Roman" w:hAnsi="Times New Roman" w:cs="Times New Roman"/>
                <w:sz w:val="24"/>
                <w:szCs w:val="24"/>
                <w:lang w:eastAsia="lv-LV"/>
              </w:rPr>
              <w:t>1 908</w:t>
            </w:r>
            <w:r w:rsidR="00EB6EDB">
              <w:rPr>
                <w:rFonts w:ascii="Times New Roman" w:eastAsia="Times New Roman" w:hAnsi="Times New Roman" w:cs="Times New Roman"/>
                <w:sz w:val="24"/>
                <w:szCs w:val="24"/>
                <w:lang w:eastAsia="lv-LV"/>
              </w:rPr>
              <w:t> </w:t>
            </w:r>
            <w:r w:rsidR="00EB6EDB" w:rsidRPr="00577EAA">
              <w:rPr>
                <w:rFonts w:ascii="Times New Roman" w:eastAsia="Times New Roman" w:hAnsi="Times New Roman" w:cs="Times New Roman"/>
                <w:sz w:val="24"/>
                <w:szCs w:val="24"/>
                <w:lang w:eastAsia="lv-LV"/>
              </w:rPr>
              <w:t>000</w:t>
            </w:r>
            <w:r w:rsidR="00EB6EDB">
              <w:rPr>
                <w:rFonts w:ascii="Times New Roman" w:eastAsia="Times New Roman" w:hAnsi="Times New Roman" w:cs="Times New Roman"/>
                <w:sz w:val="24"/>
                <w:szCs w:val="24"/>
                <w:lang w:eastAsia="lv-LV"/>
              </w:rPr>
              <w:t xml:space="preserve"> </w:t>
            </w:r>
            <w:r w:rsidR="00EB6EDB" w:rsidRPr="0066695E">
              <w:rPr>
                <w:rFonts w:ascii="Times New Roman" w:eastAsia="Times New Roman" w:hAnsi="Times New Roman" w:cs="Times New Roman"/>
                <w:i/>
                <w:iCs/>
                <w:sz w:val="24"/>
                <w:szCs w:val="24"/>
                <w:lang w:eastAsia="lv-LV"/>
              </w:rPr>
              <w:t xml:space="preserve">euro </w:t>
            </w:r>
            <w:r w:rsidR="00EB6EDB">
              <w:rPr>
                <w:rFonts w:ascii="Times New Roman" w:eastAsia="Times New Roman" w:hAnsi="Times New Roman" w:cs="Times New Roman"/>
                <w:sz w:val="24"/>
                <w:szCs w:val="24"/>
                <w:lang w:eastAsia="lv-LV"/>
              </w:rPr>
              <w:t xml:space="preserve">un </w:t>
            </w:r>
            <w:r w:rsidR="00EB6EDB" w:rsidRPr="007D378A">
              <w:rPr>
                <w:rFonts w:ascii="Times New Roman" w:eastAsia="Times New Roman" w:hAnsi="Times New Roman" w:cs="Times New Roman"/>
                <w:sz w:val="24"/>
                <w:szCs w:val="24"/>
                <w:lang w:eastAsia="lv-LV"/>
              </w:rPr>
              <w:t>valsts budžeta dotācija</w:t>
            </w:r>
            <w:r w:rsidR="00EB6EDB">
              <w:rPr>
                <w:rFonts w:ascii="Times New Roman" w:eastAsia="Times New Roman" w:hAnsi="Times New Roman" w:cs="Times New Roman"/>
                <w:sz w:val="24"/>
                <w:szCs w:val="24"/>
                <w:lang w:eastAsia="lv-LV"/>
              </w:rPr>
              <w:t xml:space="preserve"> </w:t>
            </w:r>
            <w:r w:rsidR="00EB6EDB" w:rsidRPr="00577EAA">
              <w:rPr>
                <w:rFonts w:ascii="Times New Roman" w:eastAsia="Times New Roman" w:hAnsi="Times New Roman" w:cs="Times New Roman"/>
                <w:sz w:val="24"/>
                <w:szCs w:val="24"/>
                <w:lang w:eastAsia="lv-LV"/>
              </w:rPr>
              <w:t>477 000</w:t>
            </w:r>
            <w:r w:rsidR="00EB6EDB">
              <w:rPr>
                <w:rFonts w:ascii="Times New Roman" w:eastAsia="Times New Roman" w:hAnsi="Times New Roman" w:cs="Times New Roman"/>
                <w:sz w:val="24"/>
                <w:szCs w:val="24"/>
                <w:lang w:eastAsia="lv-LV"/>
              </w:rPr>
              <w:t xml:space="preserve"> </w:t>
            </w:r>
            <w:r w:rsidR="00EB6EDB" w:rsidRPr="00577EAA">
              <w:rPr>
                <w:rFonts w:ascii="Times New Roman" w:eastAsia="Times New Roman" w:hAnsi="Times New Roman" w:cs="Times New Roman"/>
                <w:i/>
                <w:iCs/>
                <w:sz w:val="24"/>
                <w:szCs w:val="24"/>
                <w:lang w:eastAsia="lv-LV"/>
              </w:rPr>
              <w:t>euro</w:t>
            </w:r>
            <w:r w:rsidR="001660DB">
              <w:rPr>
                <w:rFonts w:ascii="Times New Roman" w:eastAsia="Times New Roman" w:hAnsi="Times New Roman" w:cs="Times New Roman"/>
                <w:sz w:val="24"/>
                <w:szCs w:val="24"/>
                <w:lang w:eastAsia="lv-LV"/>
              </w:rPr>
              <w:t>.</w:t>
            </w:r>
          </w:p>
          <w:p w14:paraId="4CE9107B" w14:textId="1B009862" w:rsidR="001A434F" w:rsidRPr="001A434F" w:rsidRDefault="001A434F" w:rsidP="0056608F">
            <w:pPr>
              <w:spacing w:after="0"/>
              <w:jc w:val="both"/>
              <w:rPr>
                <w:rFonts w:ascii="Times New Roman" w:eastAsia="Times New Roman" w:hAnsi="Times New Roman" w:cs="Times New Roman"/>
                <w:sz w:val="24"/>
                <w:szCs w:val="24"/>
                <w:lang w:eastAsia="lv-LV"/>
              </w:rPr>
            </w:pPr>
            <w:r w:rsidRPr="00703695">
              <w:rPr>
                <w:rFonts w:ascii="Times New Roman" w:eastAsia="Times New Roman" w:hAnsi="Times New Roman" w:cs="Times New Roman"/>
                <w:sz w:val="24"/>
                <w:szCs w:val="24"/>
                <w:lang w:eastAsia="lv-LV"/>
              </w:rPr>
              <w:t xml:space="preserve">Papildus, noteikumu </w:t>
            </w:r>
            <w:r w:rsidR="00305DB1" w:rsidRPr="00703695">
              <w:rPr>
                <w:rFonts w:ascii="Times New Roman" w:eastAsia="Times New Roman" w:hAnsi="Times New Roman" w:cs="Times New Roman"/>
                <w:sz w:val="24"/>
                <w:szCs w:val="24"/>
                <w:lang w:eastAsia="lv-LV"/>
              </w:rPr>
              <w:t xml:space="preserve">projekts </w:t>
            </w:r>
            <w:r w:rsidRPr="00703695">
              <w:rPr>
                <w:rFonts w:ascii="Times New Roman" w:eastAsia="Times New Roman" w:hAnsi="Times New Roman" w:cs="Times New Roman"/>
                <w:sz w:val="24"/>
                <w:szCs w:val="24"/>
                <w:lang w:eastAsia="lv-LV"/>
              </w:rPr>
              <w:t>paredz veikt izmaiņas specifiskā rezultāta rādītāja - vidējais transportlīdzekļa aizkavējuma laiks</w:t>
            </w:r>
            <w:r w:rsidR="00BC3D26">
              <w:rPr>
                <w:rFonts w:ascii="Times New Roman" w:eastAsia="Times New Roman" w:hAnsi="Times New Roman" w:cs="Times New Roman"/>
                <w:sz w:val="24"/>
                <w:szCs w:val="24"/>
                <w:lang w:eastAsia="lv-LV"/>
              </w:rPr>
              <w:t xml:space="preserve"> </w:t>
            </w:r>
            <w:r w:rsidRPr="00703695">
              <w:rPr>
                <w:rFonts w:ascii="Times New Roman" w:eastAsia="Times New Roman" w:hAnsi="Times New Roman" w:cs="Times New Roman"/>
                <w:sz w:val="24"/>
                <w:szCs w:val="24"/>
                <w:lang w:eastAsia="lv-LV"/>
              </w:rPr>
              <w:t>- sākotnējā un plānotā vērtībā.</w:t>
            </w:r>
          </w:p>
          <w:p w14:paraId="3341FA68" w14:textId="77777777" w:rsidR="00A91D84" w:rsidRDefault="001A434F" w:rsidP="00A91D84">
            <w:pPr>
              <w:spacing w:after="0" w:line="240" w:lineRule="auto"/>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DP</w:t>
            </w:r>
            <w:r w:rsidRPr="001A434F">
              <w:rPr>
                <w:rFonts w:ascii="Times New Roman" w:eastAsia="Times New Roman" w:hAnsi="Times New Roman" w:cs="Times New Roman"/>
                <w:sz w:val="24"/>
                <w:szCs w:val="24"/>
                <w:lang w:eastAsia="lv-LV"/>
              </w:rPr>
              <w:t xml:space="preserve"> izstrādes laikā (2013.gadā) rādītāja bāzes un plānotā vērtība tika noteikta, ņemot vērā sākotnēji plānotos projektus </w:t>
            </w:r>
            <w:r>
              <w:rPr>
                <w:rFonts w:ascii="Times New Roman" w:eastAsia="Times New Roman" w:hAnsi="Times New Roman" w:cs="Times New Roman"/>
                <w:sz w:val="24"/>
                <w:szCs w:val="24"/>
                <w:lang w:eastAsia="lv-LV"/>
              </w:rPr>
              <w:t xml:space="preserve">6.1.3.1.pasākuma </w:t>
            </w:r>
            <w:r w:rsidRPr="001A434F">
              <w:rPr>
                <w:rFonts w:ascii="Times New Roman" w:eastAsia="Times New Roman" w:hAnsi="Times New Roman" w:cs="Times New Roman"/>
                <w:sz w:val="24"/>
                <w:szCs w:val="24"/>
                <w:lang w:eastAsia="lv-LV"/>
              </w:rPr>
              <w:t xml:space="preserve"> ietvaros, proti “Salu tilta 1. un 2.kārta” un “Raņķa dambja un Vienības gatves, Mūkusalas ielas savienojums”, un balstoties uz to tehniski ekonomisko pamatojumu un projektu robežās izstrādāto transporta tīkla simulācijas modeli.</w:t>
            </w:r>
          </w:p>
          <w:p w14:paraId="212B2277" w14:textId="779892BB" w:rsidR="001A434F" w:rsidRPr="001A434F" w:rsidRDefault="001A434F" w:rsidP="00A91D84">
            <w:pPr>
              <w:spacing w:after="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Autovadītāju ceļa maršruta izvēle un rezultējošais braukšanas ātrums katrā maršrutā modelī tika noteikts vienlaicīgi, atkarībā no ceļa standarta un katra ceļa posma stāvokļa kopējā ceļa tīklā. Kopējais ceļa lietotāju braukšanas laiks stundās un kopējais nobrauktais attālums kilometros bija noteikti situācijai ar projekta variantu realizāciju un situācijai bez projekta realizācijas, lai dotu iespēju aprēķināt ieguvumus kā starpību. Modelī tika aprēķināta transporta plūsma un ar to saistītā ietekme vidējai nedēļas darba dienai, un šie lielumi tika pārvērsti gada vidējos rādītājos.</w:t>
            </w:r>
          </w:p>
          <w:p w14:paraId="188FE219" w14:textId="72A204F0" w:rsidR="00FC4E3C" w:rsidRDefault="001A434F" w:rsidP="00FC4E3C">
            <w:pPr>
              <w:spacing w:after="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 xml:space="preserve">Ņemot vērā, ka sākotnēji plānotā projekta “Raņķa dambja un Vienības gatves, Mūkusalas ielas savienojums” izmaksas būtiski pārsniedza </w:t>
            </w:r>
            <w:r>
              <w:rPr>
                <w:rFonts w:ascii="Times New Roman" w:eastAsia="Times New Roman" w:hAnsi="Times New Roman" w:cs="Times New Roman"/>
                <w:sz w:val="24"/>
                <w:szCs w:val="24"/>
                <w:lang w:eastAsia="lv-LV"/>
              </w:rPr>
              <w:t>6.1.3.1.pasākumam</w:t>
            </w:r>
            <w:r w:rsidRPr="001A434F">
              <w:rPr>
                <w:rFonts w:ascii="Times New Roman" w:eastAsia="Times New Roman" w:hAnsi="Times New Roman" w:cs="Times New Roman"/>
                <w:sz w:val="24"/>
                <w:szCs w:val="24"/>
                <w:lang w:eastAsia="lv-LV"/>
              </w:rPr>
              <w:t xml:space="preserve"> pieejamo KF finansējumu, Rīgas </w:t>
            </w:r>
            <w:r>
              <w:rPr>
                <w:rFonts w:ascii="Times New Roman" w:eastAsia="Times New Roman" w:hAnsi="Times New Roman" w:cs="Times New Roman"/>
                <w:sz w:val="24"/>
                <w:szCs w:val="24"/>
                <w:lang w:eastAsia="lv-LV"/>
              </w:rPr>
              <w:t>pilsētas pašvaldība</w:t>
            </w:r>
            <w:r w:rsidRPr="001A434F">
              <w:rPr>
                <w:rFonts w:ascii="Times New Roman" w:eastAsia="Times New Roman" w:hAnsi="Times New Roman" w:cs="Times New Roman"/>
                <w:sz w:val="24"/>
                <w:szCs w:val="24"/>
                <w:lang w:eastAsia="lv-LV"/>
              </w:rPr>
              <w:t xml:space="preserve"> šo projektu aizstāja ar </w:t>
            </w:r>
            <w:r w:rsidRPr="001A434F">
              <w:rPr>
                <w:rFonts w:ascii="Times New Roman" w:eastAsia="Times New Roman" w:hAnsi="Times New Roman" w:cs="Times New Roman"/>
                <w:sz w:val="24"/>
                <w:szCs w:val="24"/>
                <w:lang w:eastAsia="lv-LV"/>
              </w:rPr>
              <w:lastRenderedPageBreak/>
              <w:t xml:space="preserve">citiem līdzvērtīgiem, </w:t>
            </w:r>
            <w:r>
              <w:rPr>
                <w:rFonts w:ascii="Times New Roman" w:eastAsia="Times New Roman" w:hAnsi="Times New Roman" w:cs="Times New Roman"/>
                <w:sz w:val="24"/>
                <w:szCs w:val="24"/>
                <w:lang w:eastAsia="lv-LV"/>
              </w:rPr>
              <w:t>6.1.3.1.pasākuma</w:t>
            </w:r>
            <w:r w:rsidRPr="001A434F">
              <w:rPr>
                <w:rFonts w:ascii="Times New Roman" w:eastAsia="Times New Roman" w:hAnsi="Times New Roman" w:cs="Times New Roman"/>
                <w:sz w:val="24"/>
                <w:szCs w:val="24"/>
                <w:lang w:eastAsia="lv-LV"/>
              </w:rPr>
              <w:t xml:space="preserve"> mērķim atbilstoš</w:t>
            </w:r>
            <w:r w:rsidR="00E64526">
              <w:rPr>
                <w:rFonts w:ascii="Times New Roman" w:eastAsia="Times New Roman" w:hAnsi="Times New Roman" w:cs="Times New Roman"/>
                <w:sz w:val="24"/>
                <w:szCs w:val="24"/>
                <w:lang w:eastAsia="lv-LV"/>
              </w:rPr>
              <w:t xml:space="preserve">iem </w:t>
            </w:r>
            <w:r w:rsidRPr="001A434F">
              <w:rPr>
                <w:rFonts w:ascii="Times New Roman" w:eastAsia="Times New Roman" w:hAnsi="Times New Roman" w:cs="Times New Roman"/>
                <w:sz w:val="24"/>
                <w:szCs w:val="24"/>
                <w:lang w:eastAsia="lv-LV"/>
              </w:rPr>
              <w:t xml:space="preserve"> projektiem</w:t>
            </w:r>
            <w:r w:rsidR="00E64526">
              <w:rPr>
                <w:rFonts w:ascii="Times New Roman" w:eastAsia="Times New Roman" w:hAnsi="Times New Roman" w:cs="Times New Roman"/>
                <w:sz w:val="24"/>
                <w:szCs w:val="24"/>
                <w:lang w:eastAsia="lv-LV"/>
              </w:rPr>
              <w:t xml:space="preserve">, proti, </w:t>
            </w:r>
            <w:r w:rsidR="00E45002">
              <w:rPr>
                <w:rFonts w:ascii="Times New Roman" w:eastAsia="Times New Roman" w:hAnsi="Times New Roman" w:cs="Times New Roman"/>
                <w:sz w:val="24"/>
                <w:szCs w:val="24"/>
                <w:lang w:eastAsia="lv-LV"/>
              </w:rPr>
              <w:t>projektu</w:t>
            </w:r>
            <w:r w:rsidR="00FC4E3C">
              <w:rPr>
                <w:rFonts w:ascii="Times New Roman" w:eastAsia="Times New Roman" w:hAnsi="Times New Roman" w:cs="Times New Roman"/>
                <w:sz w:val="24"/>
                <w:szCs w:val="24"/>
                <w:lang w:eastAsia="lv-LV"/>
              </w:rPr>
              <w:t xml:space="preserve"> </w:t>
            </w:r>
            <w:r w:rsidRPr="001A434F">
              <w:rPr>
                <w:rFonts w:ascii="Times New Roman" w:eastAsia="Times New Roman" w:hAnsi="Times New Roman" w:cs="Times New Roman"/>
                <w:sz w:val="24"/>
                <w:szCs w:val="24"/>
                <w:lang w:eastAsia="lv-LV"/>
              </w:rPr>
              <w:t>“Satiksmes pārvads pār sliežu ceļiem dzelzceļa līnijā Rīga – Skulte ar pievadceļiem” un “Austrumu maģistrāles posms Ieriķu iela</w:t>
            </w:r>
            <w:r w:rsidR="00FC4E3C">
              <w:rPr>
                <w:rFonts w:ascii="Times New Roman" w:eastAsia="Times New Roman" w:hAnsi="Times New Roman" w:cs="Times New Roman"/>
                <w:sz w:val="24"/>
                <w:szCs w:val="24"/>
                <w:lang w:eastAsia="lv-LV"/>
              </w:rPr>
              <w:t xml:space="preserve"> </w:t>
            </w:r>
            <w:r w:rsidR="00FC4E3C" w:rsidRPr="001A434F">
              <w:rPr>
                <w:rFonts w:ascii="Times New Roman" w:eastAsia="Times New Roman" w:hAnsi="Times New Roman" w:cs="Times New Roman"/>
                <w:sz w:val="24"/>
                <w:szCs w:val="24"/>
                <w:lang w:eastAsia="lv-LV"/>
              </w:rPr>
              <w:t>–</w:t>
            </w:r>
            <w:r w:rsidRPr="001A434F">
              <w:rPr>
                <w:rFonts w:ascii="Times New Roman" w:eastAsia="Times New Roman" w:hAnsi="Times New Roman" w:cs="Times New Roman"/>
                <w:sz w:val="24"/>
                <w:szCs w:val="24"/>
                <w:lang w:eastAsia="lv-LV"/>
              </w:rPr>
              <w:t xml:space="preserve"> Vietalvas iela 1.kārta”.</w:t>
            </w:r>
          </w:p>
          <w:p w14:paraId="5066A1A3" w14:textId="77777777" w:rsidR="00D00AEC" w:rsidRDefault="001A434F" w:rsidP="00D00AEC">
            <w:pPr>
              <w:spacing w:after="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Ņemot vērā minēto, kā arī plānotā</w:t>
            </w:r>
            <w:r w:rsidR="00F52B04">
              <w:rPr>
                <w:rFonts w:ascii="Times New Roman" w:eastAsia="Times New Roman" w:hAnsi="Times New Roman" w:cs="Times New Roman"/>
                <w:sz w:val="24"/>
                <w:szCs w:val="24"/>
                <w:lang w:eastAsia="lv-LV"/>
              </w:rPr>
              <w:t>s</w:t>
            </w:r>
            <w:r w:rsidRPr="001A434F">
              <w:rPr>
                <w:rFonts w:ascii="Times New Roman" w:eastAsia="Times New Roman" w:hAnsi="Times New Roman" w:cs="Times New Roman"/>
                <w:sz w:val="24"/>
                <w:szCs w:val="24"/>
                <w:lang w:eastAsia="lv-LV"/>
              </w:rPr>
              <w:t xml:space="preserve"> </w:t>
            </w:r>
            <w:r w:rsidR="00D00AEC">
              <w:rPr>
                <w:rFonts w:ascii="Times New Roman" w:eastAsia="Times New Roman" w:hAnsi="Times New Roman" w:cs="Times New Roman"/>
                <w:sz w:val="24"/>
                <w:szCs w:val="24"/>
                <w:lang w:eastAsia="lv-LV"/>
              </w:rPr>
              <w:t xml:space="preserve">Projekta </w:t>
            </w:r>
            <w:r w:rsidR="00F52B04">
              <w:rPr>
                <w:rFonts w:ascii="Times New Roman" w:eastAsia="Times New Roman" w:hAnsi="Times New Roman" w:cs="Times New Roman"/>
                <w:sz w:val="24"/>
                <w:szCs w:val="24"/>
                <w:lang w:eastAsia="lv-LV"/>
              </w:rPr>
              <w:t>aktivitātes</w:t>
            </w:r>
            <w:r w:rsidR="00F52B04" w:rsidRPr="001A434F">
              <w:rPr>
                <w:rFonts w:ascii="Times New Roman" w:eastAsia="Times New Roman" w:hAnsi="Times New Roman" w:cs="Times New Roman"/>
                <w:sz w:val="24"/>
                <w:szCs w:val="24"/>
                <w:lang w:eastAsia="lv-LV"/>
              </w:rPr>
              <w:t xml:space="preserve"> </w:t>
            </w:r>
            <w:r w:rsidR="00D00AEC">
              <w:rPr>
                <w:rFonts w:ascii="Times New Roman" w:eastAsia="Times New Roman" w:hAnsi="Times New Roman" w:cs="Times New Roman"/>
                <w:sz w:val="24"/>
                <w:szCs w:val="24"/>
                <w:lang w:eastAsia="lv-LV"/>
              </w:rPr>
              <w:t>(</w:t>
            </w:r>
            <w:r w:rsidRPr="001A434F">
              <w:rPr>
                <w:rFonts w:ascii="Times New Roman" w:eastAsia="Times New Roman" w:hAnsi="Times New Roman" w:cs="Times New Roman"/>
                <w:sz w:val="24"/>
                <w:szCs w:val="24"/>
                <w:lang w:eastAsia="lv-LV"/>
              </w:rPr>
              <w:t>“Satiksmes pārvada no Tvaika ielas uz Kundziņsalu sasaiste ar Eiropas transporta tīklu (TEN-T)”</w:t>
            </w:r>
            <w:r w:rsidR="00D00AEC">
              <w:rPr>
                <w:rFonts w:ascii="Times New Roman" w:eastAsia="Times New Roman" w:hAnsi="Times New Roman" w:cs="Times New Roman"/>
                <w:sz w:val="24"/>
                <w:szCs w:val="24"/>
                <w:lang w:eastAsia="lv-LV"/>
              </w:rPr>
              <w:t>)</w:t>
            </w:r>
            <w:r w:rsidRPr="001A434F">
              <w:rPr>
                <w:rFonts w:ascii="Times New Roman" w:eastAsia="Times New Roman" w:hAnsi="Times New Roman" w:cs="Times New Roman"/>
                <w:sz w:val="24"/>
                <w:szCs w:val="24"/>
                <w:lang w:eastAsia="lv-LV"/>
              </w:rPr>
              <w:t xml:space="preserve"> potenciālo ietekmi uz DP noteikto specifiskā rezultāta rādītāju, šī rādītāja sākotnējā un plānotā vērtībā tika pārrēķināta visu projektu robežu savienojamās ielās, ievērojot šādus aspektus:</w:t>
            </w:r>
          </w:p>
          <w:p w14:paraId="40BF9115" w14:textId="77777777" w:rsidR="00D00AEC" w:rsidRPr="00D818F7" w:rsidRDefault="00D00AEC" w:rsidP="00D00AEC">
            <w:pPr>
              <w:spacing w:after="0"/>
              <w:ind w:left="170"/>
              <w:rPr>
                <w:rFonts w:ascii="Times New Roman" w:eastAsia="Times New Roman" w:hAnsi="Times New Roman" w:cs="Times New Roman"/>
                <w:sz w:val="24"/>
                <w:szCs w:val="24"/>
                <w:lang w:eastAsia="lv-LV"/>
              </w:rPr>
            </w:pPr>
            <w:r w:rsidRPr="00D818F7">
              <w:rPr>
                <w:rFonts w:ascii="Times New Roman" w:eastAsia="Times New Roman" w:hAnsi="Times New Roman" w:cs="Times New Roman"/>
                <w:sz w:val="24"/>
                <w:szCs w:val="24"/>
                <w:lang w:eastAsia="lv-LV"/>
              </w:rPr>
              <w:t xml:space="preserve">- </w:t>
            </w:r>
            <w:r w:rsidR="001A434F" w:rsidRPr="00D818F7">
              <w:rPr>
                <w:rFonts w:ascii="Times New Roman" w:eastAsia="Times New Roman" w:hAnsi="Times New Roman" w:cs="Times New Roman"/>
                <w:sz w:val="24"/>
                <w:szCs w:val="24"/>
                <w:lang w:eastAsia="lv-LV"/>
              </w:rPr>
              <w:t>ielu/ceļu izbūves– ietekme uz satiksmes dalībnieka maršruta garuma samazinājumu;</w:t>
            </w:r>
          </w:p>
          <w:p w14:paraId="1559082D" w14:textId="77777777" w:rsidR="00D00AEC" w:rsidRPr="00D818F7" w:rsidRDefault="00D00AEC" w:rsidP="00D00AEC">
            <w:pPr>
              <w:spacing w:after="0"/>
              <w:ind w:left="170"/>
              <w:rPr>
                <w:rFonts w:ascii="Times New Roman" w:eastAsia="Times New Roman" w:hAnsi="Times New Roman" w:cs="Times New Roman"/>
                <w:sz w:val="24"/>
                <w:szCs w:val="24"/>
                <w:lang w:eastAsia="lv-LV"/>
              </w:rPr>
            </w:pPr>
            <w:r w:rsidRPr="00D818F7">
              <w:rPr>
                <w:rFonts w:ascii="Times New Roman" w:eastAsia="Times New Roman" w:hAnsi="Times New Roman" w:cs="Times New Roman"/>
                <w:sz w:val="24"/>
                <w:szCs w:val="24"/>
                <w:lang w:eastAsia="lv-LV"/>
              </w:rPr>
              <w:t xml:space="preserve">- </w:t>
            </w:r>
            <w:r w:rsidR="001A434F" w:rsidRPr="00D818F7">
              <w:rPr>
                <w:rFonts w:ascii="Times New Roman" w:eastAsia="Times New Roman" w:hAnsi="Times New Roman" w:cs="Times New Roman"/>
                <w:sz w:val="24"/>
                <w:szCs w:val="24"/>
                <w:lang w:eastAsia="lv-LV"/>
              </w:rPr>
              <w:t>ielu/ceļu pārbūves – ietekme uz satiksmes dalībnieka maršruta braukšanas ātruma piegumu;</w:t>
            </w:r>
          </w:p>
          <w:p w14:paraId="6C20E818" w14:textId="139B5FE5" w:rsidR="001A434F" w:rsidRPr="00D818F7" w:rsidRDefault="00D00AEC" w:rsidP="00D00AEC">
            <w:pPr>
              <w:spacing w:after="0"/>
              <w:ind w:left="170"/>
              <w:rPr>
                <w:rFonts w:ascii="Times New Roman" w:eastAsia="Times New Roman" w:hAnsi="Times New Roman" w:cs="Times New Roman"/>
                <w:sz w:val="24"/>
                <w:szCs w:val="24"/>
                <w:lang w:eastAsia="lv-LV"/>
              </w:rPr>
            </w:pPr>
            <w:r w:rsidRPr="00D818F7">
              <w:rPr>
                <w:rFonts w:ascii="Times New Roman" w:eastAsia="Times New Roman" w:hAnsi="Times New Roman" w:cs="Times New Roman"/>
                <w:sz w:val="24"/>
                <w:szCs w:val="24"/>
                <w:lang w:eastAsia="lv-LV"/>
              </w:rPr>
              <w:t>-</w:t>
            </w:r>
            <w:r w:rsidR="001A434F" w:rsidRPr="00D818F7">
              <w:rPr>
                <w:rFonts w:ascii="Times New Roman" w:eastAsia="Times New Roman" w:hAnsi="Times New Roman" w:cs="Times New Roman"/>
                <w:sz w:val="24"/>
                <w:szCs w:val="24"/>
                <w:lang w:eastAsia="lv-LV"/>
              </w:rPr>
              <w:t>infrastruktūras uzlabojumi, samazinot luksofora skaitu.</w:t>
            </w:r>
          </w:p>
          <w:p w14:paraId="1EC5EEE2" w14:textId="055DB129" w:rsidR="005162C3" w:rsidRDefault="001A434F" w:rsidP="001A434F">
            <w:pPr>
              <w:spacing w:after="120" w:line="240" w:lineRule="auto"/>
              <w:jc w:val="both"/>
              <w:rPr>
                <w:rFonts w:ascii="Times New Roman" w:eastAsia="Times New Roman" w:hAnsi="Times New Roman" w:cs="Times New Roman"/>
                <w:sz w:val="24"/>
                <w:szCs w:val="24"/>
                <w:lang w:eastAsia="lv-LV"/>
              </w:rPr>
            </w:pPr>
            <w:r w:rsidRPr="001A434F">
              <w:rPr>
                <w:rFonts w:ascii="Times New Roman" w:eastAsia="Times New Roman" w:hAnsi="Times New Roman" w:cs="Times New Roman"/>
                <w:sz w:val="24"/>
                <w:szCs w:val="24"/>
                <w:lang w:eastAsia="lv-LV"/>
              </w:rPr>
              <w:t xml:space="preserve">Būtiskas izmaiņas </w:t>
            </w:r>
            <w:r w:rsidR="00D818F7">
              <w:rPr>
                <w:rFonts w:ascii="Times New Roman" w:eastAsia="Times New Roman" w:hAnsi="Times New Roman" w:cs="Times New Roman"/>
                <w:sz w:val="24"/>
                <w:szCs w:val="24"/>
                <w:lang w:eastAsia="lv-LV"/>
              </w:rPr>
              <w:t xml:space="preserve">rezultāta </w:t>
            </w:r>
            <w:r w:rsidRPr="001A434F">
              <w:rPr>
                <w:rFonts w:ascii="Times New Roman" w:eastAsia="Times New Roman" w:hAnsi="Times New Roman" w:cs="Times New Roman"/>
                <w:sz w:val="24"/>
                <w:szCs w:val="24"/>
                <w:lang w:eastAsia="lv-LV"/>
              </w:rPr>
              <w:t xml:space="preserve">rādītāja sākotnējā un attiecīgi plānotajā vērtībā </w:t>
            </w:r>
            <w:r w:rsidRPr="00FD1CFC">
              <w:rPr>
                <w:rFonts w:ascii="Times New Roman" w:eastAsia="Times New Roman" w:hAnsi="Times New Roman" w:cs="Times New Roman"/>
                <w:sz w:val="24"/>
                <w:szCs w:val="24"/>
                <w:lang w:eastAsia="lv-LV"/>
              </w:rPr>
              <w:t>rada projekta “Satiksmes pārvads pār sliežu ceļiem dzelzceļa līnijā Rīga – Skulte ar pievadceļiem”</w:t>
            </w:r>
            <w:r w:rsidRPr="001A434F">
              <w:rPr>
                <w:rFonts w:ascii="Times New Roman" w:eastAsia="Times New Roman" w:hAnsi="Times New Roman" w:cs="Times New Roman"/>
                <w:sz w:val="24"/>
                <w:szCs w:val="24"/>
                <w:lang w:eastAsia="lv-LV"/>
              </w:rPr>
              <w:t xml:space="preserve"> īstenošana, </w:t>
            </w:r>
            <w:r w:rsidR="00BB4F21">
              <w:rPr>
                <w:rFonts w:ascii="Times New Roman" w:eastAsia="Times New Roman" w:hAnsi="Times New Roman" w:cs="Times New Roman"/>
                <w:sz w:val="24"/>
                <w:szCs w:val="24"/>
                <w:lang w:eastAsia="lv-LV"/>
              </w:rPr>
              <w:t>kas</w:t>
            </w:r>
            <w:r w:rsidRPr="001A434F">
              <w:rPr>
                <w:rFonts w:ascii="Times New Roman" w:eastAsia="Times New Roman" w:hAnsi="Times New Roman" w:cs="Times New Roman"/>
                <w:sz w:val="24"/>
                <w:szCs w:val="24"/>
                <w:lang w:eastAsia="lv-LV"/>
              </w:rPr>
              <w:t xml:space="preserve"> paredz pārvada pār sliežu ceļiem izbūvi, tādējādi izveidojot jaunu maršrutu virzienus satiksmes dalībniekiem un novirzot transporta plūsmu ārpus dzelzceļa pārbrauktuves, kur Tilta ielā luksofora (kravas vilciena sastāva) aizkavējuma laiks vidēji ir 15 minūtes.</w:t>
            </w:r>
          </w:p>
          <w:p w14:paraId="110573D0" w14:textId="3A4CF4E3" w:rsidR="00B17070" w:rsidRPr="00F40EB8" w:rsidRDefault="00B17070" w:rsidP="003529F8">
            <w:pPr>
              <w:spacing w:after="0" w:line="240" w:lineRule="auto"/>
              <w:jc w:val="both"/>
              <w:rPr>
                <w:rFonts w:ascii="Times New Roman" w:eastAsia="Calibri" w:hAnsi="Times New Roman" w:cs="Times New Roman"/>
                <w:sz w:val="24"/>
                <w:szCs w:val="24"/>
              </w:rPr>
            </w:pPr>
            <w:r w:rsidRPr="00B17070">
              <w:rPr>
                <w:rFonts w:ascii="Times New Roman" w:eastAsia="Calibri" w:hAnsi="Times New Roman" w:cs="Times New Roman"/>
                <w:sz w:val="24"/>
                <w:szCs w:val="24"/>
              </w:rPr>
              <w:t xml:space="preserve">Ievērojot minēto, noteikumu projekts paredz šādus grozījumus </w:t>
            </w:r>
            <w:r w:rsidR="001A434F" w:rsidRPr="001A434F">
              <w:rPr>
                <w:rFonts w:ascii="Times New Roman" w:eastAsia="Calibri" w:hAnsi="Times New Roman" w:cs="Times New Roman"/>
                <w:sz w:val="24"/>
                <w:szCs w:val="24"/>
              </w:rPr>
              <w:t xml:space="preserve">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w:t>
            </w:r>
            <w:r w:rsidR="001A434F" w:rsidRPr="00F40EB8">
              <w:rPr>
                <w:rFonts w:ascii="Times New Roman" w:eastAsia="Calibri" w:hAnsi="Times New Roman" w:cs="Times New Roman"/>
                <w:sz w:val="24"/>
                <w:szCs w:val="24"/>
              </w:rPr>
              <w:t>sistēmas attīstība</w:t>
            </w:r>
            <w:r w:rsidRPr="00F40EB8">
              <w:rPr>
                <w:rFonts w:ascii="Times New Roman" w:eastAsia="Calibri" w:hAnsi="Times New Roman" w:cs="Times New Roman"/>
                <w:sz w:val="24"/>
                <w:szCs w:val="24"/>
              </w:rPr>
              <w:t>” (turpmāk – MK noteikumi Nr.</w:t>
            </w:r>
            <w:r w:rsidR="001A434F" w:rsidRPr="00F40EB8">
              <w:rPr>
                <w:rFonts w:ascii="Times New Roman" w:eastAsia="Calibri" w:hAnsi="Times New Roman" w:cs="Times New Roman"/>
                <w:sz w:val="24"/>
                <w:szCs w:val="24"/>
              </w:rPr>
              <w:t>158</w:t>
            </w:r>
            <w:r w:rsidRPr="00F40EB8">
              <w:rPr>
                <w:rFonts w:ascii="Times New Roman" w:eastAsia="Calibri" w:hAnsi="Times New Roman" w:cs="Times New Roman"/>
                <w:sz w:val="24"/>
                <w:szCs w:val="24"/>
              </w:rPr>
              <w:t>):</w:t>
            </w:r>
          </w:p>
          <w:p w14:paraId="201ED109" w14:textId="77777777" w:rsidR="00973196" w:rsidRPr="00F40EB8" w:rsidRDefault="003529F8" w:rsidP="00973196">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1)</w:t>
            </w:r>
            <w:r w:rsidR="007C4394" w:rsidRPr="00F40EB8">
              <w:rPr>
                <w:rFonts w:ascii="Times New Roman" w:eastAsia="Calibri" w:hAnsi="Times New Roman" w:cs="Times New Roman"/>
                <w:sz w:val="24"/>
                <w:szCs w:val="24"/>
              </w:rPr>
              <w:t xml:space="preserve"> </w:t>
            </w:r>
            <w:r w:rsidR="00B17070" w:rsidRPr="00F40EB8">
              <w:rPr>
                <w:rFonts w:ascii="Times New Roman" w:eastAsia="Calibri" w:hAnsi="Times New Roman" w:cs="Times New Roman"/>
                <w:sz w:val="24"/>
                <w:szCs w:val="24"/>
              </w:rPr>
              <w:t xml:space="preserve">palielināt </w:t>
            </w:r>
            <w:r w:rsidR="001A434F" w:rsidRPr="00F40EB8">
              <w:rPr>
                <w:rFonts w:ascii="Times New Roman" w:eastAsia="Calibri" w:hAnsi="Times New Roman" w:cs="Times New Roman"/>
                <w:sz w:val="24"/>
                <w:szCs w:val="24"/>
              </w:rPr>
              <w:t>6.1.3.1.pasakumam</w:t>
            </w:r>
            <w:r w:rsidR="00B17070" w:rsidRPr="00F40EB8">
              <w:rPr>
                <w:rFonts w:ascii="Times New Roman" w:eastAsia="Calibri" w:hAnsi="Times New Roman" w:cs="Times New Roman"/>
                <w:sz w:val="24"/>
                <w:szCs w:val="24"/>
              </w:rPr>
              <w:t xml:space="preserve"> plānoto kopējo attiecināmo finansējumu par </w:t>
            </w:r>
            <w:r w:rsidR="00305DB1" w:rsidRPr="00F40EB8">
              <w:rPr>
                <w:rFonts w:ascii="Times New Roman" w:eastAsia="Calibri" w:hAnsi="Times New Roman" w:cs="Times New Roman"/>
                <w:sz w:val="24"/>
                <w:szCs w:val="24"/>
              </w:rPr>
              <w:t xml:space="preserve">15 900 000 </w:t>
            </w:r>
            <w:r w:rsidR="00B17070" w:rsidRPr="00F40EB8">
              <w:rPr>
                <w:rFonts w:ascii="Times New Roman" w:eastAsia="Calibri" w:hAnsi="Times New Roman" w:cs="Times New Roman"/>
                <w:i/>
                <w:iCs/>
                <w:sz w:val="24"/>
                <w:szCs w:val="24"/>
              </w:rPr>
              <w:t>euro</w:t>
            </w:r>
            <w:r w:rsidR="00B17070" w:rsidRPr="00F40EB8">
              <w:rPr>
                <w:rFonts w:ascii="Times New Roman" w:eastAsia="Calibri" w:hAnsi="Times New Roman" w:cs="Times New Roman"/>
                <w:sz w:val="24"/>
                <w:szCs w:val="24"/>
              </w:rPr>
              <w:t xml:space="preserve">, t.sk. </w:t>
            </w:r>
            <w:r w:rsidR="001A434F" w:rsidRPr="00F40EB8">
              <w:rPr>
                <w:rFonts w:ascii="Times New Roman" w:eastAsia="Calibri" w:hAnsi="Times New Roman" w:cs="Times New Roman"/>
                <w:sz w:val="24"/>
                <w:szCs w:val="24"/>
              </w:rPr>
              <w:t xml:space="preserve">KF </w:t>
            </w:r>
            <w:r w:rsidR="00B17070" w:rsidRPr="00F40EB8">
              <w:rPr>
                <w:rFonts w:ascii="Times New Roman" w:eastAsia="Calibri" w:hAnsi="Times New Roman" w:cs="Times New Roman"/>
                <w:sz w:val="24"/>
                <w:szCs w:val="24"/>
              </w:rPr>
              <w:t xml:space="preserve">par </w:t>
            </w:r>
            <w:r w:rsidR="001A434F" w:rsidRPr="00F40EB8">
              <w:rPr>
                <w:rFonts w:ascii="Times New Roman" w:eastAsia="Calibri" w:hAnsi="Times New Roman" w:cs="Times New Roman"/>
                <w:sz w:val="24"/>
                <w:szCs w:val="24"/>
              </w:rPr>
              <w:t xml:space="preserve">13 515 000 </w:t>
            </w:r>
            <w:r w:rsidR="00B17070" w:rsidRPr="00F40EB8">
              <w:rPr>
                <w:rFonts w:ascii="Times New Roman" w:eastAsia="Calibri" w:hAnsi="Times New Roman" w:cs="Times New Roman"/>
                <w:i/>
                <w:iCs/>
                <w:sz w:val="24"/>
                <w:szCs w:val="24"/>
              </w:rPr>
              <w:t>euro</w:t>
            </w:r>
            <w:r w:rsidR="00B17070" w:rsidRPr="00F40EB8">
              <w:rPr>
                <w:rFonts w:ascii="Times New Roman" w:eastAsia="Calibri" w:hAnsi="Times New Roman" w:cs="Times New Roman"/>
                <w:sz w:val="24"/>
                <w:szCs w:val="24"/>
              </w:rPr>
              <w:t xml:space="preserve"> un  </w:t>
            </w:r>
            <w:r w:rsidR="00305DB1" w:rsidRPr="00F40EB8">
              <w:rPr>
                <w:rFonts w:ascii="Times New Roman" w:eastAsia="Calibri" w:hAnsi="Times New Roman" w:cs="Times New Roman"/>
                <w:sz w:val="24"/>
                <w:szCs w:val="24"/>
              </w:rPr>
              <w:t>nacionālo finansējumu (pašvaldību finansējums, valsts budžeta dotācija pašvaldībām)</w:t>
            </w:r>
            <w:r w:rsidR="00B17070" w:rsidRPr="00F40EB8">
              <w:rPr>
                <w:rFonts w:ascii="Times New Roman" w:eastAsia="Calibri" w:hAnsi="Times New Roman" w:cs="Times New Roman"/>
                <w:sz w:val="24"/>
                <w:szCs w:val="24"/>
              </w:rPr>
              <w:t xml:space="preserve"> par </w:t>
            </w:r>
            <w:r w:rsidR="00305DB1" w:rsidRPr="00F40EB8">
              <w:rPr>
                <w:rFonts w:ascii="Times New Roman" w:eastAsia="Calibri" w:hAnsi="Times New Roman" w:cs="Times New Roman"/>
                <w:sz w:val="24"/>
                <w:szCs w:val="24"/>
              </w:rPr>
              <w:t xml:space="preserve">2 385 000 </w:t>
            </w:r>
            <w:r w:rsidR="00B17070" w:rsidRPr="00F40EB8">
              <w:rPr>
                <w:rFonts w:ascii="Times New Roman" w:eastAsia="Calibri" w:hAnsi="Times New Roman" w:cs="Times New Roman"/>
                <w:i/>
                <w:iCs/>
                <w:sz w:val="24"/>
                <w:szCs w:val="24"/>
              </w:rPr>
              <w:t>euro</w:t>
            </w:r>
            <w:r w:rsidR="007D378A" w:rsidRPr="00F40EB8">
              <w:rPr>
                <w:rFonts w:ascii="Times New Roman" w:eastAsia="Calibri" w:hAnsi="Times New Roman" w:cs="Times New Roman"/>
                <w:sz w:val="24"/>
                <w:szCs w:val="24"/>
              </w:rPr>
              <w:t>;</w:t>
            </w:r>
          </w:p>
          <w:p w14:paraId="4C623BA9" w14:textId="7C4AF698" w:rsidR="00973196" w:rsidRPr="00F40EB8" w:rsidRDefault="00973196" w:rsidP="00973196">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 xml:space="preserve">2) </w:t>
            </w:r>
            <w:r w:rsidR="00305DB1" w:rsidRPr="00F40EB8">
              <w:rPr>
                <w:rFonts w:ascii="Times New Roman" w:eastAsia="Calibri" w:hAnsi="Times New Roman" w:cs="Times New Roman"/>
                <w:sz w:val="24"/>
                <w:szCs w:val="24"/>
              </w:rPr>
              <w:t xml:space="preserve">precizēt  specifiskā atbalsta mērķa ietvaros līdz 2023. gada 31. decembrim sasniedzamo specifiskā atbalsta mērķa rezultāta rādītāju </w:t>
            </w:r>
            <w:r w:rsidR="00597875">
              <w:rPr>
                <w:rFonts w:ascii="Times New Roman" w:eastAsia="Calibri" w:hAnsi="Times New Roman" w:cs="Times New Roman"/>
                <w:sz w:val="24"/>
                <w:szCs w:val="24"/>
              </w:rPr>
              <w:t xml:space="preserve">(rezultāta </w:t>
            </w:r>
            <w:r w:rsidR="00597875" w:rsidRPr="008F66CF">
              <w:rPr>
                <w:rFonts w:ascii="Times New Roman" w:eastAsia="Calibri" w:hAnsi="Times New Roman" w:cs="Times New Roman"/>
                <w:sz w:val="24"/>
                <w:szCs w:val="24"/>
              </w:rPr>
              <w:t>rādītāja ID</w:t>
            </w:r>
            <w:r w:rsidR="00E82389">
              <w:t xml:space="preserve"> </w:t>
            </w:r>
            <w:r w:rsidR="00E82389" w:rsidRPr="00E82389">
              <w:rPr>
                <w:rFonts w:ascii="Times New Roman" w:eastAsia="Calibri" w:hAnsi="Times New Roman" w:cs="Times New Roman"/>
                <w:sz w:val="24"/>
                <w:szCs w:val="24"/>
              </w:rPr>
              <w:t>r.6.1.3.a</w:t>
            </w:r>
            <w:r w:rsidR="00597875">
              <w:rPr>
                <w:rFonts w:ascii="Times New Roman" w:eastAsia="Calibri" w:hAnsi="Times New Roman" w:cs="Times New Roman"/>
                <w:sz w:val="24"/>
                <w:szCs w:val="24"/>
              </w:rPr>
              <w:t>)</w:t>
            </w:r>
            <w:r w:rsidR="00E82389" w:rsidRPr="00E82389">
              <w:rPr>
                <w:rFonts w:ascii="Times New Roman" w:eastAsia="Calibri" w:hAnsi="Times New Roman" w:cs="Times New Roman"/>
                <w:sz w:val="24"/>
                <w:szCs w:val="24"/>
              </w:rPr>
              <w:t xml:space="preserve"> </w:t>
            </w:r>
            <w:r w:rsidR="00305DB1" w:rsidRPr="00F40EB8">
              <w:rPr>
                <w:rFonts w:ascii="Times New Roman" w:eastAsia="Calibri" w:hAnsi="Times New Roman" w:cs="Times New Roman"/>
                <w:sz w:val="24"/>
                <w:szCs w:val="24"/>
              </w:rPr>
              <w:t xml:space="preserve">– vidējais transportlīdzekļa aizkavējuma laiks samazināts no </w:t>
            </w:r>
            <w:r w:rsidR="007D378A" w:rsidRPr="00F40EB8">
              <w:rPr>
                <w:rFonts w:ascii="Times New Roman" w:eastAsia="Calibri" w:hAnsi="Times New Roman" w:cs="Times New Roman"/>
                <w:sz w:val="24"/>
                <w:szCs w:val="24"/>
              </w:rPr>
              <w:t>23,83</w:t>
            </w:r>
            <w:r w:rsidR="00305DB1" w:rsidRPr="00F40EB8">
              <w:rPr>
                <w:rFonts w:ascii="Times New Roman" w:eastAsia="Calibri" w:hAnsi="Times New Roman" w:cs="Times New Roman"/>
                <w:sz w:val="24"/>
                <w:szCs w:val="24"/>
              </w:rPr>
              <w:t xml:space="preserve"> līdz </w:t>
            </w:r>
            <w:r w:rsidR="007D378A" w:rsidRPr="00F40EB8">
              <w:rPr>
                <w:rFonts w:ascii="Times New Roman" w:eastAsia="Calibri" w:hAnsi="Times New Roman" w:cs="Times New Roman"/>
                <w:sz w:val="24"/>
                <w:szCs w:val="24"/>
              </w:rPr>
              <w:t>15,77</w:t>
            </w:r>
            <w:r w:rsidR="00305DB1" w:rsidRPr="00F40EB8">
              <w:rPr>
                <w:rFonts w:ascii="Times New Roman" w:eastAsia="Calibri" w:hAnsi="Times New Roman" w:cs="Times New Roman"/>
                <w:sz w:val="24"/>
                <w:szCs w:val="24"/>
              </w:rPr>
              <w:t xml:space="preserve"> minūte</w:t>
            </w:r>
            <w:r w:rsidR="007D378A" w:rsidRPr="00F40EB8">
              <w:rPr>
                <w:rFonts w:ascii="Times New Roman" w:eastAsia="Calibri" w:hAnsi="Times New Roman" w:cs="Times New Roman"/>
                <w:sz w:val="24"/>
                <w:szCs w:val="24"/>
              </w:rPr>
              <w:t>i;</w:t>
            </w:r>
          </w:p>
          <w:p w14:paraId="2FFB6023" w14:textId="12E8737D" w:rsidR="00B17070" w:rsidRPr="00F40EB8" w:rsidRDefault="00973196" w:rsidP="00973196">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 xml:space="preserve">3) </w:t>
            </w:r>
            <w:r w:rsidR="007D378A" w:rsidRPr="00F40EB8">
              <w:rPr>
                <w:rFonts w:ascii="Times New Roman" w:eastAsia="Calibri" w:hAnsi="Times New Roman" w:cs="Times New Roman"/>
                <w:sz w:val="24"/>
                <w:szCs w:val="24"/>
              </w:rPr>
              <w:t>precizēt iznākuma rādītāja līdz 2023. gada 31. decembrim</w:t>
            </w:r>
            <w:r w:rsidR="00C12E99">
              <w:rPr>
                <w:rFonts w:ascii="Times New Roman" w:eastAsia="Calibri" w:hAnsi="Times New Roman" w:cs="Times New Roman"/>
                <w:sz w:val="24"/>
                <w:szCs w:val="24"/>
              </w:rPr>
              <w:t xml:space="preserve"> </w:t>
            </w:r>
            <w:r w:rsidR="00C12E99" w:rsidRPr="008F66CF">
              <w:rPr>
                <w:rFonts w:ascii="Times New Roman" w:eastAsia="Calibri" w:hAnsi="Times New Roman" w:cs="Times New Roman"/>
                <w:sz w:val="24"/>
                <w:szCs w:val="24"/>
              </w:rPr>
              <w:t>(iznākuma rādītāja ID i.6.1.</w:t>
            </w:r>
            <w:r w:rsidR="00C12E99">
              <w:rPr>
                <w:rFonts w:ascii="Times New Roman" w:eastAsia="Calibri" w:hAnsi="Times New Roman" w:cs="Times New Roman"/>
                <w:sz w:val="24"/>
                <w:szCs w:val="24"/>
              </w:rPr>
              <w:t>3</w:t>
            </w:r>
            <w:r w:rsidR="00C12E99" w:rsidRPr="008F66CF">
              <w:rPr>
                <w:rFonts w:ascii="Times New Roman" w:eastAsia="Calibri" w:hAnsi="Times New Roman" w:cs="Times New Roman"/>
                <w:sz w:val="24"/>
                <w:szCs w:val="24"/>
              </w:rPr>
              <w:t xml:space="preserve">.a) </w:t>
            </w:r>
            <w:r w:rsidR="007D378A" w:rsidRPr="00F40EB8">
              <w:rPr>
                <w:rFonts w:ascii="Times New Roman" w:eastAsia="Calibri" w:hAnsi="Times New Roman" w:cs="Times New Roman"/>
                <w:sz w:val="24"/>
                <w:szCs w:val="24"/>
              </w:rPr>
              <w:t xml:space="preserve"> – rekonstruēto vai izbūvēto tiltu, pārvadu un tuneļu kopējais garums – sasniedzamo vērtību </w:t>
            </w:r>
            <w:r w:rsidR="00B56BBB">
              <w:rPr>
                <w:rFonts w:ascii="Times New Roman" w:eastAsia="Calibri" w:hAnsi="Times New Roman" w:cs="Times New Roman"/>
                <w:sz w:val="24"/>
                <w:szCs w:val="24"/>
              </w:rPr>
              <w:t xml:space="preserve">no </w:t>
            </w:r>
            <w:r w:rsidR="00704049">
              <w:rPr>
                <w:rFonts w:ascii="Times New Roman" w:eastAsia="Calibri" w:hAnsi="Times New Roman" w:cs="Times New Roman"/>
                <w:sz w:val="24"/>
                <w:szCs w:val="24"/>
              </w:rPr>
              <w:t xml:space="preserve">3,8 km </w:t>
            </w:r>
            <w:r w:rsidR="007D378A" w:rsidRPr="00F40EB8">
              <w:rPr>
                <w:rFonts w:ascii="Times New Roman" w:eastAsia="Calibri" w:hAnsi="Times New Roman" w:cs="Times New Roman"/>
                <w:sz w:val="24"/>
                <w:szCs w:val="24"/>
              </w:rPr>
              <w:t>uz 4,087 km;</w:t>
            </w:r>
          </w:p>
          <w:p w14:paraId="04763683" w14:textId="4A24430E" w:rsidR="0066695E" w:rsidRPr="00F40EB8" w:rsidRDefault="00C368CD" w:rsidP="00F40EB8">
            <w:pPr>
              <w:spacing w:after="0" w:line="240" w:lineRule="auto"/>
              <w:jc w:val="both"/>
              <w:rPr>
                <w:rFonts w:ascii="Times New Roman" w:eastAsia="Calibri" w:hAnsi="Times New Roman" w:cs="Times New Roman"/>
                <w:sz w:val="24"/>
                <w:szCs w:val="24"/>
              </w:rPr>
            </w:pPr>
            <w:r w:rsidRPr="00F40EB8">
              <w:rPr>
                <w:rFonts w:ascii="Times New Roman" w:eastAsia="Calibri" w:hAnsi="Times New Roman" w:cs="Times New Roman"/>
                <w:sz w:val="24"/>
                <w:szCs w:val="24"/>
              </w:rPr>
              <w:t xml:space="preserve">4) </w:t>
            </w:r>
            <w:r w:rsidR="00B17070" w:rsidRPr="00F40EB8">
              <w:rPr>
                <w:rFonts w:ascii="Times New Roman" w:eastAsia="Calibri" w:hAnsi="Times New Roman" w:cs="Times New Roman"/>
                <w:sz w:val="24"/>
                <w:szCs w:val="24"/>
              </w:rPr>
              <w:t>svītrot MK noteikumu Nr.</w:t>
            </w:r>
            <w:r w:rsidR="007D378A" w:rsidRPr="00F40EB8">
              <w:rPr>
                <w:rFonts w:ascii="Times New Roman" w:eastAsia="Calibri" w:hAnsi="Times New Roman" w:cs="Times New Roman"/>
                <w:sz w:val="24"/>
                <w:szCs w:val="24"/>
              </w:rPr>
              <w:t xml:space="preserve">158 </w:t>
            </w:r>
            <w:r w:rsidR="00B17070" w:rsidRPr="00F40EB8">
              <w:rPr>
                <w:rFonts w:ascii="Times New Roman" w:eastAsia="Calibri" w:hAnsi="Times New Roman" w:cs="Times New Roman"/>
                <w:sz w:val="24"/>
                <w:szCs w:val="24"/>
              </w:rPr>
              <w:t>10.punktu</w:t>
            </w:r>
            <w:r w:rsidR="00964A27" w:rsidRPr="00F40EB8">
              <w:rPr>
                <w:rFonts w:ascii="Times New Roman" w:eastAsia="Calibri" w:hAnsi="Times New Roman" w:cs="Times New Roman"/>
                <w:sz w:val="24"/>
                <w:szCs w:val="24"/>
              </w:rPr>
              <w:t xml:space="preserve"> (tai skaita </w:t>
            </w:r>
            <w:r w:rsidR="003020D0" w:rsidRPr="00F40EB8">
              <w:rPr>
                <w:rFonts w:ascii="Times New Roman" w:eastAsia="Calibri" w:hAnsi="Times New Roman" w:cs="Times New Roman"/>
                <w:sz w:val="24"/>
                <w:szCs w:val="24"/>
              </w:rPr>
              <w:t>precizēt sasitošos MK noteikumu Nr.158 punktus)</w:t>
            </w:r>
            <w:r w:rsidR="00B17070" w:rsidRPr="00F40EB8">
              <w:rPr>
                <w:rFonts w:ascii="Times New Roman" w:eastAsia="Calibri" w:hAnsi="Times New Roman" w:cs="Times New Roman"/>
                <w:sz w:val="24"/>
                <w:szCs w:val="24"/>
              </w:rPr>
              <w:t>, ņemot vērā, ka pēc MK 2019.gada 11.oktobra lēmuma  par snieguma rezerves finansējuma izmantošanu tas ir zaudējis aktualitāti.</w:t>
            </w:r>
          </w:p>
        </w:tc>
      </w:tr>
      <w:tr w:rsidR="0077651F" w:rsidRPr="0077651F" w14:paraId="4D915A3F"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4E3B049"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lastRenderedPageBreak/>
              <w:t>3.</w:t>
            </w:r>
          </w:p>
        </w:tc>
        <w:tc>
          <w:tcPr>
            <w:tcW w:w="1380" w:type="pct"/>
            <w:tcBorders>
              <w:top w:val="outset" w:sz="6" w:space="0" w:color="auto"/>
              <w:left w:val="outset" w:sz="6" w:space="0" w:color="auto"/>
              <w:bottom w:val="outset" w:sz="6" w:space="0" w:color="auto"/>
              <w:right w:val="outset" w:sz="6" w:space="0" w:color="auto"/>
            </w:tcBorders>
            <w:hideMark/>
          </w:tcPr>
          <w:p w14:paraId="3DEEB6D6"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izstrādē iesaistītās institūcijas un publiskas personas kapitālsabiedrības</w:t>
            </w:r>
          </w:p>
        </w:tc>
        <w:tc>
          <w:tcPr>
            <w:tcW w:w="3257" w:type="pct"/>
            <w:tcBorders>
              <w:top w:val="outset" w:sz="6" w:space="0" w:color="auto"/>
              <w:left w:val="outset" w:sz="6" w:space="0" w:color="auto"/>
              <w:bottom w:val="outset" w:sz="6" w:space="0" w:color="auto"/>
              <w:right w:val="outset" w:sz="6" w:space="0" w:color="auto"/>
            </w:tcBorders>
            <w:hideMark/>
          </w:tcPr>
          <w:p w14:paraId="09E9132D" w14:textId="27228E03" w:rsidR="00E5323B" w:rsidRPr="0077651F" w:rsidRDefault="0066695E" w:rsidP="007231DD">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Satiksmes ministrija</w:t>
            </w:r>
            <w:r w:rsidR="006213C0">
              <w:rPr>
                <w:rFonts w:ascii="Times New Roman" w:eastAsia="Times New Roman" w:hAnsi="Times New Roman" w:cs="Times New Roman"/>
                <w:sz w:val="24"/>
                <w:szCs w:val="24"/>
                <w:lang w:eastAsia="lv-LV"/>
              </w:rPr>
              <w:t xml:space="preserve"> </w:t>
            </w:r>
            <w:r w:rsidR="006213C0">
              <w:rPr>
                <w:rFonts w:ascii="Times New Roman" w:hAnsi="Times New Roman" w:cs="Times New Roman"/>
                <w:color w:val="000000" w:themeColor="text1"/>
                <w:sz w:val="24"/>
                <w:szCs w:val="24"/>
              </w:rPr>
              <w:t>(turpmāk – SM)</w:t>
            </w:r>
          </w:p>
        </w:tc>
      </w:tr>
      <w:tr w:rsidR="0077651F" w:rsidRPr="0077651F" w14:paraId="388AB3F9" w14:textId="77777777" w:rsidTr="007231DD">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C4005DE" w14:textId="77777777" w:rsidR="00655F2C" w:rsidRPr="0077651F" w:rsidRDefault="00E5323B" w:rsidP="007231DD">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1F2DED77" w14:textId="77777777" w:rsidR="00E5323B" w:rsidRPr="0077651F" w:rsidRDefault="00E5323B" w:rsidP="007231DD">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0622FA52" w14:textId="0369EF89" w:rsidR="00B6464F" w:rsidRDefault="00B6464F" w:rsidP="00B6464F">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765C6E">
              <w:rPr>
                <w:rFonts w:ascii="Times New Roman" w:eastAsia="Times New Roman" w:hAnsi="Times New Roman" w:cs="Times New Roman"/>
                <w:sz w:val="24"/>
                <w:szCs w:val="24"/>
                <w:lang w:eastAsia="lv-LV"/>
              </w:rPr>
              <w:t>Kopumā ierosinātie grozījumi MK noteikumos Nr.</w:t>
            </w:r>
            <w:r>
              <w:rPr>
                <w:rFonts w:ascii="Times New Roman" w:eastAsia="Times New Roman" w:hAnsi="Times New Roman" w:cs="Times New Roman"/>
                <w:sz w:val="24"/>
                <w:szCs w:val="24"/>
                <w:lang w:eastAsia="lv-LV"/>
              </w:rPr>
              <w:t>158</w:t>
            </w:r>
            <w:r w:rsidRPr="00765C6E">
              <w:rPr>
                <w:rFonts w:ascii="Times New Roman" w:eastAsia="Times New Roman" w:hAnsi="Times New Roman" w:cs="Times New Roman"/>
                <w:sz w:val="24"/>
                <w:szCs w:val="24"/>
                <w:lang w:eastAsia="lv-LV"/>
              </w:rPr>
              <w:t xml:space="preserve"> veicinās 6.1.4.2.pasākuma mērķa un uzraudzības radītāju sasniegšanu.</w:t>
            </w:r>
          </w:p>
          <w:p w14:paraId="76A8110E" w14:textId="614499C9" w:rsidR="0066695E" w:rsidRPr="0066695E" w:rsidRDefault="0066695E"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66695E">
              <w:rPr>
                <w:rFonts w:ascii="Times New Roman" w:eastAsia="Times New Roman" w:hAnsi="Times New Roman" w:cs="Times New Roman"/>
                <w:sz w:val="24"/>
                <w:szCs w:val="24"/>
                <w:lang w:eastAsia="lv-LV"/>
              </w:rPr>
              <w:t xml:space="preserve">Noteikumu projektam ir ietekme uz Projektu, par kura īstenošanu </w:t>
            </w:r>
            <w:r w:rsidR="001A434F">
              <w:rPr>
                <w:rFonts w:ascii="Times New Roman" w:eastAsia="Times New Roman" w:hAnsi="Times New Roman" w:cs="Times New Roman"/>
                <w:sz w:val="24"/>
                <w:szCs w:val="24"/>
                <w:lang w:eastAsia="lv-LV"/>
              </w:rPr>
              <w:t>Rīgas pilsētas pašvaldībai ir</w:t>
            </w:r>
            <w:r w:rsidR="001A434F"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noslēgt</w:t>
            </w:r>
            <w:r w:rsidR="00753C66">
              <w:rPr>
                <w:rFonts w:ascii="Times New Roman" w:eastAsia="Times New Roman" w:hAnsi="Times New Roman" w:cs="Times New Roman"/>
                <w:sz w:val="24"/>
                <w:szCs w:val="24"/>
                <w:lang w:eastAsia="lv-LV"/>
              </w:rPr>
              <w:t>as</w:t>
            </w:r>
            <w:r w:rsidRPr="0066695E">
              <w:rPr>
                <w:rFonts w:ascii="Times New Roman" w:eastAsia="Times New Roman" w:hAnsi="Times New Roman" w:cs="Times New Roman"/>
                <w:sz w:val="24"/>
                <w:szCs w:val="24"/>
                <w:lang w:eastAsia="lv-LV"/>
              </w:rPr>
              <w:t xml:space="preserve"> </w:t>
            </w:r>
            <w:r w:rsidR="00753C66">
              <w:rPr>
                <w:rFonts w:ascii="Times New Roman" w:eastAsia="Times New Roman" w:hAnsi="Times New Roman" w:cs="Times New Roman"/>
                <w:sz w:val="24"/>
                <w:szCs w:val="24"/>
                <w:lang w:eastAsia="lv-LV"/>
              </w:rPr>
              <w:t>vienošanas</w:t>
            </w:r>
            <w:r w:rsidR="00753C66"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 xml:space="preserve">ar </w:t>
            </w:r>
            <w:r w:rsidR="006831E5">
              <w:rPr>
                <w:rFonts w:ascii="Times New Roman" w:eastAsia="Times New Roman" w:hAnsi="Times New Roman" w:cs="Times New Roman"/>
                <w:sz w:val="24"/>
                <w:szCs w:val="24"/>
                <w:lang w:eastAsia="lv-LV"/>
              </w:rPr>
              <w:t xml:space="preserve">Centrālo finanšu un līgumu aģentūru </w:t>
            </w:r>
            <w:r w:rsidR="00952360">
              <w:rPr>
                <w:rFonts w:ascii="Times New Roman" w:eastAsia="Times New Roman" w:hAnsi="Times New Roman" w:cs="Times New Roman"/>
                <w:sz w:val="24"/>
                <w:szCs w:val="24"/>
                <w:lang w:eastAsia="lv-LV"/>
              </w:rPr>
              <w:t xml:space="preserve">kā ES fondu sadarbības iestādi </w:t>
            </w:r>
            <w:r w:rsidR="006831E5">
              <w:rPr>
                <w:rFonts w:ascii="Times New Roman" w:eastAsia="Times New Roman" w:hAnsi="Times New Roman" w:cs="Times New Roman"/>
                <w:sz w:val="24"/>
                <w:szCs w:val="24"/>
                <w:lang w:eastAsia="lv-LV"/>
              </w:rPr>
              <w:t>(turpmāk – CFLA)</w:t>
            </w:r>
            <w:r w:rsidRPr="0066695E">
              <w:rPr>
                <w:rFonts w:ascii="Times New Roman" w:eastAsia="Times New Roman" w:hAnsi="Times New Roman" w:cs="Times New Roman"/>
                <w:sz w:val="24"/>
                <w:szCs w:val="24"/>
                <w:lang w:eastAsia="lv-LV"/>
              </w:rPr>
              <w:t>.</w:t>
            </w:r>
          </w:p>
          <w:p w14:paraId="2393F32F" w14:textId="4EAA8EC0" w:rsidR="00E5323B" w:rsidRDefault="0066695E"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66695E">
              <w:rPr>
                <w:rFonts w:ascii="Times New Roman" w:eastAsia="Times New Roman" w:hAnsi="Times New Roman" w:cs="Times New Roman"/>
                <w:sz w:val="24"/>
                <w:szCs w:val="24"/>
                <w:lang w:eastAsia="lv-LV"/>
              </w:rPr>
              <w:t>Pēc grozījumu MK noteikumos Nr.</w:t>
            </w:r>
            <w:r w:rsidR="001A434F">
              <w:rPr>
                <w:rFonts w:ascii="Times New Roman" w:eastAsia="Times New Roman" w:hAnsi="Times New Roman" w:cs="Times New Roman"/>
                <w:sz w:val="24"/>
                <w:szCs w:val="24"/>
                <w:lang w:eastAsia="lv-LV"/>
              </w:rPr>
              <w:t>158</w:t>
            </w:r>
            <w:r w:rsidR="001A434F"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 xml:space="preserve">spēkā stāšanās tiesiskā regulējuma izmaiņu rezultātā </w:t>
            </w:r>
            <w:r w:rsidR="006831E5">
              <w:rPr>
                <w:rFonts w:ascii="Times New Roman" w:eastAsia="Times New Roman" w:hAnsi="Times New Roman" w:cs="Times New Roman"/>
                <w:sz w:val="24"/>
                <w:szCs w:val="24"/>
                <w:lang w:eastAsia="lv-LV"/>
              </w:rPr>
              <w:t>CFLA</w:t>
            </w:r>
            <w:r w:rsidRPr="0066695E">
              <w:rPr>
                <w:rFonts w:ascii="Times New Roman" w:eastAsia="Times New Roman" w:hAnsi="Times New Roman" w:cs="Times New Roman"/>
                <w:sz w:val="24"/>
                <w:szCs w:val="24"/>
                <w:lang w:eastAsia="lv-LV"/>
              </w:rPr>
              <w:t xml:space="preserve"> un </w:t>
            </w:r>
            <w:r w:rsidR="001A434F">
              <w:rPr>
                <w:rFonts w:ascii="Times New Roman" w:eastAsia="Times New Roman" w:hAnsi="Times New Roman" w:cs="Times New Roman"/>
                <w:sz w:val="24"/>
                <w:szCs w:val="24"/>
                <w:lang w:eastAsia="lv-LV"/>
              </w:rPr>
              <w:t>Rīgas pilsētas pašvaldībai</w:t>
            </w:r>
            <w:r w:rsidR="001A434F"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būs jānodrošina</w:t>
            </w:r>
            <w:r w:rsidR="00952360">
              <w:rPr>
                <w:rFonts w:ascii="Times New Roman" w:eastAsia="Times New Roman" w:hAnsi="Times New Roman" w:cs="Times New Roman"/>
                <w:sz w:val="24"/>
                <w:szCs w:val="24"/>
                <w:lang w:eastAsia="lv-LV"/>
              </w:rPr>
              <w:t xml:space="preserve"> atbilstošu</w:t>
            </w:r>
            <w:r w:rsidRPr="0066695E">
              <w:rPr>
                <w:rFonts w:ascii="Times New Roman" w:eastAsia="Times New Roman" w:hAnsi="Times New Roman" w:cs="Times New Roman"/>
                <w:sz w:val="24"/>
                <w:szCs w:val="24"/>
                <w:lang w:eastAsia="lv-LV"/>
              </w:rPr>
              <w:t xml:space="preserve"> grozījumu veikšana</w:t>
            </w:r>
            <w:r w:rsidR="00DE46CE">
              <w:rPr>
                <w:rFonts w:ascii="Times New Roman" w:eastAsia="Times New Roman" w:hAnsi="Times New Roman" w:cs="Times New Roman"/>
                <w:sz w:val="24"/>
                <w:szCs w:val="24"/>
                <w:lang w:eastAsia="lv-LV"/>
              </w:rPr>
              <w:t xml:space="preserve"> </w:t>
            </w:r>
            <w:r w:rsidR="00F77689">
              <w:rPr>
                <w:rFonts w:ascii="Times New Roman" w:eastAsia="Times New Roman" w:hAnsi="Times New Roman" w:cs="Times New Roman"/>
                <w:sz w:val="24"/>
                <w:szCs w:val="24"/>
                <w:lang w:eastAsia="lv-LV"/>
              </w:rPr>
              <w:t>09.10.2018</w:t>
            </w:r>
            <w:r w:rsidRPr="0066695E">
              <w:rPr>
                <w:rFonts w:ascii="Times New Roman" w:eastAsia="Times New Roman" w:hAnsi="Times New Roman" w:cs="Times New Roman"/>
                <w:sz w:val="24"/>
                <w:szCs w:val="24"/>
                <w:lang w:eastAsia="lv-LV"/>
              </w:rPr>
              <w:t>. noslēgtajā</w:t>
            </w:r>
            <w:r w:rsidR="00753C66">
              <w:rPr>
                <w:rFonts w:ascii="Times New Roman" w:eastAsia="Times New Roman" w:hAnsi="Times New Roman" w:cs="Times New Roman"/>
                <w:sz w:val="24"/>
                <w:szCs w:val="24"/>
                <w:lang w:eastAsia="lv-LV"/>
              </w:rPr>
              <w:t>s</w:t>
            </w:r>
            <w:r w:rsidRPr="0066695E">
              <w:rPr>
                <w:rFonts w:ascii="Times New Roman" w:eastAsia="Times New Roman" w:hAnsi="Times New Roman" w:cs="Times New Roman"/>
                <w:sz w:val="24"/>
                <w:szCs w:val="24"/>
                <w:lang w:eastAsia="lv-LV"/>
              </w:rPr>
              <w:t xml:space="preserve"> </w:t>
            </w:r>
            <w:r w:rsidR="00753C66">
              <w:rPr>
                <w:rFonts w:ascii="Times New Roman" w:eastAsia="Times New Roman" w:hAnsi="Times New Roman" w:cs="Times New Roman"/>
                <w:sz w:val="24"/>
                <w:szCs w:val="24"/>
                <w:lang w:eastAsia="lv-LV"/>
              </w:rPr>
              <w:t>vienošanās</w:t>
            </w:r>
            <w:r w:rsidR="00753C66" w:rsidRPr="0066695E">
              <w:rPr>
                <w:rFonts w:ascii="Times New Roman" w:eastAsia="Times New Roman" w:hAnsi="Times New Roman" w:cs="Times New Roman"/>
                <w:sz w:val="24"/>
                <w:szCs w:val="24"/>
                <w:lang w:eastAsia="lv-LV"/>
              </w:rPr>
              <w:t xml:space="preserve"> </w:t>
            </w:r>
            <w:r w:rsidRPr="00F77689">
              <w:rPr>
                <w:rFonts w:ascii="Times New Roman" w:eastAsia="Times New Roman" w:hAnsi="Times New Roman" w:cs="Times New Roman"/>
                <w:sz w:val="24"/>
                <w:szCs w:val="24"/>
                <w:lang w:eastAsia="lv-LV"/>
              </w:rPr>
              <w:t>Nr.</w:t>
            </w:r>
            <w:r w:rsidR="00CD2A22" w:rsidRPr="00F77689">
              <w:t xml:space="preserve"> </w:t>
            </w:r>
            <w:r w:rsidR="00F77689" w:rsidRPr="00F77689">
              <w:rPr>
                <w:rFonts w:ascii="Times New Roman" w:eastAsia="Times New Roman" w:hAnsi="Times New Roman" w:cs="Times New Roman"/>
                <w:sz w:val="24"/>
                <w:szCs w:val="24"/>
                <w:lang w:eastAsia="lv-LV"/>
              </w:rPr>
              <w:t>6.1.3.1.</w:t>
            </w:r>
            <w:r w:rsidR="00CD2A22" w:rsidRPr="00F77689">
              <w:rPr>
                <w:rFonts w:ascii="Times New Roman" w:eastAsia="Times New Roman" w:hAnsi="Times New Roman" w:cs="Times New Roman"/>
                <w:sz w:val="24"/>
                <w:szCs w:val="24"/>
                <w:lang w:eastAsia="lv-LV"/>
              </w:rPr>
              <w:t>/</w:t>
            </w:r>
            <w:r w:rsidR="00F77689" w:rsidRPr="00F77689">
              <w:rPr>
                <w:rFonts w:ascii="Times New Roman" w:eastAsia="Times New Roman" w:hAnsi="Times New Roman" w:cs="Times New Roman"/>
                <w:sz w:val="24"/>
                <w:szCs w:val="24"/>
                <w:lang w:eastAsia="lv-LV"/>
              </w:rPr>
              <w:t>18</w:t>
            </w:r>
            <w:r w:rsidR="00CD2A22" w:rsidRPr="00F77689">
              <w:rPr>
                <w:rFonts w:ascii="Times New Roman" w:eastAsia="Times New Roman" w:hAnsi="Times New Roman" w:cs="Times New Roman"/>
                <w:sz w:val="24"/>
                <w:szCs w:val="24"/>
                <w:lang w:eastAsia="lv-LV"/>
              </w:rPr>
              <w:t>/I/001</w:t>
            </w:r>
            <w:r w:rsidR="00CD2A22" w:rsidRPr="00CD2A22">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sz w:val="24"/>
                <w:szCs w:val="24"/>
                <w:lang w:eastAsia="lv-LV"/>
              </w:rPr>
              <w:t xml:space="preserve">par </w:t>
            </w:r>
            <w:r w:rsidR="001A434F">
              <w:rPr>
                <w:rFonts w:ascii="Times New Roman" w:eastAsia="Times New Roman" w:hAnsi="Times New Roman" w:cs="Times New Roman"/>
                <w:sz w:val="24"/>
                <w:szCs w:val="24"/>
                <w:lang w:eastAsia="lv-LV"/>
              </w:rPr>
              <w:t>Proj</w:t>
            </w:r>
            <w:r w:rsidR="00753C66">
              <w:rPr>
                <w:rFonts w:ascii="Times New Roman" w:eastAsia="Times New Roman" w:hAnsi="Times New Roman" w:cs="Times New Roman"/>
                <w:sz w:val="24"/>
                <w:szCs w:val="24"/>
                <w:lang w:eastAsia="lv-LV"/>
              </w:rPr>
              <w:t>ekta</w:t>
            </w:r>
            <w:r w:rsidRPr="0066695E">
              <w:rPr>
                <w:rFonts w:ascii="Times New Roman" w:eastAsia="Times New Roman" w:hAnsi="Times New Roman" w:cs="Times New Roman"/>
                <w:sz w:val="24"/>
                <w:szCs w:val="24"/>
                <w:lang w:eastAsia="lv-LV"/>
              </w:rPr>
              <w:t xml:space="preserve"> īstenošanu</w:t>
            </w:r>
            <w:r w:rsidR="00A07AFB">
              <w:rPr>
                <w:rFonts w:ascii="Times New Roman" w:eastAsia="Times New Roman" w:hAnsi="Times New Roman" w:cs="Times New Roman"/>
                <w:sz w:val="24"/>
                <w:szCs w:val="24"/>
                <w:lang w:eastAsia="lv-LV"/>
              </w:rPr>
              <w:t>.</w:t>
            </w:r>
            <w:r w:rsidR="00983413">
              <w:rPr>
                <w:rFonts w:ascii="Times New Roman" w:eastAsia="Times New Roman" w:hAnsi="Times New Roman" w:cs="Times New Roman"/>
                <w:sz w:val="24"/>
                <w:szCs w:val="24"/>
                <w:lang w:eastAsia="lv-LV"/>
              </w:rPr>
              <w:t xml:space="preserve"> </w:t>
            </w:r>
            <w:r w:rsidR="005D57ED">
              <w:rPr>
                <w:rFonts w:ascii="Times New Roman" w:eastAsia="Times New Roman" w:hAnsi="Times New Roman" w:cs="Times New Roman"/>
                <w:sz w:val="24"/>
                <w:szCs w:val="24"/>
                <w:lang w:eastAsia="lv-LV"/>
              </w:rPr>
              <w:t>‘</w:t>
            </w:r>
          </w:p>
          <w:p w14:paraId="0033360B" w14:textId="47ACF2C0" w:rsidR="005D57ED" w:rsidRDefault="005D57ED" w:rsidP="007231DD">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r w:rsidRPr="00D64F5C">
              <w:rPr>
                <w:rFonts w:ascii="Times New Roman" w:hAnsi="Times New Roman" w:cs="Times New Roman"/>
                <w:sz w:val="24"/>
                <w:szCs w:val="24"/>
              </w:rPr>
              <w:t>Noteikumu projekts tiks virzīts izskatīšanai MK pēc attiecīg</w:t>
            </w:r>
            <w:r>
              <w:rPr>
                <w:rFonts w:ascii="Times New Roman" w:hAnsi="Times New Roman" w:cs="Times New Roman"/>
                <w:sz w:val="24"/>
                <w:szCs w:val="24"/>
              </w:rPr>
              <w:t>o</w:t>
            </w:r>
            <w:r w:rsidRPr="00D64F5C">
              <w:rPr>
                <w:rFonts w:ascii="Times New Roman" w:hAnsi="Times New Roman" w:cs="Times New Roman"/>
                <w:sz w:val="24"/>
                <w:szCs w:val="24"/>
              </w:rPr>
              <w:t xml:space="preserve"> grozījumu apstiprināšanas darbības programmā “Izaugsme un nodarbinātība”.</w:t>
            </w:r>
          </w:p>
          <w:p w14:paraId="3FFBC393" w14:textId="79755BFA" w:rsidR="0056147C" w:rsidRPr="0066695E" w:rsidRDefault="0056147C" w:rsidP="00753C66">
            <w:pPr>
              <w:tabs>
                <w:tab w:val="left" w:pos="720"/>
                <w:tab w:val="center" w:pos="4320"/>
                <w:tab w:val="right" w:pos="8640"/>
              </w:tabs>
              <w:spacing w:after="0" w:line="240" w:lineRule="auto"/>
              <w:jc w:val="both"/>
              <w:rPr>
                <w:rFonts w:ascii="Times New Roman" w:eastAsia="Times New Roman" w:hAnsi="Times New Roman" w:cs="Times New Roman"/>
                <w:sz w:val="24"/>
                <w:szCs w:val="24"/>
                <w:lang w:eastAsia="lv-LV"/>
              </w:rPr>
            </w:pPr>
          </w:p>
        </w:tc>
      </w:tr>
    </w:tbl>
    <w:p w14:paraId="3C271B91" w14:textId="1C58946A" w:rsidR="00E5323B" w:rsidRPr="0066695E"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2530"/>
        <w:gridCol w:w="5944"/>
      </w:tblGrid>
      <w:tr w:rsidR="0077651F" w:rsidRPr="0077651F" w14:paraId="57EF6941"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35967C9"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II. Tiesību akta projekta ietekme uz sabiedrību, tautsaimniecības attīstību un administratīvo slogu</w:t>
            </w:r>
          </w:p>
        </w:tc>
      </w:tr>
      <w:tr w:rsidR="0077651F" w:rsidRPr="0077651F" w14:paraId="22AEEBE1"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6A5B74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1.</w:t>
            </w:r>
          </w:p>
        </w:tc>
        <w:tc>
          <w:tcPr>
            <w:tcW w:w="1380" w:type="pct"/>
            <w:tcBorders>
              <w:top w:val="outset" w:sz="6" w:space="0" w:color="auto"/>
              <w:left w:val="outset" w:sz="6" w:space="0" w:color="auto"/>
              <w:bottom w:val="outset" w:sz="6" w:space="0" w:color="auto"/>
              <w:right w:val="outset" w:sz="6" w:space="0" w:color="auto"/>
            </w:tcBorders>
            <w:hideMark/>
          </w:tcPr>
          <w:p w14:paraId="6E7528B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mērķgrupas, kuras tiesiskais regulējums ietekmē vai varētu ietekmēt</w:t>
            </w:r>
          </w:p>
        </w:tc>
        <w:tc>
          <w:tcPr>
            <w:tcW w:w="3257" w:type="pct"/>
            <w:tcBorders>
              <w:top w:val="outset" w:sz="6" w:space="0" w:color="auto"/>
              <w:left w:val="outset" w:sz="6" w:space="0" w:color="auto"/>
              <w:bottom w:val="outset" w:sz="6" w:space="0" w:color="auto"/>
              <w:right w:val="outset" w:sz="6" w:space="0" w:color="auto"/>
            </w:tcBorders>
            <w:hideMark/>
          </w:tcPr>
          <w:p w14:paraId="1FA89D80" w14:textId="64F3460D" w:rsidR="00E5323B" w:rsidRPr="0077651F" w:rsidRDefault="00703695" w:rsidP="00004664">
            <w:pPr>
              <w:spacing w:after="0" w:line="240" w:lineRule="auto"/>
              <w:jc w:val="both"/>
              <w:rPr>
                <w:rFonts w:ascii="Times New Roman" w:eastAsia="Times New Roman" w:hAnsi="Times New Roman" w:cs="Times New Roman"/>
                <w:iCs/>
                <w:color w:val="000000" w:themeColor="text1"/>
                <w:sz w:val="24"/>
                <w:szCs w:val="24"/>
                <w:lang w:eastAsia="lv-LV"/>
              </w:rPr>
            </w:pPr>
            <w:r w:rsidRPr="00703695">
              <w:rPr>
                <w:rFonts w:ascii="Times New Roman" w:eastAsia="Times New Roman" w:hAnsi="Times New Roman" w:cs="Times New Roman"/>
                <w:iCs/>
                <w:color w:val="000000" w:themeColor="text1"/>
                <w:sz w:val="24"/>
                <w:szCs w:val="24"/>
                <w:lang w:eastAsia="lv-LV"/>
              </w:rPr>
              <w:t>Satiksmes dalībnieki, komersanti un iedzīvotāji.</w:t>
            </w:r>
          </w:p>
        </w:tc>
      </w:tr>
      <w:tr w:rsidR="0077651F" w:rsidRPr="0077651F" w14:paraId="6D76D33A"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B9BC8F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2.</w:t>
            </w:r>
          </w:p>
        </w:tc>
        <w:tc>
          <w:tcPr>
            <w:tcW w:w="1380" w:type="pct"/>
            <w:tcBorders>
              <w:top w:val="outset" w:sz="6" w:space="0" w:color="auto"/>
              <w:left w:val="outset" w:sz="6" w:space="0" w:color="auto"/>
              <w:bottom w:val="outset" w:sz="6" w:space="0" w:color="auto"/>
              <w:right w:val="outset" w:sz="6" w:space="0" w:color="auto"/>
            </w:tcBorders>
            <w:hideMark/>
          </w:tcPr>
          <w:p w14:paraId="127893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Tiesiskā regulējuma ietekme uz tautsaimniecību un administratīvo slogu</w:t>
            </w:r>
          </w:p>
        </w:tc>
        <w:tc>
          <w:tcPr>
            <w:tcW w:w="3257" w:type="pct"/>
            <w:tcBorders>
              <w:top w:val="outset" w:sz="6" w:space="0" w:color="auto"/>
              <w:left w:val="outset" w:sz="6" w:space="0" w:color="auto"/>
              <w:bottom w:val="outset" w:sz="6" w:space="0" w:color="auto"/>
              <w:right w:val="outset" w:sz="6" w:space="0" w:color="auto"/>
            </w:tcBorders>
            <w:hideMark/>
          </w:tcPr>
          <w:p w14:paraId="36CCE4EB" w14:textId="2073FA19" w:rsidR="00705953" w:rsidRPr="0077651F" w:rsidRDefault="0066695E" w:rsidP="009E4178">
            <w:pPr>
              <w:widowControl w:val="0"/>
              <w:spacing w:after="0" w:line="240" w:lineRule="auto"/>
              <w:ind w:right="57"/>
              <w:contextualSpacing/>
              <w:jc w:val="both"/>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4C212C0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0292395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3.</w:t>
            </w:r>
          </w:p>
        </w:tc>
        <w:tc>
          <w:tcPr>
            <w:tcW w:w="1380" w:type="pct"/>
            <w:tcBorders>
              <w:top w:val="outset" w:sz="6" w:space="0" w:color="auto"/>
              <w:left w:val="outset" w:sz="6" w:space="0" w:color="auto"/>
              <w:bottom w:val="outset" w:sz="6" w:space="0" w:color="auto"/>
              <w:right w:val="outset" w:sz="6" w:space="0" w:color="auto"/>
            </w:tcBorders>
            <w:hideMark/>
          </w:tcPr>
          <w:p w14:paraId="3EAE1CAA"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Administratīvo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388E74BC" w14:textId="33D0B14F"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62F0D292"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2FA22F2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4.</w:t>
            </w:r>
          </w:p>
        </w:tc>
        <w:tc>
          <w:tcPr>
            <w:tcW w:w="1380" w:type="pct"/>
            <w:tcBorders>
              <w:top w:val="outset" w:sz="6" w:space="0" w:color="auto"/>
              <w:left w:val="outset" w:sz="6" w:space="0" w:color="auto"/>
              <w:bottom w:val="outset" w:sz="6" w:space="0" w:color="auto"/>
              <w:right w:val="outset" w:sz="6" w:space="0" w:color="auto"/>
            </w:tcBorders>
            <w:hideMark/>
          </w:tcPr>
          <w:p w14:paraId="7BF7D09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Atbilstības izmaksu monetārs novērtējums</w:t>
            </w:r>
          </w:p>
        </w:tc>
        <w:tc>
          <w:tcPr>
            <w:tcW w:w="3257" w:type="pct"/>
            <w:tcBorders>
              <w:top w:val="outset" w:sz="6" w:space="0" w:color="auto"/>
              <w:left w:val="outset" w:sz="6" w:space="0" w:color="auto"/>
              <w:bottom w:val="outset" w:sz="6" w:space="0" w:color="auto"/>
              <w:right w:val="outset" w:sz="6" w:space="0" w:color="auto"/>
            </w:tcBorders>
            <w:hideMark/>
          </w:tcPr>
          <w:p w14:paraId="6D0B3B5A" w14:textId="187370C6" w:rsidR="00E5323B" w:rsidRPr="0077651F" w:rsidRDefault="0066695E" w:rsidP="00E5323B">
            <w:pPr>
              <w:spacing w:after="0" w:line="240" w:lineRule="auto"/>
              <w:rPr>
                <w:rFonts w:ascii="Times New Roman" w:eastAsia="Times New Roman" w:hAnsi="Times New Roman" w:cs="Times New Roman"/>
                <w:iCs/>
                <w:color w:val="000000" w:themeColor="text1"/>
                <w:sz w:val="24"/>
                <w:szCs w:val="24"/>
                <w:lang w:eastAsia="lv-LV"/>
              </w:rPr>
            </w:pPr>
            <w:r w:rsidRPr="0066695E">
              <w:rPr>
                <w:rFonts w:ascii="Times New Roman" w:eastAsia="Times New Roman" w:hAnsi="Times New Roman" w:cs="Times New Roman"/>
                <w:sz w:val="24"/>
                <w:szCs w:val="24"/>
                <w:lang w:eastAsia="lv-LV"/>
              </w:rPr>
              <w:t>Projekts šo jomu neskar.</w:t>
            </w:r>
          </w:p>
        </w:tc>
      </w:tr>
      <w:tr w:rsidR="0077651F" w:rsidRPr="0077651F" w14:paraId="189E64F5" w14:textId="77777777" w:rsidTr="00D0018A">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4BCB140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5.</w:t>
            </w:r>
          </w:p>
        </w:tc>
        <w:tc>
          <w:tcPr>
            <w:tcW w:w="1380" w:type="pct"/>
            <w:tcBorders>
              <w:top w:val="outset" w:sz="6" w:space="0" w:color="auto"/>
              <w:left w:val="outset" w:sz="6" w:space="0" w:color="auto"/>
              <w:bottom w:val="outset" w:sz="6" w:space="0" w:color="auto"/>
              <w:right w:val="outset" w:sz="6" w:space="0" w:color="auto"/>
            </w:tcBorders>
            <w:hideMark/>
          </w:tcPr>
          <w:p w14:paraId="48CBA34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257" w:type="pct"/>
            <w:tcBorders>
              <w:top w:val="outset" w:sz="6" w:space="0" w:color="auto"/>
              <w:left w:val="outset" w:sz="6" w:space="0" w:color="auto"/>
              <w:bottom w:val="outset" w:sz="6" w:space="0" w:color="auto"/>
              <w:right w:val="outset" w:sz="6" w:space="0" w:color="auto"/>
            </w:tcBorders>
            <w:hideMark/>
          </w:tcPr>
          <w:p w14:paraId="47440C73" w14:textId="052A7AC6" w:rsidR="00E5323B" w:rsidRPr="0077651F" w:rsidRDefault="00354147"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0F93C1EE" w14:textId="5345965C" w:rsidR="00E5323B" w:rsidRDefault="00E5323B" w:rsidP="00E5323B">
      <w:pPr>
        <w:spacing w:after="0" w:line="240" w:lineRule="auto"/>
        <w:rPr>
          <w:rFonts w:ascii="Times New Roman" w:eastAsia="Times New Roman" w:hAnsi="Times New Roman" w:cs="Times New Roman"/>
          <w:iCs/>
          <w:color w:val="000000" w:themeColor="text1"/>
          <w:sz w:val="24"/>
          <w:szCs w:val="24"/>
          <w:lang w:val="en-US" w:eastAsia="lv-LV"/>
        </w:rPr>
      </w:pPr>
      <w:r w:rsidRPr="0077651F">
        <w:rPr>
          <w:rFonts w:ascii="Times New Roman" w:eastAsia="Times New Roman" w:hAnsi="Times New Roman" w:cs="Times New Roman"/>
          <w:iCs/>
          <w:color w:val="000000" w:themeColor="text1"/>
          <w:sz w:val="24"/>
          <w:szCs w:val="24"/>
          <w:lang w:val="en-US" w:eastAsia="lv-LV"/>
        </w:rPr>
        <w:t xml:space="preserve">  </w:t>
      </w:r>
    </w:p>
    <w:tbl>
      <w:tblPr>
        <w:tblW w:w="5005"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1684"/>
        <w:gridCol w:w="960"/>
        <w:gridCol w:w="1054"/>
        <w:gridCol w:w="867"/>
        <w:gridCol w:w="1054"/>
        <w:gridCol w:w="867"/>
        <w:gridCol w:w="1054"/>
        <w:gridCol w:w="1524"/>
      </w:tblGrid>
      <w:tr w:rsidR="0077651F" w:rsidRPr="001A677E" w14:paraId="79E1F16A" w14:textId="77777777" w:rsidTr="004974C8">
        <w:trPr>
          <w:tblCellSpacing w:w="15" w:type="dxa"/>
        </w:trPr>
        <w:tc>
          <w:tcPr>
            <w:tcW w:w="4967" w:type="pct"/>
            <w:gridSpan w:val="8"/>
            <w:tcBorders>
              <w:top w:val="outset" w:sz="6" w:space="0" w:color="auto"/>
              <w:left w:val="outset" w:sz="6" w:space="0" w:color="auto"/>
              <w:bottom w:val="outset" w:sz="6" w:space="0" w:color="auto"/>
              <w:right w:val="outset" w:sz="6" w:space="0" w:color="auto"/>
            </w:tcBorders>
            <w:vAlign w:val="center"/>
            <w:hideMark/>
          </w:tcPr>
          <w:p w14:paraId="32838068" w14:textId="77777777" w:rsidR="00655F2C" w:rsidRPr="00F52B04" w:rsidRDefault="00E5323B" w:rsidP="00300321">
            <w:pPr>
              <w:spacing w:after="0" w:line="240" w:lineRule="auto"/>
              <w:jc w:val="center"/>
              <w:rPr>
                <w:rFonts w:ascii="Times New Roman" w:eastAsia="Times New Roman" w:hAnsi="Times New Roman" w:cs="Times New Roman"/>
                <w:b/>
                <w:bCs/>
                <w:iCs/>
                <w:color w:val="000000" w:themeColor="text1"/>
                <w:sz w:val="24"/>
                <w:szCs w:val="24"/>
                <w:highlight w:val="yellow"/>
                <w:lang w:eastAsia="lv-LV"/>
              </w:rPr>
            </w:pPr>
            <w:r w:rsidRPr="0048561A">
              <w:rPr>
                <w:rFonts w:ascii="Times New Roman" w:eastAsia="Times New Roman" w:hAnsi="Times New Roman" w:cs="Times New Roman"/>
                <w:b/>
                <w:bCs/>
                <w:iCs/>
                <w:color w:val="000000" w:themeColor="text1"/>
                <w:sz w:val="24"/>
                <w:szCs w:val="24"/>
                <w:lang w:eastAsia="lv-LV"/>
              </w:rPr>
              <w:t>III. Tiesību akta projekta ietekme uz valsts budžetu un pašvaldību budžetiem</w:t>
            </w:r>
          </w:p>
        </w:tc>
      </w:tr>
      <w:tr w:rsidR="0077651F" w:rsidRPr="0077651F" w14:paraId="3035CD04" w14:textId="77777777" w:rsidTr="00122CC2">
        <w:trPr>
          <w:tblCellSpacing w:w="15" w:type="dxa"/>
        </w:trPr>
        <w:tc>
          <w:tcPr>
            <w:tcW w:w="933" w:type="pct"/>
            <w:vMerge w:val="restart"/>
            <w:tcBorders>
              <w:top w:val="outset" w:sz="6" w:space="0" w:color="auto"/>
              <w:left w:val="outset" w:sz="6" w:space="0" w:color="auto"/>
              <w:bottom w:val="outset" w:sz="6" w:space="0" w:color="auto"/>
              <w:right w:val="outset" w:sz="6" w:space="0" w:color="auto"/>
            </w:tcBorders>
            <w:vAlign w:val="center"/>
            <w:hideMark/>
          </w:tcPr>
          <w:p w14:paraId="6BF77554"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Rādītāji</w:t>
            </w:r>
          </w:p>
        </w:tc>
        <w:tc>
          <w:tcPr>
            <w:tcW w:w="1094" w:type="pct"/>
            <w:gridSpan w:val="2"/>
            <w:vMerge w:val="restart"/>
            <w:tcBorders>
              <w:top w:val="outset" w:sz="6" w:space="0" w:color="auto"/>
              <w:left w:val="outset" w:sz="6" w:space="0" w:color="auto"/>
              <w:bottom w:val="outset" w:sz="6" w:space="0" w:color="auto"/>
              <w:right w:val="outset" w:sz="6" w:space="0" w:color="auto"/>
            </w:tcBorders>
            <w:vAlign w:val="center"/>
            <w:hideMark/>
          </w:tcPr>
          <w:p w14:paraId="0F5D013E" w14:textId="553E6663" w:rsidR="00655F2C" w:rsidRPr="0077651F" w:rsidRDefault="00753C66" w:rsidP="004C0814">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1</w:t>
            </w:r>
            <w:r w:rsidR="004C0814" w:rsidRPr="0077651F">
              <w:rPr>
                <w:rFonts w:ascii="Times New Roman" w:eastAsia="Times New Roman" w:hAnsi="Times New Roman" w:cs="Times New Roman"/>
                <w:iCs/>
                <w:color w:val="000000" w:themeColor="text1"/>
                <w:sz w:val="24"/>
                <w:szCs w:val="24"/>
                <w:lang w:eastAsia="lv-LV"/>
              </w:rPr>
              <w:t>.gads</w:t>
            </w:r>
          </w:p>
        </w:tc>
        <w:tc>
          <w:tcPr>
            <w:tcW w:w="2907" w:type="pct"/>
            <w:gridSpan w:val="5"/>
            <w:tcBorders>
              <w:top w:val="outset" w:sz="6" w:space="0" w:color="auto"/>
              <w:left w:val="outset" w:sz="6" w:space="0" w:color="auto"/>
              <w:bottom w:val="outset" w:sz="6" w:space="0" w:color="auto"/>
              <w:right w:val="outset" w:sz="6" w:space="0" w:color="auto"/>
            </w:tcBorders>
            <w:vAlign w:val="center"/>
            <w:hideMark/>
          </w:tcPr>
          <w:p w14:paraId="7E05666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Turpmākie trīs gadi (</w:t>
            </w:r>
            <w:r w:rsidRPr="0077651F">
              <w:rPr>
                <w:rFonts w:ascii="Times New Roman" w:eastAsia="Times New Roman" w:hAnsi="Times New Roman" w:cs="Times New Roman"/>
                <w:i/>
                <w:iCs/>
                <w:color w:val="000000" w:themeColor="text1"/>
                <w:sz w:val="24"/>
                <w:szCs w:val="24"/>
                <w:lang w:eastAsia="lv-LV"/>
              </w:rPr>
              <w:t>euro</w:t>
            </w:r>
            <w:r w:rsidRPr="0077651F">
              <w:rPr>
                <w:rFonts w:ascii="Times New Roman" w:eastAsia="Times New Roman" w:hAnsi="Times New Roman" w:cs="Times New Roman"/>
                <w:iCs/>
                <w:color w:val="000000" w:themeColor="text1"/>
                <w:sz w:val="24"/>
                <w:szCs w:val="24"/>
                <w:lang w:eastAsia="lv-LV"/>
              </w:rPr>
              <w:t>)</w:t>
            </w:r>
          </w:p>
        </w:tc>
      </w:tr>
      <w:tr w:rsidR="0077651F" w:rsidRPr="0077651F" w14:paraId="67D7406B" w14:textId="77777777" w:rsidTr="00122CC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1B06DF6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0" w:type="auto"/>
            <w:gridSpan w:val="2"/>
            <w:vMerge/>
            <w:tcBorders>
              <w:top w:val="outset" w:sz="6" w:space="0" w:color="auto"/>
              <w:left w:val="outset" w:sz="6" w:space="0" w:color="auto"/>
              <w:bottom w:val="outset" w:sz="6" w:space="0" w:color="auto"/>
              <w:right w:val="outset" w:sz="6" w:space="0" w:color="auto"/>
            </w:tcBorders>
            <w:vAlign w:val="center"/>
            <w:hideMark/>
          </w:tcPr>
          <w:p w14:paraId="71B5612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65D4D91" w14:textId="55EABC87"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2</w:t>
            </w:r>
            <w:r w:rsidR="004C0814" w:rsidRPr="0077651F">
              <w:rPr>
                <w:rFonts w:ascii="Times New Roman" w:eastAsia="Times New Roman" w:hAnsi="Times New Roman" w:cs="Times New Roman"/>
                <w:iCs/>
                <w:color w:val="000000" w:themeColor="text1"/>
                <w:sz w:val="24"/>
                <w:szCs w:val="24"/>
                <w:lang w:eastAsia="lv-LV"/>
              </w:rPr>
              <w:t>.gads</w:t>
            </w:r>
          </w:p>
        </w:tc>
        <w:tc>
          <w:tcPr>
            <w:tcW w:w="1043" w:type="pct"/>
            <w:gridSpan w:val="2"/>
            <w:tcBorders>
              <w:top w:val="outset" w:sz="6" w:space="0" w:color="auto"/>
              <w:left w:val="outset" w:sz="6" w:space="0" w:color="auto"/>
              <w:bottom w:val="outset" w:sz="6" w:space="0" w:color="auto"/>
              <w:right w:val="outset" w:sz="6" w:space="0" w:color="auto"/>
            </w:tcBorders>
            <w:vAlign w:val="center"/>
            <w:hideMark/>
          </w:tcPr>
          <w:p w14:paraId="54758E43" w14:textId="294F7BB5"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3</w:t>
            </w:r>
            <w:r w:rsidR="004C0814" w:rsidRPr="0077651F">
              <w:rPr>
                <w:rFonts w:ascii="Times New Roman" w:eastAsia="Times New Roman" w:hAnsi="Times New Roman" w:cs="Times New Roman"/>
                <w:iCs/>
                <w:color w:val="000000" w:themeColor="text1"/>
                <w:sz w:val="24"/>
                <w:szCs w:val="24"/>
                <w:lang w:eastAsia="lv-LV"/>
              </w:rPr>
              <w:t>.gads</w:t>
            </w:r>
          </w:p>
        </w:tc>
        <w:tc>
          <w:tcPr>
            <w:tcW w:w="787" w:type="pct"/>
            <w:tcBorders>
              <w:top w:val="outset" w:sz="6" w:space="0" w:color="auto"/>
              <w:left w:val="outset" w:sz="6" w:space="0" w:color="auto"/>
              <w:bottom w:val="outset" w:sz="6" w:space="0" w:color="auto"/>
              <w:right w:val="outset" w:sz="6" w:space="0" w:color="auto"/>
            </w:tcBorders>
            <w:vAlign w:val="center"/>
            <w:hideMark/>
          </w:tcPr>
          <w:p w14:paraId="3CDF9155" w14:textId="6949A179" w:rsidR="00655F2C" w:rsidRPr="0077651F" w:rsidRDefault="00753C66"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202</w:t>
            </w:r>
            <w:r>
              <w:rPr>
                <w:rFonts w:ascii="Times New Roman" w:eastAsia="Times New Roman" w:hAnsi="Times New Roman" w:cs="Times New Roman"/>
                <w:iCs/>
                <w:color w:val="000000" w:themeColor="text1"/>
                <w:sz w:val="24"/>
                <w:szCs w:val="24"/>
                <w:lang w:eastAsia="lv-LV"/>
              </w:rPr>
              <w:t>4</w:t>
            </w:r>
            <w:r w:rsidR="004C0814" w:rsidRPr="0077651F">
              <w:rPr>
                <w:rFonts w:ascii="Times New Roman" w:eastAsia="Times New Roman" w:hAnsi="Times New Roman" w:cs="Times New Roman"/>
                <w:iCs/>
                <w:color w:val="000000" w:themeColor="text1"/>
                <w:sz w:val="24"/>
                <w:szCs w:val="24"/>
                <w:lang w:eastAsia="lv-LV"/>
              </w:rPr>
              <w:t>.gads</w:t>
            </w:r>
          </w:p>
        </w:tc>
      </w:tr>
      <w:tr w:rsidR="0077651F" w:rsidRPr="0077651F" w14:paraId="3A292102" w14:textId="77777777" w:rsidTr="00122CC2">
        <w:trPr>
          <w:tblCellSpacing w:w="15" w:type="dxa"/>
        </w:trPr>
        <w:tc>
          <w:tcPr>
            <w:tcW w:w="0" w:type="auto"/>
            <w:vMerge/>
            <w:tcBorders>
              <w:top w:val="outset" w:sz="6" w:space="0" w:color="auto"/>
              <w:left w:val="outset" w:sz="6" w:space="0" w:color="auto"/>
              <w:bottom w:val="outset" w:sz="6" w:space="0" w:color="auto"/>
              <w:right w:val="outset" w:sz="6" w:space="0" w:color="auto"/>
            </w:tcBorders>
            <w:vAlign w:val="center"/>
            <w:hideMark/>
          </w:tcPr>
          <w:p w14:paraId="47CF413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c>
          <w:tcPr>
            <w:tcW w:w="513" w:type="pct"/>
            <w:tcBorders>
              <w:top w:val="outset" w:sz="6" w:space="0" w:color="auto"/>
              <w:left w:val="outset" w:sz="6" w:space="0" w:color="auto"/>
              <w:bottom w:val="outset" w:sz="6" w:space="0" w:color="auto"/>
              <w:right w:val="outset" w:sz="6" w:space="0" w:color="auto"/>
            </w:tcBorders>
            <w:vAlign w:val="center"/>
            <w:hideMark/>
          </w:tcPr>
          <w:p w14:paraId="75055D27"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saskaņā ar valsts budžetu kārtējam gadam</w:t>
            </w:r>
          </w:p>
        </w:tc>
        <w:tc>
          <w:tcPr>
            <w:tcW w:w="565" w:type="pct"/>
            <w:tcBorders>
              <w:top w:val="outset" w:sz="6" w:space="0" w:color="auto"/>
              <w:left w:val="outset" w:sz="6" w:space="0" w:color="auto"/>
              <w:bottom w:val="outset" w:sz="6" w:space="0" w:color="auto"/>
              <w:right w:val="outset" w:sz="6" w:space="0" w:color="auto"/>
            </w:tcBorders>
            <w:vAlign w:val="center"/>
            <w:hideMark/>
          </w:tcPr>
          <w:p w14:paraId="69D3854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kārtējā gadā, salīdzinot ar valsts budžetu </w:t>
            </w:r>
            <w:r w:rsidRPr="0077651F">
              <w:rPr>
                <w:rFonts w:ascii="Times New Roman" w:eastAsia="Times New Roman" w:hAnsi="Times New Roman" w:cs="Times New Roman"/>
                <w:iCs/>
                <w:color w:val="000000" w:themeColor="text1"/>
                <w:sz w:val="24"/>
                <w:szCs w:val="24"/>
                <w:lang w:eastAsia="lv-LV"/>
              </w:rPr>
              <w:lastRenderedPageBreak/>
              <w:t>kārtējam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72AC9BAE"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62DD4677" w14:textId="48C48D2D"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lastRenderedPageBreak/>
              <w:t>2022</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462" w:type="pct"/>
            <w:tcBorders>
              <w:top w:val="outset" w:sz="6" w:space="0" w:color="auto"/>
              <w:left w:val="outset" w:sz="6" w:space="0" w:color="auto"/>
              <w:bottom w:val="outset" w:sz="6" w:space="0" w:color="auto"/>
              <w:right w:val="outset" w:sz="6" w:space="0" w:color="auto"/>
            </w:tcBorders>
            <w:vAlign w:val="center"/>
            <w:hideMark/>
          </w:tcPr>
          <w:p w14:paraId="5DE51E91"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saskaņā ar vidēja termiņa budžeta ietvaru</w:t>
            </w:r>
          </w:p>
        </w:tc>
        <w:tc>
          <w:tcPr>
            <w:tcW w:w="565" w:type="pct"/>
            <w:tcBorders>
              <w:top w:val="outset" w:sz="6" w:space="0" w:color="auto"/>
              <w:left w:val="outset" w:sz="6" w:space="0" w:color="auto"/>
              <w:bottom w:val="outset" w:sz="6" w:space="0" w:color="auto"/>
              <w:right w:val="outset" w:sz="6" w:space="0" w:color="auto"/>
            </w:tcBorders>
            <w:vAlign w:val="center"/>
            <w:hideMark/>
          </w:tcPr>
          <w:p w14:paraId="39D28AA0" w14:textId="3768D89B"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lastRenderedPageBreak/>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c>
          <w:tcPr>
            <w:tcW w:w="787" w:type="pct"/>
            <w:tcBorders>
              <w:top w:val="outset" w:sz="6" w:space="0" w:color="auto"/>
              <w:left w:val="outset" w:sz="6" w:space="0" w:color="auto"/>
              <w:bottom w:val="outset" w:sz="6" w:space="0" w:color="auto"/>
              <w:right w:val="outset" w:sz="6" w:space="0" w:color="auto"/>
            </w:tcBorders>
            <w:vAlign w:val="center"/>
            <w:hideMark/>
          </w:tcPr>
          <w:p w14:paraId="5D1CEFD2" w14:textId="4C4A834E"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 xml:space="preserve">izmaiņas, salīdzinot ar vidēja termiņa budžeta ietvaru </w:t>
            </w:r>
            <w:r w:rsidR="00753C66">
              <w:rPr>
                <w:rFonts w:ascii="Times New Roman" w:eastAsia="Times New Roman" w:hAnsi="Times New Roman" w:cs="Times New Roman"/>
                <w:iCs/>
                <w:color w:val="000000" w:themeColor="text1"/>
                <w:sz w:val="24"/>
                <w:szCs w:val="24"/>
                <w:lang w:eastAsia="lv-LV"/>
              </w:rPr>
              <w:t>2023</w:t>
            </w:r>
            <w:r w:rsidR="00420383">
              <w:rPr>
                <w:rFonts w:ascii="Times New Roman" w:eastAsia="Times New Roman" w:hAnsi="Times New Roman" w:cs="Times New Roman"/>
                <w:iCs/>
                <w:color w:val="000000" w:themeColor="text1"/>
                <w:sz w:val="24"/>
                <w:szCs w:val="24"/>
                <w:lang w:eastAsia="lv-LV"/>
              </w:rPr>
              <w:t>.</w:t>
            </w:r>
            <w:r w:rsidRPr="0077651F">
              <w:rPr>
                <w:rFonts w:ascii="Times New Roman" w:eastAsia="Times New Roman" w:hAnsi="Times New Roman" w:cs="Times New Roman"/>
                <w:iCs/>
                <w:color w:val="000000" w:themeColor="text1"/>
                <w:sz w:val="24"/>
                <w:szCs w:val="24"/>
                <w:lang w:eastAsia="lv-LV"/>
              </w:rPr>
              <w:t xml:space="preserve"> gadam</w:t>
            </w:r>
          </w:p>
        </w:tc>
      </w:tr>
      <w:tr w:rsidR="0077651F" w:rsidRPr="0077651F" w14:paraId="74C2D34A"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vAlign w:val="center"/>
            <w:hideMark/>
          </w:tcPr>
          <w:p w14:paraId="56E41BC6"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513" w:type="pct"/>
            <w:tcBorders>
              <w:top w:val="outset" w:sz="6" w:space="0" w:color="auto"/>
              <w:left w:val="outset" w:sz="6" w:space="0" w:color="auto"/>
              <w:bottom w:val="outset" w:sz="6" w:space="0" w:color="auto"/>
              <w:right w:val="outset" w:sz="6" w:space="0" w:color="auto"/>
            </w:tcBorders>
            <w:vAlign w:val="center"/>
            <w:hideMark/>
          </w:tcPr>
          <w:p w14:paraId="080A50C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CA821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462" w:type="pct"/>
            <w:tcBorders>
              <w:top w:val="outset" w:sz="6" w:space="0" w:color="auto"/>
              <w:left w:val="outset" w:sz="6" w:space="0" w:color="auto"/>
              <w:bottom w:val="outset" w:sz="6" w:space="0" w:color="auto"/>
              <w:right w:val="outset" w:sz="6" w:space="0" w:color="auto"/>
            </w:tcBorders>
            <w:vAlign w:val="center"/>
            <w:hideMark/>
          </w:tcPr>
          <w:p w14:paraId="09EDA059"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565" w:type="pct"/>
            <w:tcBorders>
              <w:top w:val="outset" w:sz="6" w:space="0" w:color="auto"/>
              <w:left w:val="outset" w:sz="6" w:space="0" w:color="auto"/>
              <w:bottom w:val="outset" w:sz="6" w:space="0" w:color="auto"/>
              <w:right w:val="outset" w:sz="6" w:space="0" w:color="auto"/>
            </w:tcBorders>
            <w:vAlign w:val="center"/>
            <w:hideMark/>
          </w:tcPr>
          <w:p w14:paraId="7C2D30B3"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w:t>
            </w:r>
          </w:p>
        </w:tc>
        <w:tc>
          <w:tcPr>
            <w:tcW w:w="462" w:type="pct"/>
            <w:tcBorders>
              <w:top w:val="outset" w:sz="6" w:space="0" w:color="auto"/>
              <w:left w:val="outset" w:sz="6" w:space="0" w:color="auto"/>
              <w:bottom w:val="outset" w:sz="6" w:space="0" w:color="auto"/>
              <w:right w:val="outset" w:sz="6" w:space="0" w:color="auto"/>
            </w:tcBorders>
            <w:vAlign w:val="center"/>
            <w:hideMark/>
          </w:tcPr>
          <w:p w14:paraId="6CB22FF8"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w:t>
            </w:r>
          </w:p>
        </w:tc>
        <w:tc>
          <w:tcPr>
            <w:tcW w:w="565" w:type="pct"/>
            <w:tcBorders>
              <w:top w:val="outset" w:sz="6" w:space="0" w:color="auto"/>
              <w:left w:val="outset" w:sz="6" w:space="0" w:color="auto"/>
              <w:bottom w:val="outset" w:sz="6" w:space="0" w:color="auto"/>
              <w:right w:val="outset" w:sz="6" w:space="0" w:color="auto"/>
            </w:tcBorders>
            <w:vAlign w:val="center"/>
            <w:hideMark/>
          </w:tcPr>
          <w:p w14:paraId="0AE7417F"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w:t>
            </w:r>
          </w:p>
        </w:tc>
        <w:tc>
          <w:tcPr>
            <w:tcW w:w="787" w:type="pct"/>
            <w:tcBorders>
              <w:top w:val="outset" w:sz="6" w:space="0" w:color="auto"/>
              <w:left w:val="outset" w:sz="6" w:space="0" w:color="auto"/>
              <w:bottom w:val="outset" w:sz="6" w:space="0" w:color="auto"/>
              <w:right w:val="outset" w:sz="6" w:space="0" w:color="auto"/>
            </w:tcBorders>
            <w:vAlign w:val="center"/>
            <w:hideMark/>
          </w:tcPr>
          <w:p w14:paraId="64C8571D"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8</w:t>
            </w:r>
          </w:p>
        </w:tc>
      </w:tr>
      <w:tr w:rsidR="0077651F" w:rsidRPr="0077651F" w14:paraId="35AC747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130C354"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 Budžeta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6C25AAF" w14:textId="6F61B2D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91DDE71" w14:textId="6C1F7E56" w:rsidR="00E5323B" w:rsidRPr="0077651F" w:rsidRDefault="007E67D0"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1 700 000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9EB5A10" w14:textId="249B772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4EAD674" w14:textId="59444882"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8 500 000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31F44A" w14:textId="7B6D47C7"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756DB0" w14:textId="0AAE5758"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3 315 000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EFDB243" w14:textId="3403A5CC" w:rsidR="00E5323B" w:rsidRPr="0077651F" w:rsidRDefault="00753C66"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19A2C7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3FCA0C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1.1. valsts pamatbudžets, tai skaitā ieņēmumi no maksas pakalpojumiem un citi pašu ieņēmumi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7DB0AA09" w14:textId="66060C61"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D7820DD" w14:textId="356CBA2B" w:rsidR="00E5323B" w:rsidRPr="0077651F" w:rsidRDefault="007E67D0"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1 700 000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491B965" w14:textId="1115D17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5821BF3" w14:textId="32698095"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8 500 000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B772553" w14:textId="4B48AEC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4DFB825" w14:textId="7DB9C30C" w:rsidR="00E5323B" w:rsidRPr="0077651F" w:rsidRDefault="00622EF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622EFD">
              <w:rPr>
                <w:rFonts w:ascii="Times New Roman" w:eastAsia="Times New Roman" w:hAnsi="Times New Roman" w:cs="Times New Roman"/>
                <w:iCs/>
                <w:color w:val="000000" w:themeColor="text1"/>
                <w:sz w:val="24"/>
                <w:szCs w:val="24"/>
                <w:lang w:eastAsia="lv-LV"/>
              </w:rPr>
              <w:t>3 315 000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5A838DD" w14:textId="619C2EBC" w:rsidR="00E5323B" w:rsidRPr="0077651F" w:rsidRDefault="00753C66"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hAnsi="Times New Roman" w:cs="Times New Roman"/>
                <w:color w:val="000000" w:themeColor="text1"/>
                <w:sz w:val="24"/>
                <w:szCs w:val="24"/>
              </w:rPr>
              <w:t>0</w:t>
            </w:r>
          </w:p>
        </w:tc>
      </w:tr>
      <w:tr w:rsidR="0077651F" w:rsidRPr="0077651F" w14:paraId="259C884A"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2A86ADB"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218320C" w14:textId="3E6658A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544ABB5" w14:textId="7764776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67C252E" w14:textId="64469299"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3AB522B" w14:textId="0272D71F"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E7C0A26" w14:textId="0AB3641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79E1512" w14:textId="1F13265E"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269B0F09" w14:textId="3CB3991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6DAF7CD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0125455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0DE10461" w14:textId="5105C83C"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C71A973" w14:textId="65DF8E18"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7E6632" w14:textId="4C5B28E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F238450" w14:textId="603DEFC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097C1C4" w14:textId="432388E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8F1215E" w14:textId="454875F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599F096" w14:textId="07E343D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0C11286"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00550F7D"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 Budžeta izdevumi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5A3FD7B2" w14:textId="34AECCF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E42A4BA" w14:textId="34667E3B"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2 000 000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DB64C5C" w14:textId="30FA50F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59C48A1" w14:textId="0D6D3AF8"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10 000 000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279B0ED9" w14:textId="0DFFD0EC"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9563D1" w14:textId="0F73C283"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3 900 000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822F941" w14:textId="51F272EB" w:rsidR="00E5323B" w:rsidRPr="0077651F" w:rsidRDefault="00507CD8"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375A0391"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9F07C5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19DEF165" w14:textId="26F477E1"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8DF76CD" w14:textId="60BEB5CA"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1 760 000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4FDD5869" w14:textId="0BA7BD2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99587FC" w14:textId="6C010E02"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8 800 000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88ED890" w14:textId="3D0FF61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B16FCA2" w14:textId="26268F6E"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3 432 000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5BE6911E" w14:textId="5D2F95BC" w:rsidR="00E5323B" w:rsidRPr="0077651F" w:rsidRDefault="00507CD8"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77651F" w:rsidRPr="0077651F" w14:paraId="47B5DEE9"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347991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2.2. valsts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CC89871" w14:textId="28603B9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68CEA69" w14:textId="0EDB50B9"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09A34D" w14:textId="0EB4918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67CA7CD7" w14:textId="403F334B"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E2422F7" w14:textId="539FA2E1"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2B5E35EC" w14:textId="2E387B63"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5847708E" w14:textId="47E2632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3391479"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27357CF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A08E8C6" w14:textId="53028F0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2D6DF3A" w14:textId="4CC07BBA"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240 000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3E921C" w14:textId="22BE3163"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377EE13" w14:textId="54C1E37F" w:rsidR="00E5323B" w:rsidRPr="0077651F" w:rsidRDefault="00F5095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F50953">
              <w:rPr>
                <w:rFonts w:ascii="Times New Roman" w:eastAsia="Times New Roman" w:hAnsi="Times New Roman" w:cs="Times New Roman"/>
                <w:iCs/>
                <w:color w:val="000000" w:themeColor="text1"/>
                <w:sz w:val="24"/>
                <w:szCs w:val="24"/>
                <w:lang w:eastAsia="lv-LV"/>
              </w:rPr>
              <w:t>1 200 000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AF527B2" w14:textId="4CBC2A4A"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A009481" w14:textId="49D9D6DB"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468 000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134E0596" w14:textId="0150B3D9"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2268505D"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2FD33CA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 Finansiālā ietekme</w:t>
            </w:r>
          </w:p>
        </w:tc>
        <w:tc>
          <w:tcPr>
            <w:tcW w:w="513" w:type="pct"/>
            <w:tcBorders>
              <w:top w:val="outset" w:sz="6" w:space="0" w:color="auto"/>
              <w:left w:val="outset" w:sz="6" w:space="0" w:color="auto"/>
              <w:bottom w:val="outset" w:sz="6" w:space="0" w:color="auto"/>
              <w:right w:val="outset" w:sz="6" w:space="0" w:color="auto"/>
            </w:tcBorders>
            <w:vAlign w:val="center"/>
            <w:hideMark/>
          </w:tcPr>
          <w:p w14:paraId="55CA8C36" w14:textId="1010444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671E0A3" w14:textId="470C3A9F"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69C3B211" w14:textId="266BED3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39322C0" w14:textId="05E49942"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-1 500 000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EA8DACC" w14:textId="15223BB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EDE7CAD" w14:textId="26ED8E6D"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-585 000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861FE5F" w14:textId="3F553C6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4DE7108E"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6DFCF10"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3.1. valsts pamatbudžets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23175309" w14:textId="43FADEA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0D938EA" w14:textId="6860AFB4" w:rsidR="00E5323B" w:rsidRPr="0077651F" w:rsidRDefault="00D546C7"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-60 000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8694F23" w14:textId="34646D67"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3B0DBB4C" w14:textId="0F923F20"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-300 000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8D71453" w14:textId="3F18EB9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0E337318" w14:textId="6BAD6D0E"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-117 000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66D3295F" w14:textId="75D08B17"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5B7D8A29"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472F8C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3.2. speciālais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39BE6799" w14:textId="5C74DCE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8991DBD" w14:textId="0A4A706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516CE9B" w14:textId="64C67F3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700B5D9" w14:textId="2E0A9D52"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514D1FBF" w14:textId="68422BC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16C7BB08" w14:textId="4D974F95"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75ED0D1" w14:textId="40D4E77D"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3CB01AE8"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A2A357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3.3. pašvaldību budžets</w:t>
            </w:r>
          </w:p>
        </w:tc>
        <w:tc>
          <w:tcPr>
            <w:tcW w:w="513" w:type="pct"/>
            <w:tcBorders>
              <w:top w:val="outset" w:sz="6" w:space="0" w:color="auto"/>
              <w:left w:val="outset" w:sz="6" w:space="0" w:color="auto"/>
              <w:bottom w:val="outset" w:sz="6" w:space="0" w:color="auto"/>
              <w:right w:val="outset" w:sz="6" w:space="0" w:color="auto"/>
            </w:tcBorders>
            <w:vAlign w:val="center"/>
            <w:hideMark/>
          </w:tcPr>
          <w:p w14:paraId="4052DA25" w14:textId="42C17084"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4587A046" w14:textId="1769B799"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-240 000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7F1C674E" w14:textId="156EA21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7FB41F48" w14:textId="30614891" w:rsidR="00E5323B" w:rsidRPr="0077651F" w:rsidRDefault="00B35BE3"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-1 200 000</w:t>
            </w:r>
          </w:p>
        </w:tc>
        <w:tc>
          <w:tcPr>
            <w:tcW w:w="462" w:type="pct"/>
            <w:tcBorders>
              <w:top w:val="outset" w:sz="6" w:space="0" w:color="auto"/>
              <w:left w:val="outset" w:sz="6" w:space="0" w:color="auto"/>
              <w:bottom w:val="outset" w:sz="6" w:space="0" w:color="auto"/>
              <w:right w:val="outset" w:sz="6" w:space="0" w:color="auto"/>
            </w:tcBorders>
            <w:vAlign w:val="center"/>
            <w:hideMark/>
          </w:tcPr>
          <w:p w14:paraId="3C21086A" w14:textId="32F71776"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565" w:type="pct"/>
            <w:tcBorders>
              <w:top w:val="outset" w:sz="6" w:space="0" w:color="auto"/>
              <w:left w:val="outset" w:sz="6" w:space="0" w:color="auto"/>
              <w:bottom w:val="outset" w:sz="6" w:space="0" w:color="auto"/>
              <w:right w:val="outset" w:sz="6" w:space="0" w:color="auto"/>
            </w:tcBorders>
            <w:vAlign w:val="center"/>
            <w:hideMark/>
          </w:tcPr>
          <w:p w14:paraId="5A4C9CB4" w14:textId="7035930E" w:rsidR="00E5323B" w:rsidRPr="0077651F" w:rsidRDefault="00122CC2"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122CC2">
              <w:rPr>
                <w:rFonts w:ascii="Times New Roman" w:eastAsia="Times New Roman" w:hAnsi="Times New Roman" w:cs="Times New Roman"/>
                <w:iCs/>
                <w:color w:val="000000" w:themeColor="text1"/>
                <w:sz w:val="24"/>
                <w:szCs w:val="24"/>
                <w:lang w:eastAsia="lv-LV"/>
              </w:rPr>
              <w:t>-468 000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48248932" w14:textId="1326EE10" w:rsidR="00E5323B" w:rsidRPr="0077651F" w:rsidRDefault="00AC6CB1"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1C5C22BF"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4B0504A8"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 Finanšu līdzekļi papildu izdevumu finansēšanai (kompensējošu izdevumu samazinājumu norāda ar "+" zīmi)</w:t>
            </w:r>
          </w:p>
        </w:tc>
        <w:tc>
          <w:tcPr>
            <w:tcW w:w="513" w:type="pct"/>
            <w:tcBorders>
              <w:top w:val="outset" w:sz="6" w:space="0" w:color="auto"/>
              <w:left w:val="outset" w:sz="6" w:space="0" w:color="auto"/>
              <w:bottom w:val="outset" w:sz="6" w:space="0" w:color="auto"/>
              <w:right w:val="outset" w:sz="6" w:space="0" w:color="auto"/>
            </w:tcBorders>
            <w:vAlign w:val="center"/>
            <w:hideMark/>
          </w:tcPr>
          <w:p w14:paraId="1A907AB9" w14:textId="77777777" w:rsidR="00E5323B" w:rsidRPr="0077651F" w:rsidRDefault="00CC0D2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33C0CEF1" w14:textId="7DBB269D" w:rsidR="00E5323B" w:rsidRPr="0077651F" w:rsidRDefault="00B4190F"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06CFD530" w14:textId="77777777" w:rsidR="00E5323B" w:rsidRPr="0077651F" w:rsidRDefault="00CC0D2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6E32398C" w14:textId="59A41134" w:rsidR="00E5323B" w:rsidRPr="0077651F" w:rsidRDefault="004974C8"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462" w:type="pct"/>
            <w:tcBorders>
              <w:top w:val="outset" w:sz="6" w:space="0" w:color="auto"/>
              <w:left w:val="outset" w:sz="6" w:space="0" w:color="auto"/>
              <w:bottom w:val="outset" w:sz="6" w:space="0" w:color="auto"/>
              <w:right w:val="outset" w:sz="6" w:space="0" w:color="auto"/>
            </w:tcBorders>
            <w:vAlign w:val="center"/>
            <w:hideMark/>
          </w:tcPr>
          <w:p w14:paraId="17D6A905" w14:textId="77777777" w:rsidR="00E5323B" w:rsidRPr="0077651F" w:rsidRDefault="00CC0D2D" w:rsidP="007E67D0">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tcPr>
          <w:p w14:paraId="211EF3B8" w14:textId="47E2F763" w:rsidR="00E5323B" w:rsidRPr="0077651F" w:rsidRDefault="004974C8" w:rsidP="007E67D0">
            <w:pPr>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3B789796" w14:textId="70BA7D64" w:rsidR="00E5323B" w:rsidRPr="0077651F" w:rsidRDefault="004974C8" w:rsidP="007E67D0">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0</w:t>
            </w:r>
          </w:p>
        </w:tc>
      </w:tr>
      <w:tr w:rsidR="00122CC2" w:rsidRPr="0077651F" w14:paraId="03A525CF"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5ADB748"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5. Precizēta finansiālā ietekme</w:t>
            </w:r>
          </w:p>
        </w:tc>
        <w:tc>
          <w:tcPr>
            <w:tcW w:w="513" w:type="pct"/>
            <w:vMerge w:val="restart"/>
            <w:tcBorders>
              <w:top w:val="outset" w:sz="6" w:space="0" w:color="auto"/>
              <w:left w:val="outset" w:sz="6" w:space="0" w:color="auto"/>
              <w:bottom w:val="outset" w:sz="6" w:space="0" w:color="auto"/>
              <w:right w:val="outset" w:sz="6" w:space="0" w:color="auto"/>
            </w:tcBorders>
            <w:vAlign w:val="center"/>
            <w:hideMark/>
          </w:tcPr>
          <w:p w14:paraId="2551CF4D"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4E8A72D8" w14:textId="4F1CA510"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-300 000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3064B950"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2325FAAC"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030E4C57"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56934D64"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6C0CE07A"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p w14:paraId="450C8F6C"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DE6F9AE" w14:textId="2CE6653B"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-1 500 000</w:t>
            </w:r>
          </w:p>
        </w:tc>
        <w:tc>
          <w:tcPr>
            <w:tcW w:w="462" w:type="pct"/>
            <w:vMerge w:val="restart"/>
            <w:tcBorders>
              <w:top w:val="outset" w:sz="6" w:space="0" w:color="auto"/>
              <w:left w:val="outset" w:sz="6" w:space="0" w:color="auto"/>
              <w:bottom w:val="outset" w:sz="6" w:space="0" w:color="auto"/>
              <w:right w:val="outset" w:sz="6" w:space="0" w:color="auto"/>
            </w:tcBorders>
            <w:vAlign w:val="center"/>
            <w:hideMark/>
          </w:tcPr>
          <w:p w14:paraId="5D0ACB40"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X</w:t>
            </w:r>
          </w:p>
        </w:tc>
        <w:tc>
          <w:tcPr>
            <w:tcW w:w="565" w:type="pct"/>
            <w:tcBorders>
              <w:top w:val="outset" w:sz="6" w:space="0" w:color="auto"/>
              <w:left w:val="outset" w:sz="6" w:space="0" w:color="auto"/>
              <w:bottom w:val="outset" w:sz="6" w:space="0" w:color="auto"/>
              <w:right w:val="outset" w:sz="6" w:space="0" w:color="auto"/>
            </w:tcBorders>
            <w:vAlign w:val="center"/>
            <w:hideMark/>
          </w:tcPr>
          <w:p w14:paraId="02244200" w14:textId="0398CADD"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-585 000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4404B51E" w14:textId="13C9705E"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122CC2" w:rsidRPr="0077651F" w14:paraId="3DE75ACB"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71A81B83"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5.1. valsts pamatbudžets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59345BF6"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8B8D172" w14:textId="14F01EF5"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D546C7">
              <w:rPr>
                <w:rFonts w:ascii="Times New Roman" w:eastAsia="Times New Roman" w:hAnsi="Times New Roman" w:cs="Times New Roman"/>
                <w:iCs/>
                <w:color w:val="000000" w:themeColor="text1"/>
                <w:sz w:val="24"/>
                <w:szCs w:val="24"/>
                <w:lang w:eastAsia="lv-LV"/>
              </w:rPr>
              <w:t>-60 000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547DD86"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10A5916" w14:textId="5BC98ABA"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-300 000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5088120"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124E8431" w14:textId="202997C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-117 000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6931FDED" w14:textId="40606BD9"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122CC2" w:rsidRPr="0077651F" w14:paraId="35D74EF4"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6F92F496"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5.2. speciālais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73BE0C56"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5CEC242B" w14:textId="6E02E7BF"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6A34793C"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A1BD70C" w14:textId="5604623F"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1915E8EA"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78950EBA" w14:textId="6B00EEC2"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c>
          <w:tcPr>
            <w:tcW w:w="787" w:type="pct"/>
            <w:tcBorders>
              <w:top w:val="outset" w:sz="6" w:space="0" w:color="auto"/>
              <w:left w:val="outset" w:sz="6" w:space="0" w:color="auto"/>
              <w:bottom w:val="outset" w:sz="6" w:space="0" w:color="auto"/>
              <w:right w:val="outset" w:sz="6" w:space="0" w:color="auto"/>
            </w:tcBorders>
            <w:vAlign w:val="center"/>
            <w:hideMark/>
          </w:tcPr>
          <w:p w14:paraId="0962FED8" w14:textId="43E75C93"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122CC2" w:rsidRPr="0077651F" w14:paraId="245A1CCB"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1FFCC01B" w14:textId="77777777" w:rsidR="00122CC2" w:rsidRPr="0077651F" w:rsidRDefault="00122CC2" w:rsidP="00122CC2">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5.3. pašvaldību budžets</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E62A101"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68C76AFE" w14:textId="006A45C0"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-240 000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456084FD"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22DABB46" w14:textId="27E86423"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B35BE3">
              <w:rPr>
                <w:rFonts w:ascii="Times New Roman" w:eastAsia="Times New Roman" w:hAnsi="Times New Roman" w:cs="Times New Roman"/>
                <w:iCs/>
                <w:color w:val="000000" w:themeColor="text1"/>
                <w:sz w:val="24"/>
                <w:szCs w:val="24"/>
                <w:lang w:eastAsia="lv-LV"/>
              </w:rPr>
              <w:t>-1 200 000</w:t>
            </w:r>
          </w:p>
        </w:tc>
        <w:tc>
          <w:tcPr>
            <w:tcW w:w="0" w:type="auto"/>
            <w:vMerge/>
            <w:tcBorders>
              <w:top w:val="outset" w:sz="6" w:space="0" w:color="auto"/>
              <w:left w:val="outset" w:sz="6" w:space="0" w:color="auto"/>
              <w:bottom w:val="outset" w:sz="6" w:space="0" w:color="auto"/>
              <w:right w:val="outset" w:sz="6" w:space="0" w:color="auto"/>
            </w:tcBorders>
            <w:vAlign w:val="center"/>
            <w:hideMark/>
          </w:tcPr>
          <w:p w14:paraId="3C4F2C58" w14:textId="77777777"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p>
        </w:tc>
        <w:tc>
          <w:tcPr>
            <w:tcW w:w="565" w:type="pct"/>
            <w:tcBorders>
              <w:top w:val="outset" w:sz="6" w:space="0" w:color="auto"/>
              <w:left w:val="outset" w:sz="6" w:space="0" w:color="auto"/>
              <w:bottom w:val="outset" w:sz="6" w:space="0" w:color="auto"/>
              <w:right w:val="outset" w:sz="6" w:space="0" w:color="auto"/>
            </w:tcBorders>
            <w:vAlign w:val="center"/>
            <w:hideMark/>
          </w:tcPr>
          <w:p w14:paraId="4465037C" w14:textId="79E8F6DB"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122CC2">
              <w:rPr>
                <w:rFonts w:ascii="Times New Roman" w:eastAsia="Times New Roman" w:hAnsi="Times New Roman" w:cs="Times New Roman"/>
                <w:iCs/>
                <w:color w:val="000000" w:themeColor="text1"/>
                <w:sz w:val="24"/>
                <w:szCs w:val="24"/>
                <w:lang w:eastAsia="lv-LV"/>
              </w:rPr>
              <w:t>-468 000</w:t>
            </w:r>
          </w:p>
        </w:tc>
        <w:tc>
          <w:tcPr>
            <w:tcW w:w="787" w:type="pct"/>
            <w:tcBorders>
              <w:top w:val="outset" w:sz="6" w:space="0" w:color="auto"/>
              <w:left w:val="outset" w:sz="6" w:space="0" w:color="auto"/>
              <w:bottom w:val="outset" w:sz="6" w:space="0" w:color="auto"/>
              <w:right w:val="outset" w:sz="6" w:space="0" w:color="auto"/>
            </w:tcBorders>
            <w:vAlign w:val="center"/>
            <w:hideMark/>
          </w:tcPr>
          <w:p w14:paraId="72438BE1" w14:textId="665C64F9" w:rsidR="00122CC2" w:rsidRPr="0077651F" w:rsidRDefault="00122CC2" w:rsidP="00122CC2">
            <w:pPr>
              <w:spacing w:after="0" w:line="240" w:lineRule="auto"/>
              <w:jc w:val="center"/>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0</w:t>
            </w:r>
          </w:p>
        </w:tc>
      </w:tr>
      <w:tr w:rsidR="0077651F" w:rsidRPr="0077651F" w14:paraId="79031352"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00F5A8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 Detalizēts ieņēmumu un izdevumu aprēķins (ja nepieciešams, detalizētu ieņēmumu un izdevumu aprēķinu var pievienot anotācijas pielikumā)</w:t>
            </w:r>
          </w:p>
        </w:tc>
        <w:tc>
          <w:tcPr>
            <w:tcW w:w="4018" w:type="pct"/>
            <w:gridSpan w:val="7"/>
            <w:vMerge w:val="restart"/>
            <w:tcBorders>
              <w:top w:val="outset" w:sz="6" w:space="0" w:color="auto"/>
              <w:left w:val="outset" w:sz="6" w:space="0" w:color="auto"/>
              <w:bottom w:val="outset" w:sz="6" w:space="0" w:color="auto"/>
              <w:right w:val="outset" w:sz="6" w:space="0" w:color="auto"/>
            </w:tcBorders>
            <w:vAlign w:val="center"/>
            <w:hideMark/>
          </w:tcPr>
          <w:p w14:paraId="12F355B4" w14:textId="78FD29E3" w:rsidR="00406B93" w:rsidRDefault="00A25E27" w:rsidP="00406B93">
            <w:pPr>
              <w:spacing w:after="0" w:line="240" w:lineRule="auto"/>
              <w:jc w:val="both"/>
              <w:rPr>
                <w:rFonts w:ascii="Times New Roman" w:hAnsi="Times New Roman" w:cs="Times New Roman"/>
                <w:sz w:val="24"/>
                <w:szCs w:val="24"/>
              </w:rPr>
            </w:pPr>
            <w:r w:rsidRPr="00FD7C44">
              <w:rPr>
                <w:rFonts w:ascii="Times New Roman" w:hAnsi="Times New Roman" w:cs="Times New Roman"/>
                <w:sz w:val="24"/>
                <w:szCs w:val="24"/>
              </w:rPr>
              <w:t xml:space="preserve">Noteikumu projekts paredz </w:t>
            </w:r>
            <w:r w:rsidRPr="00406B93">
              <w:rPr>
                <w:rFonts w:ascii="Times New Roman" w:hAnsi="Times New Roman" w:cs="Times New Roman"/>
                <w:sz w:val="24"/>
                <w:szCs w:val="24"/>
              </w:rPr>
              <w:t xml:space="preserve">palielināt 6.1.3.1. pasākumam </w:t>
            </w:r>
            <w:r w:rsidR="00BA583F" w:rsidRPr="00406B93">
              <w:rPr>
                <w:rFonts w:ascii="Times New Roman" w:hAnsi="Times New Roman" w:cs="Times New Roman"/>
                <w:sz w:val="24"/>
                <w:szCs w:val="24"/>
              </w:rPr>
              <w:t>plānoto</w:t>
            </w:r>
            <w:r w:rsidRPr="00406B93">
              <w:rPr>
                <w:rFonts w:ascii="Times New Roman" w:hAnsi="Times New Roman" w:cs="Times New Roman"/>
                <w:sz w:val="24"/>
                <w:szCs w:val="24"/>
              </w:rPr>
              <w:t xml:space="preserve"> kopējo attiecināmo finansējumu par </w:t>
            </w:r>
            <w:r w:rsidRPr="00406B93">
              <w:rPr>
                <w:rFonts w:ascii="Times New Roman" w:eastAsia="Calibri" w:hAnsi="Times New Roman" w:cs="Times New Roman"/>
                <w:sz w:val="24"/>
                <w:szCs w:val="24"/>
              </w:rPr>
              <w:t>15 900 000</w:t>
            </w:r>
            <w:r w:rsidRPr="00406B93">
              <w:rPr>
                <w:rFonts w:ascii="Times New Roman" w:hAnsi="Times New Roman" w:cs="Times New Roman"/>
                <w:sz w:val="24"/>
                <w:szCs w:val="24"/>
              </w:rPr>
              <w:t xml:space="preserve"> </w:t>
            </w:r>
            <w:r w:rsidRPr="00406B93">
              <w:rPr>
                <w:rFonts w:ascii="Times New Roman" w:hAnsi="Times New Roman" w:cs="Times New Roman"/>
                <w:i/>
                <w:sz w:val="24"/>
                <w:szCs w:val="24"/>
              </w:rPr>
              <w:t>euro</w:t>
            </w:r>
            <w:r w:rsidRPr="00406B93">
              <w:rPr>
                <w:rFonts w:ascii="Times New Roman" w:hAnsi="Times New Roman" w:cs="Times New Roman"/>
                <w:iCs/>
                <w:sz w:val="24"/>
                <w:szCs w:val="24"/>
              </w:rPr>
              <w:t>,</w:t>
            </w:r>
            <w:r w:rsidRPr="00406B93">
              <w:rPr>
                <w:rFonts w:ascii="Times New Roman" w:hAnsi="Times New Roman" w:cs="Times New Roman"/>
                <w:sz w:val="24"/>
                <w:szCs w:val="24"/>
              </w:rPr>
              <w:t xml:space="preserve"> līdz ar to pēc noteikumu projekta spēkā stāšanās 6.1.3.1. pasākuma </w:t>
            </w:r>
            <w:r w:rsidR="00BA583F" w:rsidRPr="00406B93">
              <w:rPr>
                <w:rFonts w:ascii="Times New Roman" w:hAnsi="Times New Roman" w:cs="Times New Roman"/>
                <w:sz w:val="24"/>
                <w:szCs w:val="24"/>
              </w:rPr>
              <w:t>plānotais</w:t>
            </w:r>
            <w:r w:rsidRPr="00406B93">
              <w:rPr>
                <w:rFonts w:ascii="Times New Roman" w:hAnsi="Times New Roman" w:cs="Times New Roman"/>
                <w:sz w:val="24"/>
                <w:szCs w:val="24"/>
              </w:rPr>
              <w:t xml:space="preserve"> kopējais attiecināmais finansējums būs</w:t>
            </w:r>
            <w:r w:rsidR="00406B93" w:rsidRPr="00406B93">
              <w:rPr>
                <w:rFonts w:ascii="Times New Roman" w:hAnsi="Times New Roman" w:cs="Times New Roman"/>
                <w:sz w:val="24"/>
                <w:szCs w:val="24"/>
              </w:rPr>
              <w:t xml:space="preserve"> 104 264 076 </w:t>
            </w:r>
            <w:r w:rsidR="00406B93" w:rsidRPr="00406B93">
              <w:rPr>
                <w:rFonts w:ascii="Times New Roman" w:hAnsi="Times New Roman" w:cs="Times New Roman"/>
                <w:i/>
                <w:iCs/>
                <w:sz w:val="24"/>
                <w:szCs w:val="24"/>
              </w:rPr>
              <w:t>euro</w:t>
            </w:r>
            <w:r w:rsidR="00406B93" w:rsidRPr="00406B93">
              <w:rPr>
                <w:rFonts w:ascii="Times New Roman" w:hAnsi="Times New Roman" w:cs="Times New Roman"/>
                <w:sz w:val="24"/>
                <w:szCs w:val="24"/>
              </w:rPr>
              <w:t xml:space="preserve">, tai skaitā </w:t>
            </w:r>
            <w:r w:rsidR="00406B93">
              <w:rPr>
                <w:rFonts w:ascii="Times New Roman" w:hAnsi="Times New Roman" w:cs="Times New Roman"/>
                <w:sz w:val="24"/>
                <w:szCs w:val="24"/>
              </w:rPr>
              <w:t>KF</w:t>
            </w:r>
            <w:r w:rsidR="00406B93" w:rsidRPr="00406B93">
              <w:rPr>
                <w:rFonts w:ascii="Times New Roman" w:hAnsi="Times New Roman" w:cs="Times New Roman"/>
                <w:sz w:val="24"/>
                <w:szCs w:val="24"/>
              </w:rPr>
              <w:t xml:space="preserve"> finansējums – 88 624 464 </w:t>
            </w:r>
            <w:r w:rsidR="00406B93" w:rsidRPr="00406B93">
              <w:rPr>
                <w:rFonts w:ascii="Times New Roman" w:hAnsi="Times New Roman" w:cs="Times New Roman"/>
                <w:i/>
                <w:iCs/>
                <w:sz w:val="24"/>
                <w:szCs w:val="24"/>
              </w:rPr>
              <w:t>euro</w:t>
            </w:r>
            <w:r w:rsidR="00406B93" w:rsidRPr="00406B93">
              <w:rPr>
                <w:rFonts w:ascii="Times New Roman" w:hAnsi="Times New Roman" w:cs="Times New Roman"/>
                <w:sz w:val="24"/>
                <w:szCs w:val="24"/>
              </w:rPr>
              <w:t xml:space="preserve"> un nacionālais finansējums (pašvaldību finansējums, valsts budžeta dotācija pašvaldībām) – vismaz 15 639 612 </w:t>
            </w:r>
            <w:r w:rsidR="00406B93" w:rsidRPr="00406B93">
              <w:rPr>
                <w:rFonts w:ascii="Times New Roman" w:hAnsi="Times New Roman" w:cs="Times New Roman"/>
                <w:i/>
                <w:iCs/>
                <w:sz w:val="24"/>
                <w:szCs w:val="24"/>
              </w:rPr>
              <w:t>euro</w:t>
            </w:r>
            <w:r w:rsidR="00406B93" w:rsidRPr="00406B93">
              <w:rPr>
                <w:rFonts w:ascii="Times New Roman" w:hAnsi="Times New Roman" w:cs="Times New Roman"/>
                <w:sz w:val="24"/>
                <w:szCs w:val="24"/>
              </w:rPr>
              <w:t>.</w:t>
            </w:r>
          </w:p>
          <w:p w14:paraId="7A8DEA70" w14:textId="3EDE5674" w:rsidR="00054859" w:rsidRPr="00166376" w:rsidRDefault="005811F0" w:rsidP="00054859">
            <w:pPr>
              <w:spacing w:after="0"/>
              <w:jc w:val="both"/>
              <w:rPr>
                <w:rFonts w:ascii="Times New Roman" w:hAnsi="Times New Roman" w:cs="Times New Roman"/>
                <w:sz w:val="24"/>
                <w:szCs w:val="24"/>
              </w:rPr>
            </w:pPr>
            <w:r>
              <w:rPr>
                <w:rFonts w:ascii="Times New Roman" w:hAnsi="Times New Roman" w:cs="Times New Roman"/>
                <w:sz w:val="24"/>
                <w:szCs w:val="24"/>
              </w:rPr>
              <w:t xml:space="preserve">Projekta aktivitātes </w:t>
            </w:r>
            <w:r w:rsidRPr="00B17E95">
              <w:rPr>
                <w:rFonts w:ascii="Times New Roman" w:hAnsi="Times New Roman" w:cs="Times New Roman"/>
                <w:sz w:val="24"/>
                <w:szCs w:val="24"/>
              </w:rPr>
              <w:t xml:space="preserve">ietvaros nepieciešamā attiecināmo izmaksu kopsumma ir </w:t>
            </w:r>
            <w:r>
              <w:rPr>
                <w:rFonts w:ascii="Times New Roman" w:eastAsia="Times New Roman" w:hAnsi="Times New Roman" w:cs="Times New Roman"/>
                <w:sz w:val="24"/>
                <w:szCs w:val="24"/>
                <w:lang w:eastAsia="lv-LV"/>
              </w:rPr>
              <w:t>15 900 000</w:t>
            </w:r>
            <w:r w:rsidRPr="0066695E">
              <w:rPr>
                <w:rFonts w:ascii="Times New Roman" w:eastAsia="Times New Roman" w:hAnsi="Times New Roman" w:cs="Times New Roman"/>
                <w:sz w:val="24"/>
                <w:szCs w:val="24"/>
                <w:lang w:eastAsia="lv-LV"/>
              </w:rPr>
              <w:t xml:space="preserve"> </w:t>
            </w:r>
            <w:r w:rsidRPr="0066695E">
              <w:rPr>
                <w:rFonts w:ascii="Times New Roman" w:eastAsia="Times New Roman" w:hAnsi="Times New Roman" w:cs="Times New Roman"/>
                <w:i/>
                <w:iCs/>
                <w:sz w:val="24"/>
                <w:szCs w:val="24"/>
                <w:lang w:eastAsia="lv-LV"/>
              </w:rPr>
              <w:t>euro</w:t>
            </w:r>
            <w:r w:rsidR="00054859">
              <w:rPr>
                <w:rFonts w:ascii="Times New Roman" w:eastAsia="Times New Roman" w:hAnsi="Times New Roman" w:cs="Times New Roman"/>
                <w:sz w:val="24"/>
                <w:szCs w:val="24"/>
                <w:lang w:eastAsia="lv-LV"/>
              </w:rPr>
              <w:t>,</w:t>
            </w:r>
            <w:r w:rsidR="00054859" w:rsidRPr="005B6083">
              <w:rPr>
                <w:rFonts w:ascii="Times New Roman" w:eastAsia="Times New Roman" w:hAnsi="Times New Roman" w:cs="Times New Roman"/>
                <w:sz w:val="24"/>
                <w:szCs w:val="24"/>
                <w:lang w:eastAsia="lv-LV"/>
              </w:rPr>
              <w:t xml:space="preserve"> t</w:t>
            </w:r>
            <w:r w:rsidR="00054859" w:rsidRPr="0066695E">
              <w:rPr>
                <w:rFonts w:ascii="Times New Roman" w:eastAsia="Times New Roman" w:hAnsi="Times New Roman" w:cs="Times New Roman"/>
                <w:sz w:val="24"/>
                <w:szCs w:val="24"/>
                <w:lang w:eastAsia="lv-LV"/>
              </w:rPr>
              <w:t xml:space="preserve">.sk. </w:t>
            </w:r>
            <w:r w:rsidR="00054859">
              <w:rPr>
                <w:rFonts w:ascii="Times New Roman" w:eastAsia="Times New Roman" w:hAnsi="Times New Roman" w:cs="Times New Roman"/>
                <w:sz w:val="24"/>
                <w:szCs w:val="24"/>
                <w:lang w:eastAsia="lv-LV"/>
              </w:rPr>
              <w:t>KF</w:t>
            </w:r>
            <w:r w:rsidR="00054859" w:rsidRPr="0066695E">
              <w:rPr>
                <w:rFonts w:ascii="Times New Roman" w:eastAsia="Times New Roman" w:hAnsi="Times New Roman" w:cs="Times New Roman"/>
                <w:sz w:val="24"/>
                <w:szCs w:val="24"/>
                <w:lang w:eastAsia="lv-LV"/>
              </w:rPr>
              <w:t xml:space="preserve"> finansējums </w:t>
            </w:r>
            <w:r w:rsidR="00054859">
              <w:rPr>
                <w:rFonts w:ascii="Times New Roman" w:eastAsia="Times New Roman" w:hAnsi="Times New Roman" w:cs="Times New Roman"/>
                <w:sz w:val="24"/>
                <w:szCs w:val="24"/>
                <w:lang w:eastAsia="lv-LV"/>
              </w:rPr>
              <w:t>13 515 000</w:t>
            </w:r>
            <w:r w:rsidR="00054859" w:rsidRPr="0066695E">
              <w:rPr>
                <w:rFonts w:ascii="Times New Roman" w:eastAsia="Times New Roman" w:hAnsi="Times New Roman" w:cs="Times New Roman"/>
                <w:sz w:val="24"/>
                <w:szCs w:val="24"/>
                <w:lang w:eastAsia="lv-LV"/>
              </w:rPr>
              <w:t xml:space="preserve"> </w:t>
            </w:r>
            <w:r w:rsidR="00054859" w:rsidRPr="0066695E">
              <w:rPr>
                <w:rFonts w:ascii="Times New Roman" w:eastAsia="Times New Roman" w:hAnsi="Times New Roman" w:cs="Times New Roman"/>
                <w:i/>
                <w:iCs/>
                <w:sz w:val="24"/>
                <w:szCs w:val="24"/>
                <w:lang w:eastAsia="lv-LV"/>
              </w:rPr>
              <w:t>euro</w:t>
            </w:r>
            <w:r w:rsidR="00054859">
              <w:rPr>
                <w:rFonts w:ascii="Times New Roman" w:eastAsia="Times New Roman" w:hAnsi="Times New Roman" w:cs="Times New Roman"/>
                <w:i/>
                <w:iCs/>
                <w:sz w:val="24"/>
                <w:szCs w:val="24"/>
                <w:lang w:eastAsia="lv-LV"/>
              </w:rPr>
              <w:t>,</w:t>
            </w:r>
            <w:r w:rsidR="00054859" w:rsidRPr="0066695E">
              <w:rPr>
                <w:rFonts w:ascii="Times New Roman" w:eastAsia="Times New Roman" w:hAnsi="Times New Roman" w:cs="Times New Roman"/>
                <w:sz w:val="24"/>
                <w:szCs w:val="24"/>
                <w:lang w:eastAsia="lv-LV"/>
              </w:rPr>
              <w:t xml:space="preserve"> </w:t>
            </w:r>
            <w:r w:rsidR="00054859">
              <w:t xml:space="preserve"> </w:t>
            </w:r>
            <w:r w:rsidR="00054859" w:rsidRPr="007D378A">
              <w:rPr>
                <w:rFonts w:ascii="Times New Roman" w:eastAsia="Times New Roman" w:hAnsi="Times New Roman" w:cs="Times New Roman"/>
                <w:sz w:val="24"/>
                <w:szCs w:val="24"/>
                <w:lang w:eastAsia="lv-LV"/>
              </w:rPr>
              <w:t xml:space="preserve">pašvaldības finansējums </w:t>
            </w:r>
            <w:r w:rsidR="00054859" w:rsidRPr="00577EAA">
              <w:rPr>
                <w:rFonts w:ascii="Times New Roman" w:eastAsia="Times New Roman" w:hAnsi="Times New Roman" w:cs="Times New Roman"/>
                <w:sz w:val="24"/>
                <w:szCs w:val="24"/>
                <w:lang w:eastAsia="lv-LV"/>
              </w:rPr>
              <w:t>1 908</w:t>
            </w:r>
            <w:r w:rsidR="00054859">
              <w:rPr>
                <w:rFonts w:ascii="Times New Roman" w:eastAsia="Times New Roman" w:hAnsi="Times New Roman" w:cs="Times New Roman"/>
                <w:sz w:val="24"/>
                <w:szCs w:val="24"/>
                <w:lang w:eastAsia="lv-LV"/>
              </w:rPr>
              <w:t> </w:t>
            </w:r>
            <w:r w:rsidR="00054859" w:rsidRPr="00577EAA">
              <w:rPr>
                <w:rFonts w:ascii="Times New Roman" w:eastAsia="Times New Roman" w:hAnsi="Times New Roman" w:cs="Times New Roman"/>
                <w:sz w:val="24"/>
                <w:szCs w:val="24"/>
                <w:lang w:eastAsia="lv-LV"/>
              </w:rPr>
              <w:t>000</w:t>
            </w:r>
            <w:r w:rsidR="00054859">
              <w:rPr>
                <w:rFonts w:ascii="Times New Roman" w:eastAsia="Times New Roman" w:hAnsi="Times New Roman" w:cs="Times New Roman"/>
                <w:sz w:val="24"/>
                <w:szCs w:val="24"/>
                <w:lang w:eastAsia="lv-LV"/>
              </w:rPr>
              <w:t xml:space="preserve"> </w:t>
            </w:r>
            <w:r w:rsidR="00054859" w:rsidRPr="0066695E">
              <w:rPr>
                <w:rFonts w:ascii="Times New Roman" w:eastAsia="Times New Roman" w:hAnsi="Times New Roman" w:cs="Times New Roman"/>
                <w:i/>
                <w:iCs/>
                <w:sz w:val="24"/>
                <w:szCs w:val="24"/>
                <w:lang w:eastAsia="lv-LV"/>
              </w:rPr>
              <w:t xml:space="preserve">euro </w:t>
            </w:r>
            <w:r w:rsidR="00054859">
              <w:rPr>
                <w:rFonts w:ascii="Times New Roman" w:eastAsia="Times New Roman" w:hAnsi="Times New Roman" w:cs="Times New Roman"/>
                <w:sz w:val="24"/>
                <w:szCs w:val="24"/>
                <w:lang w:eastAsia="lv-LV"/>
              </w:rPr>
              <w:t xml:space="preserve">un </w:t>
            </w:r>
            <w:r w:rsidR="00054859" w:rsidRPr="007D378A">
              <w:rPr>
                <w:rFonts w:ascii="Times New Roman" w:eastAsia="Times New Roman" w:hAnsi="Times New Roman" w:cs="Times New Roman"/>
                <w:sz w:val="24"/>
                <w:szCs w:val="24"/>
                <w:lang w:eastAsia="lv-LV"/>
              </w:rPr>
              <w:t>valsts budžeta dotācija</w:t>
            </w:r>
            <w:r w:rsidR="00054859">
              <w:rPr>
                <w:rFonts w:ascii="Times New Roman" w:eastAsia="Times New Roman" w:hAnsi="Times New Roman" w:cs="Times New Roman"/>
                <w:sz w:val="24"/>
                <w:szCs w:val="24"/>
                <w:lang w:eastAsia="lv-LV"/>
              </w:rPr>
              <w:t xml:space="preserve"> </w:t>
            </w:r>
            <w:r w:rsidR="00054859" w:rsidRPr="00577EAA">
              <w:rPr>
                <w:rFonts w:ascii="Times New Roman" w:eastAsia="Times New Roman" w:hAnsi="Times New Roman" w:cs="Times New Roman"/>
                <w:sz w:val="24"/>
                <w:szCs w:val="24"/>
                <w:lang w:eastAsia="lv-LV"/>
              </w:rPr>
              <w:t>477 000</w:t>
            </w:r>
            <w:r w:rsidR="00054859">
              <w:rPr>
                <w:rFonts w:ascii="Times New Roman" w:eastAsia="Times New Roman" w:hAnsi="Times New Roman" w:cs="Times New Roman"/>
                <w:sz w:val="24"/>
                <w:szCs w:val="24"/>
                <w:lang w:eastAsia="lv-LV"/>
              </w:rPr>
              <w:t xml:space="preserve"> </w:t>
            </w:r>
            <w:r w:rsidR="00054859" w:rsidRPr="00577EAA">
              <w:rPr>
                <w:rFonts w:ascii="Times New Roman" w:eastAsia="Times New Roman" w:hAnsi="Times New Roman" w:cs="Times New Roman"/>
                <w:i/>
                <w:iCs/>
                <w:sz w:val="24"/>
                <w:szCs w:val="24"/>
                <w:lang w:eastAsia="lv-LV"/>
              </w:rPr>
              <w:t>euro</w:t>
            </w:r>
            <w:r w:rsidR="00054859">
              <w:rPr>
                <w:rFonts w:ascii="Times New Roman" w:eastAsia="Times New Roman" w:hAnsi="Times New Roman" w:cs="Times New Roman"/>
                <w:sz w:val="24"/>
                <w:szCs w:val="24"/>
                <w:lang w:eastAsia="lv-LV"/>
              </w:rPr>
              <w:t xml:space="preserve">. </w:t>
            </w:r>
            <w:r w:rsidR="00054859" w:rsidRPr="00166376">
              <w:rPr>
                <w:rFonts w:ascii="Times New Roman" w:hAnsi="Times New Roman" w:cs="Times New Roman"/>
                <w:sz w:val="24"/>
                <w:szCs w:val="24"/>
              </w:rPr>
              <w:t xml:space="preserve">Kopējais indikatīvais finansējuma sadalījums pa gadiem </w:t>
            </w:r>
            <w:r w:rsidR="00054859">
              <w:rPr>
                <w:rFonts w:ascii="Times New Roman" w:hAnsi="Times New Roman" w:cs="Times New Roman"/>
                <w:sz w:val="24"/>
                <w:szCs w:val="24"/>
              </w:rPr>
              <w:t>Projekta aktivitātes</w:t>
            </w:r>
            <w:r w:rsidR="00054859" w:rsidRPr="00166376">
              <w:rPr>
                <w:rFonts w:ascii="Times New Roman" w:hAnsi="Times New Roman" w:cs="Times New Roman"/>
                <w:sz w:val="24"/>
                <w:szCs w:val="24"/>
              </w:rPr>
              <w:t xml:space="preserve"> ietvaros ir šāds:</w:t>
            </w:r>
          </w:p>
          <w:p w14:paraId="4F8279FD" w14:textId="48C0ED5A" w:rsidR="005573DD" w:rsidRPr="00502220" w:rsidRDefault="005573DD" w:rsidP="005573DD">
            <w:pPr>
              <w:spacing w:after="0" w:line="240" w:lineRule="auto"/>
              <w:jc w:val="both"/>
              <w:rPr>
                <w:rFonts w:ascii="Times New Roman" w:hAnsi="Times New Roman" w:cs="Times New Roman"/>
                <w:i/>
                <w:iCs/>
                <w:sz w:val="24"/>
                <w:szCs w:val="24"/>
              </w:rPr>
            </w:pPr>
            <w:r w:rsidRPr="00502220">
              <w:rPr>
                <w:rFonts w:ascii="Times New Roman" w:hAnsi="Times New Roman" w:cs="Times New Roman"/>
                <w:b/>
                <w:bCs/>
                <w:sz w:val="24"/>
                <w:szCs w:val="24"/>
              </w:rPr>
              <w:t>2021.gadā</w:t>
            </w:r>
            <w:r w:rsidRPr="00502220">
              <w:rPr>
                <w:rFonts w:ascii="Times New Roman" w:hAnsi="Times New Roman" w:cs="Times New Roman"/>
                <w:sz w:val="24"/>
                <w:szCs w:val="24"/>
              </w:rPr>
              <w:t xml:space="preserve"> – </w:t>
            </w:r>
            <w:r w:rsidR="00AA29A4" w:rsidRPr="00502220">
              <w:rPr>
                <w:rFonts w:ascii="Times New Roman" w:hAnsi="Times New Roman" w:cs="Times New Roman"/>
                <w:sz w:val="24"/>
                <w:szCs w:val="24"/>
              </w:rPr>
              <w:t>2 000 000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 xml:space="preserve">, t.sk. KF finansējums </w:t>
            </w:r>
            <w:r w:rsidR="00AA29A4" w:rsidRPr="00502220">
              <w:rPr>
                <w:rFonts w:ascii="Times New Roman" w:hAnsi="Times New Roman" w:cs="Times New Roman"/>
                <w:sz w:val="24"/>
                <w:szCs w:val="24"/>
              </w:rPr>
              <w:t>1 700 000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iCs/>
                <w:sz w:val="24"/>
                <w:szCs w:val="24"/>
              </w:rPr>
              <w:t>,</w:t>
            </w:r>
            <w:r w:rsidRPr="00502220">
              <w:rPr>
                <w:rFonts w:ascii="Times New Roman" w:hAnsi="Times New Roman" w:cs="Times New Roman"/>
                <w:sz w:val="24"/>
                <w:szCs w:val="24"/>
              </w:rPr>
              <w:t xml:space="preserve"> </w:t>
            </w:r>
            <w:r w:rsidRPr="00502220">
              <w:rPr>
                <w:rFonts w:ascii="Times New Roman" w:hAnsi="Times New Roman" w:cs="Times New Roman"/>
                <w:iCs/>
                <w:sz w:val="24"/>
                <w:szCs w:val="24"/>
              </w:rPr>
              <w:t xml:space="preserve">pašvaldību finansējums </w:t>
            </w:r>
            <w:r w:rsidR="00AA29A4" w:rsidRPr="00502220">
              <w:rPr>
                <w:rFonts w:ascii="Times New Roman" w:hAnsi="Times New Roman" w:cs="Times New Roman"/>
                <w:iCs/>
                <w:sz w:val="24"/>
                <w:szCs w:val="24"/>
              </w:rPr>
              <w:t>240 000</w:t>
            </w:r>
            <w:r w:rsidRPr="00502220">
              <w:rPr>
                <w:rFonts w:ascii="Times New Roman" w:hAnsi="Times New Roman" w:cs="Times New Roman"/>
                <w:iCs/>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 xml:space="preserve"> un valsts budžeta dotācija pašvaldībām </w:t>
            </w:r>
            <w:r w:rsidR="00264646" w:rsidRPr="00502220">
              <w:rPr>
                <w:rFonts w:ascii="Times New Roman" w:hAnsi="Times New Roman" w:cs="Times New Roman"/>
                <w:sz w:val="24"/>
                <w:szCs w:val="24"/>
              </w:rPr>
              <w:t>60 000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w:t>
            </w:r>
          </w:p>
          <w:p w14:paraId="5B8EACE9" w14:textId="14B75DC8" w:rsidR="005573DD" w:rsidRPr="00502220" w:rsidRDefault="005573DD" w:rsidP="005573DD">
            <w:pPr>
              <w:spacing w:after="0" w:line="240" w:lineRule="auto"/>
              <w:jc w:val="both"/>
              <w:rPr>
                <w:rFonts w:ascii="Times New Roman" w:hAnsi="Times New Roman" w:cs="Times New Roman"/>
                <w:sz w:val="24"/>
                <w:szCs w:val="24"/>
              </w:rPr>
            </w:pPr>
            <w:r w:rsidRPr="00502220">
              <w:rPr>
                <w:rFonts w:ascii="Times New Roman" w:hAnsi="Times New Roman" w:cs="Times New Roman"/>
                <w:b/>
                <w:bCs/>
                <w:sz w:val="24"/>
                <w:szCs w:val="24"/>
              </w:rPr>
              <w:t>2022.gadā</w:t>
            </w:r>
            <w:r w:rsidRPr="00502220">
              <w:rPr>
                <w:rFonts w:ascii="Times New Roman" w:hAnsi="Times New Roman" w:cs="Times New Roman"/>
                <w:sz w:val="24"/>
                <w:szCs w:val="24"/>
              </w:rPr>
              <w:t xml:space="preserve"> – </w:t>
            </w:r>
            <w:r w:rsidR="00264646" w:rsidRPr="00502220">
              <w:rPr>
                <w:rFonts w:ascii="Times New Roman" w:hAnsi="Times New Roman" w:cs="Times New Roman"/>
                <w:sz w:val="24"/>
                <w:szCs w:val="24"/>
              </w:rPr>
              <w:t>10 000 000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 xml:space="preserve">, t.sk. KF finansējums </w:t>
            </w:r>
            <w:r w:rsidR="00264646" w:rsidRPr="00502220">
              <w:rPr>
                <w:rFonts w:ascii="Times New Roman" w:hAnsi="Times New Roman" w:cs="Times New Roman"/>
                <w:sz w:val="24"/>
                <w:szCs w:val="24"/>
              </w:rPr>
              <w:t>8 500 000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iCs/>
                <w:sz w:val="24"/>
                <w:szCs w:val="24"/>
              </w:rPr>
              <w:t>,</w:t>
            </w:r>
            <w:r w:rsidRPr="00502220">
              <w:rPr>
                <w:rFonts w:ascii="Times New Roman" w:hAnsi="Times New Roman" w:cs="Times New Roman"/>
                <w:sz w:val="24"/>
                <w:szCs w:val="24"/>
              </w:rPr>
              <w:t xml:space="preserve"> </w:t>
            </w:r>
            <w:r w:rsidRPr="00502220">
              <w:rPr>
                <w:rFonts w:ascii="Times New Roman" w:hAnsi="Times New Roman" w:cs="Times New Roman"/>
                <w:iCs/>
                <w:sz w:val="24"/>
                <w:szCs w:val="24"/>
              </w:rPr>
              <w:t xml:space="preserve">pašvaldību finansējums </w:t>
            </w:r>
            <w:r w:rsidR="00264646" w:rsidRPr="00502220">
              <w:rPr>
                <w:rFonts w:ascii="Times New Roman" w:hAnsi="Times New Roman" w:cs="Times New Roman"/>
                <w:iCs/>
                <w:sz w:val="24"/>
                <w:szCs w:val="24"/>
              </w:rPr>
              <w:t>1 200 000</w:t>
            </w:r>
            <w:r w:rsidRPr="00502220">
              <w:rPr>
                <w:rFonts w:ascii="Times New Roman" w:hAnsi="Times New Roman" w:cs="Times New Roman"/>
                <w:iCs/>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 xml:space="preserve"> un valsts budžeta dotācija pašvaldībām </w:t>
            </w:r>
            <w:r w:rsidR="00264646" w:rsidRPr="00502220">
              <w:rPr>
                <w:rFonts w:ascii="Times New Roman" w:hAnsi="Times New Roman" w:cs="Times New Roman"/>
                <w:sz w:val="24"/>
                <w:szCs w:val="24"/>
              </w:rPr>
              <w:t>300 000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w:t>
            </w:r>
          </w:p>
          <w:p w14:paraId="0B8C43DC" w14:textId="3594EE09" w:rsidR="005573DD" w:rsidRDefault="005573DD" w:rsidP="005573DD">
            <w:pPr>
              <w:spacing w:after="0" w:line="240" w:lineRule="auto"/>
              <w:jc w:val="both"/>
              <w:rPr>
                <w:rFonts w:ascii="Times New Roman" w:hAnsi="Times New Roman" w:cs="Times New Roman"/>
                <w:sz w:val="24"/>
                <w:szCs w:val="24"/>
              </w:rPr>
            </w:pPr>
            <w:r w:rsidRPr="00502220">
              <w:rPr>
                <w:rFonts w:ascii="Times New Roman" w:hAnsi="Times New Roman" w:cs="Times New Roman"/>
                <w:b/>
                <w:bCs/>
                <w:sz w:val="24"/>
                <w:szCs w:val="24"/>
              </w:rPr>
              <w:t>2023.gadā</w:t>
            </w:r>
            <w:r w:rsidRPr="00502220">
              <w:rPr>
                <w:rFonts w:ascii="Times New Roman" w:hAnsi="Times New Roman" w:cs="Times New Roman"/>
                <w:sz w:val="24"/>
                <w:szCs w:val="24"/>
              </w:rPr>
              <w:t xml:space="preserve"> – </w:t>
            </w:r>
            <w:r w:rsidR="00264646" w:rsidRPr="00502220">
              <w:rPr>
                <w:rFonts w:ascii="Times New Roman" w:hAnsi="Times New Roman" w:cs="Times New Roman"/>
                <w:sz w:val="24"/>
                <w:szCs w:val="24"/>
              </w:rPr>
              <w:t>3 900 000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 xml:space="preserve">, t.sk. KF finansējums </w:t>
            </w:r>
            <w:r w:rsidR="00264646" w:rsidRPr="00502220">
              <w:rPr>
                <w:rFonts w:ascii="Times New Roman" w:hAnsi="Times New Roman" w:cs="Times New Roman"/>
                <w:sz w:val="24"/>
                <w:szCs w:val="24"/>
              </w:rPr>
              <w:t>3 315 000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iCs/>
                <w:sz w:val="24"/>
                <w:szCs w:val="24"/>
              </w:rPr>
              <w:t>,</w:t>
            </w:r>
            <w:r w:rsidRPr="00502220">
              <w:rPr>
                <w:rFonts w:ascii="Times New Roman" w:hAnsi="Times New Roman" w:cs="Times New Roman"/>
                <w:sz w:val="24"/>
                <w:szCs w:val="24"/>
              </w:rPr>
              <w:t xml:space="preserve"> </w:t>
            </w:r>
            <w:r w:rsidRPr="00502220">
              <w:rPr>
                <w:rFonts w:ascii="Times New Roman" w:hAnsi="Times New Roman" w:cs="Times New Roman"/>
                <w:iCs/>
                <w:sz w:val="24"/>
                <w:szCs w:val="24"/>
              </w:rPr>
              <w:t xml:space="preserve">pašvaldību finansējums </w:t>
            </w:r>
            <w:r w:rsidR="002B729D" w:rsidRPr="00502220">
              <w:rPr>
                <w:rFonts w:ascii="Times New Roman" w:hAnsi="Times New Roman" w:cs="Times New Roman"/>
                <w:iCs/>
                <w:sz w:val="24"/>
                <w:szCs w:val="24"/>
              </w:rPr>
              <w:t>468 000</w:t>
            </w:r>
            <w:r w:rsidRPr="00502220">
              <w:rPr>
                <w:rFonts w:ascii="Times New Roman" w:hAnsi="Times New Roman" w:cs="Times New Roman"/>
                <w:iCs/>
                <w:sz w:val="24"/>
                <w:szCs w:val="24"/>
              </w:rPr>
              <w:t xml:space="preserve"> </w:t>
            </w:r>
            <w:r w:rsidRPr="00502220">
              <w:rPr>
                <w:rFonts w:ascii="Times New Roman" w:hAnsi="Times New Roman" w:cs="Times New Roman"/>
                <w:i/>
                <w:iCs/>
                <w:sz w:val="24"/>
                <w:szCs w:val="24"/>
              </w:rPr>
              <w:t>euro</w:t>
            </w:r>
            <w:r w:rsidRPr="00502220">
              <w:rPr>
                <w:rFonts w:ascii="Times New Roman" w:hAnsi="Times New Roman" w:cs="Times New Roman"/>
                <w:sz w:val="24"/>
                <w:szCs w:val="24"/>
              </w:rPr>
              <w:t xml:space="preserve"> un valsts budžeta dotācija pašvaldībām </w:t>
            </w:r>
            <w:r w:rsidR="002B729D" w:rsidRPr="00502220">
              <w:rPr>
                <w:rFonts w:ascii="Times New Roman" w:hAnsi="Times New Roman" w:cs="Times New Roman"/>
                <w:sz w:val="24"/>
                <w:szCs w:val="24"/>
              </w:rPr>
              <w:t>117 000</w:t>
            </w:r>
            <w:r w:rsidRPr="00502220">
              <w:rPr>
                <w:rFonts w:ascii="Times New Roman" w:hAnsi="Times New Roman" w:cs="Times New Roman"/>
                <w:sz w:val="24"/>
                <w:szCs w:val="24"/>
              </w:rPr>
              <w:t xml:space="preserve"> </w:t>
            </w:r>
            <w:r w:rsidRPr="00502220">
              <w:rPr>
                <w:rFonts w:ascii="Times New Roman" w:hAnsi="Times New Roman" w:cs="Times New Roman"/>
                <w:i/>
                <w:iCs/>
                <w:sz w:val="24"/>
                <w:szCs w:val="24"/>
              </w:rPr>
              <w:t>euro.</w:t>
            </w:r>
          </w:p>
          <w:p w14:paraId="75948C18" w14:textId="27A90C63" w:rsidR="004461FB" w:rsidRDefault="004461FB" w:rsidP="004461FB">
            <w:pPr>
              <w:spacing w:after="0"/>
              <w:jc w:val="both"/>
              <w:rPr>
                <w:rFonts w:ascii="Times New Roman" w:hAnsi="Times New Roman" w:cs="Times New Roman"/>
                <w:sz w:val="24"/>
                <w:szCs w:val="24"/>
              </w:rPr>
            </w:pPr>
            <w:r w:rsidRPr="00A41316">
              <w:rPr>
                <w:rFonts w:ascii="Times New Roman" w:hAnsi="Times New Roman" w:cs="Times New Roman"/>
                <w:sz w:val="24"/>
                <w:szCs w:val="24"/>
              </w:rPr>
              <w:t xml:space="preserve">Budžeta ieņēmumi saskaņā ar vidēja termiņa budžeta ietvaru ir </w:t>
            </w:r>
            <w:r>
              <w:rPr>
                <w:rFonts w:ascii="Times New Roman" w:hAnsi="Times New Roman" w:cs="Times New Roman"/>
                <w:sz w:val="24"/>
                <w:szCs w:val="24"/>
              </w:rPr>
              <w:t>Rīgas</w:t>
            </w:r>
            <w:r w:rsidRPr="00A41316">
              <w:rPr>
                <w:rFonts w:ascii="Times New Roman" w:hAnsi="Times New Roman" w:cs="Times New Roman"/>
                <w:sz w:val="24"/>
                <w:szCs w:val="24"/>
              </w:rPr>
              <w:t xml:space="preserve"> pilsētas pašvaldības </w:t>
            </w:r>
            <w:r>
              <w:rPr>
                <w:rFonts w:ascii="Times New Roman" w:hAnsi="Times New Roman" w:cs="Times New Roman"/>
                <w:sz w:val="24"/>
                <w:szCs w:val="24"/>
              </w:rPr>
              <w:t>P</w:t>
            </w:r>
            <w:r w:rsidRPr="00A41316">
              <w:rPr>
                <w:rFonts w:ascii="Times New Roman" w:hAnsi="Times New Roman" w:cs="Times New Roman"/>
                <w:sz w:val="24"/>
                <w:szCs w:val="24"/>
              </w:rPr>
              <w:t>rojekt</w:t>
            </w:r>
            <w:r>
              <w:rPr>
                <w:rFonts w:ascii="Times New Roman" w:hAnsi="Times New Roman" w:cs="Times New Roman"/>
                <w:sz w:val="24"/>
                <w:szCs w:val="24"/>
              </w:rPr>
              <w:t>a aktivitātes</w:t>
            </w:r>
            <w:r w:rsidRPr="00A41316">
              <w:rPr>
                <w:rFonts w:ascii="Times New Roman" w:hAnsi="Times New Roman" w:cs="Times New Roman"/>
                <w:sz w:val="24"/>
                <w:szCs w:val="24"/>
              </w:rPr>
              <w:t xml:space="preserve"> īstenošanai nepieciešamais KF finansējums.</w:t>
            </w:r>
          </w:p>
          <w:p w14:paraId="74C23B67" w14:textId="165B3D85" w:rsidR="00B656E9" w:rsidRPr="00A41316" w:rsidRDefault="00B656E9" w:rsidP="00B656E9">
            <w:pPr>
              <w:spacing w:after="0"/>
              <w:jc w:val="both"/>
              <w:rPr>
                <w:rFonts w:ascii="Times New Roman" w:hAnsi="Times New Roman" w:cs="Times New Roman"/>
                <w:sz w:val="24"/>
                <w:szCs w:val="24"/>
              </w:rPr>
            </w:pPr>
            <w:r w:rsidRPr="00A41316">
              <w:rPr>
                <w:rFonts w:ascii="Times New Roman" w:hAnsi="Times New Roman" w:cs="Times New Roman"/>
                <w:sz w:val="24"/>
                <w:szCs w:val="24"/>
              </w:rPr>
              <w:t xml:space="preserve">Budžeta izdevumi ir </w:t>
            </w:r>
            <w:r>
              <w:rPr>
                <w:rFonts w:ascii="Times New Roman" w:hAnsi="Times New Roman" w:cs="Times New Roman"/>
                <w:sz w:val="24"/>
                <w:szCs w:val="24"/>
              </w:rPr>
              <w:t>Projekta aktivitātei</w:t>
            </w:r>
            <w:r w:rsidRPr="00A41316">
              <w:rPr>
                <w:rFonts w:ascii="Times New Roman" w:hAnsi="Times New Roman" w:cs="Times New Roman"/>
                <w:sz w:val="24"/>
                <w:szCs w:val="24"/>
              </w:rPr>
              <w:t xml:space="preserve"> nepieciešamie līdzekļi (KF finansējums, pašvaldīb</w:t>
            </w:r>
            <w:r>
              <w:rPr>
                <w:rFonts w:ascii="Times New Roman" w:hAnsi="Times New Roman" w:cs="Times New Roman"/>
                <w:sz w:val="24"/>
                <w:szCs w:val="24"/>
              </w:rPr>
              <w:t>as</w:t>
            </w:r>
            <w:r w:rsidRPr="00A41316">
              <w:rPr>
                <w:rFonts w:ascii="Times New Roman" w:hAnsi="Times New Roman" w:cs="Times New Roman"/>
                <w:sz w:val="24"/>
                <w:szCs w:val="24"/>
              </w:rPr>
              <w:t xml:space="preserve"> finansējums un valsts budžeta dotācija pašvaldībām).</w:t>
            </w:r>
          </w:p>
          <w:p w14:paraId="22D5EE32" w14:textId="67D65CD2" w:rsidR="00287517" w:rsidRPr="00AC4602" w:rsidRDefault="00287517" w:rsidP="00287517">
            <w:pPr>
              <w:spacing w:after="0"/>
              <w:jc w:val="both"/>
              <w:rPr>
                <w:rFonts w:ascii="Times New Roman" w:hAnsi="Times New Roman" w:cs="Times New Roman"/>
                <w:sz w:val="24"/>
                <w:szCs w:val="24"/>
                <w:highlight w:val="yellow"/>
              </w:rPr>
            </w:pPr>
            <w:r w:rsidRPr="00AC4602">
              <w:rPr>
                <w:rFonts w:ascii="Times New Roman" w:hAnsi="Times New Roman" w:cs="Times New Roman"/>
                <w:sz w:val="24"/>
                <w:szCs w:val="24"/>
              </w:rPr>
              <w:t>Noteikumu projektam ir ietekme uz valsts pamatbudžetu un pašvaldību budžetu, un tā ir saistīta ar projektu īstenošanai nepieciešamā līdzfinansējuma nodrošināšanu 6.1.</w:t>
            </w:r>
            <w:r>
              <w:rPr>
                <w:rFonts w:ascii="Times New Roman" w:hAnsi="Times New Roman" w:cs="Times New Roman"/>
                <w:sz w:val="24"/>
                <w:szCs w:val="24"/>
              </w:rPr>
              <w:t>3</w:t>
            </w:r>
            <w:r w:rsidRPr="00AC4602">
              <w:rPr>
                <w:rFonts w:ascii="Times New Roman" w:hAnsi="Times New Roman" w:cs="Times New Roman"/>
                <w:sz w:val="24"/>
                <w:szCs w:val="24"/>
              </w:rPr>
              <w:t>.</w:t>
            </w:r>
            <w:r>
              <w:rPr>
                <w:rFonts w:ascii="Times New Roman" w:hAnsi="Times New Roman" w:cs="Times New Roman"/>
                <w:sz w:val="24"/>
                <w:szCs w:val="24"/>
              </w:rPr>
              <w:t>1</w:t>
            </w:r>
            <w:r w:rsidRPr="00AC4602">
              <w:rPr>
                <w:rFonts w:ascii="Times New Roman" w:hAnsi="Times New Roman" w:cs="Times New Roman"/>
                <w:sz w:val="24"/>
                <w:szCs w:val="24"/>
              </w:rPr>
              <w:t xml:space="preserve">. </w:t>
            </w:r>
            <w:r>
              <w:rPr>
                <w:rFonts w:ascii="Times New Roman" w:hAnsi="Times New Roman" w:cs="Times New Roman"/>
                <w:sz w:val="24"/>
                <w:szCs w:val="24"/>
              </w:rPr>
              <w:t xml:space="preserve">Projekta aktivitātei, proti, Rīgas </w:t>
            </w:r>
            <w:r w:rsidRPr="00E11FF8">
              <w:rPr>
                <w:rFonts w:ascii="Times New Roman" w:hAnsi="Times New Roman" w:cs="Times New Roman"/>
                <w:sz w:val="24"/>
                <w:szCs w:val="24"/>
              </w:rPr>
              <w:t xml:space="preserve">pilsētas pašvaldības </w:t>
            </w:r>
            <w:r>
              <w:rPr>
                <w:rFonts w:ascii="Times New Roman" w:hAnsi="Times New Roman" w:cs="Times New Roman"/>
                <w:sz w:val="24"/>
                <w:szCs w:val="24"/>
              </w:rPr>
              <w:t>P</w:t>
            </w:r>
            <w:r w:rsidRPr="00E11FF8">
              <w:rPr>
                <w:rFonts w:ascii="Times New Roman" w:hAnsi="Times New Roman" w:cs="Times New Roman"/>
                <w:sz w:val="24"/>
                <w:szCs w:val="24"/>
              </w:rPr>
              <w:t>rojekta</w:t>
            </w:r>
            <w:r>
              <w:rPr>
                <w:rFonts w:ascii="Times New Roman" w:hAnsi="Times New Roman" w:cs="Times New Roman"/>
                <w:sz w:val="24"/>
                <w:szCs w:val="24"/>
              </w:rPr>
              <w:t xml:space="preserve"> aktivitātes</w:t>
            </w:r>
            <w:r w:rsidRPr="00E11FF8">
              <w:rPr>
                <w:rFonts w:ascii="Times New Roman" w:hAnsi="Times New Roman" w:cs="Times New Roman"/>
                <w:sz w:val="24"/>
                <w:szCs w:val="24"/>
              </w:rPr>
              <w:t xml:space="preserve"> īstenošanas ietekme uz valsts pamatbudžetu </w:t>
            </w:r>
            <w:r>
              <w:rPr>
                <w:rFonts w:ascii="Times New Roman" w:hAnsi="Times New Roman" w:cs="Times New Roman"/>
                <w:sz w:val="24"/>
                <w:szCs w:val="24"/>
              </w:rPr>
              <w:t>477</w:t>
            </w:r>
            <w:r w:rsidRPr="00E11FF8">
              <w:rPr>
                <w:rFonts w:ascii="Times New Roman" w:hAnsi="Times New Roman" w:cs="Times New Roman"/>
                <w:sz w:val="24"/>
                <w:szCs w:val="24"/>
              </w:rPr>
              <w:t xml:space="preserve"> 000 </w:t>
            </w:r>
            <w:r w:rsidRPr="00E11FF8">
              <w:rPr>
                <w:rFonts w:ascii="Times New Roman" w:hAnsi="Times New Roman" w:cs="Times New Roman"/>
                <w:i/>
                <w:iCs/>
                <w:sz w:val="24"/>
                <w:szCs w:val="24"/>
              </w:rPr>
              <w:t>euro</w:t>
            </w:r>
            <w:r w:rsidRPr="00E11FF8">
              <w:rPr>
                <w:rFonts w:ascii="Times New Roman" w:hAnsi="Times New Roman" w:cs="Times New Roman"/>
                <w:sz w:val="24"/>
                <w:szCs w:val="24"/>
              </w:rPr>
              <w:t xml:space="preserve"> un pašvaldības budžetu </w:t>
            </w:r>
            <w:r w:rsidR="00126A3B">
              <w:rPr>
                <w:rFonts w:ascii="Times New Roman" w:hAnsi="Times New Roman" w:cs="Times New Roman"/>
                <w:sz w:val="24"/>
                <w:szCs w:val="24"/>
              </w:rPr>
              <w:t>1 908</w:t>
            </w:r>
            <w:r w:rsidRPr="00E11FF8">
              <w:rPr>
                <w:rFonts w:ascii="Times New Roman" w:hAnsi="Times New Roman" w:cs="Times New Roman"/>
                <w:sz w:val="24"/>
                <w:szCs w:val="24"/>
              </w:rPr>
              <w:t xml:space="preserve"> 000 </w:t>
            </w:r>
            <w:r w:rsidRPr="00E11FF8">
              <w:rPr>
                <w:rFonts w:ascii="Times New Roman" w:hAnsi="Times New Roman" w:cs="Times New Roman"/>
                <w:i/>
                <w:iCs/>
                <w:sz w:val="24"/>
                <w:szCs w:val="24"/>
              </w:rPr>
              <w:t>euro</w:t>
            </w:r>
          </w:p>
          <w:p w14:paraId="4E12E8E1" w14:textId="77777777" w:rsidR="00287517" w:rsidRDefault="00287517" w:rsidP="00287517">
            <w:pPr>
              <w:spacing w:after="0" w:line="240" w:lineRule="auto"/>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t>Finansējuma sadalījums pa gadiem norādīts indikatīvi un var tikt precizēts.</w:t>
            </w:r>
          </w:p>
          <w:p w14:paraId="611DCA5A" w14:textId="6927E198" w:rsidR="00126A3B" w:rsidRPr="0077651F" w:rsidRDefault="00287517" w:rsidP="00126A3B">
            <w:pPr>
              <w:spacing w:after="0"/>
              <w:jc w:val="both"/>
              <w:rPr>
                <w:rFonts w:ascii="Times New Roman" w:eastAsia="Times New Roman" w:hAnsi="Times New Roman" w:cs="Times New Roman"/>
                <w:color w:val="000000" w:themeColor="text1"/>
                <w:sz w:val="24"/>
                <w:szCs w:val="24"/>
              </w:rPr>
            </w:pPr>
            <w:r w:rsidRPr="00322308">
              <w:rPr>
                <w:rFonts w:ascii="Times New Roman" w:eastAsia="Times New Roman" w:hAnsi="Times New Roman" w:cs="Times New Roman"/>
                <w:color w:val="000000" w:themeColor="text1"/>
                <w:sz w:val="24"/>
                <w:szCs w:val="24"/>
              </w:rPr>
              <w:t>6.1.</w:t>
            </w:r>
            <w:r w:rsidR="00126A3B">
              <w:rPr>
                <w:rFonts w:ascii="Times New Roman" w:eastAsia="Times New Roman" w:hAnsi="Times New Roman" w:cs="Times New Roman"/>
                <w:color w:val="000000" w:themeColor="text1"/>
                <w:sz w:val="24"/>
                <w:szCs w:val="24"/>
              </w:rPr>
              <w:t>3</w:t>
            </w:r>
            <w:r w:rsidRPr="00322308">
              <w:rPr>
                <w:rFonts w:ascii="Times New Roman" w:eastAsia="Times New Roman" w:hAnsi="Times New Roman" w:cs="Times New Roman"/>
                <w:color w:val="000000" w:themeColor="text1"/>
                <w:sz w:val="24"/>
                <w:szCs w:val="24"/>
              </w:rPr>
              <w:t>.</w:t>
            </w:r>
            <w:r w:rsidR="00126A3B">
              <w:rPr>
                <w:rFonts w:ascii="Times New Roman" w:eastAsia="Times New Roman" w:hAnsi="Times New Roman" w:cs="Times New Roman"/>
                <w:color w:val="000000" w:themeColor="text1"/>
                <w:sz w:val="24"/>
                <w:szCs w:val="24"/>
              </w:rPr>
              <w:t>1</w:t>
            </w:r>
            <w:r w:rsidRPr="00322308">
              <w:rPr>
                <w:rFonts w:ascii="Times New Roman" w:eastAsia="Times New Roman" w:hAnsi="Times New Roman" w:cs="Times New Roman"/>
                <w:color w:val="000000" w:themeColor="text1"/>
                <w:sz w:val="24"/>
                <w:szCs w:val="24"/>
              </w:rPr>
              <w:t xml:space="preserve">. pasākuma </w:t>
            </w:r>
            <w:r w:rsidR="00126A3B">
              <w:rPr>
                <w:rFonts w:ascii="Times New Roman" w:eastAsia="Times New Roman" w:hAnsi="Times New Roman" w:cs="Times New Roman"/>
                <w:color w:val="000000" w:themeColor="text1"/>
                <w:sz w:val="24"/>
                <w:szCs w:val="24"/>
              </w:rPr>
              <w:t>P</w:t>
            </w:r>
            <w:r w:rsidRPr="00322308">
              <w:rPr>
                <w:rFonts w:ascii="Times New Roman" w:eastAsia="Times New Roman" w:hAnsi="Times New Roman" w:cs="Times New Roman"/>
                <w:color w:val="000000" w:themeColor="text1"/>
                <w:sz w:val="24"/>
                <w:szCs w:val="24"/>
              </w:rPr>
              <w:t>rojekt</w:t>
            </w:r>
            <w:r w:rsidR="00126A3B">
              <w:rPr>
                <w:rFonts w:ascii="Times New Roman" w:eastAsia="Times New Roman" w:hAnsi="Times New Roman" w:cs="Times New Roman"/>
                <w:color w:val="000000" w:themeColor="text1"/>
                <w:sz w:val="24"/>
                <w:szCs w:val="24"/>
              </w:rPr>
              <w:t>a aktivitātes</w:t>
            </w:r>
            <w:r w:rsidRPr="00322308">
              <w:rPr>
                <w:rFonts w:ascii="Times New Roman" w:eastAsia="Times New Roman" w:hAnsi="Times New Roman" w:cs="Times New Roman"/>
                <w:color w:val="000000" w:themeColor="text1"/>
                <w:sz w:val="24"/>
                <w:szCs w:val="24"/>
              </w:rPr>
              <w:t xml:space="preserve"> plānotais finansējums paredzēts darbībām, kas atbilst EK īstenošanas regulā (ES) Nr. 215/2014 noteiktajai intervences kategorijai “Transporta infrastruktūra” - 033: TEN-T rekonstruēts vai uzlabots ceļš.</w:t>
            </w:r>
          </w:p>
          <w:p w14:paraId="581000FF" w14:textId="4AF73765" w:rsidR="00A2599A" w:rsidRPr="0077651F" w:rsidRDefault="00A2599A" w:rsidP="00D663D7">
            <w:pPr>
              <w:spacing w:after="0" w:line="240" w:lineRule="auto"/>
              <w:jc w:val="both"/>
              <w:rPr>
                <w:rFonts w:ascii="Times New Roman" w:eastAsia="Times New Roman" w:hAnsi="Times New Roman" w:cs="Times New Roman"/>
                <w:color w:val="000000" w:themeColor="text1"/>
                <w:sz w:val="24"/>
                <w:szCs w:val="24"/>
              </w:rPr>
            </w:pPr>
          </w:p>
        </w:tc>
      </w:tr>
      <w:tr w:rsidR="0077651F" w:rsidRPr="0077651F" w14:paraId="61FDC5B0"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06092515"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6.1. detalizēts ieņēmumu aprēķins</w:t>
            </w:r>
          </w:p>
        </w:tc>
        <w:tc>
          <w:tcPr>
            <w:tcW w:w="4018" w:type="pct"/>
            <w:gridSpan w:val="7"/>
            <w:vMerge/>
            <w:tcBorders>
              <w:top w:val="outset" w:sz="6" w:space="0" w:color="auto"/>
              <w:left w:val="outset" w:sz="6" w:space="0" w:color="auto"/>
              <w:bottom w:val="outset" w:sz="6" w:space="0" w:color="auto"/>
              <w:right w:val="outset" w:sz="6" w:space="0" w:color="auto"/>
            </w:tcBorders>
            <w:vAlign w:val="center"/>
            <w:hideMark/>
          </w:tcPr>
          <w:p w14:paraId="27E04683"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77651F" w14:paraId="06F94A08"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5F95D052"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6.2. detalizēts izdevumu aprēķins</w:t>
            </w:r>
          </w:p>
        </w:tc>
        <w:tc>
          <w:tcPr>
            <w:tcW w:w="4018" w:type="pct"/>
            <w:gridSpan w:val="7"/>
            <w:vMerge/>
            <w:tcBorders>
              <w:top w:val="outset" w:sz="6" w:space="0" w:color="auto"/>
              <w:left w:val="outset" w:sz="6" w:space="0" w:color="auto"/>
              <w:bottom w:val="outset" w:sz="6" w:space="0" w:color="auto"/>
              <w:right w:val="outset" w:sz="6" w:space="0" w:color="auto"/>
            </w:tcBorders>
            <w:vAlign w:val="center"/>
            <w:hideMark/>
          </w:tcPr>
          <w:p w14:paraId="1165BC6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p>
        </w:tc>
      </w:tr>
      <w:tr w:rsidR="0077651F" w:rsidRPr="0077651F" w14:paraId="23C42A50"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2499D87E"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7. Amata vietu skaita izmaiņas</w:t>
            </w:r>
          </w:p>
        </w:tc>
        <w:tc>
          <w:tcPr>
            <w:tcW w:w="4018" w:type="pct"/>
            <w:gridSpan w:val="7"/>
            <w:tcBorders>
              <w:top w:val="outset" w:sz="6" w:space="0" w:color="auto"/>
              <w:left w:val="outset" w:sz="6" w:space="0" w:color="auto"/>
              <w:bottom w:val="outset" w:sz="6" w:space="0" w:color="auto"/>
              <w:right w:val="outset" w:sz="6" w:space="0" w:color="auto"/>
            </w:tcBorders>
            <w:hideMark/>
          </w:tcPr>
          <w:p w14:paraId="3D132D78" w14:textId="23503D95" w:rsidR="00E5323B" w:rsidRPr="0077651F" w:rsidRDefault="00705953"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Projekts neietekmē amata vietu skaita izmaiņas.</w:t>
            </w:r>
          </w:p>
        </w:tc>
      </w:tr>
      <w:tr w:rsidR="0077651F" w:rsidRPr="0077651F" w14:paraId="1160A09E" w14:textId="77777777" w:rsidTr="00122CC2">
        <w:trPr>
          <w:tblCellSpacing w:w="15" w:type="dxa"/>
        </w:trPr>
        <w:tc>
          <w:tcPr>
            <w:tcW w:w="933" w:type="pct"/>
            <w:tcBorders>
              <w:top w:val="outset" w:sz="6" w:space="0" w:color="auto"/>
              <w:left w:val="outset" w:sz="6" w:space="0" w:color="auto"/>
              <w:bottom w:val="outset" w:sz="6" w:space="0" w:color="auto"/>
              <w:right w:val="outset" w:sz="6" w:space="0" w:color="auto"/>
            </w:tcBorders>
            <w:hideMark/>
          </w:tcPr>
          <w:p w14:paraId="3798111C"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lastRenderedPageBreak/>
              <w:t>8. Cita informācija</w:t>
            </w:r>
          </w:p>
        </w:tc>
        <w:tc>
          <w:tcPr>
            <w:tcW w:w="4018" w:type="pct"/>
            <w:gridSpan w:val="7"/>
            <w:tcBorders>
              <w:top w:val="outset" w:sz="6" w:space="0" w:color="auto"/>
              <w:left w:val="outset" w:sz="6" w:space="0" w:color="auto"/>
              <w:bottom w:val="outset" w:sz="6" w:space="0" w:color="auto"/>
              <w:right w:val="outset" w:sz="6" w:space="0" w:color="auto"/>
            </w:tcBorders>
            <w:hideMark/>
          </w:tcPr>
          <w:p w14:paraId="5FD5350A" w14:textId="2721EAEC" w:rsidR="00E5323B" w:rsidRPr="0077651F" w:rsidRDefault="0066695E" w:rsidP="001A6386">
            <w:pPr>
              <w:spacing w:after="0" w:line="240" w:lineRule="auto"/>
              <w:jc w:val="both"/>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iCs/>
                <w:color w:val="000000" w:themeColor="text1"/>
                <w:sz w:val="24"/>
                <w:szCs w:val="24"/>
                <w:lang w:eastAsia="lv-LV"/>
              </w:rPr>
              <w:t>Nav.</w:t>
            </w:r>
          </w:p>
        </w:tc>
      </w:tr>
    </w:tbl>
    <w:p w14:paraId="42FE9B06" w14:textId="196B3F75" w:rsidR="00E5323B"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B2433A" w:rsidRPr="0077651F" w14:paraId="4635938F" w14:textId="77777777" w:rsidTr="00C53B8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029FF57" w14:textId="77777777" w:rsidR="00B2433A" w:rsidRPr="0077651F" w:rsidRDefault="00B2433A" w:rsidP="00C53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IV. Tiesību akta projekta ietekme uz spēkā esošo tiesību normu sistēmu</w:t>
            </w:r>
          </w:p>
        </w:tc>
      </w:tr>
      <w:tr w:rsidR="00B2433A" w:rsidRPr="0077651F" w14:paraId="654DA93F" w14:textId="77777777" w:rsidTr="00C53B85">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106A9E75" w14:textId="77777777" w:rsidR="00B2433A" w:rsidRPr="0077651F" w:rsidRDefault="00B2433A" w:rsidP="00C53B85">
            <w:pPr>
              <w:spacing w:after="0" w:line="240" w:lineRule="auto"/>
              <w:jc w:val="center"/>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Noteikumu projekts</w:t>
            </w:r>
            <w:r w:rsidRPr="00D843E0">
              <w:rPr>
                <w:rFonts w:ascii="Times New Roman" w:eastAsia="Times New Roman" w:hAnsi="Times New Roman" w:cs="Times New Roman"/>
                <w:sz w:val="24"/>
                <w:szCs w:val="24"/>
                <w:lang w:eastAsia="lv-LV"/>
              </w:rPr>
              <w:t xml:space="preserve"> šo jomu neskar.</w:t>
            </w:r>
          </w:p>
        </w:tc>
      </w:tr>
    </w:tbl>
    <w:p w14:paraId="426E3861" w14:textId="358120D8" w:rsidR="00B2433A" w:rsidRDefault="00B2433A" w:rsidP="00E5323B">
      <w:pPr>
        <w:spacing w:after="0" w:line="240" w:lineRule="auto"/>
        <w:rPr>
          <w:rFonts w:ascii="Times New Roman" w:eastAsia="Times New Roman" w:hAnsi="Times New Roman" w:cs="Times New Roman"/>
          <w:iCs/>
          <w:color w:val="000000" w:themeColor="text1"/>
          <w:sz w:val="24"/>
          <w:szCs w:val="24"/>
          <w:lang w:eastAsia="lv-LV"/>
        </w:rPr>
      </w:pP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9055"/>
      </w:tblGrid>
      <w:tr w:rsidR="002A5B60" w:rsidRPr="0077651F" w14:paraId="5C2D968F" w14:textId="77777777" w:rsidTr="00C53B85">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48E95E" w14:textId="77777777" w:rsidR="002A5B60" w:rsidRPr="0077651F" w:rsidRDefault="002A5B60" w:rsidP="00C53B85">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 Tiesību akta projekta atbilstība Latvijas Republikas starptautiskajām saistībām</w:t>
            </w:r>
          </w:p>
        </w:tc>
      </w:tr>
      <w:tr w:rsidR="002A5B60" w:rsidRPr="0077651F" w14:paraId="0227003A" w14:textId="77777777" w:rsidTr="00C53B85">
        <w:trPr>
          <w:tblCellSpacing w:w="15" w:type="dxa"/>
        </w:trPr>
        <w:tc>
          <w:tcPr>
            <w:tcW w:w="4967" w:type="pct"/>
            <w:tcBorders>
              <w:top w:val="outset" w:sz="6" w:space="0" w:color="auto"/>
              <w:left w:val="outset" w:sz="6" w:space="0" w:color="auto"/>
              <w:bottom w:val="outset" w:sz="6" w:space="0" w:color="auto"/>
              <w:right w:val="outset" w:sz="6" w:space="0" w:color="auto"/>
            </w:tcBorders>
            <w:hideMark/>
          </w:tcPr>
          <w:p w14:paraId="5BF5DCDD" w14:textId="77777777" w:rsidR="002A5B60" w:rsidRPr="00D843E0" w:rsidRDefault="002A5B60" w:rsidP="00C53B85">
            <w:pPr>
              <w:shd w:val="clear" w:color="auto" w:fill="FFFFFF"/>
              <w:spacing w:after="0" w:line="240" w:lineRule="auto"/>
              <w:ind w:right="113"/>
              <w:jc w:val="center"/>
              <w:rPr>
                <w:rFonts w:ascii="Times New Roman" w:eastAsia="Calibri" w:hAnsi="Times New Roman" w:cs="Times New Roman"/>
                <w:color w:val="000000" w:themeColor="text1"/>
                <w:sz w:val="24"/>
                <w:szCs w:val="24"/>
                <w:lang w:eastAsia="lv-LV"/>
              </w:rPr>
            </w:pPr>
            <w:r w:rsidRPr="00703695">
              <w:rPr>
                <w:rFonts w:ascii="Times New Roman" w:eastAsia="Calibri" w:hAnsi="Times New Roman" w:cs="Times New Roman"/>
                <w:color w:val="000000" w:themeColor="text1"/>
                <w:sz w:val="24"/>
                <w:szCs w:val="24"/>
                <w:lang w:eastAsia="lv-LV"/>
              </w:rPr>
              <w:t>Noteikumu projekts šo jomu neskar.</w:t>
            </w:r>
          </w:p>
        </w:tc>
      </w:tr>
    </w:tbl>
    <w:p w14:paraId="5FE4F047"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77651F" w14:paraId="52E92675"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6CE2C695"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 Sabiedrības līdzdalība un komunikācijas aktivitātes</w:t>
            </w:r>
          </w:p>
        </w:tc>
      </w:tr>
      <w:tr w:rsidR="00357A35" w:rsidRPr="0077651F" w14:paraId="79270407"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557538BC"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678" w:type="pct"/>
            <w:tcBorders>
              <w:top w:val="outset" w:sz="6" w:space="0" w:color="auto"/>
              <w:left w:val="outset" w:sz="6" w:space="0" w:color="auto"/>
              <w:bottom w:val="outset" w:sz="6" w:space="0" w:color="auto"/>
              <w:right w:val="outset" w:sz="6" w:space="0" w:color="auto"/>
            </w:tcBorders>
            <w:hideMark/>
          </w:tcPr>
          <w:p w14:paraId="0D0E6329"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Plānotās sabiedrības līdzdalības un komunikācijas aktivitātes saistībā ar projektu</w:t>
            </w:r>
          </w:p>
        </w:tc>
        <w:tc>
          <w:tcPr>
            <w:tcW w:w="2960" w:type="pct"/>
            <w:tcBorders>
              <w:top w:val="outset" w:sz="6" w:space="0" w:color="auto"/>
              <w:left w:val="outset" w:sz="6" w:space="0" w:color="auto"/>
              <w:bottom w:val="outset" w:sz="6" w:space="0" w:color="auto"/>
              <w:right w:val="outset" w:sz="6" w:space="0" w:color="auto"/>
            </w:tcBorders>
            <w:hideMark/>
          </w:tcPr>
          <w:p w14:paraId="7BFECDB8" w14:textId="5D64CA92" w:rsidR="00357A35" w:rsidRPr="0077651F" w:rsidRDefault="00357A35" w:rsidP="00357A35">
            <w:pPr>
              <w:spacing w:after="0" w:line="240" w:lineRule="auto"/>
              <w:jc w:val="both"/>
              <w:rPr>
                <w:rFonts w:ascii="Times New Roman" w:eastAsia="Times New Roman" w:hAnsi="Times New Roman" w:cs="Times New Roman"/>
                <w:iCs/>
                <w:color w:val="000000" w:themeColor="text1"/>
                <w:sz w:val="24"/>
                <w:szCs w:val="24"/>
                <w:lang w:eastAsia="lv-LV"/>
              </w:rPr>
            </w:pPr>
            <w:r w:rsidRPr="00E52BD2">
              <w:rPr>
                <w:rFonts w:ascii="Times New Roman" w:hAnsi="Times New Roman" w:cs="Times New Roman"/>
                <w:color w:val="000000" w:themeColor="text1"/>
                <w:sz w:val="24"/>
                <w:szCs w:val="24"/>
              </w:rPr>
              <w:t xml:space="preserve">Paziņojums par sabiedrības </w:t>
            </w:r>
            <w:r w:rsidRPr="002C214F">
              <w:rPr>
                <w:rFonts w:ascii="Times New Roman" w:hAnsi="Times New Roman" w:cs="Times New Roman"/>
                <w:color w:val="000000" w:themeColor="text1"/>
                <w:sz w:val="24"/>
                <w:szCs w:val="24"/>
              </w:rPr>
              <w:t xml:space="preserve">līdzdalības iespējām noteikumu projekta izstrādes posmā 2021.gada </w:t>
            </w:r>
            <w:r w:rsidR="008015E2" w:rsidRPr="002C214F">
              <w:rPr>
                <w:rFonts w:ascii="Times New Roman" w:hAnsi="Times New Roman" w:cs="Times New Roman"/>
                <w:color w:val="000000" w:themeColor="text1"/>
                <w:sz w:val="24"/>
                <w:szCs w:val="24"/>
              </w:rPr>
              <w:t>2</w:t>
            </w:r>
            <w:r w:rsidR="0089310F">
              <w:rPr>
                <w:rFonts w:ascii="Times New Roman" w:hAnsi="Times New Roman" w:cs="Times New Roman"/>
                <w:color w:val="000000" w:themeColor="text1"/>
                <w:sz w:val="24"/>
                <w:szCs w:val="24"/>
              </w:rPr>
              <w:t>3</w:t>
            </w:r>
            <w:r w:rsidR="008015E2" w:rsidRPr="002C214F">
              <w:rPr>
                <w:rFonts w:ascii="Times New Roman" w:hAnsi="Times New Roman" w:cs="Times New Roman"/>
                <w:color w:val="000000" w:themeColor="text1"/>
                <w:sz w:val="24"/>
                <w:szCs w:val="24"/>
              </w:rPr>
              <w:t xml:space="preserve">. </w:t>
            </w:r>
            <w:r w:rsidRPr="002C214F">
              <w:rPr>
                <w:rFonts w:ascii="Times New Roman" w:hAnsi="Times New Roman" w:cs="Times New Roman"/>
                <w:color w:val="000000" w:themeColor="text1"/>
                <w:sz w:val="24"/>
                <w:szCs w:val="24"/>
              </w:rPr>
              <w:t xml:space="preserve">aprīlī tika ievietots SM tīmekļa vietnē www.sam.gov.lv un MK tīmekļa vietnē www.mk.gov.lv ar priekšlikumu iesniegšanas termiņu līdz </w:t>
            </w:r>
            <w:r w:rsidR="002C214F" w:rsidRPr="002C214F">
              <w:rPr>
                <w:rFonts w:ascii="Times New Roman" w:hAnsi="Times New Roman" w:cs="Times New Roman"/>
                <w:color w:val="000000" w:themeColor="text1"/>
                <w:sz w:val="24"/>
                <w:szCs w:val="24"/>
              </w:rPr>
              <w:t xml:space="preserve">2021.gada </w:t>
            </w:r>
            <w:r w:rsidR="0089310F">
              <w:rPr>
                <w:rFonts w:ascii="Times New Roman" w:hAnsi="Times New Roman" w:cs="Times New Roman"/>
                <w:color w:val="000000" w:themeColor="text1"/>
                <w:sz w:val="24"/>
                <w:szCs w:val="24"/>
              </w:rPr>
              <w:t>9</w:t>
            </w:r>
            <w:r w:rsidR="002C214F" w:rsidRPr="002C214F">
              <w:rPr>
                <w:rFonts w:ascii="Times New Roman" w:hAnsi="Times New Roman" w:cs="Times New Roman"/>
                <w:color w:val="000000" w:themeColor="text1"/>
                <w:sz w:val="24"/>
                <w:szCs w:val="24"/>
              </w:rPr>
              <w:t>.maijam</w:t>
            </w:r>
          </w:p>
        </w:tc>
      </w:tr>
      <w:tr w:rsidR="00357A35" w:rsidRPr="0077651F" w14:paraId="0F9A5E0E"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68D267DE"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678" w:type="pct"/>
            <w:tcBorders>
              <w:top w:val="outset" w:sz="6" w:space="0" w:color="auto"/>
              <w:left w:val="outset" w:sz="6" w:space="0" w:color="auto"/>
              <w:bottom w:val="outset" w:sz="6" w:space="0" w:color="auto"/>
              <w:right w:val="outset" w:sz="6" w:space="0" w:color="auto"/>
            </w:tcBorders>
            <w:hideMark/>
          </w:tcPr>
          <w:p w14:paraId="6AE79C11"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 projekta izstrādē</w:t>
            </w:r>
          </w:p>
        </w:tc>
        <w:tc>
          <w:tcPr>
            <w:tcW w:w="2960" w:type="pct"/>
            <w:tcBorders>
              <w:top w:val="outset" w:sz="6" w:space="0" w:color="auto"/>
              <w:left w:val="outset" w:sz="6" w:space="0" w:color="auto"/>
              <w:bottom w:val="outset" w:sz="6" w:space="0" w:color="auto"/>
              <w:right w:val="outset" w:sz="6" w:space="0" w:color="auto"/>
            </w:tcBorders>
            <w:hideMark/>
          </w:tcPr>
          <w:p w14:paraId="525B3202" w14:textId="05DBAECA" w:rsidR="00357A35" w:rsidRPr="0077651F" w:rsidRDefault="00357A35" w:rsidP="00357A35">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hAnsi="Times New Roman" w:cs="Times New Roman"/>
                <w:color w:val="000000" w:themeColor="text1"/>
                <w:sz w:val="24"/>
                <w:szCs w:val="24"/>
              </w:rPr>
              <w:t xml:space="preserve">Atbilstoši Ministru kabineta 2009.gada 25.augusta noteikumu Nr.970 </w:t>
            </w:r>
            <w:r>
              <w:rPr>
                <w:rFonts w:ascii="Times New Roman" w:hAnsi="Times New Roman" w:cs="Times New Roman"/>
                <w:color w:val="000000" w:themeColor="text1"/>
                <w:sz w:val="24"/>
                <w:szCs w:val="24"/>
              </w:rPr>
              <w:t>“</w:t>
            </w:r>
            <w:r w:rsidRPr="0077651F">
              <w:rPr>
                <w:rFonts w:ascii="Times New Roman" w:hAnsi="Times New Roman" w:cs="Times New Roman"/>
                <w:color w:val="000000" w:themeColor="text1"/>
                <w:sz w:val="24"/>
                <w:szCs w:val="24"/>
              </w:rPr>
              <w:t>Sabiedrības līdzdalības kārtība attīstības plānošanas procesā” 7.4.</w:t>
            </w:r>
            <w:r w:rsidRPr="0077651F">
              <w:rPr>
                <w:rFonts w:ascii="Times New Roman" w:hAnsi="Times New Roman" w:cs="Times New Roman"/>
                <w:color w:val="000000" w:themeColor="text1"/>
                <w:sz w:val="24"/>
                <w:szCs w:val="24"/>
                <w:vertAlign w:val="superscript"/>
              </w:rPr>
              <w:t>1</w:t>
            </w:r>
            <w:r w:rsidRPr="0077651F">
              <w:rPr>
                <w:rFonts w:ascii="Times New Roman" w:hAnsi="Times New Roman" w:cs="Times New Roman"/>
                <w:color w:val="000000" w:themeColor="text1"/>
                <w:sz w:val="24"/>
                <w:szCs w:val="24"/>
              </w:rPr>
              <w:t xml:space="preserve"> apakšpunktam sabiedrībai </w:t>
            </w:r>
            <w:r>
              <w:rPr>
                <w:rFonts w:ascii="Times New Roman" w:hAnsi="Times New Roman" w:cs="Times New Roman"/>
                <w:color w:val="000000" w:themeColor="text1"/>
                <w:sz w:val="24"/>
                <w:szCs w:val="24"/>
              </w:rPr>
              <w:t>tika</w:t>
            </w:r>
            <w:r w:rsidRPr="0077651F">
              <w:rPr>
                <w:rFonts w:ascii="Times New Roman" w:hAnsi="Times New Roman" w:cs="Times New Roman"/>
                <w:color w:val="000000" w:themeColor="text1"/>
                <w:sz w:val="24"/>
                <w:szCs w:val="24"/>
              </w:rPr>
              <w:t xml:space="preserve"> dota iespēja rakstiski sniegt viedokli par noteikumu projektu tā izstrādes stadijā.</w:t>
            </w:r>
          </w:p>
        </w:tc>
      </w:tr>
      <w:tr w:rsidR="00EF401B" w:rsidRPr="0077651F" w14:paraId="0F71DA80"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30170512" w14:textId="77777777" w:rsidR="00EF401B" w:rsidRPr="0077651F" w:rsidRDefault="00EF401B" w:rsidP="00EF401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678" w:type="pct"/>
            <w:tcBorders>
              <w:top w:val="outset" w:sz="6" w:space="0" w:color="auto"/>
              <w:left w:val="outset" w:sz="6" w:space="0" w:color="auto"/>
              <w:bottom w:val="outset" w:sz="6" w:space="0" w:color="auto"/>
              <w:right w:val="outset" w:sz="6" w:space="0" w:color="auto"/>
            </w:tcBorders>
            <w:hideMark/>
          </w:tcPr>
          <w:p w14:paraId="7E2A500A" w14:textId="77777777" w:rsidR="00EF401B" w:rsidRPr="0077651F" w:rsidRDefault="00EF401B" w:rsidP="00EF401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Sabiedrības līdzdalības rezultāti</w:t>
            </w:r>
          </w:p>
        </w:tc>
        <w:tc>
          <w:tcPr>
            <w:tcW w:w="2960" w:type="pct"/>
            <w:tcBorders>
              <w:top w:val="outset" w:sz="6" w:space="0" w:color="auto"/>
              <w:left w:val="outset" w:sz="6" w:space="0" w:color="auto"/>
              <w:bottom w:val="outset" w:sz="6" w:space="0" w:color="auto"/>
              <w:right w:val="outset" w:sz="6" w:space="0" w:color="auto"/>
            </w:tcBorders>
          </w:tcPr>
          <w:p w14:paraId="384D7AEE" w14:textId="545D798A" w:rsidR="00EF401B" w:rsidRPr="0077651F" w:rsidRDefault="00EF401B" w:rsidP="00EF401B">
            <w:pPr>
              <w:spacing w:after="0" w:line="240" w:lineRule="auto"/>
              <w:rPr>
                <w:rFonts w:ascii="Times New Roman" w:eastAsia="Times New Roman" w:hAnsi="Times New Roman" w:cs="Times New Roman"/>
                <w:iCs/>
                <w:color w:val="000000" w:themeColor="text1"/>
                <w:sz w:val="24"/>
                <w:szCs w:val="24"/>
                <w:lang w:eastAsia="lv-LV"/>
              </w:rPr>
            </w:pPr>
            <w:r>
              <w:rPr>
                <w:rFonts w:ascii="Times New Roman" w:eastAsia="Times New Roman" w:hAnsi="Times New Roman" w:cs="Times New Roman"/>
                <w:sz w:val="24"/>
                <w:szCs w:val="24"/>
                <w:lang w:eastAsia="lv-LV"/>
              </w:rPr>
              <w:t>Iebildumi vai priekšlikumi līdz šim nav saņemti.</w:t>
            </w:r>
          </w:p>
        </w:tc>
      </w:tr>
      <w:tr w:rsidR="00357A35" w:rsidRPr="0077651F" w14:paraId="24CC5B3A" w14:textId="77777777" w:rsidTr="00357A35">
        <w:trPr>
          <w:tblCellSpacing w:w="15" w:type="dxa"/>
        </w:trPr>
        <w:tc>
          <w:tcPr>
            <w:tcW w:w="296" w:type="pct"/>
            <w:tcBorders>
              <w:top w:val="outset" w:sz="6" w:space="0" w:color="auto"/>
              <w:left w:val="outset" w:sz="6" w:space="0" w:color="auto"/>
              <w:bottom w:val="outset" w:sz="6" w:space="0" w:color="auto"/>
              <w:right w:val="outset" w:sz="6" w:space="0" w:color="auto"/>
            </w:tcBorders>
            <w:hideMark/>
          </w:tcPr>
          <w:p w14:paraId="1DD81268"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4.</w:t>
            </w:r>
          </w:p>
        </w:tc>
        <w:tc>
          <w:tcPr>
            <w:tcW w:w="1678" w:type="pct"/>
            <w:tcBorders>
              <w:top w:val="outset" w:sz="6" w:space="0" w:color="auto"/>
              <w:left w:val="outset" w:sz="6" w:space="0" w:color="auto"/>
              <w:bottom w:val="outset" w:sz="6" w:space="0" w:color="auto"/>
              <w:right w:val="outset" w:sz="6" w:space="0" w:color="auto"/>
            </w:tcBorders>
            <w:hideMark/>
          </w:tcPr>
          <w:p w14:paraId="0546D236" w14:textId="77777777"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2960" w:type="pct"/>
            <w:tcBorders>
              <w:top w:val="outset" w:sz="6" w:space="0" w:color="auto"/>
              <w:left w:val="outset" w:sz="6" w:space="0" w:color="auto"/>
              <w:bottom w:val="outset" w:sz="6" w:space="0" w:color="auto"/>
              <w:right w:val="outset" w:sz="6" w:space="0" w:color="auto"/>
            </w:tcBorders>
            <w:hideMark/>
          </w:tcPr>
          <w:p w14:paraId="08FB1E76" w14:textId="29B63673" w:rsidR="00357A35" w:rsidRPr="0077651F" w:rsidRDefault="00357A35" w:rsidP="00357A35">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4ED4890D"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  </w:t>
      </w:r>
    </w:p>
    <w:tbl>
      <w:tblPr>
        <w:tblW w:w="5000" w:type="pct"/>
        <w:tblCellSpacing w:w="15" w:type="dxa"/>
        <w:tblBorders>
          <w:top w:val="outset" w:sz="6" w:space="0" w:color="auto"/>
          <w:left w:val="outset" w:sz="6" w:space="0" w:color="auto"/>
          <w:bottom w:val="outset" w:sz="6" w:space="0" w:color="auto"/>
          <w:right w:val="outset" w:sz="6" w:space="0" w:color="auto"/>
        </w:tblBorders>
        <w:tblCellMar>
          <w:top w:w="30" w:type="dxa"/>
          <w:left w:w="30" w:type="dxa"/>
          <w:bottom w:w="30" w:type="dxa"/>
          <w:right w:w="30" w:type="dxa"/>
        </w:tblCellMar>
        <w:tblLook w:val="04A0" w:firstRow="1" w:lastRow="0" w:firstColumn="1" w:lastColumn="0" w:noHBand="0" w:noVBand="1"/>
      </w:tblPr>
      <w:tblGrid>
        <w:gridCol w:w="581"/>
        <w:gridCol w:w="3068"/>
        <w:gridCol w:w="5406"/>
      </w:tblGrid>
      <w:tr w:rsidR="0077651F" w:rsidRPr="0077651F" w14:paraId="2656586B" w14:textId="77777777" w:rsidTr="00E5323B">
        <w:trPr>
          <w:tblCellSpacing w:w="15" w:type="dxa"/>
        </w:trPr>
        <w:tc>
          <w:tcPr>
            <w:tcW w:w="0" w:type="auto"/>
            <w:gridSpan w:val="3"/>
            <w:tcBorders>
              <w:top w:val="outset" w:sz="6" w:space="0" w:color="auto"/>
              <w:left w:val="outset" w:sz="6" w:space="0" w:color="auto"/>
              <w:bottom w:val="outset" w:sz="6" w:space="0" w:color="auto"/>
              <w:right w:val="outset" w:sz="6" w:space="0" w:color="auto"/>
            </w:tcBorders>
            <w:vAlign w:val="center"/>
            <w:hideMark/>
          </w:tcPr>
          <w:p w14:paraId="4A9A8E6A" w14:textId="77777777" w:rsidR="00655F2C" w:rsidRPr="0077651F" w:rsidRDefault="00E5323B" w:rsidP="00300321">
            <w:pPr>
              <w:spacing w:after="0" w:line="240" w:lineRule="auto"/>
              <w:jc w:val="center"/>
              <w:rPr>
                <w:rFonts w:ascii="Times New Roman" w:eastAsia="Times New Roman" w:hAnsi="Times New Roman" w:cs="Times New Roman"/>
                <w:b/>
                <w:bCs/>
                <w:iCs/>
                <w:color w:val="000000" w:themeColor="text1"/>
                <w:sz w:val="24"/>
                <w:szCs w:val="24"/>
                <w:lang w:eastAsia="lv-LV"/>
              </w:rPr>
            </w:pPr>
            <w:r w:rsidRPr="0077651F">
              <w:rPr>
                <w:rFonts w:ascii="Times New Roman" w:eastAsia="Times New Roman" w:hAnsi="Times New Roman" w:cs="Times New Roman"/>
                <w:b/>
                <w:bCs/>
                <w:iCs/>
                <w:color w:val="000000" w:themeColor="text1"/>
                <w:sz w:val="24"/>
                <w:szCs w:val="24"/>
                <w:lang w:eastAsia="lv-LV"/>
              </w:rPr>
              <w:t>VII. Tiesību akta projekta izpildes nodrošināšana un tās ietekme uz institūcijām</w:t>
            </w:r>
          </w:p>
        </w:tc>
      </w:tr>
      <w:tr w:rsidR="0077651F" w:rsidRPr="0077651F" w14:paraId="10737D40"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598AC787"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1.</w:t>
            </w:r>
          </w:p>
        </w:tc>
        <w:tc>
          <w:tcPr>
            <w:tcW w:w="1700" w:type="pct"/>
            <w:tcBorders>
              <w:top w:val="outset" w:sz="6" w:space="0" w:color="auto"/>
              <w:left w:val="outset" w:sz="6" w:space="0" w:color="auto"/>
              <w:bottom w:val="outset" w:sz="6" w:space="0" w:color="auto"/>
              <w:right w:val="outset" w:sz="6" w:space="0" w:color="auto"/>
            </w:tcBorders>
            <w:hideMark/>
          </w:tcPr>
          <w:p w14:paraId="3C156AE6"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izpildē iesaistītās institūcijas</w:t>
            </w:r>
          </w:p>
        </w:tc>
        <w:tc>
          <w:tcPr>
            <w:tcW w:w="3000" w:type="pct"/>
            <w:tcBorders>
              <w:top w:val="outset" w:sz="6" w:space="0" w:color="auto"/>
              <w:left w:val="outset" w:sz="6" w:space="0" w:color="auto"/>
              <w:bottom w:val="outset" w:sz="6" w:space="0" w:color="auto"/>
              <w:right w:val="outset" w:sz="6" w:space="0" w:color="auto"/>
            </w:tcBorders>
            <w:hideMark/>
          </w:tcPr>
          <w:p w14:paraId="1CB2BFC4" w14:textId="17E4F1CA" w:rsidR="00E5323B" w:rsidRPr="0077651F" w:rsidRDefault="00A56489" w:rsidP="00A56489">
            <w:pPr>
              <w:spacing w:after="0" w:line="240" w:lineRule="auto"/>
              <w:jc w:val="both"/>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 xml:space="preserve">SM kā </w:t>
            </w:r>
            <w:r w:rsidR="00FC376E">
              <w:rPr>
                <w:rFonts w:ascii="Times New Roman" w:eastAsia="Times New Roman" w:hAnsi="Times New Roman" w:cs="Times New Roman"/>
                <w:iCs/>
                <w:color w:val="000000" w:themeColor="text1"/>
                <w:sz w:val="24"/>
                <w:szCs w:val="24"/>
                <w:lang w:eastAsia="lv-LV"/>
              </w:rPr>
              <w:t xml:space="preserve">ES fondu </w:t>
            </w:r>
            <w:r w:rsidRPr="0077651F">
              <w:rPr>
                <w:rFonts w:ascii="Times New Roman" w:eastAsia="Times New Roman" w:hAnsi="Times New Roman" w:cs="Times New Roman"/>
                <w:iCs/>
                <w:color w:val="000000" w:themeColor="text1"/>
                <w:sz w:val="24"/>
                <w:szCs w:val="24"/>
                <w:lang w:eastAsia="lv-LV"/>
              </w:rPr>
              <w:t xml:space="preserve">atbildīgā iestāde, CFLA kā sadarbības iestāde un </w:t>
            </w:r>
            <w:r w:rsidR="00703695">
              <w:rPr>
                <w:rFonts w:ascii="Times New Roman" w:eastAsia="Times New Roman" w:hAnsi="Times New Roman" w:cs="Times New Roman"/>
                <w:iCs/>
                <w:color w:val="000000" w:themeColor="text1"/>
                <w:sz w:val="24"/>
                <w:szCs w:val="24"/>
                <w:lang w:eastAsia="lv-LV"/>
              </w:rPr>
              <w:t>Rīgas pilsētas pašvaldība</w:t>
            </w:r>
            <w:r w:rsidR="00703695" w:rsidRPr="0077651F">
              <w:rPr>
                <w:rFonts w:ascii="Times New Roman" w:eastAsia="Times New Roman" w:hAnsi="Times New Roman" w:cs="Times New Roman"/>
                <w:iCs/>
                <w:color w:val="000000" w:themeColor="text1"/>
                <w:sz w:val="24"/>
                <w:szCs w:val="24"/>
                <w:lang w:eastAsia="lv-LV"/>
              </w:rPr>
              <w:t xml:space="preserve"> </w:t>
            </w:r>
            <w:r w:rsidRPr="0077651F">
              <w:rPr>
                <w:rFonts w:ascii="Times New Roman" w:eastAsia="Times New Roman" w:hAnsi="Times New Roman" w:cs="Times New Roman"/>
                <w:iCs/>
                <w:color w:val="000000" w:themeColor="text1"/>
                <w:sz w:val="24"/>
                <w:szCs w:val="24"/>
                <w:lang w:eastAsia="lv-LV"/>
              </w:rPr>
              <w:t xml:space="preserve">kā finansējuma saņēmējs un </w:t>
            </w:r>
            <w:r w:rsidR="00344560">
              <w:rPr>
                <w:rFonts w:ascii="Times New Roman" w:eastAsia="Times New Roman" w:hAnsi="Times New Roman" w:cs="Times New Roman"/>
                <w:iCs/>
                <w:color w:val="000000" w:themeColor="text1"/>
                <w:sz w:val="24"/>
                <w:szCs w:val="24"/>
                <w:lang w:eastAsia="lv-LV"/>
              </w:rPr>
              <w:t>P</w:t>
            </w:r>
            <w:r w:rsidRPr="0077651F">
              <w:rPr>
                <w:rFonts w:ascii="Times New Roman" w:eastAsia="Times New Roman" w:hAnsi="Times New Roman" w:cs="Times New Roman"/>
                <w:iCs/>
                <w:color w:val="000000" w:themeColor="text1"/>
                <w:sz w:val="24"/>
                <w:szCs w:val="24"/>
                <w:lang w:eastAsia="lv-LV"/>
              </w:rPr>
              <w:t>rojekta īstenotājs</w:t>
            </w:r>
            <w:r w:rsidR="00703695">
              <w:rPr>
                <w:rFonts w:ascii="Times New Roman" w:eastAsia="Times New Roman" w:hAnsi="Times New Roman" w:cs="Times New Roman"/>
                <w:iCs/>
                <w:color w:val="000000" w:themeColor="text1"/>
                <w:sz w:val="24"/>
                <w:szCs w:val="24"/>
                <w:lang w:eastAsia="lv-LV"/>
              </w:rPr>
              <w:t>.</w:t>
            </w:r>
          </w:p>
        </w:tc>
      </w:tr>
      <w:tr w:rsidR="0077651F" w:rsidRPr="0077651F" w14:paraId="7D255C05"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3998B8D2"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2.</w:t>
            </w:r>
          </w:p>
        </w:tc>
        <w:tc>
          <w:tcPr>
            <w:tcW w:w="1700" w:type="pct"/>
            <w:tcBorders>
              <w:top w:val="outset" w:sz="6" w:space="0" w:color="auto"/>
              <w:left w:val="outset" w:sz="6" w:space="0" w:color="auto"/>
              <w:bottom w:val="outset" w:sz="6" w:space="0" w:color="auto"/>
              <w:right w:val="outset" w:sz="6" w:space="0" w:color="auto"/>
            </w:tcBorders>
            <w:hideMark/>
          </w:tcPr>
          <w:p w14:paraId="32F72F73"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Projekta izpildes ietekme uz pārvaldes funkcijām un institucionālo struktūru.</w:t>
            </w:r>
            <w:r w:rsidRPr="0077651F">
              <w:rPr>
                <w:rFonts w:ascii="Times New Roman" w:eastAsia="Times New Roman" w:hAnsi="Times New Roman" w:cs="Times New Roman"/>
                <w:iCs/>
                <w:color w:val="000000" w:themeColor="text1"/>
                <w:sz w:val="24"/>
                <w:szCs w:val="24"/>
                <w:lang w:eastAsia="lv-LV"/>
              </w:rPr>
              <w:br/>
              <w:t>Jaunu institūciju izveide, esošu institūciju likvidācija vai reorganizācija, to ietekme uz institūcijas cilvēkresursiem</w:t>
            </w:r>
          </w:p>
        </w:tc>
        <w:tc>
          <w:tcPr>
            <w:tcW w:w="3000" w:type="pct"/>
            <w:tcBorders>
              <w:top w:val="outset" w:sz="6" w:space="0" w:color="auto"/>
              <w:left w:val="outset" w:sz="6" w:space="0" w:color="auto"/>
              <w:bottom w:val="outset" w:sz="6" w:space="0" w:color="auto"/>
              <w:right w:val="outset" w:sz="6" w:space="0" w:color="auto"/>
            </w:tcBorders>
            <w:hideMark/>
          </w:tcPr>
          <w:p w14:paraId="4FE41C7A" w14:textId="5D2DE0AE" w:rsidR="00E5323B" w:rsidRPr="0077651F" w:rsidRDefault="00A56489"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hAnsi="Times New Roman" w:cs="Times New Roman"/>
                <w:color w:val="000000" w:themeColor="text1"/>
                <w:sz w:val="24"/>
                <w:szCs w:val="24"/>
              </w:rPr>
              <w:t>Nav plānota jaunu institūciju izveide, esošu institūciju likvidācija vai reorganizācija.</w:t>
            </w:r>
          </w:p>
        </w:tc>
      </w:tr>
      <w:tr w:rsidR="00E5323B" w:rsidRPr="0077651F" w14:paraId="385DAA7A" w14:textId="77777777" w:rsidTr="00E5323B">
        <w:trPr>
          <w:tblCellSpacing w:w="15" w:type="dxa"/>
        </w:trPr>
        <w:tc>
          <w:tcPr>
            <w:tcW w:w="300" w:type="pct"/>
            <w:tcBorders>
              <w:top w:val="outset" w:sz="6" w:space="0" w:color="auto"/>
              <w:left w:val="outset" w:sz="6" w:space="0" w:color="auto"/>
              <w:bottom w:val="outset" w:sz="6" w:space="0" w:color="auto"/>
              <w:right w:val="outset" w:sz="6" w:space="0" w:color="auto"/>
            </w:tcBorders>
            <w:hideMark/>
          </w:tcPr>
          <w:p w14:paraId="1D4814A5" w14:textId="77777777" w:rsidR="00655F2C"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3.</w:t>
            </w:r>
          </w:p>
        </w:tc>
        <w:tc>
          <w:tcPr>
            <w:tcW w:w="1700" w:type="pct"/>
            <w:tcBorders>
              <w:top w:val="outset" w:sz="6" w:space="0" w:color="auto"/>
              <w:left w:val="outset" w:sz="6" w:space="0" w:color="auto"/>
              <w:bottom w:val="outset" w:sz="6" w:space="0" w:color="auto"/>
              <w:right w:val="outset" w:sz="6" w:space="0" w:color="auto"/>
            </w:tcBorders>
            <w:hideMark/>
          </w:tcPr>
          <w:p w14:paraId="714CB5E9" w14:textId="77777777" w:rsidR="00E5323B" w:rsidRPr="0077651F" w:rsidRDefault="00E5323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Cita informācija</w:t>
            </w:r>
          </w:p>
        </w:tc>
        <w:tc>
          <w:tcPr>
            <w:tcW w:w="3000" w:type="pct"/>
            <w:tcBorders>
              <w:top w:val="outset" w:sz="6" w:space="0" w:color="auto"/>
              <w:left w:val="outset" w:sz="6" w:space="0" w:color="auto"/>
              <w:bottom w:val="outset" w:sz="6" w:space="0" w:color="auto"/>
              <w:right w:val="outset" w:sz="6" w:space="0" w:color="auto"/>
            </w:tcBorders>
            <w:hideMark/>
          </w:tcPr>
          <w:p w14:paraId="26EB9FC9" w14:textId="7F214BD5" w:rsidR="00E5323B" w:rsidRPr="0077651F" w:rsidRDefault="003314BB" w:rsidP="00E5323B">
            <w:pPr>
              <w:spacing w:after="0" w:line="240" w:lineRule="auto"/>
              <w:rPr>
                <w:rFonts w:ascii="Times New Roman" w:eastAsia="Times New Roman" w:hAnsi="Times New Roman" w:cs="Times New Roman"/>
                <w:iCs/>
                <w:color w:val="000000" w:themeColor="text1"/>
                <w:sz w:val="24"/>
                <w:szCs w:val="24"/>
                <w:lang w:eastAsia="lv-LV"/>
              </w:rPr>
            </w:pPr>
            <w:r w:rsidRPr="0077651F">
              <w:rPr>
                <w:rFonts w:ascii="Times New Roman" w:eastAsia="Times New Roman" w:hAnsi="Times New Roman" w:cs="Times New Roman"/>
                <w:iCs/>
                <w:color w:val="000000" w:themeColor="text1"/>
                <w:sz w:val="24"/>
                <w:szCs w:val="24"/>
                <w:lang w:eastAsia="lv-LV"/>
              </w:rPr>
              <w:t>Nav.</w:t>
            </w:r>
          </w:p>
        </w:tc>
      </w:tr>
    </w:tbl>
    <w:p w14:paraId="798A7AF2" w14:textId="77777777" w:rsidR="00DC2A3B" w:rsidRDefault="00DC2A3B" w:rsidP="00E31729">
      <w:pPr>
        <w:tabs>
          <w:tab w:val="left" w:pos="6237"/>
        </w:tabs>
        <w:spacing w:after="0" w:line="240" w:lineRule="auto"/>
        <w:rPr>
          <w:rFonts w:ascii="Times New Roman" w:hAnsi="Times New Roman" w:cs="Times New Roman"/>
          <w:color w:val="000000" w:themeColor="text1"/>
          <w:sz w:val="24"/>
          <w:szCs w:val="24"/>
        </w:rPr>
      </w:pPr>
    </w:p>
    <w:p w14:paraId="53F117EE" w14:textId="6C93B4C3" w:rsidR="00894C55"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 xml:space="preserve">Satiksmes </w:t>
      </w:r>
      <w:r w:rsidR="00894C55" w:rsidRPr="0077651F">
        <w:rPr>
          <w:rFonts w:ascii="Times New Roman" w:hAnsi="Times New Roman" w:cs="Times New Roman"/>
          <w:color w:val="000000" w:themeColor="text1"/>
          <w:sz w:val="24"/>
          <w:szCs w:val="24"/>
        </w:rPr>
        <w:t>ministrs</w:t>
      </w:r>
      <w:r w:rsidR="00894C55" w:rsidRPr="0077651F">
        <w:rPr>
          <w:rFonts w:ascii="Times New Roman" w:hAnsi="Times New Roman" w:cs="Times New Roman"/>
          <w:color w:val="000000" w:themeColor="text1"/>
          <w:sz w:val="24"/>
          <w:szCs w:val="24"/>
        </w:rPr>
        <w:tab/>
      </w:r>
      <w:r w:rsidRPr="0077651F">
        <w:rPr>
          <w:rFonts w:ascii="Times New Roman" w:hAnsi="Times New Roman" w:cs="Times New Roman"/>
          <w:color w:val="000000" w:themeColor="text1"/>
          <w:sz w:val="24"/>
          <w:szCs w:val="24"/>
        </w:rPr>
        <w:t>T. Linkaits</w:t>
      </w:r>
    </w:p>
    <w:p w14:paraId="07B73EC0" w14:textId="1BEEFCE8" w:rsidR="00E31729"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p>
    <w:p w14:paraId="3A6909C0" w14:textId="3568128C" w:rsidR="00E31729" w:rsidRPr="0077651F" w:rsidRDefault="00E31729" w:rsidP="00E31729">
      <w:pPr>
        <w:tabs>
          <w:tab w:val="left" w:pos="6237"/>
        </w:tabs>
        <w:spacing w:after="0" w:line="240" w:lineRule="auto"/>
        <w:rPr>
          <w:rFonts w:ascii="Times New Roman" w:hAnsi="Times New Roman" w:cs="Times New Roman"/>
          <w:color w:val="000000" w:themeColor="text1"/>
          <w:sz w:val="24"/>
          <w:szCs w:val="24"/>
        </w:rPr>
      </w:pPr>
      <w:r w:rsidRPr="0077651F">
        <w:rPr>
          <w:rFonts w:ascii="Times New Roman" w:hAnsi="Times New Roman" w:cs="Times New Roman"/>
          <w:color w:val="000000" w:themeColor="text1"/>
          <w:sz w:val="24"/>
          <w:szCs w:val="24"/>
        </w:rPr>
        <w:t>Vīza:</w:t>
      </w:r>
    </w:p>
    <w:p w14:paraId="749C643D" w14:textId="4E539B90" w:rsidR="00E31729" w:rsidRPr="0077651F" w:rsidRDefault="00752930" w:rsidP="00E31729">
      <w:pPr>
        <w:tabs>
          <w:tab w:val="left" w:pos="6237"/>
        </w:tabs>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v</w:t>
      </w:r>
      <w:r w:rsidR="00E31729" w:rsidRPr="0077651F">
        <w:rPr>
          <w:rFonts w:ascii="Times New Roman" w:hAnsi="Times New Roman" w:cs="Times New Roman"/>
          <w:color w:val="000000" w:themeColor="text1"/>
          <w:sz w:val="24"/>
          <w:szCs w:val="24"/>
        </w:rPr>
        <w:t>alsts sekretāre</w:t>
      </w:r>
      <w:r w:rsidR="00E31729" w:rsidRPr="0077651F">
        <w:rPr>
          <w:rFonts w:ascii="Times New Roman" w:hAnsi="Times New Roman" w:cs="Times New Roman"/>
          <w:color w:val="000000" w:themeColor="text1"/>
          <w:sz w:val="24"/>
          <w:szCs w:val="24"/>
        </w:rPr>
        <w:tab/>
        <w:t>I. Stepanova</w:t>
      </w:r>
    </w:p>
    <w:p w14:paraId="731058D0" w14:textId="71380F42" w:rsidR="0015026F" w:rsidRDefault="0015026F" w:rsidP="00894C55">
      <w:pPr>
        <w:tabs>
          <w:tab w:val="left" w:pos="6237"/>
        </w:tabs>
        <w:spacing w:after="0" w:line="240" w:lineRule="auto"/>
        <w:ind w:firstLine="720"/>
        <w:rPr>
          <w:rFonts w:ascii="Times New Roman" w:hAnsi="Times New Roman" w:cs="Times New Roman"/>
          <w:color w:val="000000" w:themeColor="text1"/>
          <w:sz w:val="24"/>
          <w:szCs w:val="24"/>
        </w:rPr>
      </w:pPr>
    </w:p>
    <w:p w14:paraId="1D47CEAA" w14:textId="77777777" w:rsidR="001971AD" w:rsidRDefault="001971AD" w:rsidP="009220AB">
      <w:pPr>
        <w:tabs>
          <w:tab w:val="left" w:pos="6237"/>
        </w:tabs>
        <w:spacing w:after="0" w:line="240" w:lineRule="auto"/>
        <w:rPr>
          <w:rFonts w:ascii="Times New Roman" w:eastAsia="Calibri" w:hAnsi="Times New Roman" w:cs="Times New Roman"/>
          <w:color w:val="000000" w:themeColor="text1"/>
          <w:sz w:val="18"/>
          <w:szCs w:val="18"/>
        </w:rPr>
      </w:pPr>
    </w:p>
    <w:p w14:paraId="6E8E446E" w14:textId="4E513AC1" w:rsidR="009220AB" w:rsidRPr="001971AD" w:rsidRDefault="009D08A7" w:rsidP="009220AB">
      <w:pPr>
        <w:tabs>
          <w:tab w:val="left" w:pos="6237"/>
        </w:tabs>
        <w:spacing w:after="0" w:line="240" w:lineRule="auto"/>
        <w:rPr>
          <w:rFonts w:ascii="Times New Roman" w:eastAsia="Calibri" w:hAnsi="Times New Roman" w:cs="Times New Roman"/>
          <w:color w:val="000000" w:themeColor="text1"/>
          <w:sz w:val="18"/>
          <w:szCs w:val="18"/>
        </w:rPr>
      </w:pPr>
      <w:r w:rsidRPr="001971AD">
        <w:rPr>
          <w:rFonts w:ascii="Times New Roman" w:eastAsia="Calibri" w:hAnsi="Times New Roman" w:cs="Times New Roman"/>
          <w:color w:val="000000" w:themeColor="text1"/>
          <w:sz w:val="18"/>
          <w:szCs w:val="18"/>
        </w:rPr>
        <w:t xml:space="preserve">R. Kudļa, </w:t>
      </w:r>
      <w:r w:rsidR="009220AB" w:rsidRPr="001971AD">
        <w:rPr>
          <w:rFonts w:ascii="Times New Roman" w:eastAsia="Calibri" w:hAnsi="Times New Roman" w:cs="Times New Roman"/>
          <w:color w:val="000000" w:themeColor="text1"/>
          <w:sz w:val="18"/>
          <w:szCs w:val="18"/>
        </w:rPr>
        <w:t>67028</w:t>
      </w:r>
      <w:r w:rsidR="007861C6" w:rsidRPr="001971AD">
        <w:rPr>
          <w:rFonts w:ascii="Times New Roman" w:eastAsia="Calibri" w:hAnsi="Times New Roman" w:cs="Times New Roman"/>
          <w:color w:val="000000" w:themeColor="text1"/>
          <w:sz w:val="18"/>
          <w:szCs w:val="18"/>
        </w:rPr>
        <w:t>223</w:t>
      </w:r>
    </w:p>
    <w:p w14:paraId="11059BAA" w14:textId="47E2800A" w:rsidR="00894C55" w:rsidRPr="001971AD" w:rsidRDefault="007861C6" w:rsidP="00902197">
      <w:pPr>
        <w:tabs>
          <w:tab w:val="left" w:pos="6237"/>
        </w:tabs>
        <w:spacing w:after="0" w:line="240" w:lineRule="auto"/>
        <w:rPr>
          <w:rFonts w:ascii="Times New Roman" w:hAnsi="Times New Roman" w:cs="Times New Roman"/>
          <w:color w:val="000000" w:themeColor="text1"/>
        </w:rPr>
      </w:pPr>
      <w:r w:rsidRPr="001971AD">
        <w:rPr>
          <w:rFonts w:ascii="Times New Roman" w:eastAsia="Calibri" w:hAnsi="Times New Roman" w:cs="Times New Roman"/>
          <w:color w:val="000000" w:themeColor="text1"/>
          <w:sz w:val="18"/>
          <w:szCs w:val="18"/>
        </w:rPr>
        <w:t>rudolfs.kudla@</w:t>
      </w:r>
      <w:r w:rsidR="009220AB" w:rsidRPr="001971AD">
        <w:rPr>
          <w:rFonts w:ascii="Times New Roman" w:eastAsia="Calibri" w:hAnsi="Times New Roman" w:cs="Times New Roman"/>
          <w:color w:val="000000" w:themeColor="text1"/>
          <w:sz w:val="18"/>
          <w:szCs w:val="18"/>
        </w:rPr>
        <w:t>sam.gov.lv</w:t>
      </w:r>
    </w:p>
    <w:p w14:paraId="1F318B99" w14:textId="107A7DE8" w:rsidR="00894C55" w:rsidRPr="0077651F" w:rsidRDefault="00894C55" w:rsidP="00894C55">
      <w:pPr>
        <w:tabs>
          <w:tab w:val="left" w:pos="6237"/>
        </w:tabs>
        <w:spacing w:after="0" w:line="240" w:lineRule="auto"/>
        <w:ind w:firstLine="720"/>
        <w:rPr>
          <w:rFonts w:ascii="Times New Roman" w:hAnsi="Times New Roman" w:cs="Times New Roman"/>
          <w:color w:val="000000" w:themeColor="text1"/>
          <w:sz w:val="24"/>
          <w:szCs w:val="24"/>
        </w:rPr>
      </w:pPr>
    </w:p>
    <w:sectPr w:rsidR="00894C55" w:rsidRPr="0077651F" w:rsidSect="00C75305">
      <w:headerReference w:type="default" r:id="rId8"/>
      <w:footerReference w:type="default" r:id="rId9"/>
      <w:footerReference w:type="first" r:id="rId10"/>
      <w:pgSz w:w="11906" w:h="16838"/>
      <w:pgMar w:top="1418" w:right="1134" w:bottom="28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CDFC46" w14:textId="77777777" w:rsidR="003B2DD1" w:rsidRDefault="003B2DD1" w:rsidP="00894C55">
      <w:pPr>
        <w:spacing w:after="0" w:line="240" w:lineRule="auto"/>
      </w:pPr>
      <w:r>
        <w:separator/>
      </w:r>
    </w:p>
  </w:endnote>
  <w:endnote w:type="continuationSeparator" w:id="0">
    <w:p w14:paraId="76D22DC2" w14:textId="77777777" w:rsidR="003B2DD1" w:rsidRDefault="003B2DD1" w:rsidP="00894C55">
      <w:pPr>
        <w:spacing w:after="0" w:line="240" w:lineRule="auto"/>
      </w:pPr>
      <w:r>
        <w:continuationSeparator/>
      </w:r>
    </w:p>
  </w:endnote>
  <w:endnote w:type="continuationNotice" w:id="1">
    <w:p w14:paraId="41AD2022" w14:textId="77777777" w:rsidR="003B2DD1" w:rsidRDefault="003B2DD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868C53" w14:textId="1FAEFBE2" w:rsidR="00305DB1" w:rsidRPr="00622B1D" w:rsidRDefault="00622B1D" w:rsidP="00622B1D">
    <w:pPr>
      <w:pStyle w:val="Footer"/>
    </w:pPr>
    <w:r w:rsidRPr="00622B1D">
      <w:rPr>
        <w:rFonts w:ascii="Times New Roman" w:hAnsi="Times New Roman" w:cs="Times New Roman"/>
      </w:rPr>
      <w:t>SMAnot_</w:t>
    </w:r>
    <w:r w:rsidR="00DC2A3B">
      <w:rPr>
        <w:rFonts w:ascii="Times New Roman" w:hAnsi="Times New Roman" w:cs="Times New Roman"/>
      </w:rPr>
      <w:t>1</w:t>
    </w:r>
    <w:r w:rsidR="006F1276">
      <w:rPr>
        <w:rFonts w:ascii="Times New Roman" w:hAnsi="Times New Roman" w:cs="Times New Roman"/>
      </w:rPr>
      <w:t>6</w:t>
    </w:r>
    <w:r w:rsidR="00DC2A3B">
      <w:rPr>
        <w:rFonts w:ascii="Times New Roman" w:hAnsi="Times New Roman" w:cs="Times New Roman"/>
      </w:rPr>
      <w:t>04</w:t>
    </w:r>
    <w:r w:rsidRPr="00622B1D">
      <w:rPr>
        <w:rFonts w:ascii="Times New Roman" w:hAnsi="Times New Roman" w:cs="Times New Roman"/>
      </w:rPr>
      <w:t>2021_MKNgroz158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1ABDB1" w14:textId="5A8E1451" w:rsidR="00305DB1" w:rsidRPr="00622B1D" w:rsidRDefault="00622B1D" w:rsidP="00622B1D">
    <w:pPr>
      <w:pStyle w:val="Footer"/>
    </w:pPr>
    <w:r w:rsidRPr="00622B1D">
      <w:rPr>
        <w:rFonts w:ascii="Times New Roman" w:hAnsi="Times New Roman" w:cs="Times New Roman"/>
      </w:rPr>
      <w:t>SMAnot_</w:t>
    </w:r>
    <w:r w:rsidR="00DC2A3B">
      <w:rPr>
        <w:rFonts w:ascii="Times New Roman" w:hAnsi="Times New Roman" w:cs="Times New Roman"/>
      </w:rPr>
      <w:t>1</w:t>
    </w:r>
    <w:r w:rsidR="001971AD">
      <w:rPr>
        <w:rFonts w:ascii="Times New Roman" w:hAnsi="Times New Roman" w:cs="Times New Roman"/>
      </w:rPr>
      <w:t>6</w:t>
    </w:r>
    <w:r w:rsidR="00DC2A3B">
      <w:rPr>
        <w:rFonts w:ascii="Times New Roman" w:hAnsi="Times New Roman" w:cs="Times New Roman"/>
      </w:rPr>
      <w:t>04</w:t>
    </w:r>
    <w:r w:rsidRPr="00622B1D">
      <w:rPr>
        <w:rFonts w:ascii="Times New Roman" w:hAnsi="Times New Roman" w:cs="Times New Roman"/>
      </w:rPr>
      <w:t>2021_MKNgroz158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01269B" w14:textId="77777777" w:rsidR="003B2DD1" w:rsidRDefault="003B2DD1" w:rsidP="00894C55">
      <w:pPr>
        <w:spacing w:after="0" w:line="240" w:lineRule="auto"/>
      </w:pPr>
      <w:r>
        <w:separator/>
      </w:r>
    </w:p>
  </w:footnote>
  <w:footnote w:type="continuationSeparator" w:id="0">
    <w:p w14:paraId="3092D584" w14:textId="77777777" w:rsidR="003B2DD1" w:rsidRDefault="003B2DD1" w:rsidP="00894C55">
      <w:pPr>
        <w:spacing w:after="0" w:line="240" w:lineRule="auto"/>
      </w:pPr>
      <w:r>
        <w:continuationSeparator/>
      </w:r>
    </w:p>
  </w:footnote>
  <w:footnote w:type="continuationNotice" w:id="1">
    <w:p w14:paraId="424824FF" w14:textId="77777777" w:rsidR="003B2DD1" w:rsidRDefault="003B2DD1">
      <w:pPr>
        <w:spacing w:after="0" w:line="240" w:lineRule="auto"/>
      </w:pPr>
    </w:p>
  </w:footnote>
  <w:footnote w:id="2">
    <w:p w14:paraId="4A0FB418" w14:textId="00D623B6" w:rsidR="00305DB1" w:rsidRPr="00695FAA" w:rsidRDefault="00305DB1" w:rsidP="0066695E">
      <w:pPr>
        <w:pStyle w:val="FootnoteText"/>
        <w:jc w:val="both"/>
        <w:rPr>
          <w:rFonts w:ascii="Times New Roman" w:hAnsi="Times New Roman"/>
        </w:rPr>
      </w:pPr>
      <w:r>
        <w:rPr>
          <w:rStyle w:val="FootnoteReference"/>
        </w:rPr>
        <w:footnoteRef/>
      </w:r>
      <w:r>
        <w:t xml:space="preserve"> </w:t>
      </w:r>
      <w:bookmarkStart w:id="0" w:name="_Hlk32509804"/>
      <w:r w:rsidRPr="00695FAA">
        <w:rPr>
          <w:rFonts w:ascii="Times New Roman" w:hAnsi="Times New Roman"/>
          <w:iCs/>
        </w:rPr>
        <w:t>“</w:t>
      </w:r>
      <w:r w:rsidRPr="003C12B8">
        <w:rPr>
          <w:rFonts w:ascii="Times New Roman" w:hAnsi="Times New Roman"/>
          <w:iCs/>
        </w:rPr>
        <w:t>Grozījumi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w:t>
      </w:r>
      <w:r w:rsidRPr="00695FAA">
        <w:rPr>
          <w:rFonts w:ascii="Times New Roman" w:hAnsi="Times New Roman"/>
          <w:iCs/>
        </w:rPr>
        <w:t>”</w:t>
      </w:r>
      <w:bookmarkEnd w:id="0"/>
    </w:p>
  </w:footnote>
  <w:footnote w:id="3">
    <w:p w14:paraId="16A27691" w14:textId="77777777" w:rsidR="00E217F7" w:rsidRPr="003106CE" w:rsidRDefault="00E217F7" w:rsidP="00E217F7">
      <w:pPr>
        <w:pStyle w:val="FootnoteText"/>
        <w:jc w:val="both"/>
        <w:rPr>
          <w:rFonts w:ascii="Times New Roman" w:hAnsi="Times New Roman"/>
        </w:rPr>
      </w:pPr>
      <w:r w:rsidRPr="003106CE">
        <w:rPr>
          <w:rStyle w:val="FootnoteReference"/>
          <w:rFonts w:ascii="Times New Roman" w:hAnsi="Times New Roman"/>
        </w:rPr>
        <w:footnoteRef/>
      </w:r>
      <w:r w:rsidRPr="003106CE">
        <w:rPr>
          <w:rFonts w:ascii="Times New Roman" w:hAnsi="Times New Roman"/>
        </w:rPr>
        <w:t xml:space="preserve"> </w:t>
      </w:r>
      <w:r w:rsidRPr="00CF027A">
        <w:rPr>
          <w:rFonts w:ascii="Times New Roman" w:hAnsi="Times New Roman"/>
        </w:rPr>
        <w:t>DP grozījumi iesniegti apstiprināšanai ES fondu Uzraudzības komitejā</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3D3BDA10" w14:textId="620FEC45" w:rsidR="00305DB1" w:rsidRPr="00C25B49" w:rsidRDefault="00305DB1">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4</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82520"/>
    <w:multiLevelType w:val="hybridMultilevel"/>
    <w:tmpl w:val="2CF0416E"/>
    <w:lvl w:ilvl="0" w:tplc="76AAF0BE">
      <w:numFmt w:val="bullet"/>
      <w:lvlText w:val="-"/>
      <w:lvlJc w:val="left"/>
      <w:pPr>
        <w:ind w:left="360" w:hanging="360"/>
      </w:pPr>
      <w:rPr>
        <w:rFonts w:ascii="Times New Roman" w:eastAsiaTheme="minorHAnsi" w:hAnsi="Times New Roman" w:cs="Times New Roman"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 w15:restartNumberingAfterBreak="0">
    <w:nsid w:val="12255913"/>
    <w:multiLevelType w:val="hybridMultilevel"/>
    <w:tmpl w:val="E09AFE98"/>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4052F7B"/>
    <w:multiLevelType w:val="hybridMultilevel"/>
    <w:tmpl w:val="812870E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17A72027"/>
    <w:multiLevelType w:val="hybridMultilevel"/>
    <w:tmpl w:val="4AD44022"/>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0">
    <w:nsid w:val="2F1A3315"/>
    <w:multiLevelType w:val="hybridMultilevel"/>
    <w:tmpl w:val="83A603F6"/>
    <w:lvl w:ilvl="0" w:tplc="EC5E606C">
      <w:numFmt w:val="bullet"/>
      <w:lvlText w:val="-"/>
      <w:lvlJc w:val="left"/>
      <w:pPr>
        <w:ind w:left="720" w:hanging="360"/>
      </w:pPr>
      <w:rPr>
        <w:rFonts w:ascii="Calibri" w:eastAsia="Times New Roman" w:hAnsi="Calibri" w:cs="Calibri" w:hint="default"/>
        <w:sz w:val="22"/>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30A91145"/>
    <w:multiLevelType w:val="multilevel"/>
    <w:tmpl w:val="97CCF196"/>
    <w:lvl w:ilvl="0">
      <w:start w:val="1"/>
      <w:numFmt w:val="decimal"/>
      <w:lvlText w:val="%1."/>
      <w:lvlJc w:val="left"/>
      <w:pPr>
        <w:ind w:left="786" w:hanging="360"/>
      </w:pPr>
    </w:lvl>
    <w:lvl w:ilvl="1">
      <w:start w:val="1"/>
      <w:numFmt w:val="decimal"/>
      <w:lvlText w:val="%1.%2."/>
      <w:lvlJc w:val="left"/>
      <w:pPr>
        <w:ind w:left="1142" w:hanging="432"/>
      </w:pPr>
      <w:rPr>
        <w:rFonts w:ascii="Times New Roman" w:hAnsi="Times New Roman" w:cs="Times New Roman" w:hint="default"/>
        <w:sz w:val="24"/>
        <w:szCs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3F16138"/>
    <w:multiLevelType w:val="hybridMultilevel"/>
    <w:tmpl w:val="01D0DA2A"/>
    <w:lvl w:ilvl="0" w:tplc="9FC0241E">
      <w:start w:val="1"/>
      <w:numFmt w:val="decimal"/>
      <w:lvlText w:val="%1)"/>
      <w:lvlJc w:val="left"/>
      <w:pPr>
        <w:ind w:left="720" w:hanging="360"/>
      </w:pPr>
      <w:rPr>
        <w:rFonts w:eastAsiaTheme="minorHAnsi" w:cstheme="minorBidi" w:hint="default"/>
        <w:sz w:val="22"/>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378A68C0"/>
    <w:multiLevelType w:val="hybridMultilevel"/>
    <w:tmpl w:val="BC2C5754"/>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3A10255B"/>
    <w:multiLevelType w:val="hybridMultilevel"/>
    <w:tmpl w:val="736C63C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3C4F693A"/>
    <w:multiLevelType w:val="hybridMultilevel"/>
    <w:tmpl w:val="166A1DC2"/>
    <w:lvl w:ilvl="0" w:tplc="0426000F">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0" w15:restartNumberingAfterBreak="0">
    <w:nsid w:val="3DAB7A31"/>
    <w:multiLevelType w:val="hybridMultilevel"/>
    <w:tmpl w:val="55C6273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41EE1647"/>
    <w:multiLevelType w:val="hybridMultilevel"/>
    <w:tmpl w:val="88E8C87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474975DB"/>
    <w:multiLevelType w:val="hybridMultilevel"/>
    <w:tmpl w:val="657EF94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3" w15:restartNumberingAfterBreak="0">
    <w:nsid w:val="4C965B83"/>
    <w:multiLevelType w:val="hybridMultilevel"/>
    <w:tmpl w:val="D910B70E"/>
    <w:lvl w:ilvl="0" w:tplc="FD1A8472">
      <w:numFmt w:val="bullet"/>
      <w:lvlText w:val="–"/>
      <w:lvlJc w:val="left"/>
      <w:pPr>
        <w:ind w:left="780" w:hanging="360"/>
      </w:pPr>
      <w:rPr>
        <w:rFonts w:ascii="Calibri" w:eastAsiaTheme="minorHAnsi" w:hAnsi="Calibri" w:cs="Calibri" w:hint="default"/>
        <w:b/>
      </w:rPr>
    </w:lvl>
    <w:lvl w:ilvl="1" w:tplc="04260003" w:tentative="1">
      <w:start w:val="1"/>
      <w:numFmt w:val="bullet"/>
      <w:lvlText w:val="o"/>
      <w:lvlJc w:val="left"/>
      <w:pPr>
        <w:ind w:left="1500" w:hanging="360"/>
      </w:pPr>
      <w:rPr>
        <w:rFonts w:ascii="Courier New" w:hAnsi="Courier New" w:cs="Courier New" w:hint="default"/>
      </w:rPr>
    </w:lvl>
    <w:lvl w:ilvl="2" w:tplc="04260005" w:tentative="1">
      <w:start w:val="1"/>
      <w:numFmt w:val="bullet"/>
      <w:lvlText w:val=""/>
      <w:lvlJc w:val="left"/>
      <w:pPr>
        <w:ind w:left="2220" w:hanging="360"/>
      </w:pPr>
      <w:rPr>
        <w:rFonts w:ascii="Wingdings" w:hAnsi="Wingdings" w:hint="default"/>
      </w:rPr>
    </w:lvl>
    <w:lvl w:ilvl="3" w:tplc="04260001" w:tentative="1">
      <w:start w:val="1"/>
      <w:numFmt w:val="bullet"/>
      <w:lvlText w:val=""/>
      <w:lvlJc w:val="left"/>
      <w:pPr>
        <w:ind w:left="2940" w:hanging="360"/>
      </w:pPr>
      <w:rPr>
        <w:rFonts w:ascii="Symbol" w:hAnsi="Symbol" w:hint="default"/>
      </w:rPr>
    </w:lvl>
    <w:lvl w:ilvl="4" w:tplc="04260003" w:tentative="1">
      <w:start w:val="1"/>
      <w:numFmt w:val="bullet"/>
      <w:lvlText w:val="o"/>
      <w:lvlJc w:val="left"/>
      <w:pPr>
        <w:ind w:left="3660" w:hanging="360"/>
      </w:pPr>
      <w:rPr>
        <w:rFonts w:ascii="Courier New" w:hAnsi="Courier New" w:cs="Courier New" w:hint="default"/>
      </w:rPr>
    </w:lvl>
    <w:lvl w:ilvl="5" w:tplc="04260005" w:tentative="1">
      <w:start w:val="1"/>
      <w:numFmt w:val="bullet"/>
      <w:lvlText w:val=""/>
      <w:lvlJc w:val="left"/>
      <w:pPr>
        <w:ind w:left="4380" w:hanging="360"/>
      </w:pPr>
      <w:rPr>
        <w:rFonts w:ascii="Wingdings" w:hAnsi="Wingdings" w:hint="default"/>
      </w:rPr>
    </w:lvl>
    <w:lvl w:ilvl="6" w:tplc="04260001" w:tentative="1">
      <w:start w:val="1"/>
      <w:numFmt w:val="bullet"/>
      <w:lvlText w:val=""/>
      <w:lvlJc w:val="left"/>
      <w:pPr>
        <w:ind w:left="5100" w:hanging="360"/>
      </w:pPr>
      <w:rPr>
        <w:rFonts w:ascii="Symbol" w:hAnsi="Symbol" w:hint="default"/>
      </w:rPr>
    </w:lvl>
    <w:lvl w:ilvl="7" w:tplc="04260003" w:tentative="1">
      <w:start w:val="1"/>
      <w:numFmt w:val="bullet"/>
      <w:lvlText w:val="o"/>
      <w:lvlJc w:val="left"/>
      <w:pPr>
        <w:ind w:left="5820" w:hanging="360"/>
      </w:pPr>
      <w:rPr>
        <w:rFonts w:ascii="Courier New" w:hAnsi="Courier New" w:cs="Courier New" w:hint="default"/>
      </w:rPr>
    </w:lvl>
    <w:lvl w:ilvl="8" w:tplc="04260005" w:tentative="1">
      <w:start w:val="1"/>
      <w:numFmt w:val="bullet"/>
      <w:lvlText w:val=""/>
      <w:lvlJc w:val="left"/>
      <w:pPr>
        <w:ind w:left="6540" w:hanging="360"/>
      </w:pPr>
      <w:rPr>
        <w:rFonts w:ascii="Wingdings" w:hAnsi="Wingdings" w:hint="default"/>
      </w:rPr>
    </w:lvl>
  </w:abstractNum>
  <w:abstractNum w:abstractNumId="14" w15:restartNumberingAfterBreak="0">
    <w:nsid w:val="55492A28"/>
    <w:multiLevelType w:val="hybridMultilevel"/>
    <w:tmpl w:val="2F6E1946"/>
    <w:lvl w:ilvl="0" w:tplc="F6D627B2">
      <w:start w:val="1"/>
      <w:numFmt w:val="decimal"/>
      <w:lvlText w:val="%1."/>
      <w:lvlJc w:val="left"/>
      <w:pPr>
        <w:ind w:left="720" w:hanging="360"/>
      </w:pPr>
      <w:rPr>
        <w:rFonts w:ascii="Times New Roman" w:hAnsi="Times New Roman" w:cs="Times New Roman"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5784216C"/>
    <w:multiLevelType w:val="hybridMultilevel"/>
    <w:tmpl w:val="EB908346"/>
    <w:lvl w:ilvl="0" w:tplc="FD1A8472">
      <w:numFmt w:val="bullet"/>
      <w:lvlText w:val="–"/>
      <w:lvlJc w:val="left"/>
      <w:pPr>
        <w:ind w:left="720" w:hanging="360"/>
      </w:pPr>
      <w:rPr>
        <w:rFonts w:ascii="Calibri" w:eastAsiaTheme="minorHAnsi" w:hAnsi="Calibri" w:cs="Calibri" w:hint="default"/>
        <w:b/>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6" w15:restartNumberingAfterBreak="0">
    <w:nsid w:val="59AE20EA"/>
    <w:multiLevelType w:val="hybridMultilevel"/>
    <w:tmpl w:val="9AC85E9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EF4A6F"/>
    <w:multiLevelType w:val="hybridMultilevel"/>
    <w:tmpl w:val="B5A2BF1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6DA63BCD"/>
    <w:multiLevelType w:val="hybridMultilevel"/>
    <w:tmpl w:val="AD9A8A9E"/>
    <w:lvl w:ilvl="0" w:tplc="CBCCFA0A">
      <w:start w:val="9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6E185A60"/>
    <w:multiLevelType w:val="hybridMultilevel"/>
    <w:tmpl w:val="DA8E393E"/>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0" w15:restartNumberingAfterBreak="0">
    <w:nsid w:val="74786EB1"/>
    <w:multiLevelType w:val="hybridMultilevel"/>
    <w:tmpl w:val="AFF02CF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7D2B2788"/>
    <w:multiLevelType w:val="hybridMultilevel"/>
    <w:tmpl w:val="A79C7C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2" w15:restartNumberingAfterBreak="0">
    <w:nsid w:val="7D3F1D07"/>
    <w:multiLevelType w:val="hybridMultilevel"/>
    <w:tmpl w:val="9DBE1A38"/>
    <w:lvl w:ilvl="0" w:tplc="5C3AB6A0">
      <w:numFmt w:val="bullet"/>
      <w:lvlText w:val="-"/>
      <w:lvlJc w:val="left"/>
      <w:pPr>
        <w:ind w:left="420" w:hanging="360"/>
      </w:pPr>
      <w:rPr>
        <w:rFonts w:ascii="Times New Roman" w:eastAsia="Times New Roman" w:hAnsi="Times New Roman" w:cs="Times New Roman" w:hint="default"/>
      </w:rPr>
    </w:lvl>
    <w:lvl w:ilvl="1" w:tplc="04260003" w:tentative="1">
      <w:start w:val="1"/>
      <w:numFmt w:val="bullet"/>
      <w:lvlText w:val="o"/>
      <w:lvlJc w:val="left"/>
      <w:pPr>
        <w:ind w:left="1140" w:hanging="360"/>
      </w:pPr>
      <w:rPr>
        <w:rFonts w:ascii="Courier New" w:hAnsi="Courier New" w:cs="Courier New" w:hint="default"/>
      </w:rPr>
    </w:lvl>
    <w:lvl w:ilvl="2" w:tplc="04260005" w:tentative="1">
      <w:start w:val="1"/>
      <w:numFmt w:val="bullet"/>
      <w:lvlText w:val=""/>
      <w:lvlJc w:val="left"/>
      <w:pPr>
        <w:ind w:left="1860" w:hanging="360"/>
      </w:pPr>
      <w:rPr>
        <w:rFonts w:ascii="Wingdings" w:hAnsi="Wingdings" w:hint="default"/>
      </w:rPr>
    </w:lvl>
    <w:lvl w:ilvl="3" w:tplc="04260001" w:tentative="1">
      <w:start w:val="1"/>
      <w:numFmt w:val="bullet"/>
      <w:lvlText w:val=""/>
      <w:lvlJc w:val="left"/>
      <w:pPr>
        <w:ind w:left="2580" w:hanging="360"/>
      </w:pPr>
      <w:rPr>
        <w:rFonts w:ascii="Symbol" w:hAnsi="Symbol" w:hint="default"/>
      </w:rPr>
    </w:lvl>
    <w:lvl w:ilvl="4" w:tplc="04260003" w:tentative="1">
      <w:start w:val="1"/>
      <w:numFmt w:val="bullet"/>
      <w:lvlText w:val="o"/>
      <w:lvlJc w:val="left"/>
      <w:pPr>
        <w:ind w:left="3300" w:hanging="360"/>
      </w:pPr>
      <w:rPr>
        <w:rFonts w:ascii="Courier New" w:hAnsi="Courier New" w:cs="Courier New" w:hint="default"/>
      </w:rPr>
    </w:lvl>
    <w:lvl w:ilvl="5" w:tplc="04260005" w:tentative="1">
      <w:start w:val="1"/>
      <w:numFmt w:val="bullet"/>
      <w:lvlText w:val=""/>
      <w:lvlJc w:val="left"/>
      <w:pPr>
        <w:ind w:left="4020" w:hanging="360"/>
      </w:pPr>
      <w:rPr>
        <w:rFonts w:ascii="Wingdings" w:hAnsi="Wingdings" w:hint="default"/>
      </w:rPr>
    </w:lvl>
    <w:lvl w:ilvl="6" w:tplc="04260001" w:tentative="1">
      <w:start w:val="1"/>
      <w:numFmt w:val="bullet"/>
      <w:lvlText w:val=""/>
      <w:lvlJc w:val="left"/>
      <w:pPr>
        <w:ind w:left="4740" w:hanging="360"/>
      </w:pPr>
      <w:rPr>
        <w:rFonts w:ascii="Symbol" w:hAnsi="Symbol" w:hint="default"/>
      </w:rPr>
    </w:lvl>
    <w:lvl w:ilvl="7" w:tplc="04260003" w:tentative="1">
      <w:start w:val="1"/>
      <w:numFmt w:val="bullet"/>
      <w:lvlText w:val="o"/>
      <w:lvlJc w:val="left"/>
      <w:pPr>
        <w:ind w:left="5460" w:hanging="360"/>
      </w:pPr>
      <w:rPr>
        <w:rFonts w:ascii="Courier New" w:hAnsi="Courier New" w:cs="Courier New" w:hint="default"/>
      </w:rPr>
    </w:lvl>
    <w:lvl w:ilvl="8" w:tplc="04260005" w:tentative="1">
      <w:start w:val="1"/>
      <w:numFmt w:val="bullet"/>
      <w:lvlText w:val=""/>
      <w:lvlJc w:val="left"/>
      <w:pPr>
        <w:ind w:left="6180" w:hanging="360"/>
      </w:pPr>
      <w:rPr>
        <w:rFonts w:ascii="Wingdings" w:hAnsi="Wingdings" w:hint="default"/>
      </w:rPr>
    </w:lvl>
  </w:abstractNum>
  <w:abstractNum w:abstractNumId="23" w15:restartNumberingAfterBreak="0">
    <w:nsid w:val="7E8B0194"/>
    <w:multiLevelType w:val="hybridMultilevel"/>
    <w:tmpl w:val="F9CE0BF4"/>
    <w:lvl w:ilvl="0" w:tplc="1188F0AE">
      <w:start w:val="1"/>
      <w:numFmt w:val="decimal"/>
      <w:lvlText w:val="%1."/>
      <w:lvlJc w:val="left"/>
      <w:pPr>
        <w:ind w:left="420" w:hanging="4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2"/>
  </w:num>
  <w:num w:numId="2">
    <w:abstractNumId w:val="5"/>
  </w:num>
  <w:num w:numId="3">
    <w:abstractNumId w:val="3"/>
  </w:num>
  <w:num w:numId="4">
    <w:abstractNumId w:val="6"/>
  </w:num>
  <w:num w:numId="5">
    <w:abstractNumId w:val="9"/>
  </w:num>
  <w:num w:numId="6">
    <w:abstractNumId w:val="22"/>
  </w:num>
  <w:num w:numId="7">
    <w:abstractNumId w:val="4"/>
  </w:num>
  <w:num w:numId="8">
    <w:abstractNumId w:val="0"/>
  </w:num>
  <w:num w:numId="9">
    <w:abstractNumId w:val="8"/>
  </w:num>
  <w:num w:numId="10">
    <w:abstractNumId w:val="14"/>
  </w:num>
  <w:num w:numId="11">
    <w:abstractNumId w:val="11"/>
  </w:num>
  <w:num w:numId="12">
    <w:abstractNumId w:val="16"/>
  </w:num>
  <w:num w:numId="13">
    <w:abstractNumId w:val="19"/>
  </w:num>
  <w:num w:numId="14">
    <w:abstractNumId w:val="2"/>
  </w:num>
  <w:num w:numId="15">
    <w:abstractNumId w:val="21"/>
  </w:num>
  <w:num w:numId="16">
    <w:abstractNumId w:val="10"/>
  </w:num>
  <w:num w:numId="17">
    <w:abstractNumId w:val="20"/>
  </w:num>
  <w:num w:numId="18">
    <w:abstractNumId w:val="17"/>
  </w:num>
  <w:num w:numId="19">
    <w:abstractNumId w:val="15"/>
  </w:num>
  <w:num w:numId="20">
    <w:abstractNumId w:val="23"/>
  </w:num>
  <w:num w:numId="21">
    <w:abstractNumId w:val="13"/>
  </w:num>
  <w:num w:numId="22">
    <w:abstractNumId w:val="1"/>
  </w:num>
  <w:num w:numId="23">
    <w:abstractNumId w:val="7"/>
  </w:num>
  <w:num w:numId="2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removeDateAndTime/>
  <w:documentProtection w:edit="forms" w:enforcement="0"/>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4C55"/>
    <w:rsid w:val="00003D0D"/>
    <w:rsid w:val="00004664"/>
    <w:rsid w:val="00006AB6"/>
    <w:rsid w:val="000103C9"/>
    <w:rsid w:val="00020019"/>
    <w:rsid w:val="000223A8"/>
    <w:rsid w:val="00026445"/>
    <w:rsid w:val="000341D4"/>
    <w:rsid w:val="00037C64"/>
    <w:rsid w:val="000414D3"/>
    <w:rsid w:val="00041FC4"/>
    <w:rsid w:val="000427FF"/>
    <w:rsid w:val="000454AC"/>
    <w:rsid w:val="000456BC"/>
    <w:rsid w:val="00054859"/>
    <w:rsid w:val="00067F23"/>
    <w:rsid w:val="00073474"/>
    <w:rsid w:val="00074D86"/>
    <w:rsid w:val="00087463"/>
    <w:rsid w:val="00087C8A"/>
    <w:rsid w:val="00090AA4"/>
    <w:rsid w:val="00090C4B"/>
    <w:rsid w:val="000A10DC"/>
    <w:rsid w:val="000B088F"/>
    <w:rsid w:val="000B5A35"/>
    <w:rsid w:val="000C1B30"/>
    <w:rsid w:val="000C4A0F"/>
    <w:rsid w:val="000D0856"/>
    <w:rsid w:val="000D3707"/>
    <w:rsid w:val="000D4022"/>
    <w:rsid w:val="000E0B42"/>
    <w:rsid w:val="000E3E99"/>
    <w:rsid w:val="000E5BEE"/>
    <w:rsid w:val="000E7F7E"/>
    <w:rsid w:val="000F27C4"/>
    <w:rsid w:val="001063C6"/>
    <w:rsid w:val="00107B30"/>
    <w:rsid w:val="00107DEC"/>
    <w:rsid w:val="0011092A"/>
    <w:rsid w:val="001122A8"/>
    <w:rsid w:val="00113B3B"/>
    <w:rsid w:val="00114232"/>
    <w:rsid w:val="00115DE9"/>
    <w:rsid w:val="00117BA6"/>
    <w:rsid w:val="00120170"/>
    <w:rsid w:val="00120860"/>
    <w:rsid w:val="00121396"/>
    <w:rsid w:val="00122CC2"/>
    <w:rsid w:val="00126A3B"/>
    <w:rsid w:val="00130BF2"/>
    <w:rsid w:val="0013556E"/>
    <w:rsid w:val="00135C51"/>
    <w:rsid w:val="001364C3"/>
    <w:rsid w:val="0015026F"/>
    <w:rsid w:val="00150686"/>
    <w:rsid w:val="00151788"/>
    <w:rsid w:val="0015403C"/>
    <w:rsid w:val="00154FFA"/>
    <w:rsid w:val="00161968"/>
    <w:rsid w:val="001660DB"/>
    <w:rsid w:val="00167603"/>
    <w:rsid w:val="0017116F"/>
    <w:rsid w:val="0017292D"/>
    <w:rsid w:val="00173A27"/>
    <w:rsid w:val="001824F2"/>
    <w:rsid w:val="00186FE2"/>
    <w:rsid w:val="001947ED"/>
    <w:rsid w:val="001971AD"/>
    <w:rsid w:val="001A19F9"/>
    <w:rsid w:val="001A434F"/>
    <w:rsid w:val="001A5916"/>
    <w:rsid w:val="001A6386"/>
    <w:rsid w:val="001A672B"/>
    <w:rsid w:val="001A677E"/>
    <w:rsid w:val="001A79BC"/>
    <w:rsid w:val="001A7C0D"/>
    <w:rsid w:val="001B10FA"/>
    <w:rsid w:val="001B2B45"/>
    <w:rsid w:val="001B3524"/>
    <w:rsid w:val="001B637E"/>
    <w:rsid w:val="001C3000"/>
    <w:rsid w:val="001C6BAB"/>
    <w:rsid w:val="001D02DA"/>
    <w:rsid w:val="001D1299"/>
    <w:rsid w:val="001D2833"/>
    <w:rsid w:val="001D4F98"/>
    <w:rsid w:val="001D6CC2"/>
    <w:rsid w:val="001E1DA5"/>
    <w:rsid w:val="001E7E75"/>
    <w:rsid w:val="001F0E50"/>
    <w:rsid w:val="00201BF2"/>
    <w:rsid w:val="00210CD4"/>
    <w:rsid w:val="0021750A"/>
    <w:rsid w:val="0022389D"/>
    <w:rsid w:val="00226928"/>
    <w:rsid w:val="0022715D"/>
    <w:rsid w:val="0023036F"/>
    <w:rsid w:val="00235844"/>
    <w:rsid w:val="00243426"/>
    <w:rsid w:val="00243805"/>
    <w:rsid w:val="00244D8A"/>
    <w:rsid w:val="00244E72"/>
    <w:rsid w:val="002450B1"/>
    <w:rsid w:val="0025498B"/>
    <w:rsid w:val="00264646"/>
    <w:rsid w:val="00266C73"/>
    <w:rsid w:val="00270F21"/>
    <w:rsid w:val="00274D1B"/>
    <w:rsid w:val="002847BD"/>
    <w:rsid w:val="0028706A"/>
    <w:rsid w:val="00287517"/>
    <w:rsid w:val="00291307"/>
    <w:rsid w:val="00291A20"/>
    <w:rsid w:val="00292397"/>
    <w:rsid w:val="00293E1A"/>
    <w:rsid w:val="00295F4F"/>
    <w:rsid w:val="00297AC3"/>
    <w:rsid w:val="002A14C6"/>
    <w:rsid w:val="002A3DBD"/>
    <w:rsid w:val="002A5B60"/>
    <w:rsid w:val="002B729D"/>
    <w:rsid w:val="002C0F3C"/>
    <w:rsid w:val="002C214F"/>
    <w:rsid w:val="002C324C"/>
    <w:rsid w:val="002C70D0"/>
    <w:rsid w:val="002C7F75"/>
    <w:rsid w:val="002D025A"/>
    <w:rsid w:val="002E1AD3"/>
    <w:rsid w:val="002E1C05"/>
    <w:rsid w:val="002E352E"/>
    <w:rsid w:val="002E36DC"/>
    <w:rsid w:val="002E4200"/>
    <w:rsid w:val="002F2B38"/>
    <w:rsid w:val="002F7EBB"/>
    <w:rsid w:val="00300321"/>
    <w:rsid w:val="003020D0"/>
    <w:rsid w:val="00305DB1"/>
    <w:rsid w:val="00313E9B"/>
    <w:rsid w:val="00315477"/>
    <w:rsid w:val="00315927"/>
    <w:rsid w:val="00317558"/>
    <w:rsid w:val="0032167C"/>
    <w:rsid w:val="00321CD1"/>
    <w:rsid w:val="00321D17"/>
    <w:rsid w:val="003272A2"/>
    <w:rsid w:val="0032738D"/>
    <w:rsid w:val="003314BB"/>
    <w:rsid w:val="003400E0"/>
    <w:rsid w:val="00343B5B"/>
    <w:rsid w:val="00344560"/>
    <w:rsid w:val="003529F8"/>
    <w:rsid w:val="0035382E"/>
    <w:rsid w:val="00354147"/>
    <w:rsid w:val="00355501"/>
    <w:rsid w:val="00357A35"/>
    <w:rsid w:val="00366D78"/>
    <w:rsid w:val="00370F09"/>
    <w:rsid w:val="0037270C"/>
    <w:rsid w:val="003835AE"/>
    <w:rsid w:val="003863DF"/>
    <w:rsid w:val="00386CF8"/>
    <w:rsid w:val="00387C5B"/>
    <w:rsid w:val="00394309"/>
    <w:rsid w:val="003A54AD"/>
    <w:rsid w:val="003A54FF"/>
    <w:rsid w:val="003A6D91"/>
    <w:rsid w:val="003B0BF9"/>
    <w:rsid w:val="003B160E"/>
    <w:rsid w:val="003B2DD1"/>
    <w:rsid w:val="003C0376"/>
    <w:rsid w:val="003C12B8"/>
    <w:rsid w:val="003C521C"/>
    <w:rsid w:val="003D2DCA"/>
    <w:rsid w:val="003D5944"/>
    <w:rsid w:val="003E0791"/>
    <w:rsid w:val="003E696C"/>
    <w:rsid w:val="003F28AC"/>
    <w:rsid w:val="003F2B48"/>
    <w:rsid w:val="003F4553"/>
    <w:rsid w:val="003F6EA3"/>
    <w:rsid w:val="00403C1F"/>
    <w:rsid w:val="00405002"/>
    <w:rsid w:val="00406B93"/>
    <w:rsid w:val="00406E0A"/>
    <w:rsid w:val="0041763C"/>
    <w:rsid w:val="00420383"/>
    <w:rsid w:val="0042431B"/>
    <w:rsid w:val="0042715C"/>
    <w:rsid w:val="00431137"/>
    <w:rsid w:val="0043387F"/>
    <w:rsid w:val="00434418"/>
    <w:rsid w:val="004347D8"/>
    <w:rsid w:val="00435F99"/>
    <w:rsid w:val="00440B69"/>
    <w:rsid w:val="00442C90"/>
    <w:rsid w:val="004454FE"/>
    <w:rsid w:val="00445B27"/>
    <w:rsid w:val="004461FB"/>
    <w:rsid w:val="00456E40"/>
    <w:rsid w:val="00471E95"/>
    <w:rsid w:val="00471F27"/>
    <w:rsid w:val="00473315"/>
    <w:rsid w:val="00475CC6"/>
    <w:rsid w:val="0048561A"/>
    <w:rsid w:val="00486AC7"/>
    <w:rsid w:val="00491736"/>
    <w:rsid w:val="004961B5"/>
    <w:rsid w:val="004974C8"/>
    <w:rsid w:val="004A1458"/>
    <w:rsid w:val="004A567A"/>
    <w:rsid w:val="004B662B"/>
    <w:rsid w:val="004C06CA"/>
    <w:rsid w:val="004C0814"/>
    <w:rsid w:val="004C4F1F"/>
    <w:rsid w:val="004C7742"/>
    <w:rsid w:val="004D4443"/>
    <w:rsid w:val="004F5802"/>
    <w:rsid w:val="0050110C"/>
    <w:rsid w:val="00501342"/>
    <w:rsid w:val="0050178F"/>
    <w:rsid w:val="00502220"/>
    <w:rsid w:val="00502289"/>
    <w:rsid w:val="00504AFE"/>
    <w:rsid w:val="00507CD8"/>
    <w:rsid w:val="00510DC5"/>
    <w:rsid w:val="0051182D"/>
    <w:rsid w:val="005145B9"/>
    <w:rsid w:val="00515A8F"/>
    <w:rsid w:val="005162C3"/>
    <w:rsid w:val="00521D40"/>
    <w:rsid w:val="00522CA7"/>
    <w:rsid w:val="00533B4F"/>
    <w:rsid w:val="0053603E"/>
    <w:rsid w:val="005515C2"/>
    <w:rsid w:val="005573DD"/>
    <w:rsid w:val="0055777E"/>
    <w:rsid w:val="0056147C"/>
    <w:rsid w:val="0056218E"/>
    <w:rsid w:val="00562958"/>
    <w:rsid w:val="00562D1C"/>
    <w:rsid w:val="005656F0"/>
    <w:rsid w:val="0056608F"/>
    <w:rsid w:val="005705FF"/>
    <w:rsid w:val="00570E83"/>
    <w:rsid w:val="00576993"/>
    <w:rsid w:val="00577933"/>
    <w:rsid w:val="00577EAA"/>
    <w:rsid w:val="00580FAC"/>
    <w:rsid w:val="005811F0"/>
    <w:rsid w:val="00597875"/>
    <w:rsid w:val="005B102D"/>
    <w:rsid w:val="005B2B8B"/>
    <w:rsid w:val="005B6083"/>
    <w:rsid w:val="005C1D65"/>
    <w:rsid w:val="005C2CC7"/>
    <w:rsid w:val="005D36AC"/>
    <w:rsid w:val="005D389E"/>
    <w:rsid w:val="005D57ED"/>
    <w:rsid w:val="005E2C31"/>
    <w:rsid w:val="005E7B3B"/>
    <w:rsid w:val="005F034E"/>
    <w:rsid w:val="005F1019"/>
    <w:rsid w:val="005F4A4B"/>
    <w:rsid w:val="005F7897"/>
    <w:rsid w:val="00601E3F"/>
    <w:rsid w:val="006037D2"/>
    <w:rsid w:val="0060629A"/>
    <w:rsid w:val="0061335D"/>
    <w:rsid w:val="00615073"/>
    <w:rsid w:val="00616875"/>
    <w:rsid w:val="00617248"/>
    <w:rsid w:val="00620F44"/>
    <w:rsid w:val="006213C0"/>
    <w:rsid w:val="00622B1D"/>
    <w:rsid w:val="00622EFD"/>
    <w:rsid w:val="00633408"/>
    <w:rsid w:val="00634A50"/>
    <w:rsid w:val="00641699"/>
    <w:rsid w:val="00645EC7"/>
    <w:rsid w:val="006463E0"/>
    <w:rsid w:val="00646975"/>
    <w:rsid w:val="006514FF"/>
    <w:rsid w:val="00655F2C"/>
    <w:rsid w:val="006617F5"/>
    <w:rsid w:val="006644E7"/>
    <w:rsid w:val="0066695E"/>
    <w:rsid w:val="00680544"/>
    <w:rsid w:val="006831E5"/>
    <w:rsid w:val="00691DFF"/>
    <w:rsid w:val="006927DD"/>
    <w:rsid w:val="00696105"/>
    <w:rsid w:val="006A0047"/>
    <w:rsid w:val="006A15A6"/>
    <w:rsid w:val="006A3C5B"/>
    <w:rsid w:val="006A4BEA"/>
    <w:rsid w:val="006A52D1"/>
    <w:rsid w:val="006A5B5A"/>
    <w:rsid w:val="006B04BA"/>
    <w:rsid w:val="006B247E"/>
    <w:rsid w:val="006B391D"/>
    <w:rsid w:val="006C3684"/>
    <w:rsid w:val="006D2E57"/>
    <w:rsid w:val="006D3B8A"/>
    <w:rsid w:val="006E1081"/>
    <w:rsid w:val="006E311B"/>
    <w:rsid w:val="006E4BF4"/>
    <w:rsid w:val="006F1276"/>
    <w:rsid w:val="00701AC0"/>
    <w:rsid w:val="00701EDA"/>
    <w:rsid w:val="00703695"/>
    <w:rsid w:val="00703A57"/>
    <w:rsid w:val="00704049"/>
    <w:rsid w:val="00705953"/>
    <w:rsid w:val="00707CE1"/>
    <w:rsid w:val="00711574"/>
    <w:rsid w:val="00717730"/>
    <w:rsid w:val="00720585"/>
    <w:rsid w:val="00721736"/>
    <w:rsid w:val="00722021"/>
    <w:rsid w:val="007231DD"/>
    <w:rsid w:val="00725710"/>
    <w:rsid w:val="00733CF9"/>
    <w:rsid w:val="00743CDC"/>
    <w:rsid w:val="00746AE2"/>
    <w:rsid w:val="00752930"/>
    <w:rsid w:val="00753298"/>
    <w:rsid w:val="00753C66"/>
    <w:rsid w:val="00755615"/>
    <w:rsid w:val="007658B6"/>
    <w:rsid w:val="007659C5"/>
    <w:rsid w:val="00773AF6"/>
    <w:rsid w:val="007740FA"/>
    <w:rsid w:val="00774A6C"/>
    <w:rsid w:val="0077651F"/>
    <w:rsid w:val="00776D47"/>
    <w:rsid w:val="00777237"/>
    <w:rsid w:val="0078248A"/>
    <w:rsid w:val="00783E0B"/>
    <w:rsid w:val="00785F93"/>
    <w:rsid w:val="007861C6"/>
    <w:rsid w:val="00795E16"/>
    <w:rsid w:val="00795F71"/>
    <w:rsid w:val="007978C8"/>
    <w:rsid w:val="007A6664"/>
    <w:rsid w:val="007C4394"/>
    <w:rsid w:val="007C48E5"/>
    <w:rsid w:val="007D378A"/>
    <w:rsid w:val="007E24F3"/>
    <w:rsid w:val="007E5F7A"/>
    <w:rsid w:val="007E67D0"/>
    <w:rsid w:val="007E73AB"/>
    <w:rsid w:val="007F365E"/>
    <w:rsid w:val="008015E2"/>
    <w:rsid w:val="00803D35"/>
    <w:rsid w:val="00810E3D"/>
    <w:rsid w:val="00810E98"/>
    <w:rsid w:val="00816C11"/>
    <w:rsid w:val="00817A9D"/>
    <w:rsid w:val="00821E7D"/>
    <w:rsid w:val="0082260A"/>
    <w:rsid w:val="00823011"/>
    <w:rsid w:val="0084154E"/>
    <w:rsid w:val="00842635"/>
    <w:rsid w:val="00844C59"/>
    <w:rsid w:val="00845A5D"/>
    <w:rsid w:val="008475F5"/>
    <w:rsid w:val="008601F7"/>
    <w:rsid w:val="00863273"/>
    <w:rsid w:val="00883357"/>
    <w:rsid w:val="0088354E"/>
    <w:rsid w:val="0089256E"/>
    <w:rsid w:val="0089310F"/>
    <w:rsid w:val="00894C55"/>
    <w:rsid w:val="008A1A15"/>
    <w:rsid w:val="008A1F4C"/>
    <w:rsid w:val="008B16DE"/>
    <w:rsid w:val="008B1A14"/>
    <w:rsid w:val="008B6E57"/>
    <w:rsid w:val="008B79AA"/>
    <w:rsid w:val="008E022E"/>
    <w:rsid w:val="008E29D2"/>
    <w:rsid w:val="008E7ECD"/>
    <w:rsid w:val="008F1B09"/>
    <w:rsid w:val="008F1F72"/>
    <w:rsid w:val="008F4413"/>
    <w:rsid w:val="008F499A"/>
    <w:rsid w:val="008F719D"/>
    <w:rsid w:val="0090047F"/>
    <w:rsid w:val="00900D25"/>
    <w:rsid w:val="00902197"/>
    <w:rsid w:val="00902865"/>
    <w:rsid w:val="00914DB1"/>
    <w:rsid w:val="0091654A"/>
    <w:rsid w:val="009220AB"/>
    <w:rsid w:val="00925AB4"/>
    <w:rsid w:val="00946D62"/>
    <w:rsid w:val="00946F20"/>
    <w:rsid w:val="00952360"/>
    <w:rsid w:val="00953BF2"/>
    <w:rsid w:val="009543C7"/>
    <w:rsid w:val="00957B17"/>
    <w:rsid w:val="009642E2"/>
    <w:rsid w:val="00964920"/>
    <w:rsid w:val="00964A27"/>
    <w:rsid w:val="00973196"/>
    <w:rsid w:val="00975C9E"/>
    <w:rsid w:val="00983413"/>
    <w:rsid w:val="00984BA1"/>
    <w:rsid w:val="00996C39"/>
    <w:rsid w:val="00996FD0"/>
    <w:rsid w:val="009A2654"/>
    <w:rsid w:val="009A4757"/>
    <w:rsid w:val="009B45AF"/>
    <w:rsid w:val="009B56DE"/>
    <w:rsid w:val="009B61CC"/>
    <w:rsid w:val="009C03C0"/>
    <w:rsid w:val="009C43E6"/>
    <w:rsid w:val="009D08A7"/>
    <w:rsid w:val="009D0F8A"/>
    <w:rsid w:val="009D1E3F"/>
    <w:rsid w:val="009D3DD0"/>
    <w:rsid w:val="009D49FE"/>
    <w:rsid w:val="009E2DC7"/>
    <w:rsid w:val="009E4178"/>
    <w:rsid w:val="009F1A1F"/>
    <w:rsid w:val="009F3AC9"/>
    <w:rsid w:val="009F5605"/>
    <w:rsid w:val="00A00E33"/>
    <w:rsid w:val="00A013C4"/>
    <w:rsid w:val="00A05919"/>
    <w:rsid w:val="00A0653C"/>
    <w:rsid w:val="00A07AFB"/>
    <w:rsid w:val="00A10FC3"/>
    <w:rsid w:val="00A155B1"/>
    <w:rsid w:val="00A15A62"/>
    <w:rsid w:val="00A2565F"/>
    <w:rsid w:val="00A2599A"/>
    <w:rsid w:val="00A25E27"/>
    <w:rsid w:val="00A27331"/>
    <w:rsid w:val="00A31950"/>
    <w:rsid w:val="00A3315F"/>
    <w:rsid w:val="00A43261"/>
    <w:rsid w:val="00A43677"/>
    <w:rsid w:val="00A43BBA"/>
    <w:rsid w:val="00A44110"/>
    <w:rsid w:val="00A45116"/>
    <w:rsid w:val="00A51FE4"/>
    <w:rsid w:val="00A54348"/>
    <w:rsid w:val="00A56489"/>
    <w:rsid w:val="00A6073E"/>
    <w:rsid w:val="00A62ED2"/>
    <w:rsid w:val="00A64EA5"/>
    <w:rsid w:val="00A7356E"/>
    <w:rsid w:val="00A8209C"/>
    <w:rsid w:val="00A8374F"/>
    <w:rsid w:val="00A86216"/>
    <w:rsid w:val="00A91D84"/>
    <w:rsid w:val="00AA29A4"/>
    <w:rsid w:val="00AA5472"/>
    <w:rsid w:val="00AA7AF6"/>
    <w:rsid w:val="00AB4F80"/>
    <w:rsid w:val="00AC6CB1"/>
    <w:rsid w:val="00AC7381"/>
    <w:rsid w:val="00AD38B3"/>
    <w:rsid w:val="00AE45E4"/>
    <w:rsid w:val="00AE5567"/>
    <w:rsid w:val="00AF1239"/>
    <w:rsid w:val="00AF1599"/>
    <w:rsid w:val="00AF1F03"/>
    <w:rsid w:val="00AF3D77"/>
    <w:rsid w:val="00AF5C66"/>
    <w:rsid w:val="00AF7967"/>
    <w:rsid w:val="00B001AB"/>
    <w:rsid w:val="00B017FE"/>
    <w:rsid w:val="00B020C5"/>
    <w:rsid w:val="00B02D10"/>
    <w:rsid w:val="00B059B7"/>
    <w:rsid w:val="00B10F6D"/>
    <w:rsid w:val="00B1139D"/>
    <w:rsid w:val="00B15A19"/>
    <w:rsid w:val="00B16480"/>
    <w:rsid w:val="00B17070"/>
    <w:rsid w:val="00B17A7A"/>
    <w:rsid w:val="00B2165C"/>
    <w:rsid w:val="00B2433A"/>
    <w:rsid w:val="00B2475D"/>
    <w:rsid w:val="00B24E2D"/>
    <w:rsid w:val="00B25967"/>
    <w:rsid w:val="00B3553B"/>
    <w:rsid w:val="00B35BE3"/>
    <w:rsid w:val="00B4190F"/>
    <w:rsid w:val="00B45B26"/>
    <w:rsid w:val="00B460FA"/>
    <w:rsid w:val="00B465B8"/>
    <w:rsid w:val="00B4791B"/>
    <w:rsid w:val="00B56BBB"/>
    <w:rsid w:val="00B6288E"/>
    <w:rsid w:val="00B6464F"/>
    <w:rsid w:val="00B656E9"/>
    <w:rsid w:val="00B83D0A"/>
    <w:rsid w:val="00B87911"/>
    <w:rsid w:val="00B91105"/>
    <w:rsid w:val="00BA20AA"/>
    <w:rsid w:val="00BA583F"/>
    <w:rsid w:val="00BB0236"/>
    <w:rsid w:val="00BB025F"/>
    <w:rsid w:val="00BB4F21"/>
    <w:rsid w:val="00BB5A12"/>
    <w:rsid w:val="00BC0180"/>
    <w:rsid w:val="00BC1035"/>
    <w:rsid w:val="00BC3D26"/>
    <w:rsid w:val="00BC44ED"/>
    <w:rsid w:val="00BC7738"/>
    <w:rsid w:val="00BD1A19"/>
    <w:rsid w:val="00BD3207"/>
    <w:rsid w:val="00BD4403"/>
    <w:rsid w:val="00BD4425"/>
    <w:rsid w:val="00BE679C"/>
    <w:rsid w:val="00BF28D3"/>
    <w:rsid w:val="00BF2FBB"/>
    <w:rsid w:val="00BF51F6"/>
    <w:rsid w:val="00BF56D8"/>
    <w:rsid w:val="00BF783B"/>
    <w:rsid w:val="00BF7A05"/>
    <w:rsid w:val="00C02AA6"/>
    <w:rsid w:val="00C03632"/>
    <w:rsid w:val="00C06F8C"/>
    <w:rsid w:val="00C108B5"/>
    <w:rsid w:val="00C12C12"/>
    <w:rsid w:val="00C12E99"/>
    <w:rsid w:val="00C21638"/>
    <w:rsid w:val="00C21C9C"/>
    <w:rsid w:val="00C24458"/>
    <w:rsid w:val="00C25B49"/>
    <w:rsid w:val="00C343B0"/>
    <w:rsid w:val="00C34A13"/>
    <w:rsid w:val="00C368CD"/>
    <w:rsid w:val="00C37135"/>
    <w:rsid w:val="00C52692"/>
    <w:rsid w:val="00C53C76"/>
    <w:rsid w:val="00C57BD3"/>
    <w:rsid w:val="00C72EA4"/>
    <w:rsid w:val="00C75305"/>
    <w:rsid w:val="00C858BB"/>
    <w:rsid w:val="00C87ECA"/>
    <w:rsid w:val="00C92FE3"/>
    <w:rsid w:val="00C94E0D"/>
    <w:rsid w:val="00CA1FE1"/>
    <w:rsid w:val="00CA716F"/>
    <w:rsid w:val="00CB240F"/>
    <w:rsid w:val="00CB342A"/>
    <w:rsid w:val="00CB3A67"/>
    <w:rsid w:val="00CC0D2D"/>
    <w:rsid w:val="00CC263F"/>
    <w:rsid w:val="00CD1264"/>
    <w:rsid w:val="00CD2A22"/>
    <w:rsid w:val="00CD6F6A"/>
    <w:rsid w:val="00CD7221"/>
    <w:rsid w:val="00CE5657"/>
    <w:rsid w:val="00D0018A"/>
    <w:rsid w:val="00D00AEC"/>
    <w:rsid w:val="00D01195"/>
    <w:rsid w:val="00D019FF"/>
    <w:rsid w:val="00D05A37"/>
    <w:rsid w:val="00D10A37"/>
    <w:rsid w:val="00D133F8"/>
    <w:rsid w:val="00D14A3E"/>
    <w:rsid w:val="00D238CE"/>
    <w:rsid w:val="00D26F9A"/>
    <w:rsid w:val="00D27AB5"/>
    <w:rsid w:val="00D356C4"/>
    <w:rsid w:val="00D41EAA"/>
    <w:rsid w:val="00D46131"/>
    <w:rsid w:val="00D515E8"/>
    <w:rsid w:val="00D546C7"/>
    <w:rsid w:val="00D575E2"/>
    <w:rsid w:val="00D61653"/>
    <w:rsid w:val="00D63267"/>
    <w:rsid w:val="00D65C6E"/>
    <w:rsid w:val="00D663D7"/>
    <w:rsid w:val="00D72AAB"/>
    <w:rsid w:val="00D75E5B"/>
    <w:rsid w:val="00D80924"/>
    <w:rsid w:val="00D818F7"/>
    <w:rsid w:val="00D843E0"/>
    <w:rsid w:val="00D846AF"/>
    <w:rsid w:val="00D95315"/>
    <w:rsid w:val="00D964CD"/>
    <w:rsid w:val="00DA0BB2"/>
    <w:rsid w:val="00DA2AD6"/>
    <w:rsid w:val="00DB1071"/>
    <w:rsid w:val="00DB2CC3"/>
    <w:rsid w:val="00DB4906"/>
    <w:rsid w:val="00DB7D53"/>
    <w:rsid w:val="00DC2A3B"/>
    <w:rsid w:val="00DC6740"/>
    <w:rsid w:val="00DD3A25"/>
    <w:rsid w:val="00DD686F"/>
    <w:rsid w:val="00DE46CE"/>
    <w:rsid w:val="00DF0DC5"/>
    <w:rsid w:val="00DF47DB"/>
    <w:rsid w:val="00DF519C"/>
    <w:rsid w:val="00DF6A8A"/>
    <w:rsid w:val="00E14CE2"/>
    <w:rsid w:val="00E21659"/>
    <w:rsid w:val="00E217F7"/>
    <w:rsid w:val="00E22147"/>
    <w:rsid w:val="00E22E4F"/>
    <w:rsid w:val="00E27A5C"/>
    <w:rsid w:val="00E31729"/>
    <w:rsid w:val="00E32995"/>
    <w:rsid w:val="00E3716B"/>
    <w:rsid w:val="00E43CEA"/>
    <w:rsid w:val="00E45002"/>
    <w:rsid w:val="00E46C72"/>
    <w:rsid w:val="00E46F56"/>
    <w:rsid w:val="00E52BD2"/>
    <w:rsid w:val="00E5323B"/>
    <w:rsid w:val="00E57606"/>
    <w:rsid w:val="00E64526"/>
    <w:rsid w:val="00E70A1E"/>
    <w:rsid w:val="00E71562"/>
    <w:rsid w:val="00E7298F"/>
    <w:rsid w:val="00E75C50"/>
    <w:rsid w:val="00E82389"/>
    <w:rsid w:val="00E827B4"/>
    <w:rsid w:val="00E86ED1"/>
    <w:rsid w:val="00E8749E"/>
    <w:rsid w:val="00E90C01"/>
    <w:rsid w:val="00E90F3C"/>
    <w:rsid w:val="00E91010"/>
    <w:rsid w:val="00E945BC"/>
    <w:rsid w:val="00E95646"/>
    <w:rsid w:val="00E95A5F"/>
    <w:rsid w:val="00EA1244"/>
    <w:rsid w:val="00EA13A4"/>
    <w:rsid w:val="00EA22E6"/>
    <w:rsid w:val="00EA486E"/>
    <w:rsid w:val="00EA7F05"/>
    <w:rsid w:val="00EB6EDB"/>
    <w:rsid w:val="00EC3208"/>
    <w:rsid w:val="00EC5B57"/>
    <w:rsid w:val="00ED39E6"/>
    <w:rsid w:val="00ED5075"/>
    <w:rsid w:val="00ED55EA"/>
    <w:rsid w:val="00ED6C4B"/>
    <w:rsid w:val="00ED7936"/>
    <w:rsid w:val="00EE4121"/>
    <w:rsid w:val="00EE5AA4"/>
    <w:rsid w:val="00EE6B1A"/>
    <w:rsid w:val="00EF401B"/>
    <w:rsid w:val="00EF4AC1"/>
    <w:rsid w:val="00EF7970"/>
    <w:rsid w:val="00F0283B"/>
    <w:rsid w:val="00F06D1C"/>
    <w:rsid w:val="00F107F5"/>
    <w:rsid w:val="00F1088A"/>
    <w:rsid w:val="00F10A8C"/>
    <w:rsid w:val="00F116C6"/>
    <w:rsid w:val="00F1509F"/>
    <w:rsid w:val="00F16C28"/>
    <w:rsid w:val="00F245B8"/>
    <w:rsid w:val="00F265FD"/>
    <w:rsid w:val="00F30820"/>
    <w:rsid w:val="00F3679D"/>
    <w:rsid w:val="00F40EB8"/>
    <w:rsid w:val="00F424D2"/>
    <w:rsid w:val="00F45B69"/>
    <w:rsid w:val="00F50953"/>
    <w:rsid w:val="00F50D93"/>
    <w:rsid w:val="00F51162"/>
    <w:rsid w:val="00F515F2"/>
    <w:rsid w:val="00F52A21"/>
    <w:rsid w:val="00F52B04"/>
    <w:rsid w:val="00F52FB3"/>
    <w:rsid w:val="00F55C4E"/>
    <w:rsid w:val="00F57B0C"/>
    <w:rsid w:val="00F62A5A"/>
    <w:rsid w:val="00F70018"/>
    <w:rsid w:val="00F72BA5"/>
    <w:rsid w:val="00F735BB"/>
    <w:rsid w:val="00F77689"/>
    <w:rsid w:val="00F81AA5"/>
    <w:rsid w:val="00F85D85"/>
    <w:rsid w:val="00F8726F"/>
    <w:rsid w:val="00F907A7"/>
    <w:rsid w:val="00F91E31"/>
    <w:rsid w:val="00F91FE9"/>
    <w:rsid w:val="00FA1B3E"/>
    <w:rsid w:val="00FA6B3E"/>
    <w:rsid w:val="00FB3ABF"/>
    <w:rsid w:val="00FB44DD"/>
    <w:rsid w:val="00FC268C"/>
    <w:rsid w:val="00FC376E"/>
    <w:rsid w:val="00FC4E3C"/>
    <w:rsid w:val="00FD1CFC"/>
    <w:rsid w:val="00FF0216"/>
    <w:rsid w:val="00FF59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CE895B6"/>
  <w15:docId w15:val="{7769A815-09FC-462A-98B0-C789E50770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next w:val="Normal"/>
    <w:link w:val="Heading3Char"/>
    <w:uiPriority w:val="9"/>
    <w:semiHidden/>
    <w:unhideWhenUsed/>
    <w:qFormat/>
    <w:rsid w:val="006B247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abojumupamats">
    <w:name w:val="labojumu_pamats"/>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apple-converted-space">
    <w:name w:val="apple-converted-space"/>
    <w:basedOn w:val="DefaultParagraphFont"/>
    <w:rsid w:val="00894C55"/>
  </w:style>
  <w:style w:type="character" w:styleId="Hyperlink">
    <w:name w:val="Hyperlink"/>
    <w:basedOn w:val="DefaultParagraphFont"/>
    <w:uiPriority w:val="99"/>
    <w:unhideWhenUsed/>
    <w:rsid w:val="00894C55"/>
    <w:rPr>
      <w:color w:val="0000FF"/>
      <w:u w:val="single"/>
    </w:rPr>
  </w:style>
  <w:style w:type="paragraph" w:customStyle="1" w:styleId="tvhtml">
    <w:name w:val="tv_html"/>
    <w:basedOn w:val="Normal"/>
    <w:rsid w:val="00894C55"/>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894C55"/>
    <w:pPr>
      <w:tabs>
        <w:tab w:val="center" w:pos="4153"/>
        <w:tab w:val="right" w:pos="8306"/>
      </w:tabs>
      <w:spacing w:after="0" w:line="240" w:lineRule="auto"/>
    </w:pPr>
  </w:style>
  <w:style w:type="character" w:customStyle="1" w:styleId="HeaderChar">
    <w:name w:val="Header Char"/>
    <w:basedOn w:val="DefaultParagraphFont"/>
    <w:link w:val="Header"/>
    <w:uiPriority w:val="99"/>
    <w:rsid w:val="00894C55"/>
  </w:style>
  <w:style w:type="paragraph" w:styleId="Footer">
    <w:name w:val="footer"/>
    <w:basedOn w:val="Normal"/>
    <w:link w:val="FooterChar"/>
    <w:uiPriority w:val="99"/>
    <w:unhideWhenUsed/>
    <w:rsid w:val="00894C55"/>
    <w:pPr>
      <w:tabs>
        <w:tab w:val="center" w:pos="4153"/>
        <w:tab w:val="right" w:pos="8306"/>
      </w:tabs>
      <w:spacing w:after="0" w:line="240" w:lineRule="auto"/>
    </w:pPr>
  </w:style>
  <w:style w:type="character" w:customStyle="1" w:styleId="FooterChar">
    <w:name w:val="Footer Char"/>
    <w:basedOn w:val="DefaultParagraphFont"/>
    <w:link w:val="Footer"/>
    <w:uiPriority w:val="99"/>
    <w:rsid w:val="00894C55"/>
  </w:style>
  <w:style w:type="character" w:styleId="PlaceholderText">
    <w:name w:val="Placeholder Text"/>
    <w:basedOn w:val="DefaultParagraphFont"/>
    <w:uiPriority w:val="99"/>
    <w:semiHidden/>
    <w:rsid w:val="00E90C01"/>
    <w:rPr>
      <w:color w:val="808080"/>
    </w:rPr>
  </w:style>
  <w:style w:type="character" w:styleId="FollowedHyperlink">
    <w:name w:val="FollowedHyperlink"/>
    <w:basedOn w:val="DefaultParagraphFont"/>
    <w:uiPriority w:val="99"/>
    <w:semiHidden/>
    <w:unhideWhenUsed/>
    <w:rsid w:val="003E0791"/>
    <w:rPr>
      <w:color w:val="954F72" w:themeColor="followedHyperlink"/>
      <w:u w:val="single"/>
    </w:rPr>
  </w:style>
  <w:style w:type="paragraph" w:styleId="BalloonText">
    <w:name w:val="Balloon Text"/>
    <w:basedOn w:val="Normal"/>
    <w:link w:val="BalloonTextChar"/>
    <w:uiPriority w:val="99"/>
    <w:semiHidden/>
    <w:unhideWhenUsed/>
    <w:rsid w:val="003F28A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F28AC"/>
    <w:rPr>
      <w:rFonts w:ascii="Tahoma" w:hAnsi="Tahoma" w:cs="Tahoma"/>
      <w:sz w:val="16"/>
      <w:szCs w:val="16"/>
    </w:rPr>
  </w:style>
  <w:style w:type="paragraph" w:styleId="FootnoteText">
    <w:name w:val="footnote text"/>
    <w:aliases w:val="fn,FT,ft,SD Footnote Text,Footnote Text AG,Fußnote"/>
    <w:basedOn w:val="Normal"/>
    <w:link w:val="FootnoteTextChar"/>
    <w:uiPriority w:val="99"/>
    <w:unhideWhenUsed/>
    <w:rsid w:val="00B460FA"/>
    <w:pPr>
      <w:spacing w:after="0" w:line="240" w:lineRule="auto"/>
    </w:pPr>
    <w:rPr>
      <w:rFonts w:ascii="Calibri" w:eastAsia="Calibri" w:hAnsi="Calibri" w:cs="Times New Roman"/>
      <w:sz w:val="20"/>
      <w:szCs w:val="20"/>
    </w:rPr>
  </w:style>
  <w:style w:type="character" w:customStyle="1" w:styleId="FootnoteTextChar">
    <w:name w:val="Footnote Text Char"/>
    <w:aliases w:val="fn Char,FT Char,ft Char,SD Footnote Text Char,Footnote Text AG Char,Fußnote Char"/>
    <w:basedOn w:val="DefaultParagraphFont"/>
    <w:link w:val="FootnoteText"/>
    <w:uiPriority w:val="99"/>
    <w:rsid w:val="00B460FA"/>
    <w:rPr>
      <w:rFonts w:ascii="Calibri" w:eastAsia="Calibri" w:hAnsi="Calibri" w:cs="Times New Roman"/>
      <w:sz w:val="20"/>
      <w:szCs w:val="20"/>
    </w:rPr>
  </w:style>
  <w:style w:type="character" w:styleId="FootnoteReference">
    <w:name w:val="footnote reference"/>
    <w:aliases w:val="SUPERS,Footnote symbo,Times 10 Point,Exposant 3 Point,Footnote,fr,Footnote symbol,Footnote Reference Number,Footnote Refernece,Footnote Reference Superscript,ftref,Odwołanie przypisu,BVI fnr,Footnotes refss,Ref,de nota al pie,E,E FNZ"/>
    <w:basedOn w:val="DefaultParagraphFont"/>
    <w:unhideWhenUsed/>
    <w:rsid w:val="00B460FA"/>
    <w:rPr>
      <w:vertAlign w:val="superscript"/>
    </w:rPr>
  </w:style>
  <w:style w:type="paragraph" w:styleId="EndnoteText">
    <w:name w:val="endnote text"/>
    <w:basedOn w:val="Normal"/>
    <w:link w:val="EndnoteTextChar"/>
    <w:uiPriority w:val="99"/>
    <w:semiHidden/>
    <w:unhideWhenUsed/>
    <w:rsid w:val="00074D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74D86"/>
    <w:rPr>
      <w:sz w:val="20"/>
      <w:szCs w:val="20"/>
    </w:rPr>
  </w:style>
  <w:style w:type="character" w:styleId="EndnoteReference">
    <w:name w:val="endnote reference"/>
    <w:basedOn w:val="DefaultParagraphFont"/>
    <w:uiPriority w:val="99"/>
    <w:semiHidden/>
    <w:unhideWhenUsed/>
    <w:rsid w:val="00074D86"/>
    <w:rPr>
      <w:vertAlign w:val="superscript"/>
    </w:rPr>
  </w:style>
  <w:style w:type="character" w:customStyle="1" w:styleId="Heading3Char">
    <w:name w:val="Heading 3 Char"/>
    <w:basedOn w:val="DefaultParagraphFont"/>
    <w:link w:val="Heading3"/>
    <w:uiPriority w:val="9"/>
    <w:semiHidden/>
    <w:rsid w:val="006B247E"/>
    <w:rPr>
      <w:rFonts w:asciiTheme="majorHAnsi" w:eastAsiaTheme="majorEastAsia" w:hAnsiTheme="majorHAnsi" w:cstheme="majorBidi"/>
      <w:color w:val="1F4D78" w:themeColor="accent1" w:themeShade="7F"/>
      <w:sz w:val="24"/>
      <w:szCs w:val="24"/>
    </w:rPr>
  </w:style>
  <w:style w:type="paragraph" w:styleId="ListParagraph">
    <w:name w:val="List Paragraph"/>
    <w:aliases w:val="Numbering,ERP-List Paragraph,List Paragraph1,List Paragraph11,Paragraph,Bullet EY,List Paragraph2,Bullet List,Normal bullet 2,List L1,List not in Table,List Paragraph21,Lentele,List Paragraph Red,VARNELES,Bullet PP,lp1,ITS_Bullets,2"/>
    <w:basedOn w:val="Normal"/>
    <w:link w:val="ListParagraphChar"/>
    <w:uiPriority w:val="34"/>
    <w:qFormat/>
    <w:rsid w:val="00C75305"/>
    <w:pPr>
      <w:spacing w:after="0" w:line="240" w:lineRule="auto"/>
      <w:ind w:left="720" w:firstLine="720"/>
      <w:contextualSpacing/>
      <w:jc w:val="both"/>
    </w:pPr>
    <w:rPr>
      <w:rFonts w:ascii="Times New Roman" w:hAnsi="Times New Roman"/>
      <w:sz w:val="24"/>
      <w:szCs w:val="24"/>
    </w:rPr>
  </w:style>
  <w:style w:type="character" w:customStyle="1" w:styleId="ListParagraphChar">
    <w:name w:val="List Paragraph Char"/>
    <w:aliases w:val="Numbering Char,ERP-List Paragraph Char,List Paragraph1 Char,List Paragraph11 Char,Paragraph Char,Bullet EY Char,List Paragraph2 Char,Bullet List Char,Normal bullet 2 Char,List L1 Char,List not in Table Char,List Paragraph21 Char"/>
    <w:link w:val="ListParagraph"/>
    <w:uiPriority w:val="34"/>
    <w:qFormat/>
    <w:locked/>
    <w:rsid w:val="00C75305"/>
    <w:rPr>
      <w:rFonts w:ascii="Times New Roman" w:hAnsi="Times New Roman"/>
      <w:sz w:val="24"/>
      <w:szCs w:val="24"/>
    </w:rPr>
  </w:style>
  <w:style w:type="character" w:customStyle="1" w:styleId="cspklasifikatorscodename">
    <w:name w:val="csp_klasifikators_code_name"/>
    <w:rsid w:val="00C06F8C"/>
  </w:style>
  <w:style w:type="paragraph" w:customStyle="1" w:styleId="footnotes">
    <w:name w:val="footnotes"/>
    <w:basedOn w:val="FootnoteText"/>
    <w:link w:val="footnotesChar"/>
    <w:qFormat/>
    <w:rsid w:val="0078248A"/>
    <w:pPr>
      <w:spacing w:line="259" w:lineRule="auto"/>
      <w:jc w:val="both"/>
    </w:pPr>
    <w:rPr>
      <w:rFonts w:ascii="Arial" w:eastAsia="Times New Roman" w:hAnsi="Arial"/>
      <w:color w:val="000000"/>
      <w:sz w:val="16"/>
      <w:szCs w:val="16"/>
      <w:lang w:eastAsia="lv-LV"/>
    </w:rPr>
  </w:style>
  <w:style w:type="character" w:customStyle="1" w:styleId="footnotesChar">
    <w:name w:val="footnotes Char"/>
    <w:link w:val="footnotes"/>
    <w:rsid w:val="0078248A"/>
    <w:rPr>
      <w:rFonts w:ascii="Arial" w:eastAsia="Times New Roman" w:hAnsi="Arial" w:cs="Times New Roman"/>
      <w:color w:val="000000"/>
      <w:sz w:val="16"/>
      <w:szCs w:val="16"/>
      <w:lang w:eastAsia="lv-LV"/>
    </w:rPr>
  </w:style>
  <w:style w:type="character" w:styleId="CommentReference">
    <w:name w:val="annotation reference"/>
    <w:basedOn w:val="DefaultParagraphFont"/>
    <w:uiPriority w:val="99"/>
    <w:semiHidden/>
    <w:unhideWhenUsed/>
    <w:rsid w:val="0022389D"/>
    <w:rPr>
      <w:sz w:val="16"/>
      <w:szCs w:val="16"/>
    </w:rPr>
  </w:style>
  <w:style w:type="paragraph" w:styleId="CommentText">
    <w:name w:val="annotation text"/>
    <w:basedOn w:val="Normal"/>
    <w:link w:val="CommentTextChar"/>
    <w:uiPriority w:val="99"/>
    <w:unhideWhenUsed/>
    <w:rsid w:val="0022389D"/>
    <w:pPr>
      <w:spacing w:line="240" w:lineRule="auto"/>
    </w:pPr>
    <w:rPr>
      <w:sz w:val="20"/>
      <w:szCs w:val="20"/>
    </w:rPr>
  </w:style>
  <w:style w:type="character" w:customStyle="1" w:styleId="CommentTextChar">
    <w:name w:val="Comment Text Char"/>
    <w:basedOn w:val="DefaultParagraphFont"/>
    <w:link w:val="CommentText"/>
    <w:uiPriority w:val="99"/>
    <w:rsid w:val="0022389D"/>
    <w:rPr>
      <w:sz w:val="20"/>
      <w:szCs w:val="20"/>
    </w:rPr>
  </w:style>
  <w:style w:type="paragraph" w:styleId="CommentSubject">
    <w:name w:val="annotation subject"/>
    <w:basedOn w:val="CommentText"/>
    <w:next w:val="CommentText"/>
    <w:link w:val="CommentSubjectChar"/>
    <w:uiPriority w:val="99"/>
    <w:semiHidden/>
    <w:unhideWhenUsed/>
    <w:rsid w:val="0022389D"/>
    <w:rPr>
      <w:b/>
      <w:bCs/>
    </w:rPr>
  </w:style>
  <w:style w:type="character" w:customStyle="1" w:styleId="CommentSubjectChar">
    <w:name w:val="Comment Subject Char"/>
    <w:basedOn w:val="CommentTextChar"/>
    <w:link w:val="CommentSubject"/>
    <w:uiPriority w:val="99"/>
    <w:semiHidden/>
    <w:rsid w:val="0022389D"/>
    <w:rPr>
      <w:b/>
      <w:bCs/>
      <w:sz w:val="20"/>
      <w:szCs w:val="20"/>
    </w:rPr>
  </w:style>
  <w:style w:type="paragraph" w:customStyle="1" w:styleId="naiskr">
    <w:name w:val="naiskr"/>
    <w:basedOn w:val="Normal"/>
    <w:rsid w:val="0035414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Revision">
    <w:name w:val="Revision"/>
    <w:hidden/>
    <w:uiPriority w:val="99"/>
    <w:semiHidden/>
    <w:rsid w:val="007978C8"/>
    <w:pPr>
      <w:spacing w:after="0" w:line="240" w:lineRule="auto"/>
    </w:pPr>
  </w:style>
  <w:style w:type="character" w:styleId="UnresolvedMention">
    <w:name w:val="Unresolved Mention"/>
    <w:basedOn w:val="DefaultParagraphFont"/>
    <w:uiPriority w:val="99"/>
    <w:semiHidden/>
    <w:unhideWhenUsed/>
    <w:rsid w:val="000E5BEE"/>
    <w:rPr>
      <w:color w:val="605E5C"/>
      <w:shd w:val="clear" w:color="auto" w:fill="E1DFDD"/>
    </w:rPr>
  </w:style>
  <w:style w:type="paragraph" w:customStyle="1" w:styleId="naisf">
    <w:name w:val="naisf"/>
    <w:basedOn w:val="Normal"/>
    <w:rsid w:val="00406B93"/>
    <w:pPr>
      <w:spacing w:before="100" w:beforeAutospacing="1" w:after="100" w:afterAutospacing="1" w:line="240" w:lineRule="auto"/>
      <w:jc w:val="both"/>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7160820">
      <w:bodyDiv w:val="1"/>
      <w:marLeft w:val="0"/>
      <w:marRight w:val="0"/>
      <w:marTop w:val="0"/>
      <w:marBottom w:val="0"/>
      <w:divBdr>
        <w:top w:val="none" w:sz="0" w:space="0" w:color="auto"/>
        <w:left w:val="none" w:sz="0" w:space="0" w:color="auto"/>
        <w:bottom w:val="none" w:sz="0" w:space="0" w:color="auto"/>
        <w:right w:val="none" w:sz="0" w:space="0" w:color="auto"/>
      </w:divBdr>
      <w:divsChild>
        <w:div w:id="270089154">
          <w:marLeft w:val="0"/>
          <w:marRight w:val="0"/>
          <w:marTop w:val="400"/>
          <w:marBottom w:val="0"/>
          <w:divBdr>
            <w:top w:val="none" w:sz="0" w:space="0" w:color="auto"/>
            <w:left w:val="none" w:sz="0" w:space="0" w:color="auto"/>
            <w:bottom w:val="none" w:sz="0" w:space="0" w:color="auto"/>
            <w:right w:val="none" w:sz="0" w:space="0" w:color="auto"/>
          </w:divBdr>
        </w:div>
        <w:div w:id="2108310119">
          <w:marLeft w:val="0"/>
          <w:marRight w:val="0"/>
          <w:marTop w:val="240"/>
          <w:marBottom w:val="0"/>
          <w:divBdr>
            <w:top w:val="none" w:sz="0" w:space="0" w:color="auto"/>
            <w:left w:val="none" w:sz="0" w:space="0" w:color="auto"/>
            <w:bottom w:val="none" w:sz="0" w:space="0" w:color="auto"/>
            <w:right w:val="none" w:sz="0" w:space="0" w:color="auto"/>
          </w:divBdr>
        </w:div>
      </w:divsChild>
    </w:div>
    <w:div w:id="206377531">
      <w:bodyDiv w:val="1"/>
      <w:marLeft w:val="0"/>
      <w:marRight w:val="0"/>
      <w:marTop w:val="0"/>
      <w:marBottom w:val="0"/>
      <w:divBdr>
        <w:top w:val="none" w:sz="0" w:space="0" w:color="auto"/>
        <w:left w:val="none" w:sz="0" w:space="0" w:color="auto"/>
        <w:bottom w:val="none" w:sz="0" w:space="0" w:color="auto"/>
        <w:right w:val="none" w:sz="0" w:space="0" w:color="auto"/>
      </w:divBdr>
      <w:divsChild>
        <w:div w:id="889267462">
          <w:marLeft w:val="0"/>
          <w:marRight w:val="0"/>
          <w:marTop w:val="0"/>
          <w:marBottom w:val="0"/>
          <w:divBdr>
            <w:top w:val="none" w:sz="0" w:space="0" w:color="auto"/>
            <w:left w:val="none" w:sz="0" w:space="0" w:color="auto"/>
            <w:bottom w:val="none" w:sz="0" w:space="0" w:color="auto"/>
            <w:right w:val="none" w:sz="0" w:space="0" w:color="auto"/>
          </w:divBdr>
        </w:div>
        <w:div w:id="1857378854">
          <w:marLeft w:val="0"/>
          <w:marRight w:val="0"/>
          <w:marTop w:val="0"/>
          <w:marBottom w:val="0"/>
          <w:divBdr>
            <w:top w:val="none" w:sz="0" w:space="0" w:color="auto"/>
            <w:left w:val="none" w:sz="0" w:space="0" w:color="auto"/>
            <w:bottom w:val="none" w:sz="0" w:space="0" w:color="auto"/>
            <w:right w:val="none" w:sz="0" w:space="0" w:color="auto"/>
          </w:divBdr>
        </w:div>
      </w:divsChild>
    </w:div>
    <w:div w:id="369112678">
      <w:bodyDiv w:val="1"/>
      <w:marLeft w:val="0"/>
      <w:marRight w:val="0"/>
      <w:marTop w:val="0"/>
      <w:marBottom w:val="0"/>
      <w:divBdr>
        <w:top w:val="none" w:sz="0" w:space="0" w:color="auto"/>
        <w:left w:val="none" w:sz="0" w:space="0" w:color="auto"/>
        <w:bottom w:val="none" w:sz="0" w:space="0" w:color="auto"/>
        <w:right w:val="none" w:sz="0" w:space="0" w:color="auto"/>
      </w:divBdr>
      <w:divsChild>
        <w:div w:id="285238472">
          <w:marLeft w:val="0"/>
          <w:marRight w:val="0"/>
          <w:marTop w:val="480"/>
          <w:marBottom w:val="240"/>
          <w:divBdr>
            <w:top w:val="none" w:sz="0" w:space="0" w:color="auto"/>
            <w:left w:val="none" w:sz="0" w:space="0" w:color="auto"/>
            <w:bottom w:val="none" w:sz="0" w:space="0" w:color="auto"/>
            <w:right w:val="none" w:sz="0" w:space="0" w:color="auto"/>
          </w:divBdr>
        </w:div>
        <w:div w:id="1783570645">
          <w:marLeft w:val="0"/>
          <w:marRight w:val="0"/>
          <w:marTop w:val="0"/>
          <w:marBottom w:val="567"/>
          <w:divBdr>
            <w:top w:val="none" w:sz="0" w:space="0" w:color="auto"/>
            <w:left w:val="none" w:sz="0" w:space="0" w:color="auto"/>
            <w:bottom w:val="none" w:sz="0" w:space="0" w:color="auto"/>
            <w:right w:val="none" w:sz="0" w:space="0" w:color="auto"/>
          </w:divBdr>
        </w:div>
      </w:divsChild>
    </w:div>
    <w:div w:id="436562227">
      <w:bodyDiv w:val="1"/>
      <w:marLeft w:val="0"/>
      <w:marRight w:val="0"/>
      <w:marTop w:val="0"/>
      <w:marBottom w:val="0"/>
      <w:divBdr>
        <w:top w:val="none" w:sz="0" w:space="0" w:color="auto"/>
        <w:left w:val="none" w:sz="0" w:space="0" w:color="auto"/>
        <w:bottom w:val="none" w:sz="0" w:space="0" w:color="auto"/>
        <w:right w:val="none" w:sz="0" w:space="0" w:color="auto"/>
      </w:divBdr>
    </w:div>
    <w:div w:id="539516980">
      <w:bodyDiv w:val="1"/>
      <w:marLeft w:val="0"/>
      <w:marRight w:val="0"/>
      <w:marTop w:val="0"/>
      <w:marBottom w:val="0"/>
      <w:divBdr>
        <w:top w:val="none" w:sz="0" w:space="0" w:color="auto"/>
        <w:left w:val="none" w:sz="0" w:space="0" w:color="auto"/>
        <w:bottom w:val="none" w:sz="0" w:space="0" w:color="auto"/>
        <w:right w:val="none" w:sz="0" w:space="0" w:color="auto"/>
      </w:divBdr>
    </w:div>
    <w:div w:id="825783374">
      <w:bodyDiv w:val="1"/>
      <w:marLeft w:val="0"/>
      <w:marRight w:val="0"/>
      <w:marTop w:val="0"/>
      <w:marBottom w:val="0"/>
      <w:divBdr>
        <w:top w:val="none" w:sz="0" w:space="0" w:color="auto"/>
        <w:left w:val="none" w:sz="0" w:space="0" w:color="auto"/>
        <w:bottom w:val="none" w:sz="0" w:space="0" w:color="auto"/>
        <w:right w:val="none" w:sz="0" w:space="0" w:color="auto"/>
      </w:divBdr>
    </w:div>
    <w:div w:id="1039668665">
      <w:bodyDiv w:val="1"/>
      <w:marLeft w:val="0"/>
      <w:marRight w:val="0"/>
      <w:marTop w:val="0"/>
      <w:marBottom w:val="0"/>
      <w:divBdr>
        <w:top w:val="none" w:sz="0" w:space="0" w:color="auto"/>
        <w:left w:val="none" w:sz="0" w:space="0" w:color="auto"/>
        <w:bottom w:val="none" w:sz="0" w:space="0" w:color="auto"/>
        <w:right w:val="none" w:sz="0" w:space="0" w:color="auto"/>
      </w:divBdr>
    </w:div>
    <w:div w:id="1179737895">
      <w:bodyDiv w:val="1"/>
      <w:marLeft w:val="0"/>
      <w:marRight w:val="0"/>
      <w:marTop w:val="0"/>
      <w:marBottom w:val="0"/>
      <w:divBdr>
        <w:top w:val="none" w:sz="0" w:space="0" w:color="auto"/>
        <w:left w:val="none" w:sz="0" w:space="0" w:color="auto"/>
        <w:bottom w:val="none" w:sz="0" w:space="0" w:color="auto"/>
        <w:right w:val="none" w:sz="0" w:space="0" w:color="auto"/>
      </w:divBdr>
    </w:div>
    <w:div w:id="1195996415">
      <w:bodyDiv w:val="1"/>
      <w:marLeft w:val="0"/>
      <w:marRight w:val="0"/>
      <w:marTop w:val="0"/>
      <w:marBottom w:val="0"/>
      <w:divBdr>
        <w:top w:val="none" w:sz="0" w:space="0" w:color="auto"/>
        <w:left w:val="none" w:sz="0" w:space="0" w:color="auto"/>
        <w:bottom w:val="none" w:sz="0" w:space="0" w:color="auto"/>
        <w:right w:val="none" w:sz="0" w:space="0" w:color="auto"/>
      </w:divBdr>
    </w:div>
    <w:div w:id="1201474897">
      <w:bodyDiv w:val="1"/>
      <w:marLeft w:val="0"/>
      <w:marRight w:val="0"/>
      <w:marTop w:val="0"/>
      <w:marBottom w:val="0"/>
      <w:divBdr>
        <w:top w:val="none" w:sz="0" w:space="0" w:color="auto"/>
        <w:left w:val="none" w:sz="0" w:space="0" w:color="auto"/>
        <w:bottom w:val="none" w:sz="0" w:space="0" w:color="auto"/>
        <w:right w:val="none" w:sz="0" w:space="0" w:color="auto"/>
      </w:divBdr>
    </w:div>
    <w:div w:id="1394357004">
      <w:bodyDiv w:val="1"/>
      <w:marLeft w:val="0"/>
      <w:marRight w:val="0"/>
      <w:marTop w:val="0"/>
      <w:marBottom w:val="0"/>
      <w:divBdr>
        <w:top w:val="none" w:sz="0" w:space="0" w:color="auto"/>
        <w:left w:val="none" w:sz="0" w:space="0" w:color="auto"/>
        <w:bottom w:val="none" w:sz="0" w:space="0" w:color="auto"/>
        <w:right w:val="none" w:sz="0" w:space="0" w:color="auto"/>
      </w:divBdr>
      <w:divsChild>
        <w:div w:id="1052848653">
          <w:marLeft w:val="0"/>
          <w:marRight w:val="0"/>
          <w:marTop w:val="0"/>
          <w:marBottom w:val="0"/>
          <w:divBdr>
            <w:top w:val="none" w:sz="0" w:space="0" w:color="auto"/>
            <w:left w:val="none" w:sz="0" w:space="0" w:color="auto"/>
            <w:bottom w:val="none" w:sz="0" w:space="0" w:color="auto"/>
            <w:right w:val="none" w:sz="0" w:space="0" w:color="auto"/>
          </w:divBdr>
        </w:div>
        <w:div w:id="566764795">
          <w:marLeft w:val="0"/>
          <w:marRight w:val="0"/>
          <w:marTop w:val="0"/>
          <w:marBottom w:val="0"/>
          <w:divBdr>
            <w:top w:val="none" w:sz="0" w:space="0" w:color="auto"/>
            <w:left w:val="none" w:sz="0" w:space="0" w:color="auto"/>
            <w:bottom w:val="none" w:sz="0" w:space="0" w:color="auto"/>
            <w:right w:val="none" w:sz="0" w:space="0" w:color="auto"/>
          </w:divBdr>
        </w:div>
      </w:divsChild>
    </w:div>
    <w:div w:id="1424372143">
      <w:bodyDiv w:val="1"/>
      <w:marLeft w:val="0"/>
      <w:marRight w:val="0"/>
      <w:marTop w:val="0"/>
      <w:marBottom w:val="0"/>
      <w:divBdr>
        <w:top w:val="none" w:sz="0" w:space="0" w:color="auto"/>
        <w:left w:val="none" w:sz="0" w:space="0" w:color="auto"/>
        <w:bottom w:val="none" w:sz="0" w:space="0" w:color="auto"/>
        <w:right w:val="none" w:sz="0" w:space="0" w:color="auto"/>
      </w:divBdr>
    </w:div>
    <w:div w:id="1528374483">
      <w:bodyDiv w:val="1"/>
      <w:marLeft w:val="0"/>
      <w:marRight w:val="0"/>
      <w:marTop w:val="0"/>
      <w:marBottom w:val="0"/>
      <w:divBdr>
        <w:top w:val="none" w:sz="0" w:space="0" w:color="auto"/>
        <w:left w:val="none" w:sz="0" w:space="0" w:color="auto"/>
        <w:bottom w:val="none" w:sz="0" w:space="0" w:color="auto"/>
        <w:right w:val="none" w:sz="0" w:space="0" w:color="auto"/>
      </w:divBdr>
    </w:div>
    <w:div w:id="1776826571">
      <w:bodyDiv w:val="1"/>
      <w:marLeft w:val="0"/>
      <w:marRight w:val="0"/>
      <w:marTop w:val="0"/>
      <w:marBottom w:val="0"/>
      <w:divBdr>
        <w:top w:val="none" w:sz="0" w:space="0" w:color="auto"/>
        <w:left w:val="none" w:sz="0" w:space="0" w:color="auto"/>
        <w:bottom w:val="none" w:sz="0" w:space="0" w:color="auto"/>
        <w:right w:val="none" w:sz="0" w:space="0" w:color="auto"/>
      </w:divBdr>
    </w:div>
    <w:div w:id="1894149719">
      <w:bodyDiv w:val="1"/>
      <w:marLeft w:val="0"/>
      <w:marRight w:val="0"/>
      <w:marTop w:val="0"/>
      <w:marBottom w:val="0"/>
      <w:divBdr>
        <w:top w:val="none" w:sz="0" w:space="0" w:color="auto"/>
        <w:left w:val="none" w:sz="0" w:space="0" w:color="auto"/>
        <w:bottom w:val="none" w:sz="0" w:space="0" w:color="auto"/>
        <w:right w:val="none" w:sz="0" w:space="0" w:color="auto"/>
      </w:divBdr>
    </w:div>
    <w:div w:id="202297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712F4E-0850-4767-8102-A4F09586F2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505</TotalTime>
  <Pages>8</Pages>
  <Words>11370</Words>
  <Characters>6482</Characters>
  <Application>Microsoft Office Word</Application>
  <DocSecurity>0</DocSecurity>
  <Lines>54</Lines>
  <Paragraphs>35</Paragraphs>
  <ScaleCrop>false</ScaleCrop>
  <HeadingPairs>
    <vt:vector size="2" baseType="variant">
      <vt:variant>
        <vt:lpstr>Title</vt:lpstr>
      </vt:variant>
      <vt:variant>
        <vt:i4>1</vt:i4>
      </vt:variant>
    </vt:vector>
  </HeadingPairs>
  <TitlesOfParts>
    <vt:vector size="1" baseType="lpstr">
      <vt:lpstr>Ministru kabineta noteikumu projekta “Grozījumi Ministru kabineta 2016. gada 15. marta noteikumos Nr. 158 “Darbības programmas “Izaugsme un nodarbinātība” 6.1.3. specifiskā atbalsta mērķa “Nodrošināt nepieciešamo infrastruktūru uz Rīgas maģistrālajiem pār</vt:lpstr>
    </vt:vector>
  </TitlesOfParts>
  <Company>Satiksmes ministrija</Company>
  <LinksUpToDate>false</LinksUpToDate>
  <CharactersWithSpaces>17817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Ministru kabineta noteikumu projekta “Grozījumi Ministru kabineta 2016. gada 15. marta noteikumos Nr. 158 “Darbības programmas “Izaugsme un nodarbinātība” 6.1.3. specifiskā atbalsta mērķa “Nodrošināt nepieciešamo infrastruktūru uz Rīgas maģistrālajiem pārvadiem un novērst maģistrālo ielu fragmentāro raksturu” 6.1.3.1. pasākuma “Rīgas pilsētas integrētas transporta sistēmas attīstība” īstenošanas noteikumi” sākotnējās ietekmes novērtējuma ziņojums (anotācija)</dc:title>
  <dc:subject>MK noteikumu projekta anotācija</dc:subject>
  <dc:creator>rudolfs.kudla@sam.gov.lv</dc:creator>
  <cp:keywords>Anotācija</cp:keywords>
  <dc:description>67028223_x000d_
rudolfs.kudla@sam.gov.lv</dc:description>
  <cp:lastModifiedBy>Rūdolfs Kudļa</cp:lastModifiedBy>
  <cp:revision>152</cp:revision>
  <cp:lastPrinted>2020-11-23T12:58:00Z</cp:lastPrinted>
  <dcterms:created xsi:type="dcterms:W3CDTF">2021-03-22T12:59:00Z</dcterms:created>
  <dcterms:modified xsi:type="dcterms:W3CDTF">2021-04-23T06:05:00Z</dcterms:modified>
</cp:coreProperties>
</file>