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D8946D" w14:textId="77777777" w:rsidR="008E7C20" w:rsidRPr="006E15E7" w:rsidRDefault="008E7C20" w:rsidP="004D5597">
      <w:pPr>
        <w:spacing w:after="0"/>
        <w:jc w:val="center"/>
        <w:rPr>
          <w:rFonts w:eastAsia="Times New Roman"/>
          <w:b/>
          <w:bCs/>
          <w:lang w:eastAsia="lv-LV"/>
        </w:rPr>
      </w:pPr>
    </w:p>
    <w:p w14:paraId="78C3165A" w14:textId="56CF9A92" w:rsidR="004D5597" w:rsidRPr="006E15E7" w:rsidRDefault="00B04D4D" w:rsidP="004D5597">
      <w:pPr>
        <w:spacing w:after="0"/>
        <w:jc w:val="center"/>
        <w:rPr>
          <w:rFonts w:eastAsia="Times New Roman"/>
          <w:b/>
          <w:bCs/>
          <w:lang w:eastAsia="lv-LV"/>
        </w:rPr>
      </w:pPr>
      <w:r>
        <w:rPr>
          <w:rFonts w:eastAsia="Times New Roman"/>
          <w:b/>
          <w:bCs/>
          <w:lang w:eastAsia="lv-LV"/>
        </w:rPr>
        <w:t>Ministru kabineta noteikumu “Bezpilota gaisa kuģu lidojumu noteikumi”</w:t>
      </w:r>
      <w:r w:rsidR="00616667">
        <w:rPr>
          <w:rFonts w:eastAsia="Times New Roman"/>
          <w:b/>
          <w:bCs/>
          <w:lang w:eastAsia="lv-LV"/>
        </w:rPr>
        <w:t xml:space="preserve"> projekta</w:t>
      </w:r>
    </w:p>
    <w:p w14:paraId="6F3D652A" w14:textId="77777777" w:rsidR="008C0EDC" w:rsidRPr="006E15E7" w:rsidRDefault="004D5597" w:rsidP="004D5597">
      <w:pPr>
        <w:spacing w:after="0"/>
        <w:jc w:val="center"/>
        <w:rPr>
          <w:rFonts w:eastAsia="Times New Roman"/>
          <w:b/>
          <w:bCs/>
          <w:lang w:eastAsia="lv-LV"/>
        </w:rPr>
      </w:pPr>
      <w:r w:rsidRPr="006E15E7">
        <w:rPr>
          <w:rFonts w:eastAsia="Times New Roman"/>
          <w:b/>
          <w:bCs/>
          <w:lang w:eastAsia="lv-LV"/>
        </w:rPr>
        <w:t xml:space="preserve"> </w:t>
      </w:r>
      <w:r w:rsidR="00BA0797" w:rsidRPr="006E15E7">
        <w:rPr>
          <w:rFonts w:eastAsia="Times New Roman"/>
          <w:b/>
          <w:bCs/>
          <w:lang w:eastAsia="lv-LV"/>
        </w:rPr>
        <w:t>sākotnējās ietekmes novērtējuma ziņojums (anotācija)</w:t>
      </w:r>
    </w:p>
    <w:p w14:paraId="215F00CF" w14:textId="77777777" w:rsidR="004D5597" w:rsidRPr="006E15E7" w:rsidRDefault="004D5597" w:rsidP="004D5597">
      <w:pPr>
        <w:spacing w:after="0"/>
        <w:jc w:val="center"/>
        <w:rPr>
          <w:rFonts w:eastAsia="Times New Roman"/>
          <w:b/>
          <w:bCs/>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8C0EDC" w:rsidRPr="006E15E7" w14:paraId="4FCCC10D" w14:textId="77777777" w:rsidTr="008C0EDC">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4AEC51D" w14:textId="77777777" w:rsidR="008C0EDC" w:rsidRPr="006E15E7" w:rsidRDefault="008C0EDC" w:rsidP="008C0EDC">
            <w:pPr>
              <w:spacing w:before="100" w:beforeAutospacing="1" w:after="100" w:afterAutospacing="1"/>
              <w:jc w:val="center"/>
              <w:rPr>
                <w:rFonts w:eastAsia="Times New Roman"/>
                <w:b/>
                <w:bCs/>
                <w:lang w:eastAsia="lv-LV"/>
              </w:rPr>
            </w:pPr>
            <w:r w:rsidRPr="006E15E7">
              <w:rPr>
                <w:rFonts w:eastAsia="Times New Roman"/>
                <w:b/>
                <w:bCs/>
                <w:lang w:eastAsia="lv-LV"/>
              </w:rPr>
              <w:t>Tiesību akta projekta anotācijas kopsavilkums</w:t>
            </w:r>
          </w:p>
        </w:tc>
      </w:tr>
      <w:tr w:rsidR="008C0EDC" w:rsidRPr="006E15E7" w14:paraId="77A71B72" w14:textId="77777777" w:rsidTr="000E397E">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7D16EF8D" w14:textId="77777777" w:rsidR="008C0EDC" w:rsidRPr="006E15E7" w:rsidRDefault="008C0EDC" w:rsidP="008C0EDC">
            <w:pPr>
              <w:spacing w:after="0"/>
              <w:rPr>
                <w:rFonts w:eastAsia="Times New Roman"/>
                <w:lang w:eastAsia="lv-LV"/>
              </w:rPr>
            </w:pPr>
            <w:r w:rsidRPr="006E15E7">
              <w:rPr>
                <w:rFonts w:eastAsia="Times New Roman"/>
                <w:lang w:eastAsia="lv-LV"/>
              </w:rPr>
              <w:t>Mērķis, risinājums un projekta spēkā stāšanās laiks (500 zīmes bez atstarpēm)</w:t>
            </w:r>
          </w:p>
        </w:tc>
        <w:tc>
          <w:tcPr>
            <w:tcW w:w="2970" w:type="pct"/>
            <w:tcBorders>
              <w:top w:val="outset" w:sz="6" w:space="0" w:color="auto"/>
              <w:left w:val="outset" w:sz="6" w:space="0" w:color="auto"/>
              <w:bottom w:val="outset" w:sz="6" w:space="0" w:color="auto"/>
              <w:right w:val="outset" w:sz="6" w:space="0" w:color="auto"/>
            </w:tcBorders>
            <w:hideMark/>
          </w:tcPr>
          <w:p w14:paraId="73F100A3" w14:textId="525B6EFD" w:rsidR="00D21798" w:rsidRDefault="00B04D4D" w:rsidP="002A53D1">
            <w:pPr>
              <w:spacing w:after="0"/>
              <w:jc w:val="both"/>
            </w:pPr>
            <w:r>
              <w:rPr>
                <w:rFonts w:eastAsia="Times New Roman"/>
                <w:bCs/>
                <w:lang w:eastAsia="lv-LV"/>
              </w:rPr>
              <w:t>Ministru kabineta noteikumu “Bezpilota gaisa kuģu lidojumu noteikumi” projekt</w:t>
            </w:r>
            <w:r w:rsidR="00616667">
              <w:rPr>
                <w:rFonts w:eastAsia="Times New Roman"/>
                <w:bCs/>
                <w:lang w:eastAsia="lv-LV"/>
              </w:rPr>
              <w:t>a</w:t>
            </w:r>
            <w:r>
              <w:rPr>
                <w:rFonts w:eastAsia="Times New Roman"/>
                <w:bCs/>
                <w:lang w:eastAsia="lv-LV"/>
              </w:rPr>
              <w:t xml:space="preserve"> (t</w:t>
            </w:r>
            <w:r w:rsidR="00AA4426" w:rsidRPr="006E15E7">
              <w:rPr>
                <w:rFonts w:eastAsia="Times New Roman"/>
                <w:bCs/>
                <w:lang w:eastAsia="lv-LV"/>
              </w:rPr>
              <w:t xml:space="preserve">urpmāk – </w:t>
            </w:r>
            <w:r w:rsidR="00E12F4A" w:rsidRPr="006E15E7">
              <w:rPr>
                <w:rFonts w:eastAsia="Times New Roman"/>
                <w:bCs/>
                <w:lang w:eastAsia="lv-LV"/>
              </w:rPr>
              <w:t>p</w:t>
            </w:r>
            <w:r w:rsidR="00E83853" w:rsidRPr="006E15E7">
              <w:rPr>
                <w:rFonts w:eastAsia="Times New Roman"/>
                <w:lang w:eastAsia="lv-LV"/>
              </w:rPr>
              <w:t>rojekts</w:t>
            </w:r>
            <w:r w:rsidR="00D21798" w:rsidRPr="006E15E7">
              <w:rPr>
                <w:rFonts w:eastAsia="Times New Roman"/>
                <w:lang w:eastAsia="lv-LV"/>
              </w:rPr>
              <w:t>)</w:t>
            </w:r>
            <w:r w:rsidR="00616667">
              <w:rPr>
                <w:rFonts w:eastAsia="Times New Roman"/>
                <w:lang w:eastAsia="lv-LV"/>
              </w:rPr>
              <w:t xml:space="preserve"> mērķis ir</w:t>
            </w:r>
            <w:r w:rsidR="00356CE5">
              <w:rPr>
                <w:rFonts w:eastAsia="Times New Roman"/>
                <w:lang w:eastAsia="lv-LV"/>
              </w:rPr>
              <w:t xml:space="preserve"> noteikt</w:t>
            </w:r>
            <w:r w:rsidR="00616667">
              <w:rPr>
                <w:rFonts w:eastAsia="Times New Roman"/>
                <w:lang w:eastAsia="lv-LV"/>
              </w:rPr>
              <w:t xml:space="preserve"> </w:t>
            </w:r>
            <w:r w:rsidR="00356CE5" w:rsidRPr="00356CE5">
              <w:rPr>
                <w:rFonts w:eastAsia="Times New Roman"/>
                <w:color w:val="000000"/>
                <w:lang w:eastAsia="lv-LV"/>
              </w:rPr>
              <w:t>kārtību, kādā Latvijas Republikas gaisa telpā veic bezpilota gaisa kuģu lidojumus;</w:t>
            </w:r>
            <w:r w:rsidR="00356CE5">
              <w:rPr>
                <w:rFonts w:eastAsia="Times New Roman"/>
                <w:color w:val="000000"/>
                <w:lang w:eastAsia="lv-LV"/>
              </w:rPr>
              <w:t xml:space="preserve"> </w:t>
            </w:r>
            <w:r w:rsidR="00356CE5" w:rsidRPr="00356CE5">
              <w:rPr>
                <w:rFonts w:eastAsia="Times New Roman"/>
                <w:color w:val="000000"/>
                <w:lang w:eastAsia="lv-LV"/>
              </w:rPr>
              <w:t>kritērijus un kārtību bezpilota gaisa kuģu lidojumu atvieglošanai, ierobežošanai un aizliegšanai</w:t>
            </w:r>
            <w:r w:rsidR="00356CE5">
              <w:rPr>
                <w:rFonts w:eastAsia="Times New Roman"/>
                <w:color w:val="000000"/>
                <w:lang w:eastAsia="lv-LV"/>
              </w:rPr>
              <w:t xml:space="preserve">; </w:t>
            </w:r>
            <w:r w:rsidR="00356CE5" w:rsidRPr="00356CE5">
              <w:rPr>
                <w:rFonts w:eastAsia="Times New Roman"/>
                <w:color w:val="000000"/>
                <w:lang w:eastAsia="lv-LV"/>
              </w:rPr>
              <w:t xml:space="preserve"> informācijas, kas nepieciešama bezpilota gaisa kuģu lidojumiem, aprites kārtību, kā arī tās nodrošināšanas finansēšanas kārtību</w:t>
            </w:r>
            <w:r w:rsidR="00356CE5">
              <w:rPr>
                <w:rFonts w:eastAsia="Times New Roman"/>
                <w:color w:val="000000"/>
                <w:lang w:eastAsia="lv-LV"/>
              </w:rPr>
              <w:t xml:space="preserve">. </w:t>
            </w:r>
          </w:p>
          <w:p w14:paraId="520506D5" w14:textId="2A0AF401" w:rsidR="00B925B9" w:rsidRPr="006E15E7" w:rsidRDefault="00B04D4D" w:rsidP="002A53D1">
            <w:pPr>
              <w:spacing w:after="0"/>
              <w:jc w:val="both"/>
            </w:pPr>
            <w:r w:rsidRPr="00D960EC">
              <w:t>Projekt</w:t>
            </w:r>
            <w:r w:rsidR="007C6BCC" w:rsidRPr="00D960EC">
              <w:t xml:space="preserve">s </w:t>
            </w:r>
            <w:r w:rsidR="007C6BCC" w:rsidRPr="00D960EC">
              <w:rPr>
                <w:rFonts w:eastAsia="Calibri"/>
                <w:color w:val="000000"/>
              </w:rPr>
              <w:t>stājas spēkā Oficiālo publikāciju un tiesiskās informācijas likuma noteiktajā kārtībā,</w:t>
            </w:r>
            <w:r w:rsidR="007C6BCC">
              <w:rPr>
                <w:rFonts w:eastAsia="Calibri"/>
                <w:color w:val="000000"/>
              </w:rPr>
              <w:t xml:space="preserve"> bet</w:t>
            </w:r>
            <w:r>
              <w:t xml:space="preserve"> ne vēlāk kā </w:t>
            </w:r>
            <w:r w:rsidR="00B925B9" w:rsidRPr="00B925B9">
              <w:t>202</w:t>
            </w:r>
            <w:r w:rsidR="0076212A">
              <w:t>1</w:t>
            </w:r>
            <w:r w:rsidR="00B925B9" w:rsidRPr="00B925B9">
              <w:t xml:space="preserve">. gada </w:t>
            </w:r>
            <w:r w:rsidR="0076212A">
              <w:t>1. j</w:t>
            </w:r>
            <w:r>
              <w:t>ūlijā</w:t>
            </w:r>
            <w:r w:rsidR="00B925B9" w:rsidRPr="00B925B9">
              <w:t>.</w:t>
            </w:r>
          </w:p>
          <w:p w14:paraId="7FB25656" w14:textId="77777777" w:rsidR="00DC4D0A" w:rsidRPr="006E15E7" w:rsidRDefault="00DC4D0A" w:rsidP="002A53D1">
            <w:pPr>
              <w:spacing w:after="0"/>
              <w:jc w:val="both"/>
              <w:rPr>
                <w:rFonts w:eastAsia="Times New Roman"/>
                <w:lang w:eastAsia="lv-LV"/>
              </w:rPr>
            </w:pPr>
          </w:p>
        </w:tc>
      </w:tr>
    </w:tbl>
    <w:p w14:paraId="60D4EE81" w14:textId="77777777" w:rsidR="008C0EDC" w:rsidRPr="006E15E7" w:rsidRDefault="008C0EDC" w:rsidP="008C0EDC">
      <w:pPr>
        <w:spacing w:after="0"/>
        <w:rPr>
          <w:rFonts w:eastAsia="Times New Roman"/>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8C0EDC" w:rsidRPr="006E15E7" w14:paraId="0DF82C5F" w14:textId="77777777" w:rsidTr="008C0EDC">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3CEC213" w14:textId="77777777" w:rsidR="008C0EDC" w:rsidRPr="006E15E7" w:rsidRDefault="008C0EDC" w:rsidP="008C0EDC">
            <w:pPr>
              <w:spacing w:before="100" w:beforeAutospacing="1" w:after="100" w:afterAutospacing="1"/>
              <w:jc w:val="center"/>
              <w:rPr>
                <w:rFonts w:eastAsia="Times New Roman"/>
                <w:b/>
                <w:bCs/>
                <w:lang w:eastAsia="lv-LV"/>
              </w:rPr>
            </w:pPr>
            <w:r w:rsidRPr="006E15E7">
              <w:rPr>
                <w:rFonts w:eastAsia="Times New Roman"/>
                <w:b/>
                <w:bCs/>
                <w:lang w:eastAsia="lv-LV"/>
              </w:rPr>
              <w:t>I. Tiesību akta projekta izstrādes nepieciešamība</w:t>
            </w:r>
          </w:p>
        </w:tc>
      </w:tr>
      <w:tr w:rsidR="008C0EDC" w:rsidRPr="006E15E7" w14:paraId="078D130C" w14:textId="77777777" w:rsidTr="00BA079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4CAE759" w14:textId="77777777" w:rsidR="008C0EDC" w:rsidRPr="006E15E7" w:rsidRDefault="008C0EDC" w:rsidP="008C0EDC">
            <w:pPr>
              <w:spacing w:before="100" w:beforeAutospacing="1" w:after="100" w:afterAutospacing="1"/>
              <w:jc w:val="center"/>
              <w:rPr>
                <w:rFonts w:eastAsia="Times New Roman"/>
                <w:lang w:eastAsia="lv-LV"/>
              </w:rPr>
            </w:pPr>
            <w:r w:rsidRPr="006E15E7">
              <w:rPr>
                <w:rFonts w:eastAsia="Times New Roman"/>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7719E299" w14:textId="77777777" w:rsidR="008C0EDC" w:rsidRPr="006E15E7" w:rsidRDefault="008C0EDC" w:rsidP="008C0EDC">
            <w:pPr>
              <w:spacing w:after="0"/>
              <w:rPr>
                <w:rFonts w:eastAsia="Times New Roman"/>
                <w:lang w:eastAsia="lv-LV"/>
              </w:rPr>
            </w:pPr>
            <w:r w:rsidRPr="006E15E7">
              <w:rPr>
                <w:rFonts w:eastAsia="Times New Roman"/>
                <w:lang w:eastAsia="lv-LV"/>
              </w:rPr>
              <w:t>Pamatojums</w:t>
            </w:r>
          </w:p>
        </w:tc>
        <w:tc>
          <w:tcPr>
            <w:tcW w:w="3000" w:type="pct"/>
            <w:tcBorders>
              <w:top w:val="outset" w:sz="6" w:space="0" w:color="auto"/>
              <w:left w:val="outset" w:sz="6" w:space="0" w:color="auto"/>
              <w:bottom w:val="outset" w:sz="6" w:space="0" w:color="auto"/>
              <w:right w:val="outset" w:sz="6" w:space="0" w:color="auto"/>
            </w:tcBorders>
          </w:tcPr>
          <w:p w14:paraId="3716FA4C" w14:textId="4F5C50EB" w:rsidR="008C0EDC" w:rsidRPr="006E15E7" w:rsidRDefault="0057680F" w:rsidP="00A227FC">
            <w:pPr>
              <w:spacing w:after="0"/>
              <w:jc w:val="both"/>
            </w:pPr>
            <w:r>
              <w:t>Projekts izstrādāts</w:t>
            </w:r>
            <w:r w:rsidR="004D4E24">
              <w:t>,</w:t>
            </w:r>
            <w:r>
              <w:t xml:space="preserve"> p</w:t>
            </w:r>
            <w:r w:rsidR="00CE2513" w:rsidRPr="006E15E7">
              <w:t xml:space="preserve">amatojoties uz </w:t>
            </w:r>
            <w:r>
              <w:t xml:space="preserve">likuma “Par aviāciju” </w:t>
            </w:r>
            <w:hyperlink r:id="rId8" w:anchor="p47" w:tgtFrame="_blank" w:history="1">
              <w:r w:rsidR="00D222EE" w:rsidRPr="00D303DB">
                <w:rPr>
                  <w:rFonts w:eastAsia="Times New Roman"/>
                  <w:color w:val="000000"/>
                  <w:lang w:eastAsia="lv-LV"/>
                </w:rPr>
                <w:t>117.</w:t>
              </w:r>
              <w:r w:rsidR="00D222EE" w:rsidRPr="00D303DB">
                <w:rPr>
                  <w:rFonts w:eastAsia="Times New Roman"/>
                  <w:color w:val="000000"/>
                  <w:vertAlign w:val="superscript"/>
                  <w:lang w:eastAsia="lv-LV"/>
                </w:rPr>
                <w:t>6</w:t>
              </w:r>
              <w:r w:rsidR="00D222EE" w:rsidRPr="00D303DB">
                <w:rPr>
                  <w:rFonts w:eastAsia="Times New Roman"/>
                  <w:color w:val="000000"/>
                  <w:lang w:eastAsia="lv-LV"/>
                </w:rPr>
                <w:t xml:space="preserve"> pant</w:t>
              </w:r>
            </w:hyperlink>
            <w:r w:rsidR="00D222EE" w:rsidRPr="00D303DB">
              <w:rPr>
                <w:rFonts w:eastAsia="Times New Roman"/>
                <w:color w:val="000000"/>
                <w:lang w:eastAsia="lv-LV"/>
              </w:rPr>
              <w:t>a otro daļu un 117.</w:t>
            </w:r>
            <w:r w:rsidR="00D222EE" w:rsidRPr="00D303DB">
              <w:rPr>
                <w:rFonts w:eastAsia="Times New Roman"/>
                <w:color w:val="000000"/>
                <w:vertAlign w:val="superscript"/>
                <w:lang w:eastAsia="lv-LV"/>
              </w:rPr>
              <w:t>6</w:t>
            </w:r>
            <w:r w:rsidR="00D222EE" w:rsidRPr="00D303DB">
              <w:rPr>
                <w:rFonts w:eastAsia="Times New Roman"/>
                <w:color w:val="000000"/>
                <w:lang w:eastAsia="lv-LV"/>
              </w:rPr>
              <w:t xml:space="preserve"> panta trešo daļu. </w:t>
            </w:r>
          </w:p>
        </w:tc>
      </w:tr>
      <w:tr w:rsidR="008C0EDC" w:rsidRPr="006E15E7" w14:paraId="403640C8" w14:textId="77777777" w:rsidTr="007B07EF">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A207A3E" w14:textId="77777777" w:rsidR="00B43D39" w:rsidRPr="006E15E7" w:rsidRDefault="008C0EDC" w:rsidP="008C0EDC">
            <w:pPr>
              <w:spacing w:before="100" w:beforeAutospacing="1" w:after="100" w:afterAutospacing="1"/>
              <w:jc w:val="center"/>
              <w:rPr>
                <w:rFonts w:eastAsia="Times New Roman"/>
                <w:lang w:eastAsia="lv-LV"/>
              </w:rPr>
            </w:pPr>
            <w:r w:rsidRPr="006E15E7">
              <w:rPr>
                <w:rFonts w:eastAsia="Times New Roman"/>
                <w:lang w:eastAsia="lv-LV"/>
              </w:rPr>
              <w:t>2.</w:t>
            </w:r>
          </w:p>
          <w:p w14:paraId="5AFE6FEB" w14:textId="77777777" w:rsidR="00B43D39" w:rsidRPr="006E15E7" w:rsidRDefault="00B43D39" w:rsidP="00B43D39">
            <w:pPr>
              <w:rPr>
                <w:rFonts w:eastAsia="Times New Roman"/>
                <w:lang w:eastAsia="lv-LV"/>
              </w:rPr>
            </w:pPr>
          </w:p>
          <w:p w14:paraId="6E186A94" w14:textId="77777777" w:rsidR="00B43D39" w:rsidRPr="006E15E7" w:rsidRDefault="00B43D39" w:rsidP="00B43D39">
            <w:pPr>
              <w:rPr>
                <w:rFonts w:eastAsia="Times New Roman"/>
                <w:lang w:eastAsia="lv-LV"/>
              </w:rPr>
            </w:pPr>
          </w:p>
          <w:p w14:paraId="39BD924C" w14:textId="77777777" w:rsidR="00B43D39" w:rsidRPr="006E15E7" w:rsidRDefault="00B43D39" w:rsidP="00B43D39">
            <w:pPr>
              <w:rPr>
                <w:rFonts w:eastAsia="Times New Roman"/>
                <w:lang w:eastAsia="lv-LV"/>
              </w:rPr>
            </w:pPr>
          </w:p>
          <w:p w14:paraId="38A2420E" w14:textId="77777777" w:rsidR="00B43D39" w:rsidRPr="006E15E7" w:rsidRDefault="00B43D39" w:rsidP="00B43D39">
            <w:pPr>
              <w:rPr>
                <w:rFonts w:eastAsia="Times New Roman"/>
                <w:lang w:eastAsia="lv-LV"/>
              </w:rPr>
            </w:pPr>
          </w:p>
          <w:p w14:paraId="43CCE1C3" w14:textId="77777777" w:rsidR="00B43D39" w:rsidRPr="006E15E7" w:rsidRDefault="00B43D39" w:rsidP="00B43D39">
            <w:pPr>
              <w:rPr>
                <w:rFonts w:eastAsia="Times New Roman"/>
                <w:lang w:eastAsia="lv-LV"/>
              </w:rPr>
            </w:pPr>
          </w:p>
          <w:p w14:paraId="25FDC50A" w14:textId="77777777" w:rsidR="00B43D39" w:rsidRPr="006E15E7" w:rsidRDefault="00B43D39" w:rsidP="00B43D39">
            <w:pPr>
              <w:rPr>
                <w:rFonts w:eastAsia="Times New Roman"/>
                <w:lang w:eastAsia="lv-LV"/>
              </w:rPr>
            </w:pPr>
          </w:p>
          <w:p w14:paraId="137CEA40" w14:textId="77777777" w:rsidR="00B43D39" w:rsidRPr="006E15E7" w:rsidRDefault="00B43D39" w:rsidP="00B43D39">
            <w:pPr>
              <w:rPr>
                <w:rFonts w:eastAsia="Times New Roman"/>
                <w:lang w:eastAsia="lv-LV"/>
              </w:rPr>
            </w:pPr>
          </w:p>
          <w:p w14:paraId="3A335604" w14:textId="77777777" w:rsidR="00B43D39" w:rsidRPr="006E15E7" w:rsidRDefault="00B43D39" w:rsidP="00B43D39">
            <w:pPr>
              <w:rPr>
                <w:rFonts w:eastAsia="Times New Roman"/>
                <w:lang w:eastAsia="lv-LV"/>
              </w:rPr>
            </w:pPr>
          </w:p>
          <w:p w14:paraId="5E77BD34" w14:textId="77777777" w:rsidR="00B43D39" w:rsidRPr="006E15E7" w:rsidRDefault="00B43D39" w:rsidP="00B43D39">
            <w:pPr>
              <w:rPr>
                <w:rFonts w:eastAsia="Times New Roman"/>
                <w:lang w:eastAsia="lv-LV"/>
              </w:rPr>
            </w:pPr>
          </w:p>
          <w:p w14:paraId="32A2675B" w14:textId="77777777" w:rsidR="00B43D39" w:rsidRPr="006E15E7" w:rsidRDefault="00B43D39" w:rsidP="00B43D39">
            <w:pPr>
              <w:rPr>
                <w:rFonts w:eastAsia="Times New Roman"/>
                <w:lang w:eastAsia="lv-LV"/>
              </w:rPr>
            </w:pPr>
          </w:p>
          <w:p w14:paraId="1B63E461" w14:textId="77777777" w:rsidR="00B43D39" w:rsidRPr="006E15E7" w:rsidRDefault="00B43D39" w:rsidP="00B43D39">
            <w:pPr>
              <w:rPr>
                <w:rFonts w:eastAsia="Times New Roman"/>
                <w:lang w:eastAsia="lv-LV"/>
              </w:rPr>
            </w:pPr>
          </w:p>
          <w:p w14:paraId="623D1A4E" w14:textId="77777777" w:rsidR="00B43D39" w:rsidRPr="006E15E7" w:rsidRDefault="00B43D39" w:rsidP="00B43D39">
            <w:pPr>
              <w:rPr>
                <w:rFonts w:eastAsia="Times New Roman"/>
                <w:lang w:eastAsia="lv-LV"/>
              </w:rPr>
            </w:pPr>
          </w:p>
          <w:p w14:paraId="5D26FD99" w14:textId="77777777" w:rsidR="00B43D39" w:rsidRPr="006E15E7" w:rsidRDefault="00B43D39" w:rsidP="00B43D39">
            <w:pPr>
              <w:rPr>
                <w:rFonts w:eastAsia="Times New Roman"/>
                <w:lang w:eastAsia="lv-LV"/>
              </w:rPr>
            </w:pPr>
          </w:p>
          <w:p w14:paraId="3BDBB990" w14:textId="77777777" w:rsidR="00B43D39" w:rsidRPr="006E15E7" w:rsidRDefault="00B43D39" w:rsidP="00B43D39">
            <w:pPr>
              <w:rPr>
                <w:rFonts w:eastAsia="Times New Roman"/>
                <w:lang w:eastAsia="lv-LV"/>
              </w:rPr>
            </w:pPr>
          </w:p>
          <w:p w14:paraId="776AA120" w14:textId="77777777" w:rsidR="008C0EDC" w:rsidRPr="006E15E7" w:rsidRDefault="008C0EDC" w:rsidP="00B43D39">
            <w:pPr>
              <w:rPr>
                <w:rFonts w:eastAsia="Times New Roman"/>
                <w:lang w:eastAsia="lv-LV"/>
              </w:rPr>
            </w:pPr>
          </w:p>
        </w:tc>
        <w:tc>
          <w:tcPr>
            <w:tcW w:w="1700" w:type="pct"/>
            <w:tcBorders>
              <w:top w:val="outset" w:sz="6" w:space="0" w:color="auto"/>
              <w:left w:val="outset" w:sz="6" w:space="0" w:color="auto"/>
              <w:bottom w:val="outset" w:sz="6" w:space="0" w:color="auto"/>
              <w:right w:val="outset" w:sz="6" w:space="0" w:color="auto"/>
            </w:tcBorders>
            <w:hideMark/>
          </w:tcPr>
          <w:p w14:paraId="50B44455" w14:textId="77777777" w:rsidR="00EA3C7C" w:rsidRPr="006E15E7" w:rsidRDefault="008C0EDC" w:rsidP="008C0EDC">
            <w:pPr>
              <w:spacing w:after="0"/>
              <w:rPr>
                <w:rFonts w:eastAsia="Times New Roman"/>
                <w:lang w:eastAsia="lv-LV"/>
              </w:rPr>
            </w:pPr>
            <w:r w:rsidRPr="006E15E7">
              <w:rPr>
                <w:rFonts w:eastAsia="Times New Roman"/>
                <w:lang w:eastAsia="lv-LV"/>
              </w:rPr>
              <w:t>Pašreizējā situācija un problēmas, kuru risināšanai tiesību akta projekts izstrādāts, tiesiskā regulējuma mērķis un būtība</w:t>
            </w:r>
          </w:p>
          <w:p w14:paraId="2EAE4686" w14:textId="77777777" w:rsidR="00EA3C7C" w:rsidRPr="006E15E7" w:rsidRDefault="00EA3C7C" w:rsidP="00EA3C7C">
            <w:pPr>
              <w:rPr>
                <w:rFonts w:eastAsia="Times New Roman"/>
                <w:lang w:eastAsia="lv-LV"/>
              </w:rPr>
            </w:pPr>
          </w:p>
          <w:p w14:paraId="6ED44DC1" w14:textId="77777777" w:rsidR="00EA3C7C" w:rsidRPr="006E15E7" w:rsidRDefault="00EA3C7C" w:rsidP="00EA3C7C">
            <w:pPr>
              <w:rPr>
                <w:rFonts w:eastAsia="Times New Roman"/>
                <w:lang w:eastAsia="lv-LV"/>
              </w:rPr>
            </w:pPr>
          </w:p>
          <w:p w14:paraId="61B7E577" w14:textId="77777777" w:rsidR="00EA3C7C" w:rsidRPr="006E15E7" w:rsidRDefault="00EA3C7C" w:rsidP="00EA3C7C">
            <w:pPr>
              <w:rPr>
                <w:rFonts w:eastAsia="Times New Roman"/>
                <w:lang w:eastAsia="lv-LV"/>
              </w:rPr>
            </w:pPr>
          </w:p>
          <w:p w14:paraId="66EAE5E9" w14:textId="77777777" w:rsidR="00EA3C7C" w:rsidRPr="006E15E7" w:rsidRDefault="00EA3C7C" w:rsidP="00EA3C7C">
            <w:pPr>
              <w:rPr>
                <w:rFonts w:eastAsia="Times New Roman"/>
                <w:lang w:eastAsia="lv-LV"/>
              </w:rPr>
            </w:pPr>
          </w:p>
          <w:p w14:paraId="5C831A1F" w14:textId="77777777" w:rsidR="00EA3C7C" w:rsidRPr="006E15E7" w:rsidRDefault="00EA3C7C" w:rsidP="00EA3C7C">
            <w:pPr>
              <w:rPr>
                <w:rFonts w:eastAsia="Times New Roman"/>
                <w:lang w:eastAsia="lv-LV"/>
              </w:rPr>
            </w:pPr>
          </w:p>
          <w:p w14:paraId="2C8E087B" w14:textId="77777777" w:rsidR="00EA3C7C" w:rsidRPr="006E15E7" w:rsidRDefault="00EA3C7C" w:rsidP="00EA3C7C">
            <w:pPr>
              <w:rPr>
                <w:rFonts w:eastAsia="Times New Roman"/>
                <w:lang w:eastAsia="lv-LV"/>
              </w:rPr>
            </w:pPr>
          </w:p>
          <w:p w14:paraId="5FE81BC4" w14:textId="77777777" w:rsidR="00EA3C7C" w:rsidRPr="006E15E7" w:rsidRDefault="00EA3C7C" w:rsidP="00EA3C7C">
            <w:pPr>
              <w:rPr>
                <w:rFonts w:eastAsia="Times New Roman"/>
                <w:lang w:eastAsia="lv-LV"/>
              </w:rPr>
            </w:pPr>
          </w:p>
          <w:p w14:paraId="667E1A2C" w14:textId="77777777" w:rsidR="00EA3C7C" w:rsidRPr="006E15E7" w:rsidRDefault="00EA3C7C" w:rsidP="00EA3C7C">
            <w:pPr>
              <w:rPr>
                <w:rFonts w:eastAsia="Times New Roman"/>
                <w:lang w:eastAsia="lv-LV"/>
              </w:rPr>
            </w:pPr>
          </w:p>
          <w:p w14:paraId="0EBF0060" w14:textId="77777777" w:rsidR="00EA3C7C" w:rsidRPr="006E15E7" w:rsidRDefault="00EA3C7C" w:rsidP="00EA3C7C">
            <w:pPr>
              <w:rPr>
                <w:rFonts w:eastAsia="Times New Roman"/>
                <w:lang w:eastAsia="lv-LV"/>
              </w:rPr>
            </w:pPr>
          </w:p>
          <w:p w14:paraId="507E160D" w14:textId="77777777" w:rsidR="00EA3C7C" w:rsidRPr="006E15E7" w:rsidRDefault="00EA3C7C" w:rsidP="00EA3C7C">
            <w:pPr>
              <w:rPr>
                <w:rFonts w:eastAsia="Times New Roman"/>
                <w:lang w:eastAsia="lv-LV"/>
              </w:rPr>
            </w:pPr>
          </w:p>
          <w:p w14:paraId="1020CCE3" w14:textId="77777777" w:rsidR="00EA3C7C" w:rsidRPr="006E15E7" w:rsidRDefault="00EA3C7C" w:rsidP="00EA3C7C">
            <w:pPr>
              <w:rPr>
                <w:rFonts w:eastAsia="Times New Roman"/>
                <w:lang w:eastAsia="lv-LV"/>
              </w:rPr>
            </w:pPr>
          </w:p>
          <w:p w14:paraId="5560E3F9" w14:textId="77777777" w:rsidR="00EA3C7C" w:rsidRPr="006E15E7" w:rsidRDefault="00EA3C7C" w:rsidP="00EA3C7C">
            <w:pPr>
              <w:rPr>
                <w:rFonts w:eastAsia="Times New Roman"/>
                <w:lang w:eastAsia="lv-LV"/>
              </w:rPr>
            </w:pPr>
          </w:p>
          <w:p w14:paraId="0116BA8D" w14:textId="77777777" w:rsidR="00B55DBD" w:rsidRPr="006E15E7" w:rsidRDefault="00B55DBD" w:rsidP="00EA3C7C">
            <w:pPr>
              <w:rPr>
                <w:rFonts w:eastAsia="Times New Roman"/>
                <w:lang w:eastAsia="lv-LV"/>
              </w:rPr>
            </w:pPr>
          </w:p>
          <w:p w14:paraId="5FFF66B2" w14:textId="77777777" w:rsidR="00B55DBD" w:rsidRPr="006E15E7" w:rsidRDefault="00B55DBD" w:rsidP="00B55DBD">
            <w:pPr>
              <w:rPr>
                <w:rFonts w:eastAsia="Times New Roman"/>
                <w:lang w:eastAsia="lv-LV"/>
              </w:rPr>
            </w:pPr>
          </w:p>
          <w:p w14:paraId="6413B2B3" w14:textId="77777777" w:rsidR="008C0EDC" w:rsidRPr="006E15E7" w:rsidRDefault="008C0EDC" w:rsidP="00B55DBD">
            <w:pPr>
              <w:rPr>
                <w:rFonts w:eastAsia="Times New Roman"/>
                <w:lang w:eastAsia="lv-LV"/>
              </w:rPr>
            </w:pPr>
          </w:p>
          <w:p w14:paraId="62BB61E1" w14:textId="77777777" w:rsidR="00B419DD" w:rsidRPr="006E15E7" w:rsidRDefault="00B419DD" w:rsidP="00251708">
            <w:pPr>
              <w:rPr>
                <w:rFonts w:eastAsia="Times New Roman"/>
                <w:lang w:eastAsia="lv-LV"/>
              </w:rPr>
            </w:pPr>
          </w:p>
          <w:p w14:paraId="49A6E14F" w14:textId="77777777" w:rsidR="00B419DD" w:rsidRPr="006E15E7" w:rsidRDefault="00B419DD" w:rsidP="00B419DD">
            <w:pPr>
              <w:rPr>
                <w:rFonts w:eastAsia="Times New Roman"/>
                <w:lang w:eastAsia="lv-LV"/>
              </w:rPr>
            </w:pPr>
          </w:p>
          <w:p w14:paraId="221E751C" w14:textId="77777777" w:rsidR="00B419DD" w:rsidRPr="006E15E7" w:rsidRDefault="00B419DD" w:rsidP="001D4304">
            <w:pPr>
              <w:rPr>
                <w:rFonts w:eastAsia="Times New Roman"/>
                <w:lang w:eastAsia="lv-LV"/>
              </w:rPr>
            </w:pPr>
          </w:p>
          <w:p w14:paraId="057F6BBF" w14:textId="77777777" w:rsidR="00B419DD" w:rsidRPr="006E15E7" w:rsidRDefault="00B419DD" w:rsidP="001D4304">
            <w:pPr>
              <w:rPr>
                <w:rFonts w:eastAsia="Times New Roman"/>
                <w:lang w:eastAsia="lv-LV"/>
              </w:rPr>
            </w:pPr>
          </w:p>
          <w:p w14:paraId="04553730" w14:textId="77777777" w:rsidR="00B419DD" w:rsidRPr="006E15E7" w:rsidRDefault="00B419DD">
            <w:pPr>
              <w:rPr>
                <w:rFonts w:eastAsia="Times New Roman"/>
                <w:lang w:eastAsia="lv-LV"/>
              </w:rPr>
            </w:pPr>
          </w:p>
          <w:p w14:paraId="5432D3C6" w14:textId="77777777" w:rsidR="00B419DD" w:rsidRPr="006E15E7" w:rsidRDefault="00B419DD">
            <w:pPr>
              <w:rPr>
                <w:rFonts w:eastAsia="Times New Roman"/>
                <w:lang w:eastAsia="lv-LV"/>
              </w:rPr>
            </w:pPr>
          </w:p>
          <w:p w14:paraId="3CF33AA2" w14:textId="77777777" w:rsidR="00B419DD" w:rsidRPr="006E15E7" w:rsidRDefault="00B419DD">
            <w:pPr>
              <w:rPr>
                <w:rFonts w:eastAsia="Times New Roman"/>
                <w:lang w:eastAsia="lv-LV"/>
              </w:rPr>
            </w:pPr>
          </w:p>
          <w:p w14:paraId="5A1D1B50" w14:textId="77777777" w:rsidR="00B419DD" w:rsidRPr="006E15E7" w:rsidRDefault="00B419DD">
            <w:pPr>
              <w:rPr>
                <w:rFonts w:eastAsia="Times New Roman"/>
                <w:lang w:eastAsia="lv-LV"/>
              </w:rPr>
            </w:pPr>
          </w:p>
          <w:p w14:paraId="29ADAA53" w14:textId="77777777" w:rsidR="00B419DD" w:rsidRPr="006E15E7" w:rsidRDefault="00B419DD">
            <w:pPr>
              <w:rPr>
                <w:rFonts w:eastAsia="Times New Roman"/>
                <w:lang w:eastAsia="lv-LV"/>
              </w:rPr>
            </w:pPr>
          </w:p>
          <w:p w14:paraId="066BF8F7" w14:textId="77777777" w:rsidR="00B419DD" w:rsidRPr="006E15E7" w:rsidRDefault="00B419DD">
            <w:pPr>
              <w:rPr>
                <w:rFonts w:eastAsia="Times New Roman"/>
                <w:lang w:eastAsia="lv-LV"/>
              </w:rPr>
            </w:pPr>
          </w:p>
          <w:p w14:paraId="773AC1CA" w14:textId="77777777" w:rsidR="00B419DD" w:rsidRPr="006E15E7" w:rsidRDefault="00B419DD">
            <w:pPr>
              <w:rPr>
                <w:rFonts w:eastAsia="Times New Roman"/>
                <w:lang w:eastAsia="lv-LV"/>
              </w:rPr>
            </w:pPr>
          </w:p>
          <w:p w14:paraId="24296D14" w14:textId="77777777" w:rsidR="00B419DD" w:rsidRPr="006E15E7" w:rsidRDefault="00B419DD">
            <w:pPr>
              <w:rPr>
                <w:rFonts w:eastAsia="Times New Roman"/>
                <w:lang w:eastAsia="lv-LV"/>
              </w:rPr>
            </w:pPr>
          </w:p>
          <w:p w14:paraId="644A5422" w14:textId="77777777" w:rsidR="00B419DD" w:rsidRPr="006E15E7" w:rsidRDefault="00B419DD">
            <w:pPr>
              <w:rPr>
                <w:rFonts w:eastAsia="Times New Roman"/>
                <w:lang w:eastAsia="lv-LV"/>
              </w:rPr>
            </w:pPr>
          </w:p>
          <w:p w14:paraId="128A7B37" w14:textId="77777777" w:rsidR="00B419DD" w:rsidRPr="006E15E7" w:rsidRDefault="00B419DD">
            <w:pPr>
              <w:rPr>
                <w:rFonts w:eastAsia="Times New Roman"/>
                <w:lang w:eastAsia="lv-LV"/>
              </w:rPr>
            </w:pPr>
          </w:p>
          <w:p w14:paraId="65A59ECE" w14:textId="77777777" w:rsidR="00B419DD" w:rsidRPr="006E15E7" w:rsidRDefault="00B419DD">
            <w:pPr>
              <w:rPr>
                <w:rFonts w:eastAsia="Times New Roman"/>
                <w:lang w:eastAsia="lv-LV"/>
              </w:rPr>
            </w:pPr>
          </w:p>
          <w:p w14:paraId="1DCA3D06" w14:textId="77777777" w:rsidR="00B419DD" w:rsidRPr="006E15E7" w:rsidRDefault="00B419DD">
            <w:pPr>
              <w:rPr>
                <w:rFonts w:eastAsia="Times New Roman"/>
                <w:lang w:eastAsia="lv-LV"/>
              </w:rPr>
            </w:pPr>
          </w:p>
          <w:p w14:paraId="7293D024" w14:textId="77777777" w:rsidR="00B419DD" w:rsidRPr="006E15E7" w:rsidRDefault="00B419DD">
            <w:pPr>
              <w:rPr>
                <w:rFonts w:eastAsia="Times New Roman"/>
                <w:lang w:eastAsia="lv-LV"/>
              </w:rPr>
            </w:pPr>
          </w:p>
          <w:p w14:paraId="2BA4E16D" w14:textId="77777777" w:rsidR="00B419DD" w:rsidRPr="006E15E7" w:rsidRDefault="00B419DD">
            <w:pPr>
              <w:rPr>
                <w:rFonts w:eastAsia="Times New Roman"/>
                <w:lang w:eastAsia="lv-LV"/>
              </w:rPr>
            </w:pPr>
          </w:p>
          <w:p w14:paraId="6F68DF3F" w14:textId="77777777" w:rsidR="00B419DD" w:rsidRPr="006E15E7" w:rsidRDefault="00B419DD">
            <w:pPr>
              <w:rPr>
                <w:rFonts w:eastAsia="Times New Roman"/>
                <w:lang w:eastAsia="lv-LV"/>
              </w:rPr>
            </w:pPr>
          </w:p>
          <w:p w14:paraId="25496D1F" w14:textId="77777777" w:rsidR="00B419DD" w:rsidRPr="006E15E7" w:rsidRDefault="00B419DD">
            <w:pPr>
              <w:rPr>
                <w:rFonts w:eastAsia="Times New Roman"/>
                <w:lang w:eastAsia="lv-LV"/>
              </w:rPr>
            </w:pPr>
          </w:p>
          <w:p w14:paraId="0CEC1435" w14:textId="77777777" w:rsidR="00B419DD" w:rsidRPr="006E15E7" w:rsidRDefault="00B419DD">
            <w:pPr>
              <w:rPr>
                <w:rFonts w:eastAsia="Times New Roman"/>
                <w:lang w:eastAsia="lv-LV"/>
              </w:rPr>
            </w:pPr>
          </w:p>
          <w:p w14:paraId="57CFF5D7" w14:textId="77777777" w:rsidR="00B419DD" w:rsidRPr="006E15E7" w:rsidRDefault="00B419DD">
            <w:pPr>
              <w:rPr>
                <w:rFonts w:eastAsia="Times New Roman"/>
                <w:lang w:eastAsia="lv-LV"/>
              </w:rPr>
            </w:pPr>
          </w:p>
          <w:p w14:paraId="601728F9" w14:textId="77777777" w:rsidR="00B419DD" w:rsidRPr="006E15E7" w:rsidRDefault="00B419DD">
            <w:pPr>
              <w:rPr>
                <w:rFonts w:eastAsia="Times New Roman"/>
                <w:lang w:eastAsia="lv-LV"/>
              </w:rPr>
            </w:pPr>
          </w:p>
          <w:p w14:paraId="738BB990" w14:textId="77777777" w:rsidR="00B419DD" w:rsidRPr="006E15E7" w:rsidRDefault="00B419DD">
            <w:pPr>
              <w:rPr>
                <w:rFonts w:eastAsia="Times New Roman"/>
                <w:lang w:eastAsia="lv-LV"/>
              </w:rPr>
            </w:pPr>
          </w:p>
          <w:p w14:paraId="525AB2BC" w14:textId="77777777" w:rsidR="00B419DD" w:rsidRPr="006E15E7" w:rsidRDefault="00B419DD">
            <w:pPr>
              <w:rPr>
                <w:rFonts w:eastAsia="Times New Roman"/>
                <w:lang w:eastAsia="lv-LV"/>
              </w:rPr>
            </w:pPr>
          </w:p>
          <w:p w14:paraId="7C87C603" w14:textId="77777777" w:rsidR="00B419DD" w:rsidRPr="006E15E7" w:rsidRDefault="00B419DD">
            <w:pPr>
              <w:rPr>
                <w:rFonts w:eastAsia="Times New Roman"/>
                <w:lang w:eastAsia="lv-LV"/>
              </w:rPr>
            </w:pPr>
          </w:p>
          <w:p w14:paraId="7FC45A9F" w14:textId="77777777" w:rsidR="00B419DD" w:rsidRPr="006E15E7" w:rsidRDefault="00B419DD">
            <w:pPr>
              <w:rPr>
                <w:rFonts w:eastAsia="Times New Roman"/>
                <w:lang w:eastAsia="lv-LV"/>
              </w:rPr>
            </w:pPr>
          </w:p>
          <w:p w14:paraId="2AD57794" w14:textId="77777777" w:rsidR="00B419DD" w:rsidRPr="006E15E7" w:rsidRDefault="00B419DD">
            <w:pPr>
              <w:rPr>
                <w:rFonts w:eastAsia="Times New Roman"/>
                <w:lang w:eastAsia="lv-LV"/>
              </w:rPr>
            </w:pPr>
          </w:p>
          <w:p w14:paraId="5A593F4E" w14:textId="77777777" w:rsidR="00B419DD" w:rsidRPr="006E15E7" w:rsidRDefault="00B419DD" w:rsidP="00B419DD">
            <w:pPr>
              <w:rPr>
                <w:rFonts w:eastAsia="Times New Roman"/>
                <w:lang w:eastAsia="lv-LV"/>
              </w:rPr>
            </w:pPr>
          </w:p>
          <w:p w14:paraId="2CDE8BAC" w14:textId="77777777" w:rsidR="00B419DD" w:rsidRPr="006E15E7" w:rsidRDefault="00B419DD" w:rsidP="00B419DD">
            <w:pPr>
              <w:rPr>
                <w:rFonts w:eastAsia="Times New Roman"/>
                <w:lang w:eastAsia="lv-LV"/>
              </w:rPr>
            </w:pPr>
          </w:p>
          <w:p w14:paraId="70A11462" w14:textId="77777777" w:rsidR="00251708" w:rsidRPr="006E15E7" w:rsidRDefault="00251708" w:rsidP="001D4304">
            <w:pPr>
              <w:ind w:firstLine="720"/>
              <w:rPr>
                <w:rFonts w:eastAsia="Times New Roman"/>
                <w:lang w:eastAsia="lv-LV"/>
              </w:rPr>
            </w:pPr>
          </w:p>
        </w:tc>
        <w:tc>
          <w:tcPr>
            <w:tcW w:w="3000" w:type="pct"/>
            <w:tcBorders>
              <w:top w:val="outset" w:sz="6" w:space="0" w:color="auto"/>
              <w:left w:val="outset" w:sz="6" w:space="0" w:color="auto"/>
              <w:bottom w:val="outset" w:sz="6" w:space="0" w:color="auto"/>
              <w:right w:val="outset" w:sz="6" w:space="0" w:color="auto"/>
            </w:tcBorders>
            <w:shd w:val="clear" w:color="auto" w:fill="auto"/>
          </w:tcPr>
          <w:p w14:paraId="50984114" w14:textId="208A92C2" w:rsidR="00A30A9A" w:rsidRPr="00A9778E" w:rsidRDefault="0095469A" w:rsidP="004D5597">
            <w:pPr>
              <w:spacing w:after="0"/>
              <w:jc w:val="both"/>
            </w:pPr>
            <w:r w:rsidRPr="00A9778E">
              <w:lastRenderedPageBreak/>
              <w:t xml:space="preserve">Šobrīd kārtību, kādā veic bezpilota gaisa kuģu lidojumus, regulē </w:t>
            </w:r>
            <w:r w:rsidR="00CE2513" w:rsidRPr="00A9778E">
              <w:t xml:space="preserve">Komisijas 2019. gada 24. maija Īstenošanas regula (ES) 2019/947 par bezpilota gaisa kuģu ekspluatācijas noteikumiem un procedūrām (turpmāk - regula </w:t>
            </w:r>
            <w:r w:rsidRPr="00A9778E">
              <w:t>Nr.</w:t>
            </w:r>
            <w:r w:rsidR="00CE2513" w:rsidRPr="00A9778E">
              <w:t>2019/947)</w:t>
            </w:r>
            <w:r w:rsidRPr="00A9778E">
              <w:t xml:space="preserve">, </w:t>
            </w:r>
            <w:r w:rsidR="00A30A9A" w:rsidRPr="00A9778E">
              <w:t>likuma</w:t>
            </w:r>
            <w:r w:rsidRPr="00A9778E">
              <w:t xml:space="preserve"> “Par aviāciju”</w:t>
            </w:r>
            <w:r w:rsidR="00A30A9A" w:rsidRPr="00A9778E">
              <w:t xml:space="preserve"> </w:t>
            </w:r>
            <w:r w:rsidR="00CA03B9" w:rsidRPr="00A9778E">
              <w:t>47.</w:t>
            </w:r>
            <w:r w:rsidR="00A30A9A" w:rsidRPr="00A9778E">
              <w:t>pants</w:t>
            </w:r>
            <w:r w:rsidR="00D303DB" w:rsidRPr="00A9778E">
              <w:t xml:space="preserve"> un </w:t>
            </w:r>
            <w:hyperlink r:id="rId9" w:anchor="p47" w:tgtFrame="_blank" w:history="1">
              <w:r w:rsidR="00D303DB" w:rsidRPr="00A9778E">
                <w:rPr>
                  <w:rFonts w:eastAsia="Times New Roman"/>
                  <w:color w:val="000000"/>
                  <w:lang w:eastAsia="lv-LV"/>
                </w:rPr>
                <w:t>117.</w:t>
              </w:r>
              <w:r w:rsidR="00D303DB" w:rsidRPr="00A9778E">
                <w:rPr>
                  <w:rFonts w:eastAsia="Times New Roman"/>
                  <w:color w:val="000000"/>
                  <w:vertAlign w:val="superscript"/>
                  <w:lang w:eastAsia="lv-LV"/>
                </w:rPr>
                <w:t>6</w:t>
              </w:r>
              <w:r w:rsidR="00D303DB" w:rsidRPr="00A9778E">
                <w:rPr>
                  <w:rFonts w:eastAsia="Times New Roman"/>
                  <w:color w:val="000000"/>
                  <w:lang w:eastAsia="lv-LV"/>
                </w:rPr>
                <w:t xml:space="preserve"> pant</w:t>
              </w:r>
            </w:hyperlink>
            <w:r w:rsidR="00D303DB" w:rsidRPr="00A9778E">
              <w:rPr>
                <w:rFonts w:eastAsia="Times New Roman"/>
                <w:color w:val="000000"/>
                <w:lang w:eastAsia="lv-LV"/>
              </w:rPr>
              <w:t xml:space="preserve">s, kā arī </w:t>
            </w:r>
            <w:r w:rsidR="00A30A9A" w:rsidRPr="00A9778E">
              <w:t>Ministru kabineta 201</w:t>
            </w:r>
            <w:r w:rsidR="00CA03B9" w:rsidRPr="00A9778E">
              <w:t>9</w:t>
            </w:r>
            <w:r w:rsidR="00A30A9A" w:rsidRPr="00A9778E">
              <w:t xml:space="preserve">.gada </w:t>
            </w:r>
            <w:r w:rsidR="00CA03B9" w:rsidRPr="00A9778E">
              <w:t xml:space="preserve">13.augusta </w:t>
            </w:r>
            <w:r w:rsidR="00A30A9A" w:rsidRPr="00A9778E">
              <w:t>noteikum</w:t>
            </w:r>
            <w:r w:rsidR="00F4014B" w:rsidRPr="00A9778E">
              <w:t>i</w:t>
            </w:r>
            <w:r w:rsidR="00A30A9A" w:rsidRPr="00A9778E">
              <w:t xml:space="preserve"> Nr.</w:t>
            </w:r>
            <w:r w:rsidR="00CA03B9" w:rsidRPr="00A9778E">
              <w:t>368</w:t>
            </w:r>
            <w:r w:rsidR="00A30A9A" w:rsidRPr="00A9778E">
              <w:t xml:space="preserve"> “</w:t>
            </w:r>
            <w:r w:rsidR="00CA03B9" w:rsidRPr="00A9778E">
              <w:t>Kārtība, kādā veicami bezpilota gaisa kuģu un cita veida lidaparātu lidojumi</w:t>
            </w:r>
            <w:r w:rsidR="00A30A9A" w:rsidRPr="00A9778E">
              <w:t>” (turpmāk – noteikumi Nr.</w:t>
            </w:r>
            <w:r w:rsidR="00CA03B9" w:rsidRPr="00A9778E">
              <w:t>368</w:t>
            </w:r>
            <w:r w:rsidR="00A30A9A" w:rsidRPr="00A9778E">
              <w:t>)</w:t>
            </w:r>
            <w:r w:rsidR="00D303DB" w:rsidRPr="00A9778E">
              <w:t>, kas zaudēs spēku 2021.gada 1.jūlijā.</w:t>
            </w:r>
          </w:p>
          <w:p w14:paraId="4E96A9C8" w14:textId="0E85B2DC" w:rsidR="00E356EE" w:rsidRPr="00A9778E" w:rsidRDefault="004D4E24" w:rsidP="008C3EA1">
            <w:pPr>
              <w:spacing w:after="0"/>
              <w:jc w:val="both"/>
            </w:pPr>
            <w:r w:rsidRPr="00A9778E">
              <w:t xml:space="preserve">Projekts nepieciešams </w:t>
            </w:r>
            <w:r w:rsidR="00E356EE" w:rsidRPr="00A9778E">
              <w:t>r</w:t>
            </w:r>
            <w:r w:rsidR="001226BA" w:rsidRPr="00A9778E">
              <w:t>egul</w:t>
            </w:r>
            <w:r w:rsidR="00FD2E6C" w:rsidRPr="00A9778E">
              <w:t>a</w:t>
            </w:r>
            <w:r w:rsidRPr="00A9778E">
              <w:t>s</w:t>
            </w:r>
            <w:r w:rsidR="00FD2E6C" w:rsidRPr="00A9778E">
              <w:t xml:space="preserve"> </w:t>
            </w:r>
            <w:r w:rsidRPr="00A9778E">
              <w:t>Nr.</w:t>
            </w:r>
            <w:r w:rsidR="008C3EA1" w:rsidRPr="00A9778E">
              <w:rPr>
                <w:rStyle w:val="Emphasis"/>
                <w:i w:val="0"/>
                <w:iCs w:val="0"/>
                <w:color w:val="000000"/>
              </w:rPr>
              <w:t xml:space="preserve"> 2019/947</w:t>
            </w:r>
            <w:r w:rsidR="008C3EA1" w:rsidRPr="00A9778E">
              <w:t xml:space="preserve"> </w:t>
            </w:r>
            <w:r w:rsidRPr="00A9778E">
              <w:t xml:space="preserve">piemērošanai, </w:t>
            </w:r>
            <w:r w:rsidR="00FC4571" w:rsidRPr="00A9778E">
              <w:t>kā arī aptver vairākus nacionālās kompetences jautājumus</w:t>
            </w:r>
            <w:r w:rsidR="009F451E" w:rsidRPr="00A9778E">
              <w:t xml:space="preserve"> saistībā ar bezpilota gaisa kuģu lidojumiem.</w:t>
            </w:r>
          </w:p>
          <w:p w14:paraId="2281C50B" w14:textId="7A22B21C" w:rsidR="008C3EA1" w:rsidRPr="00A9778E" w:rsidRDefault="004A0D63" w:rsidP="008C3EA1">
            <w:pPr>
              <w:spacing w:after="0"/>
              <w:jc w:val="both"/>
              <w:rPr>
                <w:i/>
                <w:highlight w:val="yellow"/>
              </w:rPr>
            </w:pPr>
            <w:r w:rsidRPr="00A9778E">
              <w:t>B</w:t>
            </w:r>
            <w:r w:rsidR="00E356EE" w:rsidRPr="00A9778E">
              <w:t>ezpilota gaisa kuģu lidojumu nosacījumi atvērtajā un specifiskajā kategorijā pamatā ir noteikti  regulā Nr.</w:t>
            </w:r>
            <w:r w:rsidR="00E356EE" w:rsidRPr="00A9778E">
              <w:rPr>
                <w:rStyle w:val="Emphasis"/>
                <w:i w:val="0"/>
                <w:iCs w:val="0"/>
                <w:color w:val="000000"/>
              </w:rPr>
              <w:t xml:space="preserve"> 2019/947, kā arī Eiropas Aviācijas drošības aģentūras</w:t>
            </w:r>
            <w:r w:rsidR="00F402A9" w:rsidRPr="00A9778E">
              <w:rPr>
                <w:rStyle w:val="Emphasis"/>
                <w:i w:val="0"/>
                <w:iCs w:val="0"/>
                <w:color w:val="000000"/>
              </w:rPr>
              <w:t xml:space="preserve"> (t</w:t>
            </w:r>
            <w:r w:rsidR="00F402A9" w:rsidRPr="00A9778E">
              <w:rPr>
                <w:rStyle w:val="Emphasis"/>
                <w:i w:val="0"/>
                <w:color w:val="000000"/>
              </w:rPr>
              <w:t>urpmāk – EASA)</w:t>
            </w:r>
            <w:r w:rsidR="00E356EE" w:rsidRPr="00A9778E">
              <w:rPr>
                <w:rStyle w:val="Emphasis"/>
                <w:i w:val="0"/>
                <w:iCs w:val="0"/>
                <w:color w:val="000000"/>
              </w:rPr>
              <w:t xml:space="preserve"> </w:t>
            </w:r>
            <w:r w:rsidR="00A0414D" w:rsidRPr="00A9778E">
              <w:rPr>
                <w:color w:val="000000"/>
              </w:rPr>
              <w:t>izstrādāta</w:t>
            </w:r>
            <w:r w:rsidR="00A0414D" w:rsidRPr="00A9778E">
              <w:t>jos</w:t>
            </w:r>
            <w:r w:rsidR="00A0414D" w:rsidRPr="00A9778E">
              <w:rPr>
                <w:color w:val="000000"/>
              </w:rPr>
              <w:t xml:space="preserve"> dokumentos "Attiecīgie līdzekļi atbilstības panākšanai un vadlīnijas”</w:t>
            </w:r>
            <w:r w:rsidR="00E37C5D" w:rsidRPr="00A9778E">
              <w:rPr>
                <w:color w:val="000000"/>
              </w:rPr>
              <w:t xml:space="preserve"> (turpmāk – AMC)</w:t>
            </w:r>
            <w:r w:rsidR="00AF17D8" w:rsidRPr="00A9778E">
              <w:rPr>
                <w:color w:val="000000"/>
              </w:rPr>
              <w:t>.</w:t>
            </w:r>
            <w:r w:rsidRPr="00A9778E">
              <w:t xml:space="preserve"> Regula Nr.</w:t>
            </w:r>
            <w:r w:rsidRPr="00A9778E">
              <w:rPr>
                <w:rStyle w:val="Emphasis"/>
                <w:i w:val="0"/>
                <w:iCs w:val="0"/>
                <w:color w:val="000000"/>
              </w:rPr>
              <w:t xml:space="preserve"> 2019/947 </w:t>
            </w:r>
            <w:r w:rsidRPr="00A9778E">
              <w:rPr>
                <w:rStyle w:val="Emphasis"/>
                <w:i w:val="0"/>
                <w:color w:val="000000"/>
              </w:rPr>
              <w:t>ir piemērojama no</w:t>
            </w:r>
            <w:r w:rsidRPr="00A9778E">
              <w:t xml:space="preserve"> 2020.gada 31.decembra</w:t>
            </w:r>
            <w:r w:rsidRPr="00A9778E">
              <w:rPr>
                <w:i/>
              </w:rPr>
              <w:t>.</w:t>
            </w:r>
          </w:p>
          <w:p w14:paraId="5C89B0AA" w14:textId="4C98742B" w:rsidR="000E6715" w:rsidRPr="00A9778E" w:rsidRDefault="00E9093F" w:rsidP="008C3EA1">
            <w:pPr>
              <w:spacing w:after="0"/>
              <w:jc w:val="both"/>
              <w:rPr>
                <w:rStyle w:val="Emphasis"/>
                <w:i w:val="0"/>
                <w:iCs w:val="0"/>
                <w:color w:val="000000"/>
              </w:rPr>
            </w:pPr>
            <w:r w:rsidRPr="00A9778E">
              <w:t>Regulas Nr.</w:t>
            </w:r>
            <w:r w:rsidRPr="00A9778E">
              <w:rPr>
                <w:rStyle w:val="Emphasis"/>
                <w:i w:val="0"/>
                <w:iCs w:val="0"/>
                <w:color w:val="000000"/>
              </w:rPr>
              <w:t xml:space="preserve"> 2019/947</w:t>
            </w:r>
            <w:r w:rsidR="001C7A48" w:rsidRPr="00A9778E">
              <w:rPr>
                <w:rStyle w:val="Emphasis"/>
                <w:i w:val="0"/>
                <w:iCs w:val="0"/>
                <w:color w:val="000000"/>
              </w:rPr>
              <w:t xml:space="preserve"> </w:t>
            </w:r>
            <w:r w:rsidR="00E37C5D" w:rsidRPr="00A9778E">
              <w:rPr>
                <w:rStyle w:val="Emphasis"/>
                <w:i w:val="0"/>
                <w:iCs w:val="0"/>
                <w:color w:val="000000"/>
              </w:rPr>
              <w:t>15.panta 1.punks paredz, ka Eiropas Savienības dalībvalstīm (turpmāk tekstā – DV) ir tiesības paredzēt</w:t>
            </w:r>
            <w:r w:rsidR="008F0A34" w:rsidRPr="00A9778E">
              <w:rPr>
                <w:rStyle w:val="Emphasis"/>
                <w:i w:val="0"/>
                <w:iCs w:val="0"/>
                <w:color w:val="000000"/>
              </w:rPr>
              <w:t xml:space="preserve"> </w:t>
            </w:r>
            <w:r w:rsidR="008F0A34" w:rsidRPr="00A9778E">
              <w:rPr>
                <w:rStyle w:val="Emphasis"/>
                <w:i w:val="0"/>
                <w:color w:val="000000"/>
              </w:rPr>
              <w:t>atšķirīgus</w:t>
            </w:r>
            <w:r w:rsidR="00E37C5D" w:rsidRPr="00A9778E">
              <w:rPr>
                <w:rStyle w:val="Emphasis"/>
                <w:i w:val="0"/>
                <w:iCs w:val="0"/>
                <w:color w:val="000000"/>
              </w:rPr>
              <w:t xml:space="preserve"> bezpilota gaisa kuģu lidojumu nosacījumus, tos atvieglojot, ierobežojot vai aizliedzot. Minēto DV var īstenot, izveidojot </w:t>
            </w:r>
            <w:r w:rsidR="00E37C5D" w:rsidRPr="00A9778E">
              <w:rPr>
                <w:rStyle w:val="Emphasis"/>
                <w:i w:val="0"/>
                <w:color w:val="000000"/>
              </w:rPr>
              <w:t>bezpilota gaisa kuģu</w:t>
            </w:r>
            <w:r w:rsidR="00E37C5D" w:rsidRPr="00A9778E">
              <w:rPr>
                <w:rStyle w:val="Emphasis"/>
                <w:i w:val="0"/>
                <w:iCs w:val="0"/>
                <w:color w:val="000000"/>
              </w:rPr>
              <w:t xml:space="preserve"> </w:t>
            </w:r>
            <w:r w:rsidR="00E37C5D" w:rsidRPr="00A9778E">
              <w:t xml:space="preserve">ģeogrāfiskās zonas (turpmāk – UAS ģeogrāfiskās zonas) drošības, drošuma, privātuma vai </w:t>
            </w:r>
            <w:r w:rsidR="00E37C5D" w:rsidRPr="00A9778E">
              <w:lastRenderedPageBreak/>
              <w:t xml:space="preserve">vides apsvērumu dēļ, ņemot vērā katras DV nacionālās intereses. </w:t>
            </w:r>
            <w:r w:rsidR="009141EF" w:rsidRPr="00A9778E">
              <w:t>Līdz ar to UAS ģeogrāfiskās zonas ir integrēta lidojumu noteikumu sastāvdaļa, kas</w:t>
            </w:r>
            <w:r w:rsidR="008F0A34" w:rsidRPr="00A9778E">
              <w:t xml:space="preserve"> </w:t>
            </w:r>
            <w:r w:rsidR="0041270F">
              <w:t>DV</w:t>
            </w:r>
            <w:r w:rsidR="002B49DD" w:rsidRPr="00A9778E">
              <w:t xml:space="preserve"> </w:t>
            </w:r>
            <w:r w:rsidR="002B49DD" w:rsidRPr="00B53B7A">
              <w:t>noteiktās gaisa telpas daļās</w:t>
            </w:r>
            <w:r w:rsidR="009141EF" w:rsidRPr="00A9778E">
              <w:t xml:space="preserve"> </w:t>
            </w:r>
            <w:r w:rsidR="00615BF2" w:rsidRPr="00A9778E">
              <w:t>pieļauj atšķirīgus bezpilota gaisa kuģu lidojumu no</w:t>
            </w:r>
            <w:r w:rsidR="004A0D63" w:rsidRPr="00A9778E">
              <w:t>teikumus</w:t>
            </w:r>
            <w:r w:rsidR="00615BF2" w:rsidRPr="00A9778E">
              <w:t>, nekā tas noteikts</w:t>
            </w:r>
            <w:r w:rsidR="009141EF" w:rsidRPr="00A9778E">
              <w:t xml:space="preserve"> </w:t>
            </w:r>
            <w:r w:rsidR="00615BF2" w:rsidRPr="00A9778E">
              <w:t>regulā Nr.</w:t>
            </w:r>
            <w:r w:rsidR="00615BF2" w:rsidRPr="00A9778E">
              <w:rPr>
                <w:rStyle w:val="Emphasis"/>
                <w:i w:val="0"/>
                <w:iCs w:val="0"/>
                <w:color w:val="000000"/>
              </w:rPr>
              <w:t xml:space="preserve"> 2019/947</w:t>
            </w:r>
            <w:r w:rsidR="004705F0">
              <w:rPr>
                <w:rStyle w:val="Emphasis"/>
                <w:i w:val="0"/>
                <w:iCs w:val="0"/>
                <w:color w:val="000000"/>
              </w:rPr>
              <w:t xml:space="preserve"> un šajā projektā</w:t>
            </w:r>
            <w:r w:rsidR="00615BF2" w:rsidRPr="00A9778E">
              <w:rPr>
                <w:rStyle w:val="Emphasis"/>
                <w:i w:val="0"/>
                <w:iCs w:val="0"/>
                <w:color w:val="000000"/>
              </w:rPr>
              <w:t>.</w:t>
            </w:r>
          </w:p>
          <w:p w14:paraId="1DC53608" w14:textId="1E3E4C4C" w:rsidR="0061775D" w:rsidRPr="00A9778E" w:rsidRDefault="0061775D" w:rsidP="008C3EA1">
            <w:pPr>
              <w:spacing w:after="0"/>
              <w:jc w:val="both"/>
              <w:rPr>
                <w:rFonts w:eastAsia="Times New Roman"/>
                <w:color w:val="000000"/>
                <w:lang w:eastAsia="lv-LV"/>
              </w:rPr>
            </w:pPr>
            <w:r w:rsidRPr="00A9778E">
              <w:t xml:space="preserve">Svarīgs aspekts, ka EASA ir informējusi, ka par UAS ģeogrāfiskajām zonām 2021.gada </w:t>
            </w:r>
            <w:r w:rsidR="004A0D63" w:rsidRPr="00A9778E">
              <w:t>otrajā</w:t>
            </w:r>
            <w:r w:rsidRPr="00A9778E">
              <w:t xml:space="preserve"> </w:t>
            </w:r>
            <w:r w:rsidR="004A0D63" w:rsidRPr="00A9778E">
              <w:t>ceturksnī</w:t>
            </w:r>
            <w:r w:rsidRPr="00A9778E">
              <w:t xml:space="preserve"> ir paredzēts izstrādāt AMC. Tas, ka AMC par UAS ģeogrāfiskajām zonām joprojām nav pieejams, būtiski apgrūtina projekta pilnvērtīgu izstrādi, jo nav skaidrības par </w:t>
            </w:r>
            <w:r w:rsidR="006C104D" w:rsidRPr="00A9778E">
              <w:t xml:space="preserve">tehniskajiem nosacījumiem, kas jāievēro, lai informāciju par </w:t>
            </w:r>
            <w:r w:rsidR="000E3545" w:rsidRPr="00A9778E">
              <w:t>UAS ģeogrāfiskajām zonām</w:t>
            </w:r>
            <w:r w:rsidR="006C104D" w:rsidRPr="00A9778E">
              <w:t xml:space="preserve"> </w:t>
            </w:r>
            <w:r w:rsidR="000E3545" w:rsidRPr="00A9778E">
              <w:t>darīt</w:t>
            </w:r>
            <w:r w:rsidR="006C104D" w:rsidRPr="00A9778E">
              <w:t>u</w:t>
            </w:r>
            <w:r w:rsidR="000E3545" w:rsidRPr="00A9778E">
              <w:t xml:space="preserve"> publiski pieejam</w:t>
            </w:r>
            <w:r w:rsidR="006C104D" w:rsidRPr="00A9778E">
              <w:t>u</w:t>
            </w:r>
            <w:r w:rsidR="000E3545" w:rsidRPr="00A9778E">
              <w:t xml:space="preserve"> plaši izmantotā unikālā digitālā formātā</w:t>
            </w:r>
            <w:r w:rsidR="006C104D" w:rsidRPr="00A9778E">
              <w:t>, kā to paredz regulas Nr.</w:t>
            </w:r>
            <w:r w:rsidR="006C104D" w:rsidRPr="00A9778E">
              <w:rPr>
                <w:rStyle w:val="Emphasis"/>
                <w:i w:val="0"/>
                <w:iCs w:val="0"/>
                <w:color w:val="000000"/>
              </w:rPr>
              <w:t xml:space="preserve"> 2019/947</w:t>
            </w:r>
            <w:r w:rsidR="00AA57C5" w:rsidRPr="00A9778E">
              <w:rPr>
                <w:rStyle w:val="Emphasis"/>
                <w:i w:val="0"/>
                <w:iCs w:val="0"/>
                <w:color w:val="000000"/>
              </w:rPr>
              <w:t xml:space="preserve"> </w:t>
            </w:r>
            <w:r w:rsidR="00AA57C5" w:rsidRPr="00A9778E">
              <w:rPr>
                <w:rStyle w:val="Emphasis"/>
                <w:i w:val="0"/>
              </w:rPr>
              <w:t>15.panta</w:t>
            </w:r>
            <w:r w:rsidR="006C104D" w:rsidRPr="00A9778E">
              <w:rPr>
                <w:rStyle w:val="Emphasis"/>
                <w:i w:val="0"/>
                <w:iCs w:val="0"/>
                <w:color w:val="000000"/>
              </w:rPr>
              <w:t xml:space="preserve"> </w:t>
            </w:r>
            <w:r w:rsidR="006C104D" w:rsidRPr="00A9778E">
              <w:rPr>
                <w:rStyle w:val="Emphasis"/>
                <w:i w:val="0"/>
                <w:color w:val="000000"/>
              </w:rPr>
              <w:t>3.punkts</w:t>
            </w:r>
            <w:r w:rsidR="000E3545" w:rsidRPr="00A9778E">
              <w:t>.</w:t>
            </w:r>
            <w:r w:rsidR="001E44D9" w:rsidRPr="00A9778E">
              <w:t xml:space="preserve"> Tas rada apgrūtinājumu ne tikai valsts akciju sabiedrībai “Latvijas gaisa satiksme” (turpmāk – Latvijas gaisa satiksme), kam paredzēta kompetence likuma “Par aviāciju” </w:t>
            </w:r>
            <w:r w:rsidR="001E44D9" w:rsidRPr="00A9778E">
              <w:rPr>
                <w:rFonts w:eastAsia="Times New Roman"/>
                <w:color w:val="000000"/>
                <w:lang w:eastAsia="lv-LV"/>
              </w:rPr>
              <w:t>117.</w:t>
            </w:r>
            <w:r w:rsidR="001E44D9" w:rsidRPr="00A9778E">
              <w:rPr>
                <w:rFonts w:eastAsia="Times New Roman"/>
                <w:color w:val="000000"/>
                <w:vertAlign w:val="superscript"/>
                <w:lang w:eastAsia="lv-LV"/>
              </w:rPr>
              <w:t>6</w:t>
            </w:r>
            <w:r w:rsidR="001E44D9" w:rsidRPr="00A9778E">
              <w:rPr>
                <w:rFonts w:eastAsia="Times New Roman"/>
                <w:color w:val="000000"/>
                <w:lang w:eastAsia="lv-LV"/>
              </w:rPr>
              <w:t xml:space="preserve"> panta treš</w:t>
            </w:r>
            <w:r w:rsidR="00AA57C5" w:rsidRPr="00A9778E">
              <w:rPr>
                <w:rFonts w:eastAsia="Times New Roman"/>
                <w:color w:val="000000"/>
                <w:lang w:eastAsia="lv-LV"/>
              </w:rPr>
              <w:t>ajā</w:t>
            </w:r>
            <w:r w:rsidR="001E44D9" w:rsidRPr="00A9778E">
              <w:rPr>
                <w:rFonts w:eastAsia="Times New Roman"/>
                <w:color w:val="000000"/>
                <w:lang w:eastAsia="lv-LV"/>
              </w:rPr>
              <w:t xml:space="preserve"> daļ</w:t>
            </w:r>
            <w:r w:rsidR="00AA57C5" w:rsidRPr="00A9778E">
              <w:rPr>
                <w:rFonts w:eastAsia="Times New Roman"/>
                <w:color w:val="000000"/>
                <w:lang w:eastAsia="lv-LV"/>
              </w:rPr>
              <w:t>ā, bet arī</w:t>
            </w:r>
            <w:r w:rsidR="004A5352" w:rsidRPr="00A9778E">
              <w:rPr>
                <w:rFonts w:eastAsia="Times New Roman"/>
                <w:color w:val="000000"/>
                <w:lang w:eastAsia="lv-LV"/>
              </w:rPr>
              <w:t xml:space="preserve"> -</w:t>
            </w:r>
            <w:r w:rsidR="00AA57C5" w:rsidRPr="00A9778E">
              <w:rPr>
                <w:rFonts w:eastAsia="Times New Roman"/>
                <w:color w:val="000000"/>
                <w:lang w:eastAsia="lv-LV"/>
              </w:rPr>
              <w:t xml:space="preserve"> noteikt tehnisko formātu, kādā projekta </w:t>
            </w:r>
            <w:r w:rsidR="0041270F" w:rsidRPr="005B419B">
              <w:rPr>
                <w:rFonts w:eastAsia="Times New Roman"/>
                <w:color w:val="000000"/>
                <w:lang w:eastAsia="lv-LV"/>
              </w:rPr>
              <w:t>35</w:t>
            </w:r>
            <w:r w:rsidR="00AA57C5" w:rsidRPr="005B419B">
              <w:rPr>
                <w:rFonts w:eastAsia="Times New Roman"/>
                <w:color w:val="000000"/>
                <w:lang w:eastAsia="lv-LV"/>
              </w:rPr>
              <w:t>.</w:t>
            </w:r>
            <w:r w:rsidR="00AA57C5" w:rsidRPr="00A9778E">
              <w:rPr>
                <w:rFonts w:eastAsia="Times New Roman"/>
                <w:color w:val="000000"/>
                <w:lang w:eastAsia="lv-LV"/>
              </w:rPr>
              <w:t>punktā minētās personas sagatavo informāciju, kas nepieciešama, lai Latvijas gaisa satiksme varētu nodrošināt informācijas par UAS ģeogrāfiskajām</w:t>
            </w:r>
            <w:r w:rsidR="00BA20F2" w:rsidRPr="00A9778E">
              <w:rPr>
                <w:rFonts w:eastAsia="Times New Roman"/>
                <w:color w:val="000000"/>
                <w:lang w:eastAsia="lv-LV"/>
              </w:rPr>
              <w:t xml:space="preserve"> zonām</w:t>
            </w:r>
            <w:r w:rsidR="00AA57C5" w:rsidRPr="00A9778E">
              <w:rPr>
                <w:rFonts w:eastAsia="Times New Roman"/>
                <w:color w:val="000000"/>
                <w:lang w:eastAsia="lv-LV"/>
              </w:rPr>
              <w:t xml:space="preserve"> publisk</w:t>
            </w:r>
            <w:r w:rsidR="000C05D0" w:rsidRPr="00A9778E">
              <w:rPr>
                <w:rFonts w:eastAsia="Times New Roman"/>
                <w:color w:val="000000"/>
                <w:lang w:eastAsia="lv-LV"/>
              </w:rPr>
              <w:t>u</w:t>
            </w:r>
            <w:r w:rsidR="00AA57C5" w:rsidRPr="00A9778E">
              <w:rPr>
                <w:rFonts w:eastAsia="Times New Roman"/>
                <w:color w:val="000000"/>
                <w:lang w:eastAsia="lv-LV"/>
              </w:rPr>
              <w:t xml:space="preserve"> pieejam</w:t>
            </w:r>
            <w:r w:rsidR="000C05D0" w:rsidRPr="00A9778E">
              <w:rPr>
                <w:rFonts w:eastAsia="Times New Roman"/>
                <w:color w:val="000000"/>
                <w:lang w:eastAsia="lv-LV"/>
              </w:rPr>
              <w:t>ību</w:t>
            </w:r>
            <w:r w:rsidR="00AA57C5" w:rsidRPr="00A9778E">
              <w:rPr>
                <w:rFonts w:eastAsia="Times New Roman"/>
                <w:color w:val="000000"/>
                <w:lang w:eastAsia="lv-LV"/>
              </w:rPr>
              <w:t xml:space="preserve"> atbilstoši </w:t>
            </w:r>
            <w:r w:rsidR="00AA57C5" w:rsidRPr="00A9778E">
              <w:t>regulas Nr.</w:t>
            </w:r>
            <w:r w:rsidR="00AA57C5" w:rsidRPr="00A9778E">
              <w:rPr>
                <w:rStyle w:val="Emphasis"/>
                <w:i w:val="0"/>
                <w:iCs w:val="0"/>
                <w:color w:val="000000"/>
              </w:rPr>
              <w:t xml:space="preserve"> 2019/947 prasībām.</w:t>
            </w:r>
            <w:r w:rsidR="00BA20F2" w:rsidRPr="00A9778E">
              <w:rPr>
                <w:rStyle w:val="Emphasis"/>
                <w:i w:val="0"/>
                <w:iCs w:val="0"/>
                <w:color w:val="000000"/>
              </w:rPr>
              <w:t xml:space="preserve"> </w:t>
            </w:r>
            <w:r w:rsidR="000C05D0" w:rsidRPr="00A9778E">
              <w:rPr>
                <w:rStyle w:val="Emphasis"/>
                <w:i w:val="0"/>
                <w:iCs w:val="0"/>
                <w:color w:val="000000"/>
              </w:rPr>
              <w:t xml:space="preserve">Latvijas gaisa satiksme ir norādījusi, ka tai nepieciešami 9 mēneši pēc AMC par UAS ģeogrāfiskajām zonām publicēšanas, lai savu darbību pielāgotu </w:t>
            </w:r>
            <w:r w:rsidR="000C05D0" w:rsidRPr="00A9778E">
              <w:t xml:space="preserve">likuma “Par aviāciju” </w:t>
            </w:r>
            <w:r w:rsidR="000C05D0" w:rsidRPr="00A9778E">
              <w:rPr>
                <w:rFonts w:eastAsia="Times New Roman"/>
                <w:color w:val="000000"/>
                <w:lang w:eastAsia="lv-LV"/>
              </w:rPr>
              <w:t>117.</w:t>
            </w:r>
            <w:r w:rsidR="000C05D0" w:rsidRPr="00A9778E">
              <w:rPr>
                <w:rFonts w:eastAsia="Times New Roman"/>
                <w:color w:val="000000"/>
                <w:vertAlign w:val="superscript"/>
                <w:lang w:eastAsia="lv-LV"/>
              </w:rPr>
              <w:t>6</w:t>
            </w:r>
            <w:r w:rsidR="000C05D0" w:rsidRPr="00A9778E">
              <w:rPr>
                <w:rFonts w:eastAsia="Times New Roman"/>
                <w:color w:val="000000"/>
                <w:lang w:eastAsia="lv-LV"/>
              </w:rPr>
              <w:t xml:space="preserve"> panta trešajā daļā un </w:t>
            </w:r>
            <w:r w:rsidR="000C05D0" w:rsidRPr="00A9778E">
              <w:t>regulā Nr.</w:t>
            </w:r>
            <w:r w:rsidR="000C05D0" w:rsidRPr="00A9778E">
              <w:rPr>
                <w:rStyle w:val="Emphasis"/>
                <w:i w:val="0"/>
                <w:iCs w:val="0"/>
                <w:color w:val="000000"/>
              </w:rPr>
              <w:t xml:space="preserve"> 2019/947 noteiktajam.</w:t>
            </w:r>
            <w:r w:rsidR="00BA20F2" w:rsidRPr="00A9778E">
              <w:rPr>
                <w:rStyle w:val="Emphasis"/>
                <w:i w:val="0"/>
                <w:iCs w:val="0"/>
                <w:color w:val="000000"/>
              </w:rPr>
              <w:t xml:space="preserve"> Izvērtējama arī nepieciešamība UAS ģeogrāfisko zonu izveides procesā</w:t>
            </w:r>
            <w:r w:rsidR="008F0A34" w:rsidRPr="00A9778E">
              <w:rPr>
                <w:rStyle w:val="Emphasis"/>
                <w:i w:val="0"/>
                <w:iCs w:val="0"/>
                <w:color w:val="000000"/>
              </w:rPr>
              <w:t xml:space="preserve"> </w:t>
            </w:r>
            <w:r w:rsidR="008F0A34" w:rsidRPr="00A9778E">
              <w:rPr>
                <w:rStyle w:val="Emphasis"/>
                <w:i w:val="0"/>
                <w:color w:val="000000"/>
              </w:rPr>
              <w:t>papildus</w:t>
            </w:r>
            <w:r w:rsidR="00BA20F2" w:rsidRPr="00A9778E">
              <w:rPr>
                <w:rStyle w:val="Emphasis"/>
                <w:i w:val="0"/>
                <w:iCs w:val="0"/>
                <w:color w:val="000000"/>
              </w:rPr>
              <w:t xml:space="preserve"> iesaistīt</w:t>
            </w:r>
            <w:r w:rsidR="004A5352" w:rsidRPr="00A9778E">
              <w:rPr>
                <w:rStyle w:val="Emphasis"/>
                <w:i w:val="0"/>
                <w:iCs w:val="0"/>
                <w:color w:val="000000"/>
              </w:rPr>
              <w:t xml:space="preserve"> citu</w:t>
            </w:r>
            <w:r w:rsidR="00BA20F2" w:rsidRPr="00A9778E">
              <w:rPr>
                <w:rStyle w:val="Emphasis"/>
                <w:i w:val="0"/>
                <w:iCs w:val="0"/>
                <w:color w:val="000000"/>
              </w:rPr>
              <w:t xml:space="preserve"> </w:t>
            </w:r>
            <w:r w:rsidR="004A0D63" w:rsidRPr="00A9778E">
              <w:rPr>
                <w:rStyle w:val="Emphasis"/>
                <w:i w:val="0"/>
                <w:iCs w:val="0"/>
                <w:color w:val="000000"/>
              </w:rPr>
              <w:t>i</w:t>
            </w:r>
            <w:r w:rsidR="004A0D63" w:rsidRPr="00A9778E">
              <w:rPr>
                <w:rStyle w:val="Emphasis"/>
                <w:i w:val="0"/>
                <w:color w:val="000000"/>
              </w:rPr>
              <w:t>nstitūciju</w:t>
            </w:r>
            <w:r w:rsidR="00BA20F2" w:rsidRPr="00A9778E">
              <w:rPr>
                <w:rStyle w:val="Emphasis"/>
                <w:i w:val="0"/>
                <w:iCs w:val="0"/>
                <w:color w:val="000000"/>
              </w:rPr>
              <w:t>, kas sp</w:t>
            </w:r>
            <w:r w:rsidR="00A727E3" w:rsidRPr="00A9778E">
              <w:rPr>
                <w:rStyle w:val="Emphasis"/>
                <w:i w:val="0"/>
                <w:iCs w:val="0"/>
                <w:color w:val="000000"/>
              </w:rPr>
              <w:t>ētu</w:t>
            </w:r>
            <w:r w:rsidR="002D42DB" w:rsidRPr="00A9778E">
              <w:rPr>
                <w:rStyle w:val="Emphasis"/>
                <w:i w:val="0"/>
                <w:iCs w:val="0"/>
                <w:color w:val="000000"/>
              </w:rPr>
              <w:t xml:space="preserve"> projekta</w:t>
            </w:r>
            <w:r w:rsidR="00BA20F2" w:rsidRPr="00A9778E">
              <w:rPr>
                <w:rStyle w:val="Emphasis"/>
                <w:i w:val="0"/>
                <w:iCs w:val="0"/>
                <w:color w:val="000000"/>
              </w:rPr>
              <w:t xml:space="preserve"> </w:t>
            </w:r>
            <w:r w:rsidR="0041270F" w:rsidRPr="005B419B">
              <w:rPr>
                <w:rFonts w:eastAsia="Times New Roman"/>
                <w:color w:val="000000"/>
                <w:lang w:eastAsia="lv-LV"/>
              </w:rPr>
              <w:t>35</w:t>
            </w:r>
            <w:r w:rsidR="00BA20F2" w:rsidRPr="005B419B">
              <w:rPr>
                <w:rFonts w:eastAsia="Times New Roman"/>
                <w:color w:val="000000"/>
                <w:lang w:eastAsia="lv-LV"/>
              </w:rPr>
              <w:t>.</w:t>
            </w:r>
            <w:r w:rsidR="00BA20F2" w:rsidRPr="00A9778E">
              <w:rPr>
                <w:rFonts w:eastAsia="Times New Roman"/>
                <w:color w:val="000000"/>
                <w:lang w:eastAsia="lv-LV"/>
              </w:rPr>
              <w:t>punktā minēto personu sniegto informāciju apstrādāt atbilstoši AMC par UAS ģeogrāfiskajām zonām noteiktajam.</w:t>
            </w:r>
          </w:p>
          <w:p w14:paraId="7F2F7F94" w14:textId="77777777" w:rsidR="00CB3EB9" w:rsidRPr="00A9778E" w:rsidRDefault="004A0D63" w:rsidP="008C3EA1">
            <w:pPr>
              <w:spacing w:after="0"/>
              <w:jc w:val="both"/>
            </w:pPr>
            <w:r w:rsidRPr="00A9778E">
              <w:t xml:space="preserve">Nosacījums par UAS ģeogrāfisko zonu izveidošanu ir piemērojams no 2022.gada </w:t>
            </w:r>
            <w:r w:rsidR="00BD59EB" w:rsidRPr="00A9778E">
              <w:t xml:space="preserve">1.janvāra. </w:t>
            </w:r>
          </w:p>
          <w:p w14:paraId="3C1A2ABC" w14:textId="777C860C" w:rsidR="004A0D63" w:rsidRPr="00A9778E" w:rsidRDefault="00BD59EB" w:rsidP="008C3EA1">
            <w:pPr>
              <w:spacing w:after="0"/>
              <w:jc w:val="both"/>
            </w:pPr>
            <w:r w:rsidRPr="00A9778E">
              <w:t>Ņemot vērā to, ka</w:t>
            </w:r>
          </w:p>
          <w:p w14:paraId="04783C7E" w14:textId="2B1E5DF6" w:rsidR="00BD59EB" w:rsidRPr="00A9778E" w:rsidRDefault="00BD59EB" w:rsidP="00BD59EB">
            <w:pPr>
              <w:pStyle w:val="ListParagraph"/>
              <w:numPr>
                <w:ilvl w:val="0"/>
                <w:numId w:val="13"/>
              </w:numPr>
              <w:spacing w:after="0"/>
              <w:jc w:val="both"/>
            </w:pPr>
            <w:r w:rsidRPr="00A9778E">
              <w:t>nav izstrādāti un publicēti visi nepieciešamie Eiropas Savienības līmeņa dokumenti par UAS ģeogrāfiskajām zonām,</w:t>
            </w:r>
          </w:p>
          <w:p w14:paraId="4707666E" w14:textId="333D8C22" w:rsidR="00792FA6" w:rsidRPr="00A9778E" w:rsidRDefault="00792FA6" w:rsidP="00BD59EB">
            <w:pPr>
              <w:pStyle w:val="ListParagraph"/>
              <w:numPr>
                <w:ilvl w:val="0"/>
                <w:numId w:val="13"/>
              </w:numPr>
              <w:spacing w:after="0"/>
              <w:jc w:val="both"/>
            </w:pPr>
            <w:r w:rsidRPr="00A9778E">
              <w:t>patlaban nav skaidrības par UAS ģeogrāfisko zonu izveidošanas procedūru, visām  procesā iesaistītajām institūcijām un to kompetenču  aptvērumu,</w:t>
            </w:r>
          </w:p>
          <w:p w14:paraId="72BC90A6" w14:textId="43C145A0" w:rsidR="00BD59EB" w:rsidRPr="00A9778E" w:rsidRDefault="00CB3EB9" w:rsidP="00BD59EB">
            <w:pPr>
              <w:pStyle w:val="ListParagraph"/>
              <w:numPr>
                <w:ilvl w:val="0"/>
                <w:numId w:val="13"/>
              </w:numPr>
              <w:spacing w:after="0"/>
              <w:jc w:val="both"/>
            </w:pPr>
            <w:r w:rsidRPr="00A9778E">
              <w:t>noteikumi Nr.368</w:t>
            </w:r>
            <w:r w:rsidR="00792FA6" w:rsidRPr="00A9778E">
              <w:t>, kas nosaka bezpilota gaisa kuģu lidojumu noteikumus,</w:t>
            </w:r>
            <w:r w:rsidRPr="00A9778E">
              <w:t xml:space="preserve"> ir piemērojami līdz 2021.gada 30.jūnijam,</w:t>
            </w:r>
          </w:p>
          <w:p w14:paraId="68D611FA" w14:textId="1E4941C6" w:rsidR="00CB3EB9" w:rsidRPr="00A9778E" w:rsidRDefault="00CB3EB9" w:rsidP="00BD59EB">
            <w:pPr>
              <w:pStyle w:val="ListParagraph"/>
              <w:numPr>
                <w:ilvl w:val="0"/>
                <w:numId w:val="13"/>
              </w:numPr>
              <w:spacing w:after="0"/>
              <w:jc w:val="both"/>
            </w:pPr>
            <w:r w:rsidRPr="00A9778E">
              <w:t>ir jānodrošina</w:t>
            </w:r>
            <w:r w:rsidR="004A5352" w:rsidRPr="00A9778E">
              <w:t xml:space="preserve"> tiesību normu nepārtrauktība un pēctecība,</w:t>
            </w:r>
          </w:p>
          <w:p w14:paraId="38316518" w14:textId="77777777" w:rsidR="0041270F" w:rsidRDefault="004060D5" w:rsidP="004A5352">
            <w:pPr>
              <w:spacing w:after="0"/>
              <w:jc w:val="both"/>
            </w:pPr>
            <w:r w:rsidRPr="00A9778E">
              <w:t xml:space="preserve">ir paredzēts, ka </w:t>
            </w:r>
            <w:r w:rsidR="004A5352" w:rsidRPr="00A9778E">
              <w:t xml:space="preserve">četru mēnešu laikā pēc AMC par UAS ģeogrāfiskajām zonām publicēšanas EASA </w:t>
            </w:r>
            <w:r w:rsidR="004A5352" w:rsidRPr="00A9778E">
              <w:lastRenderedPageBreak/>
              <w:t>tīmekļvietnē</w:t>
            </w:r>
            <w:r w:rsidR="001B225C" w:rsidRPr="00A9778E">
              <w:t>,</w:t>
            </w:r>
            <w:r w:rsidR="00070876" w:rsidRPr="00A9778E">
              <w:t xml:space="preserve"> </w:t>
            </w:r>
            <w:r w:rsidRPr="00A9778E">
              <w:t xml:space="preserve">Satiksmes ministrija </w:t>
            </w:r>
            <w:r w:rsidR="00070876" w:rsidRPr="00A9778E">
              <w:t>izstrādā</w:t>
            </w:r>
            <w:r w:rsidRPr="00A9778E">
              <w:t>s</w:t>
            </w:r>
            <w:r w:rsidR="00070876" w:rsidRPr="00A9778E">
              <w:t xml:space="preserve"> un iesnieg</w:t>
            </w:r>
            <w:r w:rsidRPr="00A9778E">
              <w:t>s</w:t>
            </w:r>
            <w:r w:rsidR="00070876" w:rsidRPr="00A9778E">
              <w:t xml:space="preserve"> Valsts kancelejā</w:t>
            </w:r>
            <w:r w:rsidR="004A5352" w:rsidRPr="00A9778E">
              <w:t xml:space="preserve"> grozījumus šajos noteikumos, papildinot tos ar</w:t>
            </w:r>
            <w:r w:rsidR="00070876" w:rsidRPr="00A9778E">
              <w:t xml:space="preserve"> nepieciešamajām</w:t>
            </w:r>
            <w:r w:rsidR="004A5352" w:rsidRPr="00A9778E">
              <w:t xml:space="preserve"> tiesību normām par UAS ģeogrāfisko zonu izveidošanas kārtību.</w:t>
            </w:r>
            <w:r w:rsidR="00070876" w:rsidRPr="00A9778E">
              <w:t xml:space="preserve"> </w:t>
            </w:r>
          </w:p>
          <w:p w14:paraId="7B6D0219" w14:textId="5701CDAF" w:rsidR="004A5352" w:rsidRPr="00A9778E" w:rsidRDefault="00070876" w:rsidP="004A5352">
            <w:pPr>
              <w:spacing w:after="0"/>
              <w:jc w:val="both"/>
              <w:rPr>
                <w:rStyle w:val="Emphasis"/>
                <w:i w:val="0"/>
                <w:color w:val="000000"/>
              </w:rPr>
            </w:pPr>
            <w:r w:rsidRPr="00A9778E">
              <w:t>Šajā projektā ietvert</w:t>
            </w:r>
            <w:r w:rsidR="0041270F">
              <w:t>ā</w:t>
            </w:r>
            <w:r w:rsidRPr="00A9778E">
              <w:t>s tiesību normas par bezpilota gaisa kuģu lidojumiem</w:t>
            </w:r>
            <w:r w:rsidR="001B225C" w:rsidRPr="00A9778E">
              <w:t xml:space="preserve"> </w:t>
            </w:r>
            <w:r w:rsidR="008F0A34" w:rsidRPr="00A9778E">
              <w:t>nodrošina noteikumu nr. 368 pēctecību, nodrošina regulas Nr.</w:t>
            </w:r>
            <w:r w:rsidR="008F0A34" w:rsidRPr="00A9778E">
              <w:rPr>
                <w:rStyle w:val="Emphasis"/>
                <w:i w:val="0"/>
                <w:iCs w:val="0"/>
                <w:color w:val="000000"/>
              </w:rPr>
              <w:t xml:space="preserve"> 2019/947 </w:t>
            </w:r>
            <w:r w:rsidR="008F0A34" w:rsidRPr="00A9778E">
              <w:rPr>
                <w:rStyle w:val="Emphasis"/>
                <w:i w:val="0"/>
                <w:color w:val="000000"/>
              </w:rPr>
              <w:t>piemērošanu</w:t>
            </w:r>
            <w:r w:rsidR="008F62E3" w:rsidRPr="00A9778E">
              <w:rPr>
                <w:rStyle w:val="Emphasis"/>
                <w:i w:val="0"/>
                <w:color w:val="000000"/>
              </w:rPr>
              <w:t xml:space="preserve">, kā arī iedibina pamatprincipus UAS ģeogrāfisko zonu </w:t>
            </w:r>
            <w:r w:rsidR="008F62E3" w:rsidRPr="00A9778E">
              <w:t>publiskai pieejamībai plaši izmantotā unikālā digitālā formātā no 2022.gada 1.janvāra</w:t>
            </w:r>
            <w:r w:rsidR="008F0A34" w:rsidRPr="00A9778E">
              <w:rPr>
                <w:rStyle w:val="Emphasis"/>
                <w:i w:val="0"/>
                <w:color w:val="000000"/>
              </w:rPr>
              <w:t>.</w:t>
            </w:r>
          </w:p>
          <w:p w14:paraId="14D65E64" w14:textId="6DD2F416" w:rsidR="001B225C" w:rsidRPr="00A9778E" w:rsidRDefault="001B225C" w:rsidP="004A5352">
            <w:pPr>
              <w:spacing w:after="0"/>
              <w:jc w:val="both"/>
            </w:pPr>
            <w:r w:rsidRPr="00A9778E">
              <w:t>Turpmāk konkrētāk par projektā ietvertajām tiesību normām</w:t>
            </w:r>
            <w:r w:rsidR="00900625" w:rsidRPr="00A9778E">
              <w:t>, kas paredzētas regulas Nr.</w:t>
            </w:r>
            <w:r w:rsidR="00900625" w:rsidRPr="00A9778E">
              <w:rPr>
                <w:rStyle w:val="Emphasis"/>
                <w:i w:val="0"/>
                <w:iCs w:val="0"/>
                <w:color w:val="000000"/>
              </w:rPr>
              <w:t xml:space="preserve"> 2019/947 </w:t>
            </w:r>
            <w:r w:rsidR="00900625" w:rsidRPr="00A9778E">
              <w:rPr>
                <w:rStyle w:val="Emphasis"/>
                <w:i w:val="0"/>
                <w:color w:val="000000"/>
              </w:rPr>
              <w:t>piemērošanai vai arī ir DV nacionālās kompetences jautājums.</w:t>
            </w:r>
          </w:p>
          <w:p w14:paraId="67C7AE40" w14:textId="03A6C136" w:rsidR="001B225C" w:rsidRPr="00A9778E" w:rsidRDefault="00093644" w:rsidP="004A5352">
            <w:pPr>
              <w:spacing w:after="0"/>
              <w:jc w:val="both"/>
            </w:pPr>
            <w:r w:rsidRPr="00A9778E">
              <w:t>Tiek paredzēts, ka v</w:t>
            </w:r>
            <w:r w:rsidR="001B225C" w:rsidRPr="00A9778E">
              <w:t>eicot bezpilota gaisa kuģa lidojumus augstumā virs 120 m no zemes vai ūdens virsmas, bezpilota gaisa kuģim ar maksimālo pacelšanās masu virs 4 kg jābūt aprīkotam ar automātisku signāla devēju, kas lidojuma laikā nodrošina iespēju gaisa satiksmes vadības sistēmai nepārtraukti noteikt tā atrašanās vietu</w:t>
            </w:r>
            <w:r w:rsidRPr="00A9778E">
              <w:t xml:space="preserve"> </w:t>
            </w:r>
            <w:r w:rsidRPr="005B419B">
              <w:t>(projekta 2.punkts</w:t>
            </w:r>
            <w:r w:rsidRPr="00A9778E">
              <w:t>). Šīs tiesību normas mērķis ir mazināt riskus un apdraudējumus civilās aviācijas drošumam un drošībai gadījumā, ja lidojuma laikā bezpilota gaisa kuģis zaudē vadāmību</w:t>
            </w:r>
            <w:r w:rsidR="002C5008" w:rsidRPr="00A9778E">
              <w:t xml:space="preserve"> un kļūst nekontrolējams</w:t>
            </w:r>
            <w:r w:rsidRPr="00A9778E">
              <w:t>.</w:t>
            </w:r>
          </w:p>
          <w:p w14:paraId="5894E182" w14:textId="6362B983" w:rsidR="003B3D18" w:rsidRPr="00A9778E" w:rsidRDefault="003B3D18" w:rsidP="004A5352">
            <w:pPr>
              <w:spacing w:after="0"/>
              <w:jc w:val="both"/>
              <w:rPr>
                <w:rFonts w:eastAsia="Times New Roman"/>
                <w:color w:val="000000"/>
                <w:lang w:eastAsia="lv-LV"/>
              </w:rPr>
            </w:pPr>
            <w:r w:rsidRPr="00A9778E">
              <w:rPr>
                <w:rStyle w:val="Emphasis"/>
                <w:i w:val="0"/>
              </w:rPr>
              <w:t xml:space="preserve">Savukārt, projekta </w:t>
            </w:r>
            <w:r w:rsidRPr="005B419B">
              <w:rPr>
                <w:rStyle w:val="Emphasis"/>
                <w:i w:val="0"/>
              </w:rPr>
              <w:t>3.punkts</w:t>
            </w:r>
            <w:r w:rsidRPr="00A9778E">
              <w:rPr>
                <w:rStyle w:val="Emphasis"/>
                <w:i w:val="0"/>
              </w:rPr>
              <w:t xml:space="preserve"> </w:t>
            </w:r>
            <w:r w:rsidR="00722255" w:rsidRPr="00A9778E">
              <w:rPr>
                <w:rStyle w:val="Emphasis"/>
                <w:i w:val="0"/>
              </w:rPr>
              <w:t>paredz nosacījumus,</w:t>
            </w:r>
            <w:r w:rsidR="00722255" w:rsidRPr="00A9778E">
              <w:rPr>
                <w:rStyle w:val="Emphasis"/>
              </w:rPr>
              <w:t xml:space="preserve"> </w:t>
            </w:r>
            <w:r w:rsidR="00722255" w:rsidRPr="00A9778E">
              <w:rPr>
                <w:rStyle w:val="Emphasis"/>
                <w:i w:val="0"/>
              </w:rPr>
              <w:t xml:space="preserve">kas jāievēro, </w:t>
            </w:r>
            <w:r w:rsidR="00722255" w:rsidRPr="00A9778E">
              <w:rPr>
                <w:rFonts w:eastAsia="Times New Roman"/>
                <w:color w:val="000000"/>
                <w:lang w:eastAsia="lv-LV"/>
              </w:rPr>
              <w:t xml:space="preserve">pārlidojot trešajām personām piederošus īpašumus bez saskaņojuma ar īpašnieku, valdītāju vai lietotāju. Tiesību normas mērķis ir bez īpaša pamatojuma neierobežot lidojumus, vienlaikus </w:t>
            </w:r>
            <w:r w:rsidR="009B0ADD" w:rsidRPr="00A9778E">
              <w:rPr>
                <w:rFonts w:eastAsia="Times New Roman"/>
                <w:color w:val="000000"/>
                <w:lang w:eastAsia="lv-LV"/>
              </w:rPr>
              <w:t>paredzot nosacījumus, lai pārlidojums būtu drošs.</w:t>
            </w:r>
            <w:r w:rsidR="00722255" w:rsidRPr="00A9778E">
              <w:rPr>
                <w:rFonts w:eastAsia="Times New Roman"/>
                <w:color w:val="000000"/>
                <w:lang w:eastAsia="lv-LV"/>
              </w:rPr>
              <w:t xml:space="preserve">   </w:t>
            </w:r>
          </w:p>
          <w:p w14:paraId="28DF245D" w14:textId="5E703E55" w:rsidR="00C42C6A" w:rsidRPr="00A9778E" w:rsidRDefault="00C42C6A" w:rsidP="00525EB3">
            <w:pPr>
              <w:spacing w:after="0"/>
              <w:jc w:val="both"/>
              <w:rPr>
                <w:rFonts w:eastAsia="Times New Roman"/>
                <w:lang w:eastAsia="lv-LV"/>
              </w:rPr>
            </w:pPr>
            <w:r w:rsidRPr="00A9778E">
              <w:rPr>
                <w:rFonts w:eastAsia="Times New Roman"/>
                <w:color w:val="000000"/>
                <w:lang w:eastAsia="lv-LV"/>
              </w:rPr>
              <w:t xml:space="preserve">Projekta </w:t>
            </w:r>
            <w:r w:rsidR="00905BF4" w:rsidRPr="005B419B">
              <w:rPr>
                <w:rFonts w:eastAsia="Times New Roman"/>
                <w:color w:val="000000"/>
                <w:lang w:eastAsia="lv-LV"/>
              </w:rPr>
              <w:t>5</w:t>
            </w:r>
            <w:r w:rsidRPr="005B419B">
              <w:rPr>
                <w:rFonts w:eastAsia="Times New Roman"/>
                <w:color w:val="000000"/>
                <w:lang w:eastAsia="lv-LV"/>
              </w:rPr>
              <w:t>.punkts</w:t>
            </w:r>
            <w:r w:rsidRPr="00A9778E">
              <w:rPr>
                <w:rFonts w:eastAsia="Times New Roman"/>
                <w:color w:val="000000"/>
                <w:lang w:eastAsia="lv-LV"/>
              </w:rPr>
              <w:t xml:space="preserve"> paredz, ka </w:t>
            </w:r>
            <w:r w:rsidRPr="00A9778E">
              <w:rPr>
                <w:color w:val="000000"/>
              </w:rPr>
              <w:t>regulas Nr.2019/947 un</w:t>
            </w:r>
            <w:r w:rsidRPr="00A9778E">
              <w:rPr>
                <w:rFonts w:eastAsia="Times New Roman"/>
                <w:color w:val="000000"/>
                <w:lang w:eastAsia="lv-LV"/>
              </w:rPr>
              <w:t xml:space="preserve"> šo noteikumu prasības tiek attiecinātas arī uz bezpilota gaisa kuģi atsaitē ar maksimālo pacelšanās masu, kas nepārsniedz 1 kg. </w:t>
            </w:r>
            <w:r w:rsidR="00900625" w:rsidRPr="00A9778E">
              <w:rPr>
                <w:rFonts w:eastAsia="Times New Roman"/>
                <w:color w:val="000000"/>
                <w:lang w:eastAsia="lv-LV"/>
              </w:rPr>
              <w:t>Š</w:t>
            </w:r>
            <w:r w:rsidR="00900625" w:rsidRPr="00A9778E">
              <w:rPr>
                <w:rFonts w:eastAsia="Times New Roman"/>
                <w:lang w:eastAsia="lv-LV"/>
              </w:rPr>
              <w:t xml:space="preserve">is ir </w:t>
            </w:r>
            <w:r w:rsidR="00F402A9" w:rsidRPr="00A9778E">
              <w:rPr>
                <w:rFonts w:eastAsia="Times New Roman"/>
                <w:lang w:eastAsia="lv-LV"/>
              </w:rPr>
              <w:t>DV</w:t>
            </w:r>
            <w:r w:rsidR="00900625" w:rsidRPr="00A9778E">
              <w:rPr>
                <w:rFonts w:eastAsia="Times New Roman"/>
                <w:lang w:eastAsia="lv-LV"/>
              </w:rPr>
              <w:t xml:space="preserve"> nacionālās kompetences jautājums</w:t>
            </w:r>
            <w:r w:rsidR="002C5008" w:rsidRPr="00A9778E">
              <w:rPr>
                <w:rFonts w:eastAsia="Times New Roman"/>
                <w:lang w:eastAsia="lv-LV"/>
              </w:rPr>
              <w:t>, tomēr, ņemot vērā to, ka arī šāda bezpilota gaisa kuģa lidojumi var radīt draudus</w:t>
            </w:r>
            <w:r w:rsidR="00905BF4">
              <w:rPr>
                <w:rFonts w:eastAsia="Times New Roman"/>
                <w:lang w:eastAsia="lv-LV"/>
              </w:rPr>
              <w:t xml:space="preserve"> drošumam un drošībai</w:t>
            </w:r>
            <w:r w:rsidR="002C5008" w:rsidRPr="00A9778E">
              <w:rPr>
                <w:rFonts w:eastAsia="Times New Roman"/>
                <w:lang w:eastAsia="lv-LV"/>
              </w:rPr>
              <w:t xml:space="preserve">, ir lietderīgi </w:t>
            </w:r>
            <w:r w:rsidR="007C35E1" w:rsidRPr="00A9778E">
              <w:rPr>
                <w:rFonts w:eastAsia="Times New Roman"/>
                <w:lang w:eastAsia="lv-LV"/>
              </w:rPr>
              <w:t>pie</w:t>
            </w:r>
            <w:r w:rsidR="002C5008" w:rsidRPr="00A9778E">
              <w:rPr>
                <w:rFonts w:eastAsia="Times New Roman"/>
                <w:lang w:eastAsia="lv-LV"/>
              </w:rPr>
              <w:t>mērot vienot</w:t>
            </w:r>
            <w:r w:rsidR="00905BF4">
              <w:rPr>
                <w:rFonts w:eastAsia="Times New Roman"/>
                <w:lang w:eastAsia="lv-LV"/>
              </w:rPr>
              <w:t>a</w:t>
            </w:r>
            <w:r w:rsidR="002C5008" w:rsidRPr="00A9778E">
              <w:rPr>
                <w:rFonts w:eastAsia="Times New Roman"/>
                <w:lang w:eastAsia="lv-LV"/>
              </w:rPr>
              <w:t>s prasības.</w:t>
            </w:r>
          </w:p>
          <w:p w14:paraId="2C7DA20E" w14:textId="30D23CCF" w:rsidR="007C35E1" w:rsidRPr="00A9778E" w:rsidRDefault="00D40BF7" w:rsidP="007C35E1">
            <w:pPr>
              <w:spacing w:after="0"/>
              <w:ind w:firstLine="709"/>
              <w:jc w:val="both"/>
            </w:pPr>
            <w:r w:rsidRPr="005B419B">
              <w:rPr>
                <w:color w:val="000000"/>
              </w:rPr>
              <w:t xml:space="preserve">Projekta </w:t>
            </w:r>
            <w:r w:rsidR="007C35E1" w:rsidRPr="005B419B">
              <w:rPr>
                <w:color w:val="000000"/>
              </w:rPr>
              <w:t>6.</w:t>
            </w:r>
            <w:r w:rsidRPr="005B419B">
              <w:rPr>
                <w:color w:val="000000"/>
              </w:rPr>
              <w:t>punkts</w:t>
            </w:r>
            <w:r w:rsidRPr="00A9778E">
              <w:rPr>
                <w:color w:val="000000"/>
              </w:rPr>
              <w:t xml:space="preserve"> paredz</w:t>
            </w:r>
            <w:r w:rsidR="007C35E1" w:rsidRPr="00A9778E">
              <w:rPr>
                <w:color w:val="000000"/>
              </w:rPr>
              <w:t xml:space="preserve"> Regulas Nr. 2019/947 un Komisijas 2019.gada 12.marta Deleģētās regulas (ES) 2019/945 par bezpilota gaisa kuģu sistēmām un trešo valstu bezpilota gaisa kuģu sistēmu ekspluatantiem prasību ievērošanai </w:t>
            </w:r>
            <w:r w:rsidRPr="00A9778E">
              <w:rPr>
                <w:color w:val="000000"/>
              </w:rPr>
              <w:t>p</w:t>
            </w:r>
            <w:r w:rsidR="007C35E1" w:rsidRPr="00A9778E">
              <w:rPr>
                <w:color w:val="000000"/>
              </w:rPr>
              <w:t>iemērot E</w:t>
            </w:r>
            <w:r w:rsidRPr="00A9778E">
              <w:rPr>
                <w:color w:val="000000"/>
              </w:rPr>
              <w:t>ASA</w:t>
            </w:r>
            <w:r w:rsidR="007C35E1" w:rsidRPr="00A9778E">
              <w:rPr>
                <w:color w:val="000000"/>
              </w:rPr>
              <w:t xml:space="preserve"> izstrādāt</w:t>
            </w:r>
            <w:r w:rsidRPr="00A9778E">
              <w:rPr>
                <w:color w:val="000000"/>
              </w:rPr>
              <w:t>os</w:t>
            </w:r>
            <w:r w:rsidR="007C35E1" w:rsidRPr="00A9778E">
              <w:rPr>
                <w:color w:val="000000"/>
              </w:rPr>
              <w:t xml:space="preserve"> </w:t>
            </w:r>
            <w:r w:rsidR="00AF17D8" w:rsidRPr="00A9778E">
              <w:rPr>
                <w:color w:val="000000"/>
              </w:rPr>
              <w:t>AMC</w:t>
            </w:r>
            <w:r w:rsidR="007C35E1" w:rsidRPr="00A9778E">
              <w:rPr>
                <w:color w:val="000000"/>
              </w:rPr>
              <w:t>,  kas</w:t>
            </w:r>
            <w:r w:rsidR="00900D7A" w:rsidRPr="00A9778E">
              <w:rPr>
                <w:color w:val="000000"/>
              </w:rPr>
              <w:t xml:space="preserve"> tiktu</w:t>
            </w:r>
            <w:r w:rsidR="007C35E1" w:rsidRPr="00A9778E">
              <w:rPr>
                <w:color w:val="000000"/>
              </w:rPr>
              <w:t xml:space="preserve"> tulkoti latviešu valodā un publicēti Civilās aviācijas aģentūras tīmekļvietnē.</w:t>
            </w:r>
            <w:r w:rsidR="00AF17D8" w:rsidRPr="00A9778E">
              <w:t xml:space="preserve"> AMC detalizētāk skaidro regulu piemērošanu, kā arī satur dažādu veidlapu (sertifikāti, atļaujas, u.tml.) paraugus, tādējādi nodrošinot vienveidīgu un sistēmisku Eiropas Savienības līmeņa tiesiskā regulējuma piemērošanu  visās Eiropas Savienības </w:t>
            </w:r>
            <w:r w:rsidR="008B1506">
              <w:t>DV</w:t>
            </w:r>
            <w:r w:rsidR="00AF17D8" w:rsidRPr="00A9778E">
              <w:t>, kā arī EEZ valstīs.</w:t>
            </w:r>
          </w:p>
          <w:p w14:paraId="68760481" w14:textId="2B1473EA" w:rsidR="00BE7830" w:rsidRPr="00A9778E" w:rsidRDefault="00D73FF5" w:rsidP="00BE7830">
            <w:pPr>
              <w:spacing w:after="0"/>
              <w:jc w:val="both"/>
            </w:pPr>
            <w:r w:rsidRPr="00A9778E">
              <w:lastRenderedPageBreak/>
              <w:t xml:space="preserve">Valsts aģentūra “Civilās aviācijas aģentūra” (turpmāk – Civilās aviācijas aģentūra) tiek noteikta kā kompetentā iestāde </w:t>
            </w:r>
            <w:r w:rsidR="00743EB9" w:rsidRPr="00B53B7A">
              <w:rPr>
                <w:color w:val="000000"/>
              </w:rPr>
              <w:t>par UAS ģeogrāfisko zonu ieviešanu un darbības uzraudzību Latvijas Republikā</w:t>
            </w:r>
            <w:r w:rsidR="00743EB9">
              <w:rPr>
                <w:color w:val="000000"/>
              </w:rPr>
              <w:t>, tajā s</w:t>
            </w:r>
            <w:r w:rsidR="0012423D">
              <w:rPr>
                <w:color w:val="000000"/>
              </w:rPr>
              <w:t>kaitā - par</w:t>
            </w:r>
            <w:r w:rsidR="00743EB9" w:rsidRPr="00A9778E">
              <w:rPr>
                <w:color w:val="000000"/>
              </w:rPr>
              <w:t xml:space="preserve"> </w:t>
            </w:r>
            <w:r w:rsidRPr="00A9778E">
              <w:rPr>
                <w:color w:val="000000"/>
              </w:rPr>
              <w:t xml:space="preserve">regulas Nr. 2019/947 </w:t>
            </w:r>
            <w:r w:rsidR="00743EB9">
              <w:rPr>
                <w:color w:val="000000"/>
              </w:rPr>
              <w:t>18.panta f</w:t>
            </w:r>
            <w:r w:rsidR="0012423D">
              <w:rPr>
                <w:color w:val="000000"/>
              </w:rPr>
              <w:t xml:space="preserve">) </w:t>
            </w:r>
            <w:r w:rsidR="00743EB9">
              <w:rPr>
                <w:color w:val="000000"/>
              </w:rPr>
              <w:t>punkta</w:t>
            </w:r>
            <w:r w:rsidR="0012423D">
              <w:rPr>
                <w:color w:val="000000"/>
              </w:rPr>
              <w:t xml:space="preserve"> atbilstošu piemērošanu</w:t>
            </w:r>
            <w:r w:rsidR="00905BF4">
              <w:rPr>
                <w:color w:val="000000"/>
              </w:rPr>
              <w:t xml:space="preserve"> (</w:t>
            </w:r>
            <w:r w:rsidR="00905BF4" w:rsidRPr="005B419B">
              <w:rPr>
                <w:color w:val="000000"/>
              </w:rPr>
              <w:t>projekta 7.punkts</w:t>
            </w:r>
            <w:r w:rsidR="00905BF4" w:rsidRPr="00732CB9">
              <w:rPr>
                <w:color w:val="000000"/>
              </w:rPr>
              <w:t>)</w:t>
            </w:r>
            <w:r w:rsidRPr="00732CB9">
              <w:rPr>
                <w:color w:val="000000"/>
              </w:rPr>
              <w:t>.</w:t>
            </w:r>
          </w:p>
          <w:p w14:paraId="7C662F4A" w14:textId="4E866330" w:rsidR="00BE7830" w:rsidRPr="00A9778E" w:rsidRDefault="00F402A9" w:rsidP="00BE7830">
            <w:pPr>
              <w:spacing w:after="0"/>
              <w:jc w:val="both"/>
              <w:rPr>
                <w:color w:val="000000"/>
              </w:rPr>
            </w:pPr>
            <w:r w:rsidRPr="00A9778E">
              <w:rPr>
                <w:color w:val="000000"/>
              </w:rPr>
              <w:t xml:space="preserve">Projekta </w:t>
            </w:r>
            <w:r w:rsidR="00BE7830" w:rsidRPr="005B419B">
              <w:rPr>
                <w:color w:val="000000"/>
              </w:rPr>
              <w:t xml:space="preserve">II </w:t>
            </w:r>
            <w:r w:rsidRPr="005B419B">
              <w:rPr>
                <w:color w:val="000000"/>
              </w:rPr>
              <w:t>nodaļā</w:t>
            </w:r>
            <w:r w:rsidRPr="00A9778E">
              <w:rPr>
                <w:color w:val="000000"/>
              </w:rPr>
              <w:t xml:space="preserve"> noteikti </w:t>
            </w:r>
            <w:r w:rsidR="00BE7830" w:rsidRPr="00A9778E">
              <w:rPr>
                <w:color w:val="000000"/>
              </w:rPr>
              <w:t>UAS ģeogrāfisko zonu izveidošanas vispārīgie noteikumi</w:t>
            </w:r>
            <w:r w:rsidRPr="00A9778E">
              <w:rPr>
                <w:color w:val="000000"/>
              </w:rPr>
              <w:t>, kas jāizvērtē un jāņem vērā, izveidojot UAS ģeogrāfiskās zonas, lai nodrošināt</w:t>
            </w:r>
            <w:r w:rsidR="0021180A">
              <w:rPr>
                <w:color w:val="000000"/>
              </w:rPr>
              <w:t>u</w:t>
            </w:r>
            <w:r w:rsidRPr="00A9778E">
              <w:rPr>
                <w:color w:val="000000"/>
              </w:rPr>
              <w:t>,</w:t>
            </w:r>
            <w:r w:rsidR="0021180A">
              <w:rPr>
                <w:color w:val="000000"/>
              </w:rPr>
              <w:t xml:space="preserve"> ka</w:t>
            </w:r>
            <w:r w:rsidRPr="00A9778E">
              <w:rPr>
                <w:color w:val="000000"/>
              </w:rPr>
              <w:t xml:space="preserve"> ierobežojumi un aizliegum</w:t>
            </w:r>
            <w:r w:rsidR="0021180A">
              <w:rPr>
                <w:color w:val="000000"/>
              </w:rPr>
              <w:t xml:space="preserve">i </w:t>
            </w:r>
            <w:r w:rsidRPr="00A9778E">
              <w:rPr>
                <w:color w:val="000000"/>
              </w:rPr>
              <w:t>veikt bezpilota gaisa kuģu lidojumus ir samērīgi</w:t>
            </w:r>
            <w:r w:rsidR="00BE7830" w:rsidRPr="00A9778E">
              <w:rPr>
                <w:color w:val="000000"/>
              </w:rPr>
              <w:t>.</w:t>
            </w:r>
            <w:r w:rsidRPr="00A9778E">
              <w:rPr>
                <w:color w:val="000000"/>
              </w:rPr>
              <w:t xml:space="preserve"> Piemēram, </w:t>
            </w:r>
          </w:p>
          <w:p w14:paraId="18B984F6" w14:textId="44DA69FD" w:rsidR="00D67BC0" w:rsidRPr="00A9778E" w:rsidRDefault="00D67BC0" w:rsidP="002044B3">
            <w:pPr>
              <w:spacing w:after="0"/>
              <w:jc w:val="both"/>
              <w:rPr>
                <w:rFonts w:eastAsia="Times New Roman"/>
                <w:color w:val="000000"/>
                <w:lang w:eastAsia="lv-LV"/>
              </w:rPr>
            </w:pPr>
            <w:r w:rsidRPr="00A9778E">
              <w:rPr>
                <w:rFonts w:eastAsia="Times New Roman"/>
                <w:color w:val="000000"/>
                <w:lang w:eastAsia="lv-LV"/>
              </w:rPr>
              <w:t>UAS ģeogrāfiskajās zonās noteiktie ierobežojumi, izņemot UAS ģeogrāfiskās zonas, kurās noteikts lidojumu aizliegums, neattiecas uz lidojumiem ar bezpilota gaisa kuģi, kura maksimālā pacelšanās masa ir mazāka par 250 g un kas ir rotaļlieta Eiropas Parlamenta un Padomes Direktīvas 2009/48/EK (2009. gada 18. jūnijs) par rotaļlietu drošumu izpratnē.</w:t>
            </w:r>
          </w:p>
          <w:p w14:paraId="7B622540" w14:textId="5E5B1B81" w:rsidR="0021180A" w:rsidRPr="00B53B7A" w:rsidRDefault="002044B3" w:rsidP="0021180A">
            <w:pPr>
              <w:pStyle w:val="ListParagraph"/>
              <w:spacing w:after="0"/>
              <w:ind w:left="0" w:firstLine="567"/>
              <w:jc w:val="both"/>
              <w:rPr>
                <w:color w:val="000000"/>
              </w:rPr>
            </w:pPr>
            <w:r w:rsidRPr="00A9778E">
              <w:rPr>
                <w:rFonts w:eastAsia="Times New Roman"/>
                <w:color w:val="000000"/>
                <w:lang w:eastAsia="lv-LV"/>
              </w:rPr>
              <w:t xml:space="preserve">Projekta </w:t>
            </w:r>
            <w:r w:rsidRPr="00732CB9">
              <w:rPr>
                <w:rFonts w:eastAsia="Times New Roman"/>
                <w:color w:val="000000"/>
                <w:lang w:eastAsia="lv-LV"/>
              </w:rPr>
              <w:t>III</w:t>
            </w:r>
            <w:r w:rsidR="00C055CE" w:rsidRPr="00732CB9">
              <w:rPr>
                <w:rFonts w:eastAsia="Times New Roman"/>
                <w:color w:val="000000"/>
                <w:lang w:eastAsia="lv-LV"/>
              </w:rPr>
              <w:t xml:space="preserve"> un IV</w:t>
            </w:r>
            <w:r w:rsidRPr="00732CB9">
              <w:rPr>
                <w:rFonts w:eastAsia="Times New Roman"/>
                <w:color w:val="000000"/>
                <w:lang w:eastAsia="lv-LV"/>
              </w:rPr>
              <w:t xml:space="preserve"> nodaļa</w:t>
            </w:r>
            <w:r w:rsidR="00C055CE" w:rsidRPr="00A9778E">
              <w:rPr>
                <w:rFonts w:eastAsia="Times New Roman"/>
                <w:color w:val="000000"/>
                <w:lang w:eastAsia="lv-LV"/>
              </w:rPr>
              <w:t xml:space="preserve"> regulē b</w:t>
            </w:r>
            <w:r w:rsidR="00C055CE" w:rsidRPr="00A9778E">
              <w:rPr>
                <w:color w:val="000000"/>
              </w:rPr>
              <w:t>ezpilota gaisa kuģu lidojumu nosacīju</w:t>
            </w:r>
            <w:r w:rsidR="00507853" w:rsidRPr="00A9778E">
              <w:rPr>
                <w:color w:val="000000"/>
              </w:rPr>
              <w:t>m</w:t>
            </w:r>
            <w:r w:rsidR="00C055CE" w:rsidRPr="00A9778E">
              <w:rPr>
                <w:color w:val="000000"/>
              </w:rPr>
              <w:t>us virs civilās aviācijas objektiem un to tuvumā, kā arī bezpilota gaisa kuģu l</w:t>
            </w:r>
            <w:r w:rsidR="00C055CE" w:rsidRPr="00A9778E">
              <w:rPr>
                <w:bCs/>
              </w:rPr>
              <w:t>idojumu koordināciju ar lidlauka pārstāvi vai gaisa satiksmes pakalpojumu sniedzēju, kas Latvijas gadījumā ir Latvijas gaisa satiksme.</w:t>
            </w:r>
            <w:r w:rsidR="0021180A">
              <w:rPr>
                <w:bCs/>
              </w:rPr>
              <w:t xml:space="preserve"> Arī </w:t>
            </w:r>
            <w:r w:rsidR="0021180A" w:rsidRPr="00B53B7A">
              <w:rPr>
                <w:color w:val="000000"/>
              </w:rPr>
              <w:t xml:space="preserve"> </w:t>
            </w:r>
            <w:r w:rsidR="0021180A">
              <w:rPr>
                <w:color w:val="000000"/>
              </w:rPr>
              <w:t>g</w:t>
            </w:r>
            <w:r w:rsidR="0021180A" w:rsidRPr="009E6D84">
              <w:rPr>
                <w:color w:val="000000"/>
              </w:rPr>
              <w:t>aisa telpas struktūras elementu</w:t>
            </w:r>
            <w:r w:rsidR="0021180A">
              <w:rPr>
                <w:color w:val="000000"/>
              </w:rPr>
              <w:t>, kas izveidoti saskaņā ar</w:t>
            </w:r>
            <w:r w:rsidR="0021180A" w:rsidRPr="0021180A">
              <w:rPr>
                <w:color w:val="000000"/>
              </w:rPr>
              <w:t xml:space="preserve"> </w:t>
            </w:r>
            <w:r w:rsidR="0021180A" w:rsidRPr="00B53B7A">
              <w:rPr>
                <w:color w:val="000000"/>
              </w:rPr>
              <w:t>normatīvo aktu, kas regulē gaisa telpas pārvaldības kārtību, gaisa telpas struktūru un tās mainīšanas kārtību, transformē</w:t>
            </w:r>
            <w:r w:rsidR="0021180A">
              <w:rPr>
                <w:color w:val="000000"/>
              </w:rPr>
              <w:t>šanu</w:t>
            </w:r>
            <w:r w:rsidR="0021180A" w:rsidRPr="00B53B7A">
              <w:rPr>
                <w:color w:val="000000"/>
              </w:rPr>
              <w:t xml:space="preserve"> par UAS ģeogrāfiskajām zonām</w:t>
            </w:r>
            <w:r w:rsidR="0021180A">
              <w:rPr>
                <w:color w:val="000000"/>
              </w:rPr>
              <w:t xml:space="preserve"> </w:t>
            </w:r>
            <w:r w:rsidR="0021180A" w:rsidRPr="00B53B7A">
              <w:rPr>
                <w:color w:val="000000"/>
              </w:rPr>
              <w:t>nodrošin</w:t>
            </w:r>
            <w:r w:rsidR="0021180A">
              <w:rPr>
                <w:color w:val="000000"/>
              </w:rPr>
              <w:t>ās</w:t>
            </w:r>
            <w:r w:rsidR="0021180A" w:rsidRPr="00B53B7A">
              <w:rPr>
                <w:color w:val="000000"/>
              </w:rPr>
              <w:t xml:space="preserve"> Latvijas gaisa satiksme</w:t>
            </w:r>
            <w:r w:rsidR="0021180A">
              <w:rPr>
                <w:color w:val="000000"/>
              </w:rPr>
              <w:t>.</w:t>
            </w:r>
          </w:p>
          <w:p w14:paraId="5CF378C7" w14:textId="762337E1" w:rsidR="00FE282C" w:rsidRPr="00A9778E" w:rsidRDefault="00A65C3C" w:rsidP="005C5EAD">
            <w:pPr>
              <w:spacing w:after="0"/>
              <w:jc w:val="both"/>
              <w:rPr>
                <w:color w:val="000000"/>
              </w:rPr>
            </w:pPr>
            <w:r w:rsidRPr="00A9778E">
              <w:rPr>
                <w:bCs/>
              </w:rPr>
              <w:t xml:space="preserve">Savukārt projekta </w:t>
            </w:r>
            <w:r w:rsidRPr="00732CB9">
              <w:rPr>
                <w:bCs/>
              </w:rPr>
              <w:t>V nodaļā</w:t>
            </w:r>
            <w:r w:rsidR="00D457E4" w:rsidRPr="00A9778E">
              <w:rPr>
                <w:bCs/>
              </w:rPr>
              <w:t xml:space="preserve"> ietverts tiesiskais regulējums par </w:t>
            </w:r>
            <w:r w:rsidR="00AD0AAC" w:rsidRPr="00A9778E">
              <w:rPr>
                <w:bCs/>
              </w:rPr>
              <w:t>b</w:t>
            </w:r>
            <w:r w:rsidR="00AD0AAC" w:rsidRPr="00A9778E">
              <w:rPr>
                <w:color w:val="000000"/>
              </w:rPr>
              <w:t xml:space="preserve">ezpilota gaisa kuģu lidojumu nosacījumiem virs citiem objektiem, kas saistīti ar valsts un sabiedrības interesēm, un to tuvumā. </w:t>
            </w:r>
            <w:r w:rsidR="00FE282C" w:rsidRPr="00A9778E">
              <w:rPr>
                <w:color w:val="000000"/>
              </w:rPr>
              <w:t>Nosauktas institūcijas</w:t>
            </w:r>
            <w:r w:rsidR="00E57CF4">
              <w:rPr>
                <w:color w:val="000000"/>
              </w:rPr>
              <w:t xml:space="preserve"> (</w:t>
            </w:r>
            <w:r w:rsidR="00E57CF4" w:rsidRPr="005B419B">
              <w:rPr>
                <w:color w:val="000000"/>
              </w:rPr>
              <w:t>projekta 35.punkts</w:t>
            </w:r>
            <w:r w:rsidR="00E57CF4">
              <w:rPr>
                <w:color w:val="000000"/>
              </w:rPr>
              <w:t>)</w:t>
            </w:r>
            <w:r w:rsidR="00FE282C" w:rsidRPr="00A9778E">
              <w:rPr>
                <w:color w:val="000000"/>
              </w:rPr>
              <w:t>, kam ir tiesības ierosināt UAS ģeogrāfiskās zonas izveidošanu</w:t>
            </w:r>
            <w:r w:rsidR="00FE282C" w:rsidRPr="00B53B7A">
              <w:rPr>
                <w:color w:val="000000"/>
              </w:rPr>
              <w:t>, grozīšanu un tās darbības izbeigšanu</w:t>
            </w:r>
            <w:r w:rsidR="00FE282C" w:rsidRPr="00B67F33">
              <w:rPr>
                <w:color w:val="000000"/>
              </w:rPr>
              <w:t>, kā arī noteikt</w:t>
            </w:r>
            <w:r w:rsidR="00FE282C" w:rsidRPr="00A9778E">
              <w:rPr>
                <w:color w:val="000000"/>
              </w:rPr>
              <w:t>s minēto institūciju kompetences aptvērums (tiesības ierobežot vai aizliegt bezpilota gaisa kuģu lidojumus; noteikts maksimālais ierobežojuma vai aizlieguma attālums).</w:t>
            </w:r>
          </w:p>
          <w:p w14:paraId="39BFA3EB" w14:textId="7204B274" w:rsidR="00E80060" w:rsidRPr="00A9778E" w:rsidRDefault="00526885" w:rsidP="00C55455">
            <w:pPr>
              <w:spacing w:after="0"/>
              <w:contextualSpacing/>
              <w:jc w:val="both"/>
              <w:rPr>
                <w:rFonts w:eastAsia="Calibri"/>
              </w:rPr>
            </w:pPr>
            <w:r w:rsidRPr="00A9778E">
              <w:rPr>
                <w:rFonts w:eastAsia="Times New Roman"/>
                <w:color w:val="000000"/>
                <w:lang w:eastAsia="lv-LV"/>
              </w:rPr>
              <w:t xml:space="preserve">Projekta </w:t>
            </w:r>
            <w:r w:rsidRPr="005B419B">
              <w:rPr>
                <w:rFonts w:eastAsia="Times New Roman"/>
                <w:color w:val="000000"/>
                <w:lang w:eastAsia="lv-LV"/>
              </w:rPr>
              <w:t>VI nodaļā</w:t>
            </w:r>
            <w:r w:rsidRPr="00A9778E">
              <w:rPr>
                <w:rFonts w:eastAsia="Times New Roman"/>
                <w:color w:val="000000"/>
                <w:lang w:eastAsia="lv-LV"/>
              </w:rPr>
              <w:t xml:space="preserve"> ietvertas tiesību normas, kas regulē </w:t>
            </w:r>
            <w:r w:rsidR="009242EE" w:rsidRPr="00A9778E">
              <w:rPr>
                <w:rFonts w:eastAsia="Times New Roman"/>
                <w:color w:val="000000"/>
                <w:lang w:eastAsia="lv-LV"/>
              </w:rPr>
              <w:t>informācijas, kas nepieciešama bezpilota gaisa kuģu lidojumiem, aprites kārtību, kā arī tās nodrošināšanas finansēšanas kārtību.</w:t>
            </w:r>
            <w:r w:rsidRPr="00A9778E">
              <w:rPr>
                <w:rFonts w:eastAsia="Times New Roman"/>
                <w:color w:val="000000"/>
                <w:lang w:eastAsia="lv-LV"/>
              </w:rPr>
              <w:t xml:space="preserve"> Šīs tiesību normas attiecināmas uz deleģējumu, kas izriet no </w:t>
            </w:r>
            <w:r w:rsidR="00285DB7" w:rsidRPr="00A9778E">
              <w:rPr>
                <w:rFonts w:eastAsia="Times New Roman"/>
                <w:color w:val="000000"/>
                <w:lang w:eastAsia="lv-LV"/>
              </w:rPr>
              <w:t>likuma "</w:t>
            </w:r>
            <w:hyperlink r:id="rId10" w:tgtFrame="_blank" w:history="1">
              <w:r w:rsidR="00285DB7" w:rsidRPr="00A9778E">
                <w:rPr>
                  <w:rFonts w:eastAsia="Times New Roman"/>
                  <w:color w:val="000000"/>
                  <w:lang w:eastAsia="lv-LV"/>
                </w:rPr>
                <w:t>Par aviāciju</w:t>
              </w:r>
            </w:hyperlink>
            <w:r w:rsidR="00285DB7" w:rsidRPr="00A9778E">
              <w:rPr>
                <w:rFonts w:eastAsia="Times New Roman"/>
                <w:color w:val="000000"/>
                <w:lang w:eastAsia="lv-LV"/>
              </w:rPr>
              <w:t>" 117.</w:t>
            </w:r>
            <w:r w:rsidR="00285DB7" w:rsidRPr="00A9778E">
              <w:rPr>
                <w:rFonts w:eastAsia="Times New Roman"/>
                <w:color w:val="000000"/>
                <w:vertAlign w:val="superscript"/>
                <w:lang w:eastAsia="lv-LV"/>
              </w:rPr>
              <w:t>6</w:t>
            </w:r>
            <w:r w:rsidR="00285DB7" w:rsidRPr="00A9778E">
              <w:rPr>
                <w:rFonts w:eastAsia="Times New Roman"/>
                <w:color w:val="000000"/>
                <w:lang w:eastAsia="lv-LV"/>
              </w:rPr>
              <w:t xml:space="preserve"> panta trešās daļas. </w:t>
            </w:r>
            <w:r w:rsidR="006143CF" w:rsidRPr="00A9778E">
              <w:rPr>
                <w:rFonts w:eastAsia="Times New Roman"/>
                <w:color w:val="000000"/>
                <w:lang w:eastAsia="lv-LV"/>
              </w:rPr>
              <w:t>Noteikts, ka i</w:t>
            </w:r>
            <w:r w:rsidR="006143CF" w:rsidRPr="00A9778E">
              <w:t xml:space="preserve">nformāciju publiski pieejamā plaši izmantotā vienotā unikālā digitālā formātā (datu kopa) par atvērtās, specifiskās un sertificētās kategorijas bezpilota gaisa kuģu lidojumiem augstumā līdz 120 m no zemes vai ūdens virsmas, tostarp - par UAS ģeogrāfiskajām zonām, </w:t>
            </w:r>
            <w:r w:rsidR="006143CF" w:rsidRPr="00A9778E">
              <w:lastRenderedPageBreak/>
              <w:t>nodrošina Latvijas gaisa satiksme</w:t>
            </w:r>
            <w:r w:rsidR="00B7153F" w:rsidRPr="00A9778E">
              <w:t xml:space="preserve">, kas ir minēto datu turētāja </w:t>
            </w:r>
            <w:r w:rsidR="001F7516" w:rsidRPr="00A9778E">
              <w:t>un nodrošina, ka dati ir pieejami bez maksas, ja tiek izmantoti nekomerciāliem nolūkiem</w:t>
            </w:r>
            <w:r w:rsidR="00B7153F" w:rsidRPr="00A9778E">
              <w:t>.</w:t>
            </w:r>
            <w:r w:rsidR="00E80060" w:rsidRPr="00A9778E">
              <w:t xml:space="preserve"> </w:t>
            </w:r>
            <w:r w:rsidR="00EF552B" w:rsidRPr="00A9778E">
              <w:t>Projektā tiek nodrošināta informācijas sniegšanas pēctecība, aptverot noteikumos Nr.368 noteikto, kā arī informāciju saistībā ar UAS ģeogrāfiskajām zonām.</w:t>
            </w:r>
            <w:r w:rsidR="00EB4AEC" w:rsidRPr="00A9778E">
              <w:t xml:space="preserve"> Tā kā </w:t>
            </w:r>
            <w:r w:rsidR="00EB4AEC" w:rsidRPr="00A9778E">
              <w:rPr>
                <w:rFonts w:eastAsia="Calibri"/>
              </w:rPr>
              <w:t xml:space="preserve">saskaņā ar </w:t>
            </w:r>
            <w:r w:rsidR="00EB4AEC" w:rsidRPr="00A9778E">
              <w:rPr>
                <w:rFonts w:eastAsia="Calibri"/>
                <w:color w:val="000000" w:themeColor="text1"/>
              </w:rPr>
              <w:t>projektu</w:t>
            </w:r>
            <w:r w:rsidR="00EB4AEC" w:rsidRPr="00A9778E">
              <w:rPr>
                <w:rFonts w:eastAsia="Calibri"/>
              </w:rPr>
              <w:t xml:space="preserve"> Latvijas gaisa satiksmei tiek deleģēta funkcija nodrošināt</w:t>
            </w:r>
            <w:r w:rsidR="0047374A">
              <w:rPr>
                <w:rFonts w:eastAsia="Calibri"/>
              </w:rPr>
              <w:t xml:space="preserve"> bez maksas </w:t>
            </w:r>
            <w:r w:rsidR="00EB4AEC" w:rsidRPr="00A9778E">
              <w:rPr>
                <w:rFonts w:eastAsia="Calibri"/>
              </w:rPr>
              <w:t xml:space="preserve">  informāciju, kas nepieciešama bezpilota kuģu lidojumu drošai norisei</w:t>
            </w:r>
            <w:r w:rsidR="0047374A">
              <w:rPr>
                <w:rFonts w:eastAsia="Calibri"/>
              </w:rPr>
              <w:t xml:space="preserve"> nekomerciālā nolūkā</w:t>
            </w:r>
            <w:r w:rsidR="00EB4AEC" w:rsidRPr="00A9778E">
              <w:rPr>
                <w:rFonts w:eastAsia="Calibri"/>
              </w:rPr>
              <w:t xml:space="preserve">, </w:t>
            </w:r>
            <w:r w:rsidR="00EB4AEC" w:rsidRPr="00A9778E">
              <w:rPr>
                <w:rFonts w:eastAsia="Times New Roman"/>
              </w:rPr>
              <w:t>tiek noteikts (</w:t>
            </w:r>
            <w:r w:rsidR="00EB4AEC" w:rsidRPr="005B419B">
              <w:rPr>
                <w:rFonts w:eastAsia="Times New Roman"/>
              </w:rPr>
              <w:t>projekta 51. un 52.punkts</w:t>
            </w:r>
            <w:r w:rsidR="00EB4AEC" w:rsidRPr="00A9778E">
              <w:rPr>
                <w:rFonts w:eastAsia="Times New Roman"/>
              </w:rPr>
              <w:t>), ka izmaksas, kas saistītas ar bezpilota gaisa kuģu lidojumiem nepieciešamās informācijas nodrošināšan</w:t>
            </w:r>
            <w:r w:rsidR="0095526C">
              <w:rPr>
                <w:rFonts w:eastAsia="Times New Roman"/>
              </w:rPr>
              <w:t>u</w:t>
            </w:r>
            <w:r w:rsidR="00EB4AEC" w:rsidRPr="00A9778E">
              <w:rPr>
                <w:rFonts w:eastAsia="Times New Roman"/>
              </w:rPr>
              <w:t>, tiek segtas no Civilās aviācijas aģentūras iekasētās  maksas par bezpilota gaisa kuģu ekspluatantu reģistrāciju.</w:t>
            </w:r>
            <w:r w:rsidR="0095526C" w:rsidRPr="00A9778E">
              <w:rPr>
                <w:rFonts w:eastAsia="Calibri"/>
              </w:rPr>
              <w:t xml:space="preserve"> Maks</w:t>
            </w:r>
            <w:r w:rsidR="0095526C">
              <w:rPr>
                <w:rFonts w:eastAsia="Calibri"/>
              </w:rPr>
              <w:t>u</w:t>
            </w:r>
            <w:r w:rsidR="0095526C" w:rsidRPr="00A9778E">
              <w:rPr>
                <w:rFonts w:eastAsia="Calibri"/>
              </w:rPr>
              <w:t xml:space="preserve"> par Civilās aviācijas aģentūra sniegtajiem pakalpojumiem nosaka Ministru kabineta 2013.gada 24.septembra noteikumi Nr. 999 “Valsts aģentūras “Civilās aviācijas aģentūra” publisko maksas pakalpojumu cenrādis”. </w:t>
            </w:r>
            <w:r w:rsidR="00EB4AEC" w:rsidRPr="00A9778E">
              <w:rPr>
                <w:rFonts w:eastAsia="Times New Roman"/>
              </w:rPr>
              <w:t xml:space="preserve">Latvijas gaisa satiksmei piekritīgā maksas daļa ir 25 % no kopējās Civilās aviācijas aģentūras iekasētās maksas par bezpilota gaisa kuģu ekspluatantu reģistrāciju. </w:t>
            </w:r>
            <w:bookmarkStart w:id="0" w:name="p3"/>
            <w:bookmarkStart w:id="1" w:name="p-420109"/>
            <w:bookmarkEnd w:id="0"/>
            <w:bookmarkEnd w:id="1"/>
            <w:r w:rsidR="00EB4AEC" w:rsidRPr="00A9778E">
              <w:t>Saskaņā ar projektā minēto sadalījumu</w:t>
            </w:r>
            <w:r w:rsidR="00DB23E9">
              <w:t>,</w:t>
            </w:r>
            <w:r w:rsidR="00EB4AEC" w:rsidRPr="00A9778E">
              <w:t xml:space="preserve"> Civilās aviācijas aģentūra līdz katra gada 15.janvārim pārskaita par iepriekšējo gadu piekritīgo maksas daļu Latvijas gaisa satiksmei tās norādītajā kontā.</w:t>
            </w:r>
            <w:r w:rsidR="00C55455" w:rsidRPr="00A9778E">
              <w:t xml:space="preserve"> </w:t>
            </w:r>
            <w:r w:rsidR="00EB4AEC" w:rsidRPr="00A9778E">
              <w:rPr>
                <w:rFonts w:eastAsia="Calibri"/>
              </w:rPr>
              <w:t>Nodrošinot iepriekš minēto funkciju</w:t>
            </w:r>
            <w:r w:rsidR="00C55455" w:rsidRPr="00A9778E">
              <w:rPr>
                <w:rFonts w:eastAsia="Calibri"/>
              </w:rPr>
              <w:t>,</w:t>
            </w:r>
            <w:r w:rsidR="00EB4AEC" w:rsidRPr="00A9778E">
              <w:rPr>
                <w:rFonts w:eastAsia="Calibri"/>
              </w:rPr>
              <w:t xml:space="preserve"> Latvijas gaisa satiksme</w:t>
            </w:r>
            <w:r w:rsidR="00813233">
              <w:rPr>
                <w:rFonts w:eastAsia="Calibri"/>
              </w:rPr>
              <w:t>i</w:t>
            </w:r>
            <w:r w:rsidR="00EB4AEC" w:rsidRPr="00A9778E">
              <w:rPr>
                <w:rFonts w:eastAsia="Calibri"/>
              </w:rPr>
              <w:t xml:space="preserve"> rodas izmaksas, kuras nevar attiecināt uz Latvijas gaisa satiksme</w:t>
            </w:r>
            <w:r w:rsidR="00C55455" w:rsidRPr="00A9778E">
              <w:rPr>
                <w:rFonts w:eastAsia="Calibri"/>
              </w:rPr>
              <w:t>s</w:t>
            </w:r>
            <w:r w:rsidR="00EB4AEC" w:rsidRPr="00A9778E">
              <w:rPr>
                <w:rFonts w:eastAsia="Calibri"/>
              </w:rPr>
              <w:t xml:space="preserve"> sniegtajiem aeronavigācijas pakalpojumiem Eiropas Parlamenta un Padomes Regulas (EK) Nr.550/2004 (2004.gada 10.marts) par aeronavigācijas pakalpojumu sniegšanu vienotajā gaisa telpā un Komisijas Īstenošanas regulas (ES) 2019/317 (2019.gada 11.februāris), ar ko nosaka darbības uzlabošanas sistēmu un tarifikācijas sistēmu Eiropas vienotajā gaisa telpā un atceļ Īstenošanas regulas (ES) Nr. 390/2013 un 391/2013 izpratnē. Ņemot vērā minēto, ir nepieciešams noteikt atsevišķu samaksas kārtību par Latvijas gaisa satiksme sniegtajiem pakalpojumiem.</w:t>
            </w:r>
          </w:p>
          <w:p w14:paraId="5ABC86D4" w14:textId="3E563449" w:rsidR="007455FF" w:rsidRPr="00A9778E" w:rsidRDefault="007455FF" w:rsidP="007455FF">
            <w:pPr>
              <w:spacing w:after="0"/>
              <w:jc w:val="both"/>
            </w:pPr>
            <w:r w:rsidRPr="00A9778E">
              <w:t xml:space="preserve">Projekta </w:t>
            </w:r>
            <w:r w:rsidRPr="005B419B">
              <w:rPr>
                <w:color w:val="000000"/>
              </w:rPr>
              <w:t>VII nodaļā</w:t>
            </w:r>
            <w:r w:rsidRPr="00A9778E">
              <w:rPr>
                <w:color w:val="000000"/>
              </w:rPr>
              <w:t xml:space="preserve"> ietverts tiesiskais regulējums par valsts bezpilota gaisa kuģu lidojumu nosacījumiem, kas ir DV nacionālās kompetences jautājums.</w:t>
            </w:r>
            <w:r w:rsidR="009C3F63" w:rsidRPr="00A9778E">
              <w:t xml:space="preserve"> Noteikts, ka, veicot valsts bezpilota gaisa kuģu lidojumus, attiecīgās valsts institūcijas pienākums ir nodrošināt ar regulā Nr. 2019/947 noteiktajiem ekspluatācijas noteikumiem un procedūrām salīdzināmu lidojuma drošuma un drošības līmeni, vienlaikus pieļaujot atkāpes, kas minētas šajā projekta nodaļā</w:t>
            </w:r>
            <w:r w:rsidR="00687AF1" w:rsidRPr="00A9778E">
              <w:t xml:space="preserve"> (piemēram, </w:t>
            </w:r>
            <w:r w:rsidR="008D675F" w:rsidRPr="00A9778E">
              <w:t xml:space="preserve">par marķējumu, attālināto identifikāciju, </w:t>
            </w:r>
            <w:proofErr w:type="spellStart"/>
            <w:r w:rsidR="008D675F" w:rsidRPr="00A9778E">
              <w:t>zibšņugun</w:t>
            </w:r>
            <w:r w:rsidR="00C919A6" w:rsidRPr="00A9778E">
              <w:t>i</w:t>
            </w:r>
            <w:proofErr w:type="spellEnd"/>
            <w:r w:rsidR="008D675F" w:rsidRPr="00A9778E">
              <w:t xml:space="preserve">, </w:t>
            </w:r>
            <w:r w:rsidR="00C919A6" w:rsidRPr="00A9778E">
              <w:lastRenderedPageBreak/>
              <w:t>bezpilota gaisa kuģa masu, ekspluatācijas atļauju</w:t>
            </w:r>
            <w:r w:rsidR="00D5666D" w:rsidRPr="00A9778E">
              <w:t>, uzraudzību)</w:t>
            </w:r>
            <w:r w:rsidR="009C3F63" w:rsidRPr="00A9778E">
              <w:t>.</w:t>
            </w:r>
          </w:p>
          <w:p w14:paraId="6640542C" w14:textId="393EEED2" w:rsidR="00A9778E" w:rsidRDefault="003772E3" w:rsidP="00A9778E">
            <w:pPr>
              <w:spacing w:after="0"/>
              <w:jc w:val="both"/>
              <w:rPr>
                <w:rFonts w:eastAsia="Times New Roman"/>
                <w:color w:val="000000"/>
                <w:lang w:eastAsia="lv-LV"/>
              </w:rPr>
            </w:pPr>
            <w:r w:rsidRPr="005B419B">
              <w:rPr>
                <w:rFonts w:eastAsia="Times New Roman"/>
                <w:color w:val="000000"/>
                <w:lang w:eastAsia="lv-LV"/>
              </w:rPr>
              <w:t>Noslēguma jautājumi</w:t>
            </w:r>
            <w:r w:rsidR="00623593" w:rsidRPr="00A9778E">
              <w:rPr>
                <w:rFonts w:eastAsia="Times New Roman"/>
                <w:color w:val="000000"/>
                <w:lang w:eastAsia="lv-LV"/>
              </w:rPr>
              <w:t xml:space="preserve"> ietver nosacījumu, ka </w:t>
            </w:r>
            <w:r w:rsidR="003C56D5" w:rsidRPr="00A9778E">
              <w:rPr>
                <w:rFonts w:eastAsia="Times New Roman"/>
                <w:color w:val="000000"/>
                <w:lang w:eastAsia="lv-LV"/>
              </w:rPr>
              <w:t xml:space="preserve">informācijas apmaiņu par UAS ģeogrāfiskajām zonām, atbilstoši EASA AMC noteiktajam, </w:t>
            </w:r>
            <w:r w:rsidR="00A9778E">
              <w:rPr>
                <w:rFonts w:eastAsia="Times New Roman"/>
                <w:color w:val="000000"/>
                <w:lang w:eastAsia="lv-LV"/>
              </w:rPr>
              <w:t>Latvijas gaisa satiksme</w:t>
            </w:r>
            <w:r w:rsidR="003C56D5" w:rsidRPr="00A9778E">
              <w:rPr>
                <w:rFonts w:eastAsia="Times New Roman"/>
                <w:color w:val="000000"/>
                <w:lang w:eastAsia="lv-LV"/>
              </w:rPr>
              <w:t xml:space="preserve"> nodrošina no 2022.gada 1.janvāra</w:t>
            </w:r>
            <w:r w:rsidR="00813233">
              <w:rPr>
                <w:rFonts w:eastAsia="Times New Roman"/>
                <w:color w:val="000000"/>
                <w:lang w:eastAsia="lv-LV"/>
              </w:rPr>
              <w:t xml:space="preserve">, kā to paredz regula Nr. </w:t>
            </w:r>
            <w:r w:rsidR="00813233" w:rsidRPr="00A9778E">
              <w:rPr>
                <w:color w:val="000000"/>
              </w:rPr>
              <w:t>2019/947</w:t>
            </w:r>
            <w:r w:rsidR="00813233">
              <w:rPr>
                <w:rFonts w:eastAsia="Times New Roman"/>
                <w:color w:val="000000"/>
                <w:lang w:eastAsia="lv-LV"/>
              </w:rPr>
              <w:t>, vienlaikus respektējot Latvijas gaisa satiksmes norādīto, ka nepieciešami 9 mēneši no EASA AMC publicēšanas, lai savu darbību pielāgotu regulas Nr.</w:t>
            </w:r>
            <w:r w:rsidR="00813233" w:rsidRPr="00A9778E">
              <w:rPr>
                <w:color w:val="000000"/>
              </w:rPr>
              <w:t xml:space="preserve"> 2019/947</w:t>
            </w:r>
            <w:r w:rsidR="00813233">
              <w:rPr>
                <w:color w:val="000000"/>
              </w:rPr>
              <w:t xml:space="preserve"> </w:t>
            </w:r>
            <w:r w:rsidR="00C31421">
              <w:rPr>
                <w:color w:val="000000"/>
              </w:rPr>
              <w:t>piemērošanai</w:t>
            </w:r>
          </w:p>
          <w:p w14:paraId="045B8314" w14:textId="23C938E6" w:rsidR="00A9778E" w:rsidRPr="00A9778E" w:rsidRDefault="00A9778E" w:rsidP="00A9778E">
            <w:pPr>
              <w:spacing w:after="0"/>
              <w:jc w:val="both"/>
              <w:rPr>
                <w:rFonts w:eastAsia="Times New Roman"/>
                <w:color w:val="000000"/>
                <w:lang w:eastAsia="lv-LV"/>
              </w:rPr>
            </w:pPr>
            <w:r>
              <w:rPr>
                <w:rFonts w:eastAsia="Times New Roman"/>
                <w:color w:val="000000"/>
                <w:lang w:eastAsia="lv-LV"/>
              </w:rPr>
              <w:t>Bez tam, noslēguma jautājumi paredz, ka l</w:t>
            </w:r>
            <w:r w:rsidRPr="00A9778E">
              <w:rPr>
                <w:rFonts w:eastAsia="Times New Roman"/>
                <w:color w:val="000000"/>
                <w:lang w:eastAsia="lv-LV"/>
              </w:rPr>
              <w:t>īdz 2021. gada 31.decembrim:</w:t>
            </w:r>
          </w:p>
          <w:p w14:paraId="45C04ADE" w14:textId="44DFD711" w:rsidR="00A9778E" w:rsidRPr="00A9778E" w:rsidRDefault="00A9778E" w:rsidP="00A9778E">
            <w:pPr>
              <w:spacing w:after="0"/>
              <w:jc w:val="both"/>
              <w:rPr>
                <w:color w:val="000000"/>
              </w:rPr>
            </w:pPr>
            <w:r>
              <w:rPr>
                <w:rFonts w:eastAsia="Times New Roman"/>
                <w:color w:val="000000"/>
                <w:lang w:eastAsia="lv-LV"/>
              </w:rPr>
              <w:t xml:space="preserve">- </w:t>
            </w:r>
            <w:r w:rsidRPr="00A9778E">
              <w:rPr>
                <w:color w:val="000000"/>
              </w:rPr>
              <w:t>informāciju, kas nepieciešama bezpilota gaisa kuģu lidojumu veikšanai, tai skaitā -  aeronavigācijas informāciju par gaisa telpas izmantošanu bezpilota gaisa kuģu</w:t>
            </w:r>
            <w:r>
              <w:rPr>
                <w:color w:val="000000"/>
              </w:rPr>
              <w:t xml:space="preserve"> </w:t>
            </w:r>
            <w:r w:rsidRPr="00A9778E">
              <w:rPr>
                <w:color w:val="000000"/>
              </w:rPr>
              <w:t xml:space="preserve">lidojumu veikšanai, Latvijas gaisa satiksme turpina nodrošināt lietotājiem atsevišķā, vienkārši saprotamā, elektroniski pieejamā veidā tīmekļvietnē </w:t>
            </w:r>
            <w:hyperlink r:id="rId11" w:history="1">
              <w:r w:rsidRPr="00E30CD3">
                <w:rPr>
                  <w:rStyle w:val="Hyperlink"/>
                </w:rPr>
                <w:t>https://ais.lgs.lv</w:t>
              </w:r>
            </w:hyperlink>
            <w:r>
              <w:rPr>
                <w:color w:val="000000"/>
              </w:rPr>
              <w:t xml:space="preserve">, bet </w:t>
            </w:r>
            <w:r w:rsidRPr="00A9778E">
              <w:rPr>
                <w:rFonts w:eastAsia="Times New Roman"/>
                <w:color w:val="000000"/>
                <w:lang w:eastAsia="lv-LV"/>
              </w:rPr>
              <w:t>objektu īpašnieki, valdītāji vai lietotāji, kā arī Civilās aviācijas aģentūra, atbilstoši normatīvajiem aktiem par aeronavigācijas informācijas sagatavošanas un izplatīšanas kārtību turpina sniegt Latvijas gaisa satiksmei informāciju par objektu atrašanās vietām un noteiktajiem lidojuma ierobežojumiem, kurus atbilstoši normatīvajiem aktiem par Latvijas Republikas gaisa telpas pārvaldību, struktūru un tās mainīšanas kārtību apstiprinājusi Civilās aviācijas aģentūra</w:t>
            </w:r>
            <w:r w:rsidR="00DB23E9">
              <w:rPr>
                <w:rFonts w:eastAsia="Times New Roman"/>
                <w:color w:val="000000"/>
                <w:lang w:eastAsia="lv-LV"/>
              </w:rPr>
              <w:t>;</w:t>
            </w:r>
            <w:r>
              <w:rPr>
                <w:rFonts w:eastAsia="Times New Roman"/>
                <w:color w:val="000000"/>
                <w:lang w:eastAsia="lv-LV"/>
              </w:rPr>
              <w:t xml:space="preserve"> </w:t>
            </w:r>
          </w:p>
          <w:p w14:paraId="4121ED6A" w14:textId="0185A35D" w:rsidR="00A9778E" w:rsidRPr="00A9778E" w:rsidRDefault="00DB23E9" w:rsidP="00A9778E">
            <w:pPr>
              <w:pStyle w:val="ListParagraph"/>
              <w:spacing w:after="0"/>
              <w:ind w:left="0"/>
              <w:jc w:val="both"/>
            </w:pPr>
            <w:r>
              <w:t xml:space="preserve">- </w:t>
            </w:r>
            <w:r w:rsidR="00A9778E" w:rsidRPr="00A9778E">
              <w:t>gaisa telpas struktūras elementu, kas izveidoti saskaņā ar</w:t>
            </w:r>
            <w:r w:rsidR="00A9778E" w:rsidRPr="00A9778E">
              <w:rPr>
                <w:color w:val="000000"/>
              </w:rPr>
              <w:t xml:space="preserve"> normatīvo aktu, kas regulē gaisa telpas pārvaldības kārtību, gaisa telpas struktūru un tās mainīšanas kārtību</w:t>
            </w:r>
            <w:r w:rsidR="00A9778E" w:rsidRPr="00A9778E">
              <w:t xml:space="preserve"> pārvaldītāji sadarbībā ar Civilās aviācijas aģentūru izvērtē nosacījumus esošajos gaisa telpas struktūras elementos attiecībā uz bezpilota gaisa kuģu lidojumiem, neierobežojot bezpilota gaisa kuģu lidojumus, ciktāl tie ir pieņemami droši, balstoties uz risku novērtējumu</w:t>
            </w:r>
            <w:r w:rsidR="001D7A4E">
              <w:t>;</w:t>
            </w:r>
          </w:p>
          <w:p w14:paraId="4D9DCF5A" w14:textId="5997B7C0" w:rsidR="00A9778E" w:rsidRPr="00A9778E" w:rsidRDefault="008D024D" w:rsidP="00A9778E">
            <w:pPr>
              <w:pStyle w:val="ListParagraph"/>
              <w:spacing w:after="0"/>
              <w:ind w:left="0"/>
              <w:jc w:val="both"/>
            </w:pPr>
            <w:r>
              <w:t xml:space="preserve">- </w:t>
            </w:r>
            <w:r w:rsidR="00A9778E" w:rsidRPr="00A9778E">
              <w:t xml:space="preserve">esošo objektu, virs kuriem un kuru tuvumā noteikti bezpilota gaisa kuģu lidojumu ierobežojumi saskaņā ar </w:t>
            </w:r>
            <w:r w:rsidR="00A9778E" w:rsidRPr="00A9778E">
              <w:rPr>
                <w:rFonts w:eastAsia="Times New Roman"/>
                <w:color w:val="000000"/>
                <w:lang w:eastAsia="lv-LV"/>
              </w:rPr>
              <w:t xml:space="preserve">noteikumiem Nr. 368 </w:t>
            </w:r>
            <w:r w:rsidR="00A9778E" w:rsidRPr="00A9778E">
              <w:t>īpašnieki, valdītāji un lietotāji izvērtē noteikto ierobežojumu atbilstību šiem noteikumiem un, ja nepieciešams, ierosina izmaiņas.</w:t>
            </w:r>
          </w:p>
          <w:p w14:paraId="0C20BA0D" w14:textId="603C5505" w:rsidR="003772E3" w:rsidRPr="00A9778E" w:rsidRDefault="00DB23E9" w:rsidP="007455FF">
            <w:pPr>
              <w:spacing w:after="0"/>
              <w:jc w:val="both"/>
              <w:rPr>
                <w:rFonts w:eastAsia="Times New Roman"/>
                <w:color w:val="000000"/>
                <w:lang w:eastAsia="lv-LV"/>
              </w:rPr>
            </w:pPr>
            <w:r>
              <w:rPr>
                <w:color w:val="000000"/>
              </w:rPr>
              <w:t>Noslēguma jautājumos ietverto tiesību normu mērķis ir nodrošinot pēctecību noteikumu  Nr. 368 piemērošanai.</w:t>
            </w:r>
          </w:p>
          <w:p w14:paraId="60192892" w14:textId="41AD5A02" w:rsidR="009869D9" w:rsidRPr="00A9778E" w:rsidRDefault="009869D9" w:rsidP="0095526C">
            <w:pPr>
              <w:jc w:val="both"/>
              <w:rPr>
                <w:rFonts w:eastAsia="Times New Roman"/>
                <w:lang w:eastAsia="lv-LV"/>
              </w:rPr>
            </w:pPr>
          </w:p>
        </w:tc>
      </w:tr>
      <w:tr w:rsidR="008C0EDC" w:rsidRPr="00D960EC" w14:paraId="0C94C0EE" w14:textId="77777777" w:rsidTr="00BA079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C600707" w14:textId="77777777" w:rsidR="008C0EDC" w:rsidRPr="006E15E7" w:rsidRDefault="008C0EDC" w:rsidP="008C0EDC">
            <w:pPr>
              <w:spacing w:before="100" w:beforeAutospacing="1" w:after="100" w:afterAutospacing="1"/>
              <w:jc w:val="center"/>
              <w:rPr>
                <w:rFonts w:eastAsia="Times New Roman"/>
                <w:lang w:eastAsia="lv-LV"/>
              </w:rPr>
            </w:pPr>
            <w:r w:rsidRPr="006E15E7">
              <w:rPr>
                <w:rFonts w:eastAsia="Times New Roman"/>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0AFA9799" w14:textId="77777777" w:rsidR="008C0EDC" w:rsidRPr="006E15E7" w:rsidRDefault="008C0EDC" w:rsidP="008C0EDC">
            <w:pPr>
              <w:spacing w:after="0"/>
              <w:rPr>
                <w:rFonts w:eastAsia="Times New Roman"/>
                <w:lang w:eastAsia="lv-LV"/>
              </w:rPr>
            </w:pPr>
            <w:r w:rsidRPr="006E15E7">
              <w:rPr>
                <w:rFonts w:eastAsia="Times New Roman"/>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tcPr>
          <w:p w14:paraId="4A968C64" w14:textId="01DF78CD" w:rsidR="008C0EDC" w:rsidRPr="00D960EC" w:rsidRDefault="00C97E54" w:rsidP="00B5062F">
            <w:pPr>
              <w:spacing w:after="0"/>
              <w:jc w:val="both"/>
              <w:rPr>
                <w:rFonts w:eastAsia="Times New Roman"/>
                <w:lang w:eastAsia="lv-LV"/>
              </w:rPr>
            </w:pPr>
            <w:r w:rsidRPr="00D960EC">
              <w:rPr>
                <w:rFonts w:eastAsia="Times New Roman"/>
                <w:lang w:eastAsia="lv-LV"/>
              </w:rPr>
              <w:t>Satiksmes ministrija</w:t>
            </w:r>
            <w:r w:rsidR="00A0718D" w:rsidRPr="00D960EC">
              <w:rPr>
                <w:rFonts w:eastAsia="Times New Roman"/>
                <w:lang w:eastAsia="lv-LV"/>
              </w:rPr>
              <w:t>,</w:t>
            </w:r>
            <w:r w:rsidR="00B5062F" w:rsidRPr="00D960EC">
              <w:rPr>
                <w:rFonts w:eastAsia="Times New Roman"/>
                <w:lang w:eastAsia="lv-LV"/>
              </w:rPr>
              <w:t xml:space="preserve"> Civilās aviācijas aģentūra</w:t>
            </w:r>
            <w:r w:rsidR="00D675FB" w:rsidRPr="00D960EC">
              <w:rPr>
                <w:rFonts w:eastAsia="Times New Roman"/>
                <w:lang w:eastAsia="lv-LV"/>
              </w:rPr>
              <w:t xml:space="preserve">, </w:t>
            </w:r>
            <w:r w:rsidR="004060D5" w:rsidRPr="00D960EC">
              <w:rPr>
                <w:rFonts w:eastAsia="Times New Roman"/>
                <w:lang w:eastAsia="lv-LV"/>
              </w:rPr>
              <w:t>“Latvijas gaisa satiksme</w:t>
            </w:r>
            <w:r w:rsidR="00627BE5" w:rsidRPr="00D960EC">
              <w:rPr>
                <w:rFonts w:eastAsia="Times New Roman"/>
                <w:lang w:eastAsia="lv-LV"/>
              </w:rPr>
              <w:t>”</w:t>
            </w:r>
            <w:r w:rsidR="00D960EC">
              <w:rPr>
                <w:rFonts w:eastAsia="Times New Roman"/>
                <w:lang w:eastAsia="lv-LV"/>
              </w:rPr>
              <w:t>.</w:t>
            </w:r>
            <w:r w:rsidR="00627BE5" w:rsidRPr="00D960EC">
              <w:rPr>
                <w:rFonts w:eastAsia="Times New Roman"/>
                <w:lang w:eastAsia="lv-LV"/>
              </w:rPr>
              <w:t xml:space="preserve"> </w:t>
            </w:r>
          </w:p>
        </w:tc>
      </w:tr>
      <w:tr w:rsidR="008C0EDC" w:rsidRPr="006E15E7" w14:paraId="426A3CDF" w14:textId="77777777" w:rsidTr="00BA079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1BA33D1" w14:textId="77777777" w:rsidR="008C0EDC" w:rsidRPr="006E15E7" w:rsidRDefault="008C0EDC" w:rsidP="008C0EDC">
            <w:pPr>
              <w:spacing w:before="100" w:beforeAutospacing="1" w:after="100" w:afterAutospacing="1"/>
              <w:jc w:val="center"/>
              <w:rPr>
                <w:rFonts w:eastAsia="Times New Roman"/>
                <w:lang w:eastAsia="lv-LV"/>
              </w:rPr>
            </w:pPr>
            <w:r w:rsidRPr="006E15E7">
              <w:rPr>
                <w:rFonts w:eastAsia="Times New Roman"/>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1F62AC19" w14:textId="77777777" w:rsidR="008C0EDC" w:rsidRPr="006E15E7" w:rsidRDefault="008C0EDC" w:rsidP="008C0EDC">
            <w:pPr>
              <w:spacing w:after="0"/>
              <w:rPr>
                <w:rFonts w:eastAsia="Times New Roman"/>
                <w:lang w:eastAsia="lv-LV"/>
              </w:rPr>
            </w:pPr>
            <w:r w:rsidRPr="006E15E7">
              <w:rPr>
                <w:rFonts w:eastAsia="Times New Roman"/>
                <w:lang w:eastAsia="lv-LV"/>
              </w:rPr>
              <w:t>Cita informācija</w:t>
            </w:r>
          </w:p>
        </w:tc>
        <w:tc>
          <w:tcPr>
            <w:tcW w:w="3000" w:type="pct"/>
            <w:tcBorders>
              <w:top w:val="outset" w:sz="6" w:space="0" w:color="auto"/>
              <w:left w:val="outset" w:sz="6" w:space="0" w:color="auto"/>
              <w:bottom w:val="outset" w:sz="6" w:space="0" w:color="auto"/>
              <w:right w:val="outset" w:sz="6" w:space="0" w:color="auto"/>
            </w:tcBorders>
          </w:tcPr>
          <w:p w14:paraId="70C7F761" w14:textId="32F689B0" w:rsidR="008836A4" w:rsidRPr="006E15E7" w:rsidRDefault="008836A4" w:rsidP="003E3C8C">
            <w:pPr>
              <w:spacing w:after="0"/>
              <w:jc w:val="both"/>
              <w:rPr>
                <w:color w:val="2A2A2A"/>
              </w:rPr>
            </w:pPr>
          </w:p>
        </w:tc>
      </w:tr>
    </w:tbl>
    <w:p w14:paraId="6AE82B65" w14:textId="77777777" w:rsidR="001D77A9" w:rsidRPr="006E15E7" w:rsidRDefault="001D77A9" w:rsidP="008C0EDC">
      <w:pPr>
        <w:spacing w:after="0"/>
        <w:rPr>
          <w:rFonts w:eastAsia="Times New Roman"/>
          <w:lang w:eastAsia="lv-LV"/>
        </w:rPr>
      </w:pPr>
    </w:p>
    <w:tbl>
      <w:tblPr>
        <w:tblW w:w="5203"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3"/>
        <w:gridCol w:w="3068"/>
        <w:gridCol w:w="5772"/>
      </w:tblGrid>
      <w:tr w:rsidR="008C0EDC" w:rsidRPr="006E15E7" w14:paraId="6C4D091C" w14:textId="77777777" w:rsidTr="001D77A9">
        <w:trPr>
          <w:trHeight w:val="589"/>
          <w:tblCellSpacing w:w="15" w:type="dxa"/>
        </w:trPr>
        <w:tc>
          <w:tcPr>
            <w:tcW w:w="4968" w:type="pct"/>
            <w:gridSpan w:val="3"/>
            <w:tcBorders>
              <w:top w:val="outset" w:sz="6" w:space="0" w:color="auto"/>
              <w:left w:val="outset" w:sz="6" w:space="0" w:color="auto"/>
              <w:bottom w:val="outset" w:sz="6" w:space="0" w:color="auto"/>
              <w:right w:val="outset" w:sz="6" w:space="0" w:color="auto"/>
            </w:tcBorders>
            <w:vAlign w:val="center"/>
            <w:hideMark/>
          </w:tcPr>
          <w:p w14:paraId="14907E23" w14:textId="77777777" w:rsidR="0065488A" w:rsidRDefault="008C0EDC" w:rsidP="0065488A">
            <w:pPr>
              <w:spacing w:after="0"/>
              <w:jc w:val="center"/>
              <w:rPr>
                <w:rFonts w:eastAsia="Times New Roman"/>
                <w:b/>
                <w:bCs/>
                <w:lang w:eastAsia="lv-LV"/>
              </w:rPr>
            </w:pPr>
            <w:r w:rsidRPr="006E15E7">
              <w:rPr>
                <w:rFonts w:eastAsia="Times New Roman"/>
                <w:b/>
                <w:bCs/>
                <w:lang w:eastAsia="lv-LV"/>
              </w:rPr>
              <w:lastRenderedPageBreak/>
              <w:t xml:space="preserve">II. Tiesību akta projekta ietekme uz sabiedrību, tautsaimniecības attīstību </w:t>
            </w:r>
          </w:p>
          <w:p w14:paraId="3358AF62" w14:textId="5EF5BE40" w:rsidR="008C0EDC" w:rsidRPr="006E15E7" w:rsidRDefault="008C0EDC" w:rsidP="0065488A">
            <w:pPr>
              <w:spacing w:after="0"/>
              <w:jc w:val="center"/>
              <w:rPr>
                <w:rFonts w:eastAsia="Times New Roman"/>
                <w:b/>
                <w:bCs/>
                <w:lang w:eastAsia="lv-LV"/>
              </w:rPr>
            </w:pPr>
            <w:r w:rsidRPr="006E15E7">
              <w:rPr>
                <w:rFonts w:eastAsia="Times New Roman"/>
                <w:b/>
                <w:bCs/>
                <w:lang w:eastAsia="lv-LV"/>
              </w:rPr>
              <w:t>un administratīvo slogu</w:t>
            </w:r>
          </w:p>
        </w:tc>
      </w:tr>
      <w:tr w:rsidR="008C0EDC" w:rsidRPr="006E15E7" w14:paraId="1AE38142" w14:textId="77777777" w:rsidTr="001D77A9">
        <w:trPr>
          <w:trHeight w:val="2007"/>
          <w:tblCellSpacing w:w="15" w:type="dxa"/>
        </w:trPr>
        <w:tc>
          <w:tcPr>
            <w:tcW w:w="287" w:type="pct"/>
            <w:tcBorders>
              <w:top w:val="outset" w:sz="6" w:space="0" w:color="auto"/>
              <w:left w:val="outset" w:sz="6" w:space="0" w:color="auto"/>
              <w:bottom w:val="outset" w:sz="6" w:space="0" w:color="auto"/>
              <w:right w:val="outset" w:sz="6" w:space="0" w:color="auto"/>
            </w:tcBorders>
            <w:hideMark/>
          </w:tcPr>
          <w:p w14:paraId="62635997" w14:textId="77777777" w:rsidR="008C0EDC" w:rsidRPr="006E15E7" w:rsidRDefault="008C0EDC" w:rsidP="008C0EDC">
            <w:pPr>
              <w:spacing w:before="100" w:beforeAutospacing="1" w:after="100" w:afterAutospacing="1"/>
              <w:jc w:val="center"/>
              <w:rPr>
                <w:rFonts w:eastAsia="Times New Roman"/>
                <w:lang w:eastAsia="lv-LV"/>
              </w:rPr>
            </w:pPr>
            <w:r w:rsidRPr="006E15E7">
              <w:rPr>
                <w:rFonts w:eastAsia="Times New Roman"/>
                <w:lang w:eastAsia="lv-LV"/>
              </w:rPr>
              <w:t>1.</w:t>
            </w:r>
          </w:p>
        </w:tc>
        <w:tc>
          <w:tcPr>
            <w:tcW w:w="1623" w:type="pct"/>
            <w:tcBorders>
              <w:top w:val="outset" w:sz="6" w:space="0" w:color="auto"/>
              <w:left w:val="outset" w:sz="6" w:space="0" w:color="auto"/>
              <w:bottom w:val="outset" w:sz="6" w:space="0" w:color="auto"/>
              <w:right w:val="outset" w:sz="6" w:space="0" w:color="auto"/>
            </w:tcBorders>
            <w:hideMark/>
          </w:tcPr>
          <w:p w14:paraId="1870D2FE" w14:textId="77777777" w:rsidR="008C0EDC" w:rsidRPr="006E15E7" w:rsidRDefault="008C0EDC" w:rsidP="008C0EDC">
            <w:pPr>
              <w:spacing w:after="0"/>
              <w:rPr>
                <w:rFonts w:eastAsia="Times New Roman"/>
                <w:lang w:eastAsia="lv-LV"/>
              </w:rPr>
            </w:pPr>
            <w:r w:rsidRPr="006E15E7">
              <w:rPr>
                <w:rFonts w:eastAsia="Times New Roman"/>
                <w:lang w:eastAsia="lv-LV"/>
              </w:rPr>
              <w:t xml:space="preserve">Sabiedrības </w:t>
            </w:r>
            <w:proofErr w:type="spellStart"/>
            <w:r w:rsidRPr="006E15E7">
              <w:rPr>
                <w:rFonts w:eastAsia="Times New Roman"/>
                <w:lang w:eastAsia="lv-LV"/>
              </w:rPr>
              <w:t>mērķgrupas</w:t>
            </w:r>
            <w:proofErr w:type="spellEnd"/>
            <w:r w:rsidRPr="006E15E7">
              <w:rPr>
                <w:rFonts w:eastAsia="Times New Roman"/>
                <w:lang w:eastAsia="lv-LV"/>
              </w:rPr>
              <w:t>, kuras tiesiskais regulējums ietekmē vai varētu ietekmēt</w:t>
            </w:r>
          </w:p>
        </w:tc>
        <w:tc>
          <w:tcPr>
            <w:tcW w:w="3027" w:type="pct"/>
            <w:tcBorders>
              <w:top w:val="outset" w:sz="6" w:space="0" w:color="auto"/>
              <w:left w:val="outset" w:sz="6" w:space="0" w:color="auto"/>
              <w:bottom w:val="outset" w:sz="6" w:space="0" w:color="auto"/>
              <w:right w:val="outset" w:sz="6" w:space="0" w:color="auto"/>
            </w:tcBorders>
          </w:tcPr>
          <w:p w14:paraId="3B5B2BA5" w14:textId="240B3B8C" w:rsidR="00393311" w:rsidRPr="006E15E7" w:rsidRDefault="00393311" w:rsidP="00393311">
            <w:pPr>
              <w:jc w:val="both"/>
              <w:rPr>
                <w:rFonts w:eastAsia="Calibri"/>
              </w:rPr>
            </w:pPr>
            <w:r w:rsidRPr="006E15E7">
              <w:rPr>
                <w:rFonts w:eastAsia="Calibri"/>
              </w:rPr>
              <w:t>Normatīva</w:t>
            </w:r>
            <w:r w:rsidR="006E0C4B">
              <w:rPr>
                <w:rFonts w:eastAsia="Calibri"/>
              </w:rPr>
              <w:t xml:space="preserve"> akta projekts</w:t>
            </w:r>
            <w:r w:rsidRPr="006E15E7">
              <w:rPr>
                <w:rFonts w:eastAsia="Calibri"/>
              </w:rPr>
              <w:t xml:space="preserve"> attiecas uz:</w:t>
            </w:r>
          </w:p>
          <w:p w14:paraId="33A63CD2" w14:textId="77777777" w:rsidR="00393311" w:rsidRPr="006E15E7" w:rsidRDefault="00393311" w:rsidP="00393311">
            <w:pPr>
              <w:jc w:val="both"/>
              <w:rPr>
                <w:rFonts w:eastAsia="Calibri"/>
              </w:rPr>
            </w:pPr>
            <w:r w:rsidRPr="006E15E7">
              <w:rPr>
                <w:rFonts w:eastAsia="Calibri"/>
              </w:rPr>
              <w:t>1) jebkuru personu, kuras īpašumā vai valdījumā ir bezpilota gaisa kuģis vai kura vēlas veikt bezpilota gaisa kuģa lidojumus;</w:t>
            </w:r>
          </w:p>
          <w:p w14:paraId="0B782301" w14:textId="77777777" w:rsidR="008C0EDC" w:rsidRPr="006E15E7" w:rsidRDefault="00393311" w:rsidP="00393311">
            <w:pPr>
              <w:spacing w:after="0"/>
              <w:jc w:val="both"/>
              <w:rPr>
                <w:rFonts w:eastAsia="Times New Roman"/>
                <w:lang w:eastAsia="lv-LV"/>
              </w:rPr>
            </w:pPr>
            <w:r w:rsidRPr="006E15E7">
              <w:rPr>
                <w:rFonts w:eastAsia="Calibri"/>
              </w:rPr>
              <w:t>2) komersantiem un biedrībām, kas organizē bezpilota gaisa kuģu lidojumus.</w:t>
            </w:r>
          </w:p>
        </w:tc>
      </w:tr>
      <w:tr w:rsidR="008C0EDC" w:rsidRPr="006E15E7" w14:paraId="145A31CD" w14:textId="77777777" w:rsidTr="001F6EFA">
        <w:trPr>
          <w:trHeight w:val="1798"/>
          <w:tblCellSpacing w:w="15" w:type="dxa"/>
        </w:trPr>
        <w:tc>
          <w:tcPr>
            <w:tcW w:w="287" w:type="pct"/>
            <w:tcBorders>
              <w:top w:val="outset" w:sz="6" w:space="0" w:color="auto"/>
              <w:left w:val="outset" w:sz="6" w:space="0" w:color="auto"/>
              <w:bottom w:val="outset" w:sz="6" w:space="0" w:color="auto"/>
              <w:right w:val="outset" w:sz="6" w:space="0" w:color="auto"/>
            </w:tcBorders>
            <w:hideMark/>
          </w:tcPr>
          <w:p w14:paraId="24E274AE" w14:textId="77777777" w:rsidR="008C0EDC" w:rsidRPr="006E15E7" w:rsidRDefault="008C0EDC" w:rsidP="008C0EDC">
            <w:pPr>
              <w:spacing w:before="100" w:beforeAutospacing="1" w:after="100" w:afterAutospacing="1"/>
              <w:jc w:val="center"/>
              <w:rPr>
                <w:rFonts w:eastAsia="Times New Roman"/>
                <w:lang w:eastAsia="lv-LV"/>
              </w:rPr>
            </w:pPr>
            <w:r w:rsidRPr="006E15E7">
              <w:rPr>
                <w:rFonts w:eastAsia="Times New Roman"/>
                <w:lang w:eastAsia="lv-LV"/>
              </w:rPr>
              <w:t>2.</w:t>
            </w:r>
          </w:p>
        </w:tc>
        <w:tc>
          <w:tcPr>
            <w:tcW w:w="1623" w:type="pct"/>
            <w:tcBorders>
              <w:top w:val="outset" w:sz="6" w:space="0" w:color="auto"/>
              <w:left w:val="outset" w:sz="6" w:space="0" w:color="auto"/>
              <w:bottom w:val="outset" w:sz="6" w:space="0" w:color="auto"/>
              <w:right w:val="outset" w:sz="6" w:space="0" w:color="auto"/>
            </w:tcBorders>
            <w:hideMark/>
          </w:tcPr>
          <w:p w14:paraId="1EA2F76D" w14:textId="77777777" w:rsidR="008C0EDC" w:rsidRPr="006E15E7" w:rsidRDefault="008C0EDC" w:rsidP="008C0EDC">
            <w:pPr>
              <w:spacing w:after="0"/>
              <w:rPr>
                <w:rFonts w:eastAsia="Times New Roman"/>
                <w:lang w:eastAsia="lv-LV"/>
              </w:rPr>
            </w:pPr>
            <w:r w:rsidRPr="006E15E7">
              <w:rPr>
                <w:rFonts w:eastAsia="Times New Roman"/>
                <w:lang w:eastAsia="lv-LV"/>
              </w:rPr>
              <w:t>Tiesiskā regulējuma ietekme uz tautsaimniecību un administratīvo slogu</w:t>
            </w:r>
          </w:p>
        </w:tc>
        <w:tc>
          <w:tcPr>
            <w:tcW w:w="3027" w:type="pct"/>
            <w:tcBorders>
              <w:top w:val="outset" w:sz="6" w:space="0" w:color="auto"/>
              <w:left w:val="outset" w:sz="6" w:space="0" w:color="auto"/>
              <w:bottom w:val="outset" w:sz="6" w:space="0" w:color="auto"/>
              <w:right w:val="outset" w:sz="6" w:space="0" w:color="auto"/>
            </w:tcBorders>
          </w:tcPr>
          <w:p w14:paraId="6CFADD9F" w14:textId="66FA9D8E" w:rsidR="00393311" w:rsidRPr="006E15E7" w:rsidRDefault="0025650D" w:rsidP="00393311">
            <w:pPr>
              <w:spacing w:after="0"/>
              <w:jc w:val="both"/>
              <w:rPr>
                <w:rFonts w:eastAsia="Times New Roman"/>
                <w:lang w:eastAsia="lv-LV"/>
              </w:rPr>
            </w:pPr>
            <w:r w:rsidRPr="0025650D">
              <w:rPr>
                <w:rFonts w:eastAsia="Times New Roman"/>
                <w:lang w:eastAsia="lv-LV"/>
              </w:rPr>
              <w:t xml:space="preserve">Projekta tiesiskais regulējums pozitīvi ietekmēs tautsaimniecību un sabiedrības </w:t>
            </w:r>
            <w:proofErr w:type="spellStart"/>
            <w:r w:rsidRPr="0025650D">
              <w:rPr>
                <w:rFonts w:eastAsia="Times New Roman"/>
                <w:lang w:eastAsia="lv-LV"/>
              </w:rPr>
              <w:t>mērķgrupas</w:t>
            </w:r>
            <w:proofErr w:type="spellEnd"/>
            <w:r>
              <w:rPr>
                <w:rFonts w:eastAsia="Times New Roman"/>
                <w:lang w:eastAsia="lv-LV"/>
              </w:rPr>
              <w:t>, jo</w:t>
            </w:r>
            <w:r w:rsidRPr="0025650D">
              <w:rPr>
                <w:rFonts w:eastAsia="Times New Roman"/>
                <w:lang w:eastAsia="lv-LV"/>
              </w:rPr>
              <w:t xml:space="preserve"> </w:t>
            </w:r>
            <w:r>
              <w:rPr>
                <w:rFonts w:eastAsia="Times New Roman"/>
                <w:lang w:eastAsia="lv-LV"/>
              </w:rPr>
              <w:t>j</w:t>
            </w:r>
            <w:r w:rsidR="00393311" w:rsidRPr="006E15E7">
              <w:rPr>
                <w:rFonts w:eastAsia="Times New Roman"/>
                <w:lang w:eastAsia="lv-LV"/>
              </w:rPr>
              <w:t xml:space="preserve">aunais  regulējums pilnveido vienotos pamatprincipus lidojumu veikšanai ar bezpilota gaisa kuģi, </w:t>
            </w:r>
            <w:r w:rsidR="008A014E" w:rsidRPr="006E15E7">
              <w:rPr>
                <w:rFonts w:eastAsia="Times New Roman"/>
                <w:lang w:eastAsia="lv-LV"/>
              </w:rPr>
              <w:t xml:space="preserve">ņemot vērā arī Eiropas Savienības līmeņa tiesību aktus, </w:t>
            </w:r>
            <w:r w:rsidR="00393311" w:rsidRPr="006E15E7">
              <w:rPr>
                <w:rFonts w:eastAsia="Times New Roman"/>
                <w:lang w:eastAsia="lv-LV"/>
              </w:rPr>
              <w:t xml:space="preserve">kas, savukārt, sekmēs bezpilota gaisa kuģu </w:t>
            </w:r>
            <w:r w:rsidR="00EF7F0C" w:rsidRPr="006E15E7">
              <w:rPr>
                <w:rFonts w:eastAsia="Times New Roman"/>
                <w:lang w:eastAsia="lv-LV"/>
              </w:rPr>
              <w:t xml:space="preserve">izmantošanas </w:t>
            </w:r>
            <w:r w:rsidR="00393311" w:rsidRPr="006E15E7">
              <w:rPr>
                <w:rFonts w:eastAsia="Times New Roman"/>
                <w:lang w:eastAsia="lv-LV"/>
              </w:rPr>
              <w:t>pārskatāmu un leģitīmu izmantošanu.</w:t>
            </w:r>
          </w:p>
          <w:p w14:paraId="6F151279" w14:textId="377B39B6" w:rsidR="00393311" w:rsidRPr="006E15E7" w:rsidRDefault="00393311" w:rsidP="00393311">
            <w:pPr>
              <w:spacing w:after="0"/>
              <w:jc w:val="both"/>
              <w:rPr>
                <w:rFonts w:eastAsia="Times New Roman"/>
                <w:lang w:eastAsia="lv-LV"/>
              </w:rPr>
            </w:pPr>
            <w:r w:rsidRPr="006E15E7">
              <w:rPr>
                <w:rFonts w:eastAsia="Times New Roman"/>
                <w:lang w:eastAsia="lv-LV"/>
              </w:rPr>
              <w:t>Administratīvais slogs attiecībā uz</w:t>
            </w:r>
            <w:r w:rsidR="0077547E">
              <w:rPr>
                <w:rFonts w:eastAsia="Times New Roman"/>
                <w:lang w:eastAsia="lv-LV"/>
              </w:rPr>
              <w:t xml:space="preserve"> projekta</w:t>
            </w:r>
            <w:r w:rsidRPr="006E15E7">
              <w:rPr>
                <w:rFonts w:eastAsia="Times New Roman"/>
                <w:lang w:eastAsia="lv-LV"/>
              </w:rPr>
              <w:t xml:space="preserve"> anotācijas II sadaļas 1.punktā minētajām sabiedrības </w:t>
            </w:r>
            <w:proofErr w:type="spellStart"/>
            <w:r w:rsidRPr="006E15E7">
              <w:rPr>
                <w:rFonts w:eastAsia="Times New Roman"/>
                <w:lang w:eastAsia="lv-LV"/>
              </w:rPr>
              <w:t>mērķgrupām</w:t>
            </w:r>
            <w:proofErr w:type="spellEnd"/>
            <w:r w:rsidRPr="006E15E7">
              <w:rPr>
                <w:rFonts w:eastAsia="Times New Roman"/>
                <w:lang w:eastAsia="lv-LV"/>
              </w:rPr>
              <w:t xml:space="preserve"> nemainās. Vienotam regulējumam un nosacījumiem tiek pakļauti visi bezpilota gaisa kuģu īpašnieki, valdītāji un lietotāji neatkarīgi no bezpilota gaisa kuģa masas, veiktspējas un tā izmantošanas mērķa. Stingrākas prasības attieksies uz lidojumiem, kas var nopietni apdraudēt lidojumu drošumu, kā arī personas un objektus uz zemes</w:t>
            </w:r>
            <w:r w:rsidR="00FF6E8A" w:rsidRPr="006E15E7">
              <w:rPr>
                <w:rFonts w:eastAsia="Times New Roman"/>
                <w:lang w:eastAsia="lv-LV"/>
              </w:rPr>
              <w:t>,</w:t>
            </w:r>
            <w:r w:rsidR="00EF7F0C" w:rsidRPr="006E15E7">
              <w:rPr>
                <w:rFonts w:eastAsia="Times New Roman"/>
                <w:lang w:eastAsia="lv-LV"/>
              </w:rPr>
              <w:t xml:space="preserve"> un</w:t>
            </w:r>
            <w:r w:rsidRPr="006E15E7">
              <w:rPr>
                <w:rFonts w:eastAsia="Times New Roman"/>
                <w:lang w:eastAsia="lv-LV"/>
              </w:rPr>
              <w:t xml:space="preserve"> kas tādējādi ir</w:t>
            </w:r>
            <w:r w:rsidR="00EF7F0C" w:rsidRPr="006E15E7">
              <w:rPr>
                <w:rFonts w:eastAsia="Times New Roman"/>
                <w:lang w:eastAsia="lv-LV"/>
              </w:rPr>
              <w:t xml:space="preserve"> visas</w:t>
            </w:r>
            <w:r w:rsidRPr="006E15E7">
              <w:rPr>
                <w:rFonts w:eastAsia="Times New Roman"/>
                <w:lang w:eastAsia="lv-LV"/>
              </w:rPr>
              <w:t xml:space="preserve"> sabiedrības interesēs. </w:t>
            </w:r>
          </w:p>
          <w:p w14:paraId="16729396" w14:textId="544700AB" w:rsidR="008A014E" w:rsidRPr="006E15E7" w:rsidRDefault="00393311" w:rsidP="00393311">
            <w:pPr>
              <w:spacing w:after="0"/>
              <w:jc w:val="both"/>
              <w:rPr>
                <w:rFonts w:eastAsia="Times New Roman"/>
                <w:lang w:eastAsia="lv-LV"/>
              </w:rPr>
            </w:pPr>
            <w:r w:rsidRPr="006E15E7">
              <w:rPr>
                <w:rFonts w:eastAsia="Times New Roman"/>
                <w:lang w:eastAsia="lv-LV"/>
              </w:rPr>
              <w:t>Projektā ietvertais tiesiskais regulējums mazina administratīvo slogu, paredzot</w:t>
            </w:r>
            <w:r w:rsidR="005C3511">
              <w:rPr>
                <w:rFonts w:eastAsia="Times New Roman"/>
                <w:lang w:eastAsia="lv-LV"/>
              </w:rPr>
              <w:t xml:space="preserve"> bezpilota gaisa kuģa sistēmas</w:t>
            </w:r>
            <w:r w:rsidRPr="006E15E7">
              <w:rPr>
                <w:rFonts w:eastAsia="Times New Roman"/>
                <w:lang w:eastAsia="lv-LV"/>
              </w:rPr>
              <w:t xml:space="preserve"> </w:t>
            </w:r>
            <w:r w:rsidR="008A014E" w:rsidRPr="006E15E7">
              <w:rPr>
                <w:rFonts w:eastAsia="Times New Roman"/>
                <w:lang w:eastAsia="lv-LV"/>
              </w:rPr>
              <w:t xml:space="preserve">ekspluatantu deklarēšanās iespēju. </w:t>
            </w:r>
            <w:r w:rsidR="00CF0ABF">
              <w:rPr>
                <w:rFonts w:eastAsia="Times New Roman"/>
                <w:lang w:eastAsia="lv-LV"/>
              </w:rPr>
              <w:t>Kopumā palielinās to personu īpatsvars, kas atbilst atvērtās kategorijas nosacījumiem un samazinās to personu īpatsvars, kas saskaņā ar noteikumiem Nr. 368 bija pakļauti paaugstināta riska lidojumu nosacījumiem, kam vajadzēja saņemt Civilās aviācijas aģentūras ekspluatācijas atļauju.</w:t>
            </w:r>
          </w:p>
          <w:p w14:paraId="44949D0F" w14:textId="4EB6DF33" w:rsidR="008C169C" w:rsidRPr="006E15E7" w:rsidRDefault="008A014E" w:rsidP="00393311">
            <w:pPr>
              <w:spacing w:after="0"/>
              <w:jc w:val="both"/>
              <w:rPr>
                <w:rFonts w:eastAsia="Times New Roman"/>
                <w:lang w:eastAsia="lv-LV"/>
              </w:rPr>
            </w:pPr>
            <w:r w:rsidRPr="006E15E7">
              <w:rPr>
                <w:rFonts w:eastAsia="Times New Roman"/>
                <w:lang w:eastAsia="lv-LV"/>
              </w:rPr>
              <w:t>Projekts paredz turpināt noteikumos Nr. 368</w:t>
            </w:r>
            <w:r w:rsidR="005D7C3E" w:rsidRPr="006E15E7">
              <w:rPr>
                <w:rFonts w:eastAsia="Times New Roman"/>
                <w:lang w:eastAsia="lv-LV"/>
              </w:rPr>
              <w:t xml:space="preserve"> ietvert</w:t>
            </w:r>
            <w:r w:rsidR="00993CD2">
              <w:rPr>
                <w:rFonts w:eastAsia="Times New Roman"/>
                <w:lang w:eastAsia="lv-LV"/>
              </w:rPr>
              <w:t>o</w:t>
            </w:r>
            <w:r w:rsidR="005D7C3E" w:rsidRPr="006E15E7">
              <w:rPr>
                <w:rFonts w:eastAsia="Times New Roman"/>
                <w:lang w:eastAsia="lv-LV"/>
              </w:rPr>
              <w:t xml:space="preserve"> prasīb</w:t>
            </w:r>
            <w:r w:rsidR="00993CD2">
              <w:rPr>
                <w:rFonts w:eastAsia="Times New Roman"/>
                <w:lang w:eastAsia="lv-LV"/>
              </w:rPr>
              <w:t>u īstenošanu par ierobežojumiem bezpilota gaisa kuģu lidojumiem virs civilās aviācijas objektiem un citiem valstij un sabiedrībai svarīgiem objektiem un to tuvumā</w:t>
            </w:r>
            <w:r w:rsidR="00E93194">
              <w:rPr>
                <w:rFonts w:eastAsia="Times New Roman"/>
                <w:lang w:eastAsia="lv-LV"/>
              </w:rPr>
              <w:t xml:space="preserve">, papildinot to ar </w:t>
            </w:r>
            <w:r w:rsidR="00E93194" w:rsidRPr="00A9778E">
              <w:rPr>
                <w:rFonts w:eastAsia="Times New Roman"/>
                <w:color w:val="000000"/>
                <w:lang w:eastAsia="lv-LV"/>
              </w:rPr>
              <w:t>i</w:t>
            </w:r>
            <w:r w:rsidR="00E93194" w:rsidRPr="00A9778E">
              <w:t>nformācij</w:t>
            </w:r>
            <w:r w:rsidR="00E93194">
              <w:t>as</w:t>
            </w:r>
            <w:r w:rsidR="00E93194" w:rsidRPr="00A9778E">
              <w:t xml:space="preserve"> publisk</w:t>
            </w:r>
            <w:r w:rsidR="00E93194">
              <w:t>u</w:t>
            </w:r>
            <w:r w:rsidR="00E93194" w:rsidRPr="00A9778E">
              <w:t xml:space="preserve"> pieejam</w:t>
            </w:r>
            <w:r w:rsidR="00E93194">
              <w:t>ību</w:t>
            </w:r>
            <w:r w:rsidR="00E93194" w:rsidRPr="00A9778E">
              <w:t xml:space="preserve"> plaši izmantotā vienotā unikālā digitālā formātā</w:t>
            </w:r>
            <w:r w:rsidR="00E93194">
              <w:t>.</w:t>
            </w:r>
          </w:p>
        </w:tc>
      </w:tr>
      <w:tr w:rsidR="00393311" w:rsidRPr="006E15E7" w14:paraId="32B5E172" w14:textId="77777777" w:rsidTr="005B419B">
        <w:trPr>
          <w:trHeight w:val="1798"/>
          <w:tblCellSpacing w:w="15" w:type="dxa"/>
        </w:trPr>
        <w:tc>
          <w:tcPr>
            <w:tcW w:w="287" w:type="pct"/>
            <w:tcBorders>
              <w:top w:val="outset" w:sz="6" w:space="0" w:color="auto"/>
              <w:left w:val="outset" w:sz="6" w:space="0" w:color="auto"/>
              <w:bottom w:val="outset" w:sz="6" w:space="0" w:color="auto"/>
              <w:right w:val="outset" w:sz="6" w:space="0" w:color="auto"/>
            </w:tcBorders>
            <w:hideMark/>
          </w:tcPr>
          <w:p w14:paraId="633547C8" w14:textId="77777777" w:rsidR="00393311" w:rsidRPr="006E15E7" w:rsidRDefault="00393311" w:rsidP="00393311">
            <w:pPr>
              <w:spacing w:before="100" w:beforeAutospacing="1" w:after="100" w:afterAutospacing="1"/>
              <w:jc w:val="center"/>
              <w:rPr>
                <w:rFonts w:eastAsia="Times New Roman"/>
                <w:lang w:eastAsia="lv-LV"/>
              </w:rPr>
            </w:pPr>
            <w:r w:rsidRPr="006E15E7">
              <w:rPr>
                <w:rFonts w:eastAsia="Times New Roman"/>
                <w:lang w:eastAsia="lv-LV"/>
              </w:rPr>
              <w:t>3.</w:t>
            </w:r>
          </w:p>
        </w:tc>
        <w:tc>
          <w:tcPr>
            <w:tcW w:w="1623" w:type="pct"/>
            <w:tcBorders>
              <w:top w:val="outset" w:sz="6" w:space="0" w:color="auto"/>
              <w:left w:val="outset" w:sz="6" w:space="0" w:color="auto"/>
              <w:bottom w:val="outset" w:sz="6" w:space="0" w:color="auto"/>
              <w:right w:val="outset" w:sz="6" w:space="0" w:color="auto"/>
            </w:tcBorders>
            <w:hideMark/>
          </w:tcPr>
          <w:p w14:paraId="0E0FBA59" w14:textId="77777777" w:rsidR="00393311" w:rsidRPr="006E15E7" w:rsidRDefault="00393311" w:rsidP="00393311">
            <w:pPr>
              <w:spacing w:after="0"/>
              <w:rPr>
                <w:rFonts w:eastAsia="Times New Roman"/>
                <w:lang w:eastAsia="lv-LV"/>
              </w:rPr>
            </w:pPr>
            <w:r w:rsidRPr="006E15E7">
              <w:rPr>
                <w:rFonts w:eastAsia="Times New Roman"/>
                <w:lang w:eastAsia="lv-LV"/>
              </w:rPr>
              <w:t>Administratīvo izmaksu monetārs novērtējums</w:t>
            </w:r>
          </w:p>
        </w:tc>
        <w:tc>
          <w:tcPr>
            <w:tcW w:w="3027" w:type="pct"/>
            <w:tcBorders>
              <w:top w:val="outset" w:sz="6" w:space="0" w:color="auto"/>
              <w:left w:val="outset" w:sz="6" w:space="0" w:color="auto"/>
              <w:bottom w:val="outset" w:sz="6" w:space="0" w:color="auto"/>
              <w:right w:val="outset" w:sz="6" w:space="0" w:color="auto"/>
            </w:tcBorders>
          </w:tcPr>
          <w:p w14:paraId="08F82526" w14:textId="0D61CEE4" w:rsidR="00F02A67" w:rsidRPr="006E15E7" w:rsidRDefault="001C7EFC" w:rsidP="00393311">
            <w:pPr>
              <w:spacing w:after="0"/>
              <w:jc w:val="both"/>
              <w:rPr>
                <w:rFonts w:eastAsia="Times New Roman"/>
              </w:rPr>
            </w:pPr>
            <w:r w:rsidRPr="006E15E7">
              <w:rPr>
                <w:rFonts w:eastAsia="Times New Roman"/>
              </w:rPr>
              <w:t>Projekta</w:t>
            </w:r>
            <w:r w:rsidR="00393311" w:rsidRPr="006E15E7">
              <w:rPr>
                <w:rFonts w:eastAsia="Times New Roman"/>
              </w:rPr>
              <w:t xml:space="preserve"> ietvaros Civilās aviācijas aģentūra </w:t>
            </w:r>
            <w:r w:rsidR="00EF7F0C" w:rsidRPr="006E15E7">
              <w:rPr>
                <w:rFonts w:eastAsia="Times New Roman"/>
              </w:rPr>
              <w:t>tai</w:t>
            </w:r>
            <w:r w:rsidR="00393311" w:rsidRPr="006E15E7">
              <w:rPr>
                <w:rFonts w:eastAsia="Times New Roman"/>
              </w:rPr>
              <w:t xml:space="preserve"> piekritīgās funkcijas un uzdevumus veiks esošo finanšu resursu ietvaros</w:t>
            </w:r>
            <w:r w:rsidR="0025650D">
              <w:rPr>
                <w:rFonts w:eastAsia="Times New Roman"/>
              </w:rPr>
              <w:t xml:space="preserve">, </w:t>
            </w:r>
            <w:r w:rsidR="00E93194">
              <w:rPr>
                <w:rFonts w:eastAsia="Times New Roman"/>
              </w:rPr>
              <w:t xml:space="preserve">sniedzot publiskus maksas pakalpojumus saskaņā ar </w:t>
            </w:r>
            <w:r w:rsidR="00EA4F36" w:rsidRPr="00A9778E">
              <w:rPr>
                <w:rFonts w:eastAsia="Calibri"/>
              </w:rPr>
              <w:t>Ministru kabineta 2013.gada 24.septembra noteikum</w:t>
            </w:r>
            <w:r w:rsidR="00EA4F36">
              <w:rPr>
                <w:rFonts w:eastAsia="Calibri"/>
              </w:rPr>
              <w:t>iem</w:t>
            </w:r>
            <w:r w:rsidR="00EA4F36" w:rsidRPr="00A9778E">
              <w:rPr>
                <w:rFonts w:eastAsia="Calibri"/>
              </w:rPr>
              <w:t xml:space="preserve"> Nr. 999 “Valsts aģentūras “Civilās aviācijas aģentūra” publisko maksas pakalpojumu cenrādis”.</w:t>
            </w:r>
            <w:r w:rsidR="00393311" w:rsidRPr="006E15E7">
              <w:rPr>
                <w:rFonts w:eastAsia="Times New Roman"/>
              </w:rPr>
              <w:t xml:space="preserve"> </w:t>
            </w:r>
          </w:p>
        </w:tc>
      </w:tr>
      <w:tr w:rsidR="00393311" w:rsidRPr="006E15E7" w14:paraId="389C9176" w14:textId="77777777" w:rsidTr="001D77A9">
        <w:trPr>
          <w:trHeight w:val="589"/>
          <w:tblCellSpacing w:w="15" w:type="dxa"/>
        </w:trPr>
        <w:tc>
          <w:tcPr>
            <w:tcW w:w="287" w:type="pct"/>
            <w:tcBorders>
              <w:top w:val="outset" w:sz="6" w:space="0" w:color="auto"/>
              <w:left w:val="outset" w:sz="6" w:space="0" w:color="auto"/>
              <w:bottom w:val="outset" w:sz="6" w:space="0" w:color="auto"/>
              <w:right w:val="outset" w:sz="6" w:space="0" w:color="auto"/>
            </w:tcBorders>
            <w:hideMark/>
          </w:tcPr>
          <w:p w14:paraId="0696A690" w14:textId="77777777" w:rsidR="00393311" w:rsidRPr="006E15E7" w:rsidRDefault="00393311" w:rsidP="00393311">
            <w:pPr>
              <w:spacing w:before="100" w:beforeAutospacing="1" w:after="100" w:afterAutospacing="1"/>
              <w:jc w:val="center"/>
              <w:rPr>
                <w:rFonts w:eastAsia="Times New Roman"/>
                <w:lang w:eastAsia="lv-LV"/>
              </w:rPr>
            </w:pPr>
            <w:r w:rsidRPr="006E15E7">
              <w:rPr>
                <w:rFonts w:eastAsia="Times New Roman"/>
                <w:lang w:eastAsia="lv-LV"/>
              </w:rPr>
              <w:t>4.</w:t>
            </w:r>
          </w:p>
        </w:tc>
        <w:tc>
          <w:tcPr>
            <w:tcW w:w="1623" w:type="pct"/>
            <w:tcBorders>
              <w:top w:val="outset" w:sz="6" w:space="0" w:color="auto"/>
              <w:left w:val="outset" w:sz="6" w:space="0" w:color="auto"/>
              <w:bottom w:val="outset" w:sz="6" w:space="0" w:color="auto"/>
              <w:right w:val="outset" w:sz="6" w:space="0" w:color="auto"/>
            </w:tcBorders>
            <w:hideMark/>
          </w:tcPr>
          <w:p w14:paraId="5C80951D" w14:textId="77777777" w:rsidR="00393311" w:rsidRPr="006E15E7" w:rsidRDefault="00393311" w:rsidP="00393311">
            <w:pPr>
              <w:spacing w:after="0"/>
              <w:rPr>
                <w:rFonts w:eastAsia="Times New Roman"/>
                <w:lang w:eastAsia="lv-LV"/>
              </w:rPr>
            </w:pPr>
            <w:r w:rsidRPr="006E15E7">
              <w:rPr>
                <w:rFonts w:eastAsia="Times New Roman"/>
                <w:lang w:eastAsia="lv-LV"/>
              </w:rPr>
              <w:t>Atbilstības izmaksu monetārs novērtējums</w:t>
            </w:r>
          </w:p>
        </w:tc>
        <w:tc>
          <w:tcPr>
            <w:tcW w:w="3027" w:type="pct"/>
            <w:tcBorders>
              <w:top w:val="outset" w:sz="6" w:space="0" w:color="auto"/>
              <w:left w:val="outset" w:sz="6" w:space="0" w:color="auto"/>
              <w:bottom w:val="outset" w:sz="6" w:space="0" w:color="auto"/>
              <w:right w:val="outset" w:sz="6" w:space="0" w:color="auto"/>
            </w:tcBorders>
          </w:tcPr>
          <w:p w14:paraId="4BE55938" w14:textId="77777777" w:rsidR="00393311" w:rsidRPr="006E15E7" w:rsidRDefault="00393311" w:rsidP="00393311">
            <w:pPr>
              <w:spacing w:after="0"/>
              <w:rPr>
                <w:rFonts w:eastAsia="Times New Roman"/>
                <w:lang w:eastAsia="lv-LV"/>
              </w:rPr>
            </w:pPr>
            <w:r w:rsidRPr="006E15E7">
              <w:t>Projekts šo jomu neskar.</w:t>
            </w:r>
          </w:p>
        </w:tc>
      </w:tr>
      <w:tr w:rsidR="00393311" w:rsidRPr="006E15E7" w14:paraId="244D0796" w14:textId="77777777" w:rsidTr="001D77A9">
        <w:trPr>
          <w:cantSplit/>
          <w:trHeight w:val="286"/>
          <w:tblCellSpacing w:w="15" w:type="dxa"/>
        </w:trPr>
        <w:tc>
          <w:tcPr>
            <w:tcW w:w="287" w:type="pct"/>
            <w:tcBorders>
              <w:top w:val="outset" w:sz="6" w:space="0" w:color="auto"/>
              <w:left w:val="outset" w:sz="6" w:space="0" w:color="auto"/>
              <w:bottom w:val="outset" w:sz="6" w:space="0" w:color="auto"/>
              <w:right w:val="outset" w:sz="6" w:space="0" w:color="auto"/>
            </w:tcBorders>
            <w:hideMark/>
          </w:tcPr>
          <w:p w14:paraId="698526B8" w14:textId="77777777" w:rsidR="00393311" w:rsidRPr="006E15E7" w:rsidRDefault="00393311" w:rsidP="00393311">
            <w:pPr>
              <w:spacing w:before="100" w:beforeAutospacing="1" w:after="100" w:afterAutospacing="1"/>
              <w:jc w:val="center"/>
              <w:rPr>
                <w:rFonts w:eastAsia="Times New Roman"/>
                <w:lang w:eastAsia="lv-LV"/>
              </w:rPr>
            </w:pPr>
            <w:r w:rsidRPr="006E15E7">
              <w:rPr>
                <w:rFonts w:eastAsia="Times New Roman"/>
                <w:lang w:eastAsia="lv-LV"/>
              </w:rPr>
              <w:t>5.</w:t>
            </w:r>
          </w:p>
        </w:tc>
        <w:tc>
          <w:tcPr>
            <w:tcW w:w="1623" w:type="pct"/>
            <w:tcBorders>
              <w:top w:val="outset" w:sz="6" w:space="0" w:color="auto"/>
              <w:left w:val="outset" w:sz="6" w:space="0" w:color="auto"/>
              <w:bottom w:val="outset" w:sz="6" w:space="0" w:color="auto"/>
              <w:right w:val="outset" w:sz="6" w:space="0" w:color="auto"/>
            </w:tcBorders>
            <w:hideMark/>
          </w:tcPr>
          <w:p w14:paraId="342B4C4B" w14:textId="77777777" w:rsidR="00393311" w:rsidRPr="006E15E7" w:rsidRDefault="00393311" w:rsidP="00393311">
            <w:pPr>
              <w:spacing w:after="0"/>
              <w:rPr>
                <w:rFonts w:eastAsia="Times New Roman"/>
                <w:lang w:eastAsia="lv-LV"/>
              </w:rPr>
            </w:pPr>
            <w:r w:rsidRPr="006E15E7">
              <w:rPr>
                <w:rFonts w:eastAsia="Times New Roman"/>
                <w:lang w:eastAsia="lv-LV"/>
              </w:rPr>
              <w:t>Cita informācija</w:t>
            </w:r>
          </w:p>
        </w:tc>
        <w:tc>
          <w:tcPr>
            <w:tcW w:w="3027" w:type="pct"/>
            <w:tcBorders>
              <w:top w:val="outset" w:sz="6" w:space="0" w:color="auto"/>
              <w:left w:val="outset" w:sz="6" w:space="0" w:color="auto"/>
              <w:bottom w:val="outset" w:sz="6" w:space="0" w:color="auto"/>
              <w:right w:val="outset" w:sz="6" w:space="0" w:color="auto"/>
            </w:tcBorders>
          </w:tcPr>
          <w:p w14:paraId="7C1A9EDA" w14:textId="77777777" w:rsidR="00393311" w:rsidRPr="006E15E7" w:rsidRDefault="00393311" w:rsidP="00393311">
            <w:pPr>
              <w:spacing w:after="0"/>
              <w:rPr>
                <w:rFonts w:eastAsia="Times New Roman"/>
                <w:lang w:eastAsia="lv-LV"/>
              </w:rPr>
            </w:pPr>
            <w:r w:rsidRPr="006E15E7">
              <w:rPr>
                <w:rFonts w:eastAsia="Times New Roman"/>
                <w:lang w:eastAsia="lv-LV"/>
              </w:rPr>
              <w:t>Nav.</w:t>
            </w:r>
          </w:p>
        </w:tc>
      </w:tr>
    </w:tbl>
    <w:p w14:paraId="41F9793D" w14:textId="2F8B2485" w:rsidR="005923C4" w:rsidRDefault="005923C4"/>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0F0B67" w:rsidRPr="00016692" w14:paraId="0264A100" w14:textId="77777777" w:rsidTr="00BF2F4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B5FAD6" w14:textId="77777777" w:rsidR="000F0B67" w:rsidRPr="00016692" w:rsidRDefault="000F0B67" w:rsidP="00BF2F49">
            <w:pPr>
              <w:spacing w:before="100" w:beforeAutospacing="1" w:after="100" w:afterAutospacing="1"/>
              <w:jc w:val="center"/>
              <w:rPr>
                <w:rFonts w:eastAsia="Times New Roman"/>
                <w:b/>
                <w:bCs/>
                <w:lang w:eastAsia="lv-LV"/>
              </w:rPr>
            </w:pPr>
            <w:r w:rsidRPr="00016692">
              <w:rPr>
                <w:rFonts w:eastAsia="Times New Roman"/>
                <w:b/>
                <w:bCs/>
                <w:lang w:eastAsia="lv-LV"/>
              </w:rPr>
              <w:t>III. Tiesību akta projekta ietekme uz valsts budžetu un pašvaldību budžetiem</w:t>
            </w:r>
          </w:p>
        </w:tc>
      </w:tr>
      <w:tr w:rsidR="000F0B67" w:rsidRPr="00016692" w14:paraId="1C209A94" w14:textId="77777777" w:rsidTr="00BF2F4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9813023" w14:textId="77777777" w:rsidR="000F0B67" w:rsidRPr="00016692" w:rsidRDefault="000F0B67" w:rsidP="00BF2F49">
            <w:pPr>
              <w:spacing w:before="100" w:beforeAutospacing="1" w:after="100" w:afterAutospacing="1"/>
              <w:jc w:val="center"/>
              <w:rPr>
                <w:rFonts w:eastAsia="Times New Roman"/>
                <w:b/>
                <w:bCs/>
                <w:lang w:eastAsia="lv-LV"/>
              </w:rPr>
            </w:pPr>
            <w:r>
              <w:t>Projekts šo jomu neskar.</w:t>
            </w:r>
          </w:p>
        </w:tc>
      </w:tr>
    </w:tbl>
    <w:p w14:paraId="15C7DD8D" w14:textId="77777777" w:rsidR="000F0B67" w:rsidRPr="006E15E7" w:rsidRDefault="000F0B67"/>
    <w:tbl>
      <w:tblPr>
        <w:tblW w:w="5162"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8"/>
        <w:gridCol w:w="3048"/>
        <w:gridCol w:w="5722"/>
      </w:tblGrid>
      <w:tr w:rsidR="00516211" w:rsidRPr="006E15E7" w14:paraId="762A0D3B" w14:textId="77777777" w:rsidTr="00040FE5">
        <w:trPr>
          <w:tblCellSpacing w:w="15" w:type="dxa"/>
        </w:trPr>
        <w:tc>
          <w:tcPr>
            <w:tcW w:w="4968" w:type="pct"/>
            <w:gridSpan w:val="3"/>
            <w:tcBorders>
              <w:top w:val="outset" w:sz="6" w:space="0" w:color="auto"/>
              <w:left w:val="outset" w:sz="6" w:space="0" w:color="auto"/>
              <w:bottom w:val="outset" w:sz="6" w:space="0" w:color="auto"/>
              <w:right w:val="outset" w:sz="6" w:space="0" w:color="auto"/>
            </w:tcBorders>
            <w:vAlign w:val="center"/>
            <w:hideMark/>
          </w:tcPr>
          <w:p w14:paraId="1AACE717" w14:textId="77777777" w:rsidR="00516211" w:rsidRPr="006E15E7" w:rsidRDefault="00AA1548" w:rsidP="00516211">
            <w:pPr>
              <w:spacing w:before="100" w:beforeAutospacing="1" w:after="100" w:afterAutospacing="1"/>
              <w:jc w:val="center"/>
              <w:rPr>
                <w:rFonts w:eastAsia="Times New Roman"/>
                <w:b/>
                <w:bCs/>
                <w:lang w:eastAsia="lv-LV"/>
              </w:rPr>
            </w:pPr>
            <w:r w:rsidRPr="006E15E7">
              <w:br w:type="page"/>
            </w:r>
            <w:r w:rsidR="00516211" w:rsidRPr="006E15E7">
              <w:rPr>
                <w:rFonts w:eastAsia="Times New Roman"/>
                <w:b/>
                <w:bCs/>
                <w:lang w:eastAsia="lv-LV"/>
              </w:rPr>
              <w:t>IV. Tiesību akta projekta ietekme uz spēkā esošo tiesību normu sistēmu</w:t>
            </w:r>
          </w:p>
        </w:tc>
      </w:tr>
      <w:tr w:rsidR="00516211" w:rsidRPr="006E15E7" w14:paraId="20F631AA" w14:textId="77777777" w:rsidTr="00040FE5">
        <w:trPr>
          <w:tblCellSpacing w:w="15" w:type="dxa"/>
        </w:trPr>
        <w:tc>
          <w:tcPr>
            <w:tcW w:w="287" w:type="pct"/>
            <w:tcBorders>
              <w:top w:val="outset" w:sz="6" w:space="0" w:color="auto"/>
              <w:left w:val="outset" w:sz="6" w:space="0" w:color="auto"/>
              <w:bottom w:val="outset" w:sz="6" w:space="0" w:color="auto"/>
              <w:right w:val="outset" w:sz="6" w:space="0" w:color="auto"/>
            </w:tcBorders>
            <w:hideMark/>
          </w:tcPr>
          <w:p w14:paraId="464A9342" w14:textId="77777777" w:rsidR="00516211" w:rsidRPr="006E15E7" w:rsidRDefault="00516211" w:rsidP="00516211">
            <w:pPr>
              <w:spacing w:before="100" w:beforeAutospacing="1" w:after="100" w:afterAutospacing="1"/>
              <w:jc w:val="center"/>
              <w:rPr>
                <w:rFonts w:eastAsia="Times New Roman"/>
                <w:lang w:eastAsia="lv-LV"/>
              </w:rPr>
            </w:pPr>
            <w:r w:rsidRPr="006E15E7">
              <w:rPr>
                <w:rFonts w:eastAsia="Times New Roman"/>
                <w:lang w:eastAsia="lv-LV"/>
              </w:rPr>
              <w:t>1.</w:t>
            </w:r>
          </w:p>
        </w:tc>
        <w:tc>
          <w:tcPr>
            <w:tcW w:w="1625" w:type="pct"/>
            <w:tcBorders>
              <w:top w:val="outset" w:sz="6" w:space="0" w:color="auto"/>
              <w:left w:val="outset" w:sz="6" w:space="0" w:color="auto"/>
              <w:bottom w:val="outset" w:sz="6" w:space="0" w:color="auto"/>
              <w:right w:val="outset" w:sz="6" w:space="0" w:color="auto"/>
            </w:tcBorders>
            <w:hideMark/>
          </w:tcPr>
          <w:p w14:paraId="36002A83" w14:textId="77777777" w:rsidR="00516211" w:rsidRPr="006E15E7" w:rsidRDefault="00516211" w:rsidP="00516211">
            <w:pPr>
              <w:spacing w:after="0"/>
              <w:rPr>
                <w:rFonts w:eastAsia="Times New Roman"/>
                <w:lang w:eastAsia="lv-LV"/>
              </w:rPr>
            </w:pPr>
            <w:r w:rsidRPr="006E15E7">
              <w:rPr>
                <w:rFonts w:eastAsia="Times New Roman"/>
                <w:lang w:eastAsia="lv-LV"/>
              </w:rPr>
              <w:t>Saistītie tiesību aktu projekti</w:t>
            </w:r>
          </w:p>
        </w:tc>
        <w:tc>
          <w:tcPr>
            <w:tcW w:w="3024" w:type="pct"/>
            <w:tcBorders>
              <w:top w:val="outset" w:sz="6" w:space="0" w:color="auto"/>
              <w:left w:val="outset" w:sz="6" w:space="0" w:color="auto"/>
              <w:bottom w:val="outset" w:sz="6" w:space="0" w:color="auto"/>
              <w:right w:val="outset" w:sz="6" w:space="0" w:color="auto"/>
            </w:tcBorders>
            <w:hideMark/>
          </w:tcPr>
          <w:p w14:paraId="3F6BADC5" w14:textId="6F9031CB" w:rsidR="00516211" w:rsidRPr="006E15E7" w:rsidRDefault="00690722" w:rsidP="00B769FC">
            <w:pPr>
              <w:spacing w:after="0"/>
              <w:jc w:val="both"/>
              <w:rPr>
                <w:rFonts w:eastAsia="Times New Roman"/>
                <w:lang w:eastAsia="lv-LV"/>
              </w:rPr>
            </w:pPr>
            <w:r w:rsidRPr="006E15E7">
              <w:rPr>
                <w:rFonts w:eastAsia="Times New Roman"/>
                <w:lang w:eastAsia="lv-LV"/>
              </w:rPr>
              <w:t xml:space="preserve">Tiek izstrādāti  Ministru kabineta noteikumu projekti, kam </w:t>
            </w:r>
            <w:r w:rsidR="00D243D4" w:rsidRPr="006E15E7">
              <w:rPr>
                <w:rFonts w:eastAsia="Times New Roman"/>
                <w:lang w:eastAsia="lv-LV"/>
              </w:rPr>
              <w:t xml:space="preserve">izdošanas </w:t>
            </w:r>
            <w:r w:rsidRPr="006E15E7">
              <w:rPr>
                <w:rFonts w:eastAsia="Times New Roman"/>
                <w:lang w:eastAsia="lv-LV"/>
              </w:rPr>
              <w:t xml:space="preserve">deleģējums paredzēts </w:t>
            </w:r>
            <w:r w:rsidR="00A235D8">
              <w:rPr>
                <w:rFonts w:eastAsia="Times New Roman"/>
                <w:lang w:eastAsia="lv-LV"/>
              </w:rPr>
              <w:t xml:space="preserve">Likuma “Par aviāciju” </w:t>
            </w:r>
            <w:r w:rsidRPr="00D960EC">
              <w:t>117</w:t>
            </w:r>
            <w:r w:rsidR="00620F85" w:rsidRPr="00D960EC">
              <w:t>.</w:t>
            </w:r>
            <w:r w:rsidRPr="00D960EC">
              <w:rPr>
                <w:vertAlign w:val="superscript"/>
              </w:rPr>
              <w:t>2</w:t>
            </w:r>
            <w:r w:rsidR="00402207" w:rsidRPr="00D960EC">
              <w:rPr>
                <w:vertAlign w:val="superscript"/>
              </w:rPr>
              <w:t xml:space="preserve"> </w:t>
            </w:r>
            <w:r w:rsidRPr="00D960EC">
              <w:t>panta trešajā, ceturtajā, piektajā un sestajā daļā, 117</w:t>
            </w:r>
            <w:r w:rsidR="00620F85" w:rsidRPr="00D960EC">
              <w:t>.</w:t>
            </w:r>
            <w:r w:rsidRPr="00D960EC">
              <w:rPr>
                <w:vertAlign w:val="superscript"/>
              </w:rPr>
              <w:t>3</w:t>
            </w:r>
            <w:r w:rsidR="00402207" w:rsidRPr="00D960EC">
              <w:rPr>
                <w:vertAlign w:val="superscript"/>
              </w:rPr>
              <w:t xml:space="preserve"> </w:t>
            </w:r>
            <w:r w:rsidRPr="00D960EC">
              <w:t>panta trešajā daļā, 117</w:t>
            </w:r>
            <w:r w:rsidR="00620F85" w:rsidRPr="00D960EC">
              <w:t>.</w:t>
            </w:r>
            <w:r w:rsidRPr="00D960EC">
              <w:rPr>
                <w:vertAlign w:val="superscript"/>
              </w:rPr>
              <w:t>4</w:t>
            </w:r>
            <w:r w:rsidR="00CF5DF3" w:rsidRPr="00D960EC">
              <w:rPr>
                <w:vertAlign w:val="superscript"/>
              </w:rPr>
              <w:t xml:space="preserve"> </w:t>
            </w:r>
            <w:r w:rsidRPr="00D960EC">
              <w:t>pantā, 117</w:t>
            </w:r>
            <w:r w:rsidR="00620F85" w:rsidRPr="00D960EC">
              <w:t>.</w:t>
            </w:r>
            <w:r w:rsidRPr="00D960EC">
              <w:rPr>
                <w:vertAlign w:val="superscript"/>
              </w:rPr>
              <w:t>5</w:t>
            </w:r>
            <w:r w:rsidR="00CF5DF3" w:rsidRPr="00D960EC">
              <w:rPr>
                <w:vertAlign w:val="superscript"/>
              </w:rPr>
              <w:t xml:space="preserve"> </w:t>
            </w:r>
            <w:r w:rsidRPr="00D960EC">
              <w:t>panta trešajā daļā, 117</w:t>
            </w:r>
            <w:r w:rsidR="00620F85" w:rsidRPr="00D960EC">
              <w:t>.</w:t>
            </w:r>
            <w:r w:rsidRPr="00D960EC">
              <w:rPr>
                <w:vertAlign w:val="superscript"/>
              </w:rPr>
              <w:t>7</w:t>
            </w:r>
            <w:r w:rsidR="00CF5DF3" w:rsidRPr="00D960EC">
              <w:rPr>
                <w:vertAlign w:val="superscript"/>
              </w:rPr>
              <w:t xml:space="preserve"> </w:t>
            </w:r>
            <w:r w:rsidRPr="00D960EC">
              <w:t>pantā, 117</w:t>
            </w:r>
            <w:r w:rsidR="00620F85" w:rsidRPr="00D960EC">
              <w:t>.</w:t>
            </w:r>
            <w:r w:rsidRPr="00D960EC">
              <w:rPr>
                <w:vertAlign w:val="superscript"/>
              </w:rPr>
              <w:t>10</w:t>
            </w:r>
            <w:r w:rsidR="00CF5DF3" w:rsidRPr="00D960EC">
              <w:rPr>
                <w:vertAlign w:val="superscript"/>
              </w:rPr>
              <w:t xml:space="preserve"> </w:t>
            </w:r>
            <w:r w:rsidR="00742B0E" w:rsidRPr="00D960EC">
              <w:t>panta trešā</w:t>
            </w:r>
            <w:r w:rsidRPr="00D960EC">
              <w:t xml:space="preserve"> daļā un 117</w:t>
            </w:r>
            <w:r w:rsidR="00620F85" w:rsidRPr="00D960EC">
              <w:t>.</w:t>
            </w:r>
            <w:r w:rsidRPr="00D960EC">
              <w:rPr>
                <w:vertAlign w:val="superscript"/>
              </w:rPr>
              <w:t>13</w:t>
            </w:r>
            <w:r w:rsidRPr="00D960EC">
              <w:t>pantā.</w:t>
            </w:r>
            <w:r w:rsidRPr="006E15E7">
              <w:t xml:space="preserve"> </w:t>
            </w:r>
          </w:p>
        </w:tc>
      </w:tr>
      <w:tr w:rsidR="00516211" w:rsidRPr="006E15E7" w14:paraId="7D7707B4" w14:textId="77777777" w:rsidTr="00040FE5">
        <w:trPr>
          <w:tblCellSpacing w:w="15" w:type="dxa"/>
        </w:trPr>
        <w:tc>
          <w:tcPr>
            <w:tcW w:w="287" w:type="pct"/>
            <w:tcBorders>
              <w:top w:val="outset" w:sz="6" w:space="0" w:color="auto"/>
              <w:left w:val="outset" w:sz="6" w:space="0" w:color="auto"/>
              <w:bottom w:val="outset" w:sz="6" w:space="0" w:color="auto"/>
              <w:right w:val="outset" w:sz="6" w:space="0" w:color="auto"/>
            </w:tcBorders>
            <w:hideMark/>
          </w:tcPr>
          <w:p w14:paraId="1FDC0B18" w14:textId="77777777" w:rsidR="00516211" w:rsidRPr="006E15E7" w:rsidRDefault="00516211" w:rsidP="00516211">
            <w:pPr>
              <w:spacing w:before="100" w:beforeAutospacing="1" w:after="100" w:afterAutospacing="1"/>
              <w:jc w:val="center"/>
              <w:rPr>
                <w:rFonts w:eastAsia="Times New Roman"/>
                <w:lang w:eastAsia="lv-LV"/>
              </w:rPr>
            </w:pPr>
            <w:r w:rsidRPr="006E15E7">
              <w:rPr>
                <w:rFonts w:eastAsia="Times New Roman"/>
                <w:lang w:eastAsia="lv-LV"/>
              </w:rPr>
              <w:t>2.</w:t>
            </w:r>
          </w:p>
        </w:tc>
        <w:tc>
          <w:tcPr>
            <w:tcW w:w="1625" w:type="pct"/>
            <w:tcBorders>
              <w:top w:val="outset" w:sz="6" w:space="0" w:color="auto"/>
              <w:left w:val="outset" w:sz="6" w:space="0" w:color="auto"/>
              <w:bottom w:val="outset" w:sz="6" w:space="0" w:color="auto"/>
              <w:right w:val="outset" w:sz="6" w:space="0" w:color="auto"/>
            </w:tcBorders>
            <w:hideMark/>
          </w:tcPr>
          <w:p w14:paraId="57A2645F" w14:textId="77777777" w:rsidR="00516211" w:rsidRPr="006E15E7" w:rsidRDefault="00516211" w:rsidP="00516211">
            <w:pPr>
              <w:spacing w:after="0"/>
              <w:rPr>
                <w:rFonts w:eastAsia="Times New Roman"/>
                <w:lang w:eastAsia="lv-LV"/>
              </w:rPr>
            </w:pPr>
            <w:r w:rsidRPr="006E15E7">
              <w:rPr>
                <w:rFonts w:eastAsia="Times New Roman"/>
                <w:lang w:eastAsia="lv-LV"/>
              </w:rPr>
              <w:t>Atbildīgā institūcija</w:t>
            </w:r>
          </w:p>
        </w:tc>
        <w:tc>
          <w:tcPr>
            <w:tcW w:w="3024" w:type="pct"/>
            <w:tcBorders>
              <w:top w:val="outset" w:sz="6" w:space="0" w:color="auto"/>
              <w:left w:val="outset" w:sz="6" w:space="0" w:color="auto"/>
              <w:bottom w:val="outset" w:sz="6" w:space="0" w:color="auto"/>
              <w:right w:val="outset" w:sz="6" w:space="0" w:color="auto"/>
            </w:tcBorders>
            <w:hideMark/>
          </w:tcPr>
          <w:p w14:paraId="0BF16363" w14:textId="370CE4A1" w:rsidR="00516211" w:rsidRPr="006E15E7" w:rsidRDefault="00411269" w:rsidP="00516211">
            <w:pPr>
              <w:spacing w:after="0"/>
              <w:rPr>
                <w:rFonts w:eastAsia="Times New Roman"/>
                <w:lang w:eastAsia="lv-LV"/>
              </w:rPr>
            </w:pPr>
            <w:r w:rsidRPr="006E15E7">
              <w:rPr>
                <w:rFonts w:eastAsia="Times New Roman"/>
                <w:lang w:eastAsia="lv-LV"/>
              </w:rPr>
              <w:t>Satiksmes ministrija</w:t>
            </w:r>
          </w:p>
          <w:p w14:paraId="467E7C65" w14:textId="77777777" w:rsidR="00516211" w:rsidRPr="006E15E7" w:rsidRDefault="00516211" w:rsidP="00516211">
            <w:pPr>
              <w:spacing w:after="0"/>
              <w:rPr>
                <w:rFonts w:eastAsia="Times New Roman"/>
                <w:lang w:eastAsia="lv-LV"/>
              </w:rPr>
            </w:pPr>
          </w:p>
        </w:tc>
      </w:tr>
      <w:tr w:rsidR="00516211" w:rsidRPr="006E15E7" w14:paraId="2A2A4223" w14:textId="77777777" w:rsidTr="00040FE5">
        <w:trPr>
          <w:tblCellSpacing w:w="15" w:type="dxa"/>
        </w:trPr>
        <w:tc>
          <w:tcPr>
            <w:tcW w:w="287" w:type="pct"/>
            <w:tcBorders>
              <w:top w:val="outset" w:sz="6" w:space="0" w:color="auto"/>
              <w:left w:val="outset" w:sz="6" w:space="0" w:color="auto"/>
              <w:bottom w:val="outset" w:sz="6" w:space="0" w:color="auto"/>
              <w:right w:val="outset" w:sz="6" w:space="0" w:color="auto"/>
            </w:tcBorders>
            <w:hideMark/>
          </w:tcPr>
          <w:p w14:paraId="5A6F7C80" w14:textId="77777777" w:rsidR="00516211" w:rsidRPr="006E15E7" w:rsidRDefault="00516211" w:rsidP="00516211">
            <w:pPr>
              <w:spacing w:before="100" w:beforeAutospacing="1" w:after="100" w:afterAutospacing="1"/>
              <w:jc w:val="center"/>
              <w:rPr>
                <w:rFonts w:eastAsia="Times New Roman"/>
                <w:lang w:eastAsia="lv-LV"/>
              </w:rPr>
            </w:pPr>
            <w:r w:rsidRPr="006E15E7">
              <w:rPr>
                <w:rFonts w:eastAsia="Times New Roman"/>
                <w:lang w:eastAsia="lv-LV"/>
              </w:rPr>
              <w:t>3.</w:t>
            </w:r>
          </w:p>
        </w:tc>
        <w:tc>
          <w:tcPr>
            <w:tcW w:w="1625" w:type="pct"/>
            <w:tcBorders>
              <w:top w:val="outset" w:sz="6" w:space="0" w:color="auto"/>
              <w:left w:val="outset" w:sz="6" w:space="0" w:color="auto"/>
              <w:bottom w:val="outset" w:sz="6" w:space="0" w:color="auto"/>
              <w:right w:val="outset" w:sz="6" w:space="0" w:color="auto"/>
            </w:tcBorders>
            <w:hideMark/>
          </w:tcPr>
          <w:p w14:paraId="02081AF0" w14:textId="77777777" w:rsidR="00516211" w:rsidRPr="006E15E7" w:rsidRDefault="00516211" w:rsidP="00516211">
            <w:pPr>
              <w:spacing w:after="0"/>
              <w:rPr>
                <w:rFonts w:eastAsia="Times New Roman"/>
                <w:lang w:eastAsia="lv-LV"/>
              </w:rPr>
            </w:pPr>
            <w:r w:rsidRPr="006E15E7">
              <w:rPr>
                <w:rFonts w:eastAsia="Times New Roman"/>
                <w:lang w:eastAsia="lv-LV"/>
              </w:rPr>
              <w:t>Cita informācija</w:t>
            </w:r>
          </w:p>
        </w:tc>
        <w:tc>
          <w:tcPr>
            <w:tcW w:w="3024" w:type="pct"/>
            <w:tcBorders>
              <w:top w:val="outset" w:sz="6" w:space="0" w:color="auto"/>
              <w:left w:val="outset" w:sz="6" w:space="0" w:color="auto"/>
              <w:bottom w:val="outset" w:sz="6" w:space="0" w:color="auto"/>
              <w:right w:val="outset" w:sz="6" w:space="0" w:color="auto"/>
            </w:tcBorders>
            <w:hideMark/>
          </w:tcPr>
          <w:p w14:paraId="2D4E2691" w14:textId="7C4AB726" w:rsidR="00516211" w:rsidRPr="006E15E7" w:rsidRDefault="00516211" w:rsidP="00402207">
            <w:pPr>
              <w:spacing w:after="0"/>
              <w:jc w:val="both"/>
              <w:rPr>
                <w:rFonts w:eastAsia="Times New Roman"/>
                <w:lang w:eastAsia="lv-LV"/>
              </w:rPr>
            </w:pPr>
          </w:p>
        </w:tc>
      </w:tr>
    </w:tbl>
    <w:p w14:paraId="32380F85" w14:textId="2AFB2E61" w:rsidR="008C0EDC" w:rsidRDefault="00516211" w:rsidP="008C0EDC">
      <w:pPr>
        <w:spacing w:after="0"/>
        <w:rPr>
          <w:rFonts w:eastAsia="Times New Roman"/>
          <w:lang w:eastAsia="lv-LV"/>
        </w:rPr>
      </w:pPr>
      <w:r w:rsidRPr="006E15E7">
        <w:rPr>
          <w:rFonts w:eastAsia="Times New Roman"/>
          <w:lang w:eastAsia="lv-LV"/>
        </w:rPr>
        <w:t xml:space="preserve">  </w:t>
      </w:r>
    </w:p>
    <w:p w14:paraId="462B638C" w14:textId="77777777" w:rsidR="007F3919" w:rsidRPr="006E15E7" w:rsidRDefault="007F3919" w:rsidP="008C0EDC">
      <w:pPr>
        <w:spacing w:after="0"/>
        <w:rPr>
          <w:rFonts w:eastAsia="Times New Roman"/>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8C0EDC" w:rsidRPr="006E15E7" w14:paraId="555C33CB" w14:textId="77777777" w:rsidTr="008C0EDC">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BB8387F" w14:textId="77777777" w:rsidR="008C0EDC" w:rsidRPr="006E15E7" w:rsidRDefault="008C0EDC" w:rsidP="008C0EDC">
            <w:pPr>
              <w:spacing w:before="100" w:beforeAutospacing="1" w:after="100" w:afterAutospacing="1"/>
              <w:jc w:val="center"/>
              <w:rPr>
                <w:rFonts w:eastAsia="Times New Roman"/>
                <w:b/>
                <w:bCs/>
                <w:lang w:eastAsia="lv-LV"/>
              </w:rPr>
            </w:pPr>
            <w:r w:rsidRPr="006E15E7">
              <w:rPr>
                <w:rFonts w:eastAsia="Times New Roman"/>
                <w:b/>
                <w:bCs/>
                <w:lang w:eastAsia="lv-LV"/>
              </w:rPr>
              <w:t>V. Tiesību akta projekta atbilstība Latvijas Republikas starptautiskajām saistībām</w:t>
            </w:r>
          </w:p>
        </w:tc>
      </w:tr>
      <w:tr w:rsidR="008C0EDC" w:rsidRPr="006E15E7" w14:paraId="42A4B94E" w14:textId="77777777" w:rsidTr="00BA079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D3BD829" w14:textId="77777777" w:rsidR="008C0EDC" w:rsidRPr="006E15E7" w:rsidRDefault="008C0EDC" w:rsidP="008C0EDC">
            <w:pPr>
              <w:spacing w:before="100" w:beforeAutospacing="1" w:after="100" w:afterAutospacing="1"/>
              <w:jc w:val="center"/>
              <w:rPr>
                <w:rFonts w:eastAsia="Times New Roman"/>
                <w:lang w:eastAsia="lv-LV"/>
              </w:rPr>
            </w:pPr>
            <w:r w:rsidRPr="006E15E7">
              <w:rPr>
                <w:rFonts w:eastAsia="Times New Roman"/>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0BE08426" w14:textId="77777777" w:rsidR="008C0EDC" w:rsidRPr="006E15E7" w:rsidRDefault="008C0EDC" w:rsidP="008C0EDC">
            <w:pPr>
              <w:spacing w:after="0"/>
              <w:rPr>
                <w:rFonts w:eastAsia="Times New Roman"/>
                <w:lang w:eastAsia="lv-LV"/>
              </w:rPr>
            </w:pPr>
            <w:r w:rsidRPr="006E15E7">
              <w:rPr>
                <w:rFonts w:eastAsia="Times New Roman"/>
                <w:lang w:eastAsia="lv-LV"/>
              </w:rPr>
              <w:t>Saistības pret Eiropas Savienību</w:t>
            </w:r>
          </w:p>
        </w:tc>
        <w:tc>
          <w:tcPr>
            <w:tcW w:w="3000" w:type="pct"/>
            <w:tcBorders>
              <w:top w:val="outset" w:sz="6" w:space="0" w:color="auto"/>
              <w:left w:val="outset" w:sz="6" w:space="0" w:color="auto"/>
              <w:bottom w:val="outset" w:sz="6" w:space="0" w:color="auto"/>
              <w:right w:val="outset" w:sz="6" w:space="0" w:color="auto"/>
            </w:tcBorders>
          </w:tcPr>
          <w:p w14:paraId="1A51793C" w14:textId="5F053E51" w:rsidR="000270AD" w:rsidRPr="006E15E7" w:rsidRDefault="00E00EE9" w:rsidP="00E00EE9">
            <w:pPr>
              <w:spacing w:before="120" w:after="0"/>
              <w:jc w:val="both"/>
              <w:rPr>
                <w:rFonts w:eastAsia="Times New Roman"/>
                <w:lang w:eastAsia="lv-LV"/>
              </w:rPr>
            </w:pPr>
            <w:r w:rsidRPr="006E15E7">
              <w:rPr>
                <w:rFonts w:eastAsia="Calibri"/>
              </w:rPr>
              <w:t xml:space="preserve">Komisijas 2019. gada  24. maija  Īstenošanas Regula (ES) 2019/947 par bezpilota gaisa kuģu ekspluatācijas noteikumiem un procedūrām </w:t>
            </w:r>
            <w:r w:rsidRPr="006E15E7">
              <w:rPr>
                <w:rFonts w:eastAsia="Times New Roman"/>
                <w:lang w:eastAsia="lv-LV"/>
              </w:rPr>
              <w:t xml:space="preserve">(publicēta “Eiropas Savienības Oficiālajā Vēstnesī” </w:t>
            </w:r>
            <w:r w:rsidR="004D0E3A">
              <w:rPr>
                <w:rFonts w:eastAsia="Times New Roman"/>
                <w:lang w:eastAsia="lv-LV"/>
              </w:rPr>
              <w:t>OV</w:t>
            </w:r>
            <w:r w:rsidRPr="006E15E7">
              <w:rPr>
                <w:rFonts w:eastAsia="Times New Roman"/>
                <w:lang w:eastAsia="lv-LV"/>
              </w:rPr>
              <w:t>L 152</w:t>
            </w:r>
            <w:r w:rsidR="004D0E3A">
              <w:rPr>
                <w:rFonts w:eastAsia="Times New Roman"/>
                <w:lang w:eastAsia="lv-LV"/>
              </w:rPr>
              <w:t>,</w:t>
            </w:r>
            <w:r w:rsidRPr="006E15E7">
              <w:rPr>
                <w:rFonts w:eastAsia="Times New Roman"/>
                <w:lang w:eastAsia="lv-LV"/>
              </w:rPr>
              <w:t xml:space="preserve"> 24.05.2019)</w:t>
            </w:r>
            <w:r w:rsidR="00AB3D14">
              <w:rPr>
                <w:rFonts w:eastAsia="Times New Roman"/>
                <w:lang w:eastAsia="lv-LV"/>
              </w:rPr>
              <w:t>.</w:t>
            </w:r>
            <w:r w:rsidRPr="006E15E7">
              <w:rPr>
                <w:rFonts w:eastAsia="Times New Roman"/>
                <w:lang w:eastAsia="lv-LV"/>
              </w:rPr>
              <w:t xml:space="preserve"> </w:t>
            </w:r>
          </w:p>
        </w:tc>
      </w:tr>
      <w:tr w:rsidR="008C0EDC" w:rsidRPr="006E15E7" w14:paraId="18EFAE0C" w14:textId="77777777" w:rsidTr="00BA079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465BC41" w14:textId="77777777" w:rsidR="008C0EDC" w:rsidRPr="006E15E7" w:rsidRDefault="008C0EDC" w:rsidP="008C0EDC">
            <w:pPr>
              <w:spacing w:before="100" w:beforeAutospacing="1" w:after="100" w:afterAutospacing="1"/>
              <w:jc w:val="center"/>
              <w:rPr>
                <w:rFonts w:eastAsia="Times New Roman"/>
                <w:lang w:eastAsia="lv-LV"/>
              </w:rPr>
            </w:pPr>
            <w:r w:rsidRPr="006E15E7">
              <w:rPr>
                <w:rFonts w:eastAsia="Times New Roman"/>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0DF3D811" w14:textId="77777777" w:rsidR="008C0EDC" w:rsidRPr="006E15E7" w:rsidRDefault="008C0EDC" w:rsidP="008C0EDC">
            <w:pPr>
              <w:spacing w:after="0"/>
              <w:rPr>
                <w:rFonts w:eastAsia="Times New Roman"/>
                <w:lang w:eastAsia="lv-LV"/>
              </w:rPr>
            </w:pPr>
            <w:r w:rsidRPr="006E15E7">
              <w:rPr>
                <w:rFonts w:eastAsia="Times New Roman"/>
                <w:lang w:eastAsia="lv-LV"/>
              </w:rPr>
              <w:t>Citas starptautiskās saistības</w:t>
            </w:r>
          </w:p>
        </w:tc>
        <w:tc>
          <w:tcPr>
            <w:tcW w:w="3000" w:type="pct"/>
            <w:tcBorders>
              <w:top w:val="outset" w:sz="6" w:space="0" w:color="auto"/>
              <w:left w:val="outset" w:sz="6" w:space="0" w:color="auto"/>
              <w:bottom w:val="outset" w:sz="6" w:space="0" w:color="auto"/>
              <w:right w:val="outset" w:sz="6" w:space="0" w:color="auto"/>
            </w:tcBorders>
          </w:tcPr>
          <w:p w14:paraId="5EB4BE78" w14:textId="77777777" w:rsidR="00DE6F38" w:rsidRPr="006E15E7" w:rsidRDefault="00DE6F38" w:rsidP="00DE6F38">
            <w:pPr>
              <w:jc w:val="both"/>
              <w:rPr>
                <w:rFonts w:eastAsia="Calibri"/>
              </w:rPr>
            </w:pPr>
            <w:r w:rsidRPr="006E15E7">
              <w:rPr>
                <w:rFonts w:eastAsia="Calibri"/>
                <w:bCs/>
              </w:rPr>
              <w:t xml:space="preserve">1944.gada 7.decembra Konvencijas par starptautisko civilo aviāciju </w:t>
            </w:r>
            <w:r w:rsidRPr="006E15E7">
              <w:rPr>
                <w:rFonts w:eastAsia="Calibri"/>
              </w:rPr>
              <w:t xml:space="preserve">3. </w:t>
            </w:r>
            <w:proofErr w:type="spellStart"/>
            <w:r w:rsidRPr="006E15E7">
              <w:rPr>
                <w:rFonts w:eastAsia="Calibri"/>
              </w:rPr>
              <w:t>bis</w:t>
            </w:r>
            <w:proofErr w:type="spellEnd"/>
            <w:r w:rsidRPr="006E15E7">
              <w:rPr>
                <w:rFonts w:eastAsia="Calibri"/>
              </w:rPr>
              <w:t xml:space="preserve"> panta b) un c) punktā, 8.pantā, 12.pantā, 15.pantā, 29.pantā, 31.pantā, 32.pantā, 33.pantā un 2.pielikuma 4.papildinājumā ir paredzētas tiesības un pienākumi, par ko dalībvalstis, tajā skaitā  Latvija, ir vienojušās un kuras principiāli tiek piemērotas arī bezpilota gaisa kuģiem. </w:t>
            </w:r>
          </w:p>
          <w:p w14:paraId="56FBE792" w14:textId="77777777" w:rsidR="00FA1AC8" w:rsidRPr="006E15E7" w:rsidRDefault="00DE6F38" w:rsidP="00DE6F38">
            <w:pPr>
              <w:spacing w:after="0"/>
              <w:jc w:val="both"/>
              <w:rPr>
                <w:rFonts w:eastAsia="Times New Roman"/>
                <w:highlight w:val="yellow"/>
                <w:lang w:eastAsia="lv-LV"/>
              </w:rPr>
            </w:pPr>
            <w:r w:rsidRPr="006E15E7">
              <w:rPr>
                <w:rFonts w:eastAsia="Calibri"/>
              </w:rPr>
              <w:t>ICAO Ģenerālsekretārs 2015. gadā ir apstiprinājis dokumentu “Rokasgrāmata par tālvadības gaisa kuģu sistēmām” (</w:t>
            </w:r>
            <w:proofErr w:type="spellStart"/>
            <w:r w:rsidRPr="006E15E7">
              <w:rPr>
                <w:rFonts w:eastAsia="Calibri"/>
              </w:rPr>
              <w:t>Doc</w:t>
            </w:r>
            <w:proofErr w:type="spellEnd"/>
            <w:r w:rsidRPr="006E15E7">
              <w:rPr>
                <w:rFonts w:eastAsia="Calibri"/>
              </w:rPr>
              <w:t xml:space="preserve"> 10019). Šā ICAO dokumenta mērķis ir sniegt darbības vadlīnijas, kas saistītas ar tālvadības gaisa kuģu integrēšanu gaisa telpā un lidlauku izmantošanu.</w:t>
            </w:r>
          </w:p>
        </w:tc>
      </w:tr>
      <w:tr w:rsidR="008C0EDC" w:rsidRPr="006E15E7" w14:paraId="7ED3F5AE" w14:textId="77777777" w:rsidTr="00BA079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DF4CC50" w14:textId="77777777" w:rsidR="008C0EDC" w:rsidRPr="006E15E7" w:rsidRDefault="008C0EDC" w:rsidP="008C0EDC">
            <w:pPr>
              <w:spacing w:before="100" w:beforeAutospacing="1" w:after="100" w:afterAutospacing="1"/>
              <w:jc w:val="center"/>
              <w:rPr>
                <w:rFonts w:eastAsia="Times New Roman"/>
                <w:lang w:eastAsia="lv-LV"/>
              </w:rPr>
            </w:pPr>
            <w:r w:rsidRPr="006E15E7">
              <w:rPr>
                <w:rFonts w:eastAsia="Times New Roman"/>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734EFD9D" w14:textId="77777777" w:rsidR="008C0EDC" w:rsidRPr="006E15E7" w:rsidRDefault="008C0EDC" w:rsidP="008C0EDC">
            <w:pPr>
              <w:spacing w:after="0"/>
              <w:rPr>
                <w:rFonts w:eastAsia="Times New Roman"/>
                <w:lang w:eastAsia="lv-LV"/>
              </w:rPr>
            </w:pPr>
            <w:r w:rsidRPr="006E15E7">
              <w:rPr>
                <w:rFonts w:eastAsia="Times New Roman"/>
                <w:lang w:eastAsia="lv-LV"/>
              </w:rPr>
              <w:t>Cita informācija</w:t>
            </w:r>
          </w:p>
        </w:tc>
        <w:tc>
          <w:tcPr>
            <w:tcW w:w="3000" w:type="pct"/>
            <w:tcBorders>
              <w:top w:val="outset" w:sz="6" w:space="0" w:color="auto"/>
              <w:left w:val="outset" w:sz="6" w:space="0" w:color="auto"/>
              <w:bottom w:val="outset" w:sz="6" w:space="0" w:color="auto"/>
              <w:right w:val="outset" w:sz="6" w:space="0" w:color="auto"/>
            </w:tcBorders>
          </w:tcPr>
          <w:p w14:paraId="38646719" w14:textId="77777777" w:rsidR="008C0EDC" w:rsidRPr="006E15E7" w:rsidRDefault="00652F9B" w:rsidP="0045152E">
            <w:pPr>
              <w:spacing w:after="0"/>
              <w:jc w:val="both"/>
            </w:pPr>
            <w:r w:rsidRPr="006E15E7">
              <w:t>Nav.</w:t>
            </w:r>
            <w:r w:rsidR="001F2184" w:rsidRPr="006E15E7">
              <w:t xml:space="preserve"> </w:t>
            </w:r>
          </w:p>
        </w:tc>
      </w:tr>
    </w:tbl>
    <w:p w14:paraId="24851EFB" w14:textId="77777777" w:rsidR="00E00EE9" w:rsidRPr="006E15E7" w:rsidRDefault="00E00EE9" w:rsidP="008C0EDC">
      <w:pPr>
        <w:spacing w:after="0"/>
        <w:rPr>
          <w:rFonts w:eastAsia="Times New Roman"/>
          <w:lang w:eastAsia="lv-LV"/>
        </w:rPr>
      </w:pPr>
    </w:p>
    <w:p w14:paraId="220245F2" w14:textId="77777777" w:rsidR="00E00EE9" w:rsidRPr="006E15E7" w:rsidRDefault="00E00EE9" w:rsidP="008C0EDC">
      <w:pPr>
        <w:spacing w:after="0"/>
        <w:rPr>
          <w:rFonts w:eastAsia="Times New Roman"/>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571"/>
        <w:gridCol w:w="2132"/>
        <w:gridCol w:w="1982"/>
        <w:gridCol w:w="3370"/>
      </w:tblGrid>
      <w:tr w:rsidR="00821822" w:rsidRPr="006E15E7" w14:paraId="211F9E43" w14:textId="77777777" w:rsidTr="006733BE">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4C4228AF" w14:textId="77777777" w:rsidR="00821822" w:rsidRPr="006E15E7" w:rsidRDefault="00821822" w:rsidP="006733BE">
            <w:pPr>
              <w:spacing w:before="100" w:beforeAutospacing="1" w:after="100" w:afterAutospacing="1"/>
              <w:jc w:val="center"/>
              <w:rPr>
                <w:rFonts w:eastAsia="Times New Roman"/>
                <w:b/>
                <w:bCs/>
                <w:lang w:eastAsia="lv-LV"/>
              </w:rPr>
            </w:pPr>
            <w:r w:rsidRPr="006E15E7">
              <w:rPr>
                <w:rFonts w:eastAsia="Times New Roman"/>
                <w:b/>
                <w:bCs/>
                <w:lang w:eastAsia="lv-LV"/>
              </w:rPr>
              <w:t>1. tabula</w:t>
            </w:r>
            <w:r w:rsidRPr="006E15E7">
              <w:rPr>
                <w:rFonts w:eastAsia="Times New Roman"/>
                <w:b/>
                <w:bCs/>
                <w:lang w:eastAsia="lv-LV"/>
              </w:rPr>
              <w:br/>
              <w:t>Tiesību akta projekta atbilstība ES tiesību aktiem</w:t>
            </w:r>
          </w:p>
        </w:tc>
      </w:tr>
      <w:tr w:rsidR="00821822" w:rsidRPr="006E15E7" w14:paraId="25D14E2E" w14:textId="77777777" w:rsidTr="00505006">
        <w:trPr>
          <w:tblCellSpacing w:w="15" w:type="dxa"/>
        </w:trPr>
        <w:tc>
          <w:tcPr>
            <w:tcW w:w="851" w:type="pct"/>
            <w:tcBorders>
              <w:top w:val="outset" w:sz="6" w:space="0" w:color="auto"/>
              <w:left w:val="outset" w:sz="6" w:space="0" w:color="auto"/>
              <w:bottom w:val="outset" w:sz="6" w:space="0" w:color="auto"/>
              <w:right w:val="outset" w:sz="6" w:space="0" w:color="auto"/>
            </w:tcBorders>
            <w:hideMark/>
          </w:tcPr>
          <w:p w14:paraId="55073E44" w14:textId="77777777" w:rsidR="00821822" w:rsidRPr="006E15E7" w:rsidRDefault="00821822" w:rsidP="006733BE">
            <w:pPr>
              <w:spacing w:after="0"/>
              <w:rPr>
                <w:rFonts w:eastAsia="Times New Roman"/>
                <w:lang w:eastAsia="lv-LV"/>
              </w:rPr>
            </w:pPr>
            <w:r w:rsidRPr="006E15E7">
              <w:rPr>
                <w:rFonts w:eastAsia="Times New Roman"/>
                <w:lang w:eastAsia="lv-LV"/>
              </w:rPr>
              <w:t>Attiecīgā ES tiesību akta datums, numurs un nosaukums</w:t>
            </w:r>
          </w:p>
        </w:tc>
        <w:tc>
          <w:tcPr>
            <w:tcW w:w="4099" w:type="pct"/>
            <w:gridSpan w:val="3"/>
            <w:tcBorders>
              <w:top w:val="outset" w:sz="6" w:space="0" w:color="auto"/>
              <w:left w:val="outset" w:sz="6" w:space="0" w:color="auto"/>
              <w:bottom w:val="outset" w:sz="6" w:space="0" w:color="auto"/>
              <w:right w:val="outset" w:sz="6" w:space="0" w:color="auto"/>
            </w:tcBorders>
            <w:hideMark/>
          </w:tcPr>
          <w:p w14:paraId="1155DB78" w14:textId="2461F192" w:rsidR="0025650D" w:rsidRPr="006E15E7" w:rsidRDefault="00821822" w:rsidP="006733BE">
            <w:pPr>
              <w:spacing w:before="120" w:after="0"/>
              <w:jc w:val="both"/>
              <w:rPr>
                <w:rFonts w:eastAsia="Times New Roman"/>
                <w:lang w:eastAsia="lv-LV"/>
              </w:rPr>
            </w:pPr>
            <w:r w:rsidRPr="006E15E7">
              <w:rPr>
                <w:rFonts w:eastAsia="Calibri"/>
              </w:rPr>
              <w:t xml:space="preserve">Komisijas 2019. gada  24. maija  Īstenošanas Regula (ES) 2019/947 par bezpilota gaisa kuģu ekspluatācijas noteikumiem un procedūrām </w:t>
            </w:r>
            <w:r w:rsidRPr="006E15E7">
              <w:rPr>
                <w:rFonts w:eastAsia="Times New Roman"/>
                <w:lang w:eastAsia="lv-LV"/>
              </w:rPr>
              <w:t xml:space="preserve">(publicēta “Eiropas Savienības Oficiālajā Vēstnesī” </w:t>
            </w:r>
            <w:r w:rsidR="0025650D">
              <w:rPr>
                <w:rFonts w:eastAsia="Times New Roman"/>
                <w:lang w:eastAsia="lv-LV"/>
              </w:rPr>
              <w:t>OV</w:t>
            </w:r>
            <w:r w:rsidR="00FA35B9" w:rsidRPr="006E15E7">
              <w:rPr>
                <w:rFonts w:eastAsia="Times New Roman"/>
                <w:lang w:eastAsia="lv-LV"/>
              </w:rPr>
              <w:t>L 152</w:t>
            </w:r>
            <w:r w:rsidR="0025650D">
              <w:rPr>
                <w:rFonts w:eastAsia="Times New Roman"/>
                <w:lang w:eastAsia="lv-LV"/>
              </w:rPr>
              <w:t>,</w:t>
            </w:r>
            <w:r w:rsidR="00FA35B9" w:rsidRPr="006E15E7">
              <w:rPr>
                <w:rFonts w:eastAsia="Times New Roman"/>
                <w:lang w:eastAsia="lv-LV"/>
              </w:rPr>
              <w:t xml:space="preserve"> </w:t>
            </w:r>
            <w:r w:rsidRPr="006E15E7">
              <w:rPr>
                <w:rFonts w:eastAsia="Times New Roman"/>
                <w:lang w:eastAsia="lv-LV"/>
              </w:rPr>
              <w:t>24.05.2019)</w:t>
            </w:r>
            <w:r w:rsidR="00AB3D14">
              <w:rPr>
                <w:rFonts w:eastAsia="Times New Roman"/>
                <w:lang w:eastAsia="lv-LV"/>
              </w:rPr>
              <w:t>.</w:t>
            </w:r>
            <w:r w:rsidRPr="006E15E7">
              <w:rPr>
                <w:rFonts w:eastAsia="Times New Roman"/>
                <w:lang w:eastAsia="lv-LV"/>
              </w:rPr>
              <w:t xml:space="preserve"> </w:t>
            </w:r>
          </w:p>
        </w:tc>
      </w:tr>
      <w:tr w:rsidR="00F9492C" w:rsidRPr="006E15E7" w14:paraId="19C5D48E" w14:textId="77777777" w:rsidTr="00505006">
        <w:trPr>
          <w:tblCellSpacing w:w="15" w:type="dxa"/>
        </w:trPr>
        <w:tc>
          <w:tcPr>
            <w:tcW w:w="851" w:type="pct"/>
            <w:tcBorders>
              <w:top w:val="outset" w:sz="6" w:space="0" w:color="auto"/>
              <w:left w:val="outset" w:sz="6" w:space="0" w:color="auto"/>
              <w:bottom w:val="outset" w:sz="6" w:space="0" w:color="auto"/>
              <w:right w:val="outset" w:sz="6" w:space="0" w:color="auto"/>
            </w:tcBorders>
            <w:vAlign w:val="center"/>
            <w:hideMark/>
          </w:tcPr>
          <w:p w14:paraId="69B10E67" w14:textId="77777777" w:rsidR="00821822" w:rsidRPr="006E15E7" w:rsidRDefault="00821822" w:rsidP="006733BE">
            <w:pPr>
              <w:spacing w:before="100" w:beforeAutospacing="1" w:after="100" w:afterAutospacing="1"/>
              <w:jc w:val="center"/>
              <w:rPr>
                <w:rFonts w:eastAsia="Times New Roman"/>
                <w:lang w:eastAsia="lv-LV"/>
              </w:rPr>
            </w:pPr>
            <w:r w:rsidRPr="006E15E7">
              <w:rPr>
                <w:rFonts w:eastAsia="Times New Roman"/>
                <w:lang w:eastAsia="lv-LV"/>
              </w:rPr>
              <w:t>A</w:t>
            </w:r>
          </w:p>
        </w:tc>
        <w:tc>
          <w:tcPr>
            <w:tcW w:w="1155" w:type="pct"/>
            <w:tcBorders>
              <w:top w:val="outset" w:sz="6" w:space="0" w:color="auto"/>
              <w:left w:val="outset" w:sz="6" w:space="0" w:color="auto"/>
              <w:bottom w:val="outset" w:sz="6" w:space="0" w:color="auto"/>
              <w:right w:val="outset" w:sz="6" w:space="0" w:color="auto"/>
            </w:tcBorders>
            <w:vAlign w:val="center"/>
            <w:hideMark/>
          </w:tcPr>
          <w:p w14:paraId="48828180" w14:textId="77777777" w:rsidR="00821822" w:rsidRPr="006E15E7" w:rsidRDefault="00821822" w:rsidP="006733BE">
            <w:pPr>
              <w:spacing w:before="100" w:beforeAutospacing="1" w:after="100" w:afterAutospacing="1"/>
              <w:jc w:val="center"/>
              <w:rPr>
                <w:rFonts w:eastAsia="Times New Roman"/>
                <w:lang w:eastAsia="lv-LV"/>
              </w:rPr>
            </w:pPr>
            <w:r w:rsidRPr="006E15E7">
              <w:rPr>
                <w:rFonts w:eastAsia="Times New Roman"/>
                <w:lang w:eastAsia="lv-LV"/>
              </w:rPr>
              <w:t>B</w:t>
            </w:r>
          </w:p>
        </w:tc>
        <w:tc>
          <w:tcPr>
            <w:tcW w:w="1089" w:type="pct"/>
            <w:tcBorders>
              <w:top w:val="outset" w:sz="6" w:space="0" w:color="auto"/>
              <w:left w:val="outset" w:sz="6" w:space="0" w:color="auto"/>
              <w:bottom w:val="outset" w:sz="6" w:space="0" w:color="auto"/>
              <w:right w:val="outset" w:sz="6" w:space="0" w:color="auto"/>
            </w:tcBorders>
            <w:vAlign w:val="center"/>
            <w:hideMark/>
          </w:tcPr>
          <w:p w14:paraId="51AEDD8C" w14:textId="77777777" w:rsidR="00821822" w:rsidRPr="006E15E7" w:rsidRDefault="00821822" w:rsidP="006733BE">
            <w:pPr>
              <w:spacing w:before="100" w:beforeAutospacing="1" w:after="100" w:afterAutospacing="1"/>
              <w:jc w:val="center"/>
              <w:rPr>
                <w:rFonts w:eastAsia="Times New Roman"/>
                <w:lang w:eastAsia="lv-LV"/>
              </w:rPr>
            </w:pPr>
            <w:r w:rsidRPr="006E15E7">
              <w:rPr>
                <w:rFonts w:eastAsia="Times New Roman"/>
                <w:lang w:eastAsia="lv-LV"/>
              </w:rPr>
              <w:t>C</w:t>
            </w:r>
          </w:p>
        </w:tc>
        <w:tc>
          <w:tcPr>
            <w:tcW w:w="1822" w:type="pct"/>
            <w:tcBorders>
              <w:top w:val="outset" w:sz="6" w:space="0" w:color="auto"/>
              <w:left w:val="outset" w:sz="6" w:space="0" w:color="auto"/>
              <w:bottom w:val="outset" w:sz="6" w:space="0" w:color="auto"/>
              <w:right w:val="outset" w:sz="6" w:space="0" w:color="auto"/>
            </w:tcBorders>
            <w:vAlign w:val="center"/>
            <w:hideMark/>
          </w:tcPr>
          <w:p w14:paraId="3C7619BA" w14:textId="77777777" w:rsidR="00821822" w:rsidRPr="006E15E7" w:rsidRDefault="00821822" w:rsidP="006733BE">
            <w:pPr>
              <w:spacing w:before="100" w:beforeAutospacing="1" w:after="100" w:afterAutospacing="1"/>
              <w:jc w:val="center"/>
              <w:rPr>
                <w:rFonts w:eastAsia="Times New Roman"/>
                <w:lang w:eastAsia="lv-LV"/>
              </w:rPr>
            </w:pPr>
            <w:r w:rsidRPr="006E15E7">
              <w:rPr>
                <w:rFonts w:eastAsia="Times New Roman"/>
                <w:lang w:eastAsia="lv-LV"/>
              </w:rPr>
              <w:t>D</w:t>
            </w:r>
          </w:p>
        </w:tc>
      </w:tr>
      <w:tr w:rsidR="00F9492C" w:rsidRPr="006E15E7" w14:paraId="2236565C" w14:textId="77777777" w:rsidTr="00505006">
        <w:trPr>
          <w:tblCellSpacing w:w="15" w:type="dxa"/>
        </w:trPr>
        <w:tc>
          <w:tcPr>
            <w:tcW w:w="851" w:type="pct"/>
            <w:tcBorders>
              <w:top w:val="outset" w:sz="6" w:space="0" w:color="auto"/>
              <w:left w:val="outset" w:sz="6" w:space="0" w:color="auto"/>
              <w:bottom w:val="outset" w:sz="6" w:space="0" w:color="auto"/>
              <w:right w:val="outset" w:sz="6" w:space="0" w:color="auto"/>
            </w:tcBorders>
            <w:hideMark/>
          </w:tcPr>
          <w:p w14:paraId="55781936" w14:textId="77777777" w:rsidR="00821822" w:rsidRPr="006E15E7" w:rsidRDefault="00821822" w:rsidP="006733BE">
            <w:pPr>
              <w:spacing w:after="0"/>
              <w:rPr>
                <w:rFonts w:eastAsia="Times New Roman"/>
                <w:lang w:eastAsia="lv-LV"/>
              </w:rPr>
            </w:pPr>
            <w:r w:rsidRPr="006E15E7">
              <w:rPr>
                <w:rFonts w:eastAsia="Times New Roman"/>
                <w:lang w:eastAsia="lv-LV"/>
              </w:rPr>
              <w:lastRenderedPageBreak/>
              <w:t>Attiecīgā ES tiesību akta panta numurs (uzskaitot katru tiesību akta vienību - pantu, daļu, punktu, apakšpunktu)</w:t>
            </w:r>
          </w:p>
        </w:tc>
        <w:tc>
          <w:tcPr>
            <w:tcW w:w="1155" w:type="pct"/>
            <w:tcBorders>
              <w:top w:val="outset" w:sz="6" w:space="0" w:color="auto"/>
              <w:left w:val="outset" w:sz="6" w:space="0" w:color="auto"/>
              <w:bottom w:val="outset" w:sz="6" w:space="0" w:color="auto"/>
              <w:right w:val="outset" w:sz="6" w:space="0" w:color="auto"/>
            </w:tcBorders>
            <w:hideMark/>
          </w:tcPr>
          <w:p w14:paraId="7B6C0D59" w14:textId="77777777" w:rsidR="00821822" w:rsidRPr="006E15E7" w:rsidRDefault="00821822" w:rsidP="006733BE">
            <w:pPr>
              <w:spacing w:after="0"/>
              <w:rPr>
                <w:rFonts w:eastAsia="Times New Roman"/>
                <w:lang w:eastAsia="lv-LV"/>
              </w:rPr>
            </w:pPr>
            <w:r w:rsidRPr="006E15E7">
              <w:rPr>
                <w:rFonts w:eastAsia="Times New Roman"/>
                <w:lang w:eastAsia="lv-LV"/>
              </w:rPr>
              <w:t>Projekta vienība, kas pārņem vai ievieš katru šīs tabulas A ailē minēto ES tiesību akta vienību, vai tiesību akts, kur attiecīgā ES tiesību akta vienība pārņemta vai ieviesta</w:t>
            </w:r>
          </w:p>
        </w:tc>
        <w:tc>
          <w:tcPr>
            <w:tcW w:w="1089" w:type="pct"/>
            <w:tcBorders>
              <w:top w:val="outset" w:sz="6" w:space="0" w:color="auto"/>
              <w:left w:val="outset" w:sz="6" w:space="0" w:color="auto"/>
              <w:bottom w:val="outset" w:sz="6" w:space="0" w:color="auto"/>
              <w:right w:val="outset" w:sz="6" w:space="0" w:color="auto"/>
            </w:tcBorders>
            <w:hideMark/>
          </w:tcPr>
          <w:p w14:paraId="7B48FC46" w14:textId="77777777" w:rsidR="00821822" w:rsidRPr="006E15E7" w:rsidRDefault="00821822" w:rsidP="006733BE">
            <w:pPr>
              <w:spacing w:after="0"/>
              <w:rPr>
                <w:rFonts w:eastAsia="Times New Roman"/>
                <w:lang w:eastAsia="lv-LV"/>
              </w:rPr>
            </w:pPr>
            <w:r w:rsidRPr="006E15E7">
              <w:rPr>
                <w:rFonts w:eastAsia="Times New Roman"/>
                <w:lang w:eastAsia="lv-LV"/>
              </w:rPr>
              <w:t>Informācija par to, vai šīs tabulas A ailē minētās ES tiesību akta vienības tiek pārņemtas vai ieviestas pilnībā vai daļēji.</w:t>
            </w:r>
            <w:r w:rsidRPr="006E15E7">
              <w:rPr>
                <w:rFonts w:eastAsia="Times New Roman"/>
                <w:lang w:eastAsia="lv-LV"/>
              </w:rPr>
              <w:br/>
              <w:t>Ja attiecīgā ES tiesību akta vienība tiek pārņemta vai ieviesta daļēji, sniedz attiecīgu skaidrojumu, kā arī precīzi norāda, kad un kādā veidā ES tiesību akta vienība tiks pārņemta vai ieviesta pilnībā.</w:t>
            </w:r>
            <w:r w:rsidRPr="006E15E7">
              <w:rPr>
                <w:rFonts w:eastAsia="Times New Roman"/>
                <w:lang w:eastAsia="lv-LV"/>
              </w:rPr>
              <w:br/>
              <w:t>Norāda institūciju, kas ir atbildīga par šo saistību izpildi pilnībā</w:t>
            </w:r>
          </w:p>
        </w:tc>
        <w:tc>
          <w:tcPr>
            <w:tcW w:w="1822" w:type="pct"/>
            <w:tcBorders>
              <w:top w:val="outset" w:sz="6" w:space="0" w:color="auto"/>
              <w:left w:val="outset" w:sz="6" w:space="0" w:color="auto"/>
              <w:bottom w:val="outset" w:sz="6" w:space="0" w:color="auto"/>
              <w:right w:val="outset" w:sz="6" w:space="0" w:color="auto"/>
            </w:tcBorders>
            <w:hideMark/>
          </w:tcPr>
          <w:p w14:paraId="3A030DD4" w14:textId="77777777" w:rsidR="00821822" w:rsidRPr="006E15E7" w:rsidRDefault="00821822" w:rsidP="006733BE">
            <w:pPr>
              <w:spacing w:after="0"/>
              <w:rPr>
                <w:rFonts w:eastAsia="Times New Roman"/>
                <w:lang w:eastAsia="lv-LV"/>
              </w:rPr>
            </w:pPr>
            <w:r w:rsidRPr="006E15E7">
              <w:rPr>
                <w:rFonts w:eastAsia="Times New Roman"/>
                <w:lang w:eastAsia="lv-LV"/>
              </w:rPr>
              <w:t>Informācija par to, vai šīs tabulas B ailē minētās projekta vienības paredz stingrākas prasības nekā šīs tabulas A ailē minētās ES tiesību akta vienības.</w:t>
            </w:r>
            <w:r w:rsidRPr="006E15E7">
              <w:rPr>
                <w:rFonts w:eastAsia="Times New Roman"/>
                <w:lang w:eastAsia="lv-LV"/>
              </w:rPr>
              <w:br/>
              <w:t>Ja projekts satur stingrākas prasības nekā attiecīgais ES tiesību akts, norāda pamatojumu un samērīgumu.</w:t>
            </w:r>
            <w:r w:rsidRPr="006E15E7">
              <w:rPr>
                <w:rFonts w:eastAsia="Times New Roman"/>
                <w:lang w:eastAsia="lv-LV"/>
              </w:rPr>
              <w:br/>
              <w:t>Norāda iespējamās alternatīvas (t. sk. alternatīvas, kas neparedz tiesiskā regulējuma izstrādi) - kādos gadījumos būtu iespējams izvairīties no stingrāku prasību noteikšanas, nekā paredzēts attiecīgajos ES tiesību aktos</w:t>
            </w:r>
          </w:p>
        </w:tc>
      </w:tr>
      <w:tr w:rsidR="00F9492C" w:rsidRPr="006E15E7" w14:paraId="036FCD7A" w14:textId="77777777" w:rsidTr="00505006">
        <w:trPr>
          <w:tblCellSpacing w:w="15" w:type="dxa"/>
        </w:trPr>
        <w:tc>
          <w:tcPr>
            <w:tcW w:w="851" w:type="pct"/>
            <w:tcBorders>
              <w:top w:val="outset" w:sz="6" w:space="0" w:color="auto"/>
              <w:left w:val="outset" w:sz="6" w:space="0" w:color="auto"/>
              <w:bottom w:val="outset" w:sz="6" w:space="0" w:color="auto"/>
              <w:right w:val="outset" w:sz="6" w:space="0" w:color="auto"/>
            </w:tcBorders>
          </w:tcPr>
          <w:p w14:paraId="204DC495" w14:textId="77777777" w:rsidR="00FC416C" w:rsidRPr="006E15E7" w:rsidRDefault="00FC416C" w:rsidP="00FC416C">
            <w:pPr>
              <w:spacing w:after="0"/>
            </w:pPr>
            <w:r w:rsidRPr="006E15E7">
              <w:rPr>
                <w:rFonts w:eastAsia="Times New Roman"/>
                <w:lang w:eastAsia="lv-LV"/>
              </w:rPr>
              <w:t>Regula Nr.</w:t>
            </w:r>
            <w:r w:rsidRPr="006E15E7">
              <w:t xml:space="preserve"> 2019/947  </w:t>
            </w:r>
          </w:p>
          <w:p w14:paraId="627B3D1A" w14:textId="0AAC8CB7" w:rsidR="00FC416C" w:rsidRPr="006E15E7" w:rsidRDefault="00FC416C" w:rsidP="00FC416C">
            <w:pPr>
              <w:spacing w:after="0"/>
              <w:rPr>
                <w:rFonts w:eastAsia="Times New Roman"/>
                <w:lang w:eastAsia="lv-LV"/>
              </w:rPr>
            </w:pPr>
            <w:r w:rsidRPr="006E15E7">
              <w:t>1</w:t>
            </w:r>
            <w:r w:rsidR="00722DDF">
              <w:t>5</w:t>
            </w:r>
            <w:r w:rsidRPr="006E15E7">
              <w:t xml:space="preserve">. panta </w:t>
            </w:r>
            <w:r w:rsidR="00F9492C">
              <w:t>1.punkts</w:t>
            </w:r>
            <w:r w:rsidR="00251D50">
              <w:t xml:space="preserve"> </w:t>
            </w:r>
          </w:p>
        </w:tc>
        <w:tc>
          <w:tcPr>
            <w:tcW w:w="1155" w:type="pct"/>
            <w:tcBorders>
              <w:top w:val="outset" w:sz="6" w:space="0" w:color="auto"/>
              <w:left w:val="outset" w:sz="6" w:space="0" w:color="auto"/>
              <w:bottom w:val="outset" w:sz="6" w:space="0" w:color="auto"/>
              <w:right w:val="outset" w:sz="6" w:space="0" w:color="auto"/>
            </w:tcBorders>
          </w:tcPr>
          <w:p w14:paraId="40BD0E63" w14:textId="6C78CE02" w:rsidR="00FC416C" w:rsidRPr="006E15E7" w:rsidRDefault="00FC416C" w:rsidP="00F9492C">
            <w:pPr>
              <w:spacing w:after="0"/>
              <w:rPr>
                <w:rFonts w:eastAsia="Times New Roman"/>
                <w:lang w:eastAsia="lv-LV"/>
              </w:rPr>
            </w:pPr>
            <w:r w:rsidRPr="00201F3A">
              <w:rPr>
                <w:rFonts w:eastAsia="Times New Roman"/>
                <w:lang w:eastAsia="lv-LV"/>
              </w:rPr>
              <w:t xml:space="preserve">Projekta </w:t>
            </w:r>
            <w:r w:rsidR="00B84BB0" w:rsidRPr="00201F3A">
              <w:rPr>
                <w:rFonts w:eastAsia="Times New Roman"/>
                <w:lang w:eastAsia="lv-LV"/>
              </w:rPr>
              <w:t xml:space="preserve">9. </w:t>
            </w:r>
            <w:r w:rsidR="00201F3A">
              <w:rPr>
                <w:rFonts w:eastAsia="Times New Roman"/>
                <w:lang w:eastAsia="lv-LV"/>
              </w:rPr>
              <w:t>–</w:t>
            </w:r>
            <w:r w:rsidR="00B84BB0" w:rsidRPr="00201F3A">
              <w:rPr>
                <w:rFonts w:eastAsia="Times New Roman"/>
                <w:lang w:eastAsia="lv-LV"/>
              </w:rPr>
              <w:t xml:space="preserve"> </w:t>
            </w:r>
            <w:r w:rsidR="00201F3A">
              <w:rPr>
                <w:rFonts w:eastAsia="Times New Roman"/>
                <w:lang w:eastAsia="lv-LV"/>
              </w:rPr>
              <w:t>5</w:t>
            </w:r>
            <w:r w:rsidR="00201F3A" w:rsidRPr="00201F3A">
              <w:rPr>
                <w:rFonts w:eastAsia="Times New Roman"/>
                <w:lang w:eastAsia="lv-LV"/>
              </w:rPr>
              <w:t>1</w:t>
            </w:r>
            <w:r w:rsidR="00201F3A">
              <w:rPr>
                <w:rFonts w:eastAsia="Times New Roman"/>
                <w:lang w:eastAsia="lv-LV"/>
              </w:rPr>
              <w:t>. punkts</w:t>
            </w:r>
          </w:p>
        </w:tc>
        <w:tc>
          <w:tcPr>
            <w:tcW w:w="1089" w:type="pct"/>
            <w:tcBorders>
              <w:top w:val="outset" w:sz="6" w:space="0" w:color="auto"/>
              <w:left w:val="outset" w:sz="6" w:space="0" w:color="auto"/>
              <w:bottom w:val="outset" w:sz="6" w:space="0" w:color="auto"/>
              <w:right w:val="outset" w:sz="6" w:space="0" w:color="auto"/>
            </w:tcBorders>
          </w:tcPr>
          <w:p w14:paraId="2FDDC1AF" w14:textId="77777777" w:rsidR="00FC416C" w:rsidRPr="006E15E7" w:rsidRDefault="00FC416C" w:rsidP="00FC416C">
            <w:r w:rsidRPr="006E15E7">
              <w:t xml:space="preserve">Tiesību norma ieviesta pilnībā. </w:t>
            </w:r>
          </w:p>
          <w:p w14:paraId="695C289E" w14:textId="77777777" w:rsidR="00FC416C" w:rsidRPr="006E15E7" w:rsidRDefault="00FC416C" w:rsidP="00FC416C"/>
        </w:tc>
        <w:tc>
          <w:tcPr>
            <w:tcW w:w="1822" w:type="pct"/>
            <w:tcBorders>
              <w:top w:val="outset" w:sz="6" w:space="0" w:color="auto"/>
              <w:left w:val="outset" w:sz="6" w:space="0" w:color="auto"/>
              <w:bottom w:val="outset" w:sz="6" w:space="0" w:color="auto"/>
              <w:right w:val="outset" w:sz="6" w:space="0" w:color="auto"/>
            </w:tcBorders>
          </w:tcPr>
          <w:p w14:paraId="0F8F31A2" w14:textId="77777777" w:rsidR="00FC416C" w:rsidRPr="006E15E7" w:rsidRDefault="00FC416C" w:rsidP="00FC416C">
            <w:r w:rsidRPr="006E15E7">
              <w:t>Projekts stingrākas prasības neparedz.</w:t>
            </w:r>
          </w:p>
        </w:tc>
      </w:tr>
      <w:tr w:rsidR="003D59AF" w:rsidRPr="006E15E7" w14:paraId="4AD033A8" w14:textId="77777777" w:rsidTr="00505006">
        <w:trPr>
          <w:tblCellSpacing w:w="15" w:type="dxa"/>
        </w:trPr>
        <w:tc>
          <w:tcPr>
            <w:tcW w:w="851" w:type="pct"/>
            <w:tcBorders>
              <w:top w:val="outset" w:sz="6" w:space="0" w:color="auto"/>
              <w:left w:val="outset" w:sz="6" w:space="0" w:color="auto"/>
              <w:bottom w:val="outset" w:sz="6" w:space="0" w:color="auto"/>
              <w:right w:val="outset" w:sz="6" w:space="0" w:color="auto"/>
            </w:tcBorders>
          </w:tcPr>
          <w:p w14:paraId="51A1501A" w14:textId="6580AA33" w:rsidR="003D59AF" w:rsidRPr="006E15E7" w:rsidRDefault="003D59AF" w:rsidP="00FC416C">
            <w:pPr>
              <w:spacing w:after="0"/>
              <w:rPr>
                <w:rFonts w:eastAsia="Times New Roman"/>
                <w:lang w:eastAsia="lv-LV"/>
              </w:rPr>
            </w:pPr>
            <w:r w:rsidRPr="006E15E7">
              <w:rPr>
                <w:rFonts w:eastAsia="Times New Roman"/>
                <w:lang w:eastAsia="lv-LV"/>
              </w:rPr>
              <w:t>Regulas Nr.</w:t>
            </w:r>
            <w:r w:rsidRPr="006E15E7">
              <w:t xml:space="preserve"> 2019/947</w:t>
            </w:r>
            <w:r>
              <w:t xml:space="preserve"> </w:t>
            </w:r>
            <w:r w:rsidR="00323387">
              <w:t xml:space="preserve">15.panta </w:t>
            </w:r>
            <w:r>
              <w:t>3.punkts.</w:t>
            </w:r>
          </w:p>
        </w:tc>
        <w:tc>
          <w:tcPr>
            <w:tcW w:w="1155" w:type="pct"/>
            <w:tcBorders>
              <w:top w:val="outset" w:sz="6" w:space="0" w:color="auto"/>
              <w:left w:val="outset" w:sz="6" w:space="0" w:color="auto"/>
              <w:bottom w:val="outset" w:sz="6" w:space="0" w:color="auto"/>
              <w:right w:val="outset" w:sz="6" w:space="0" w:color="auto"/>
            </w:tcBorders>
          </w:tcPr>
          <w:p w14:paraId="348ACAB7" w14:textId="7B058536" w:rsidR="003D59AF" w:rsidRPr="006E15E7" w:rsidRDefault="003D59AF" w:rsidP="00903119">
            <w:pPr>
              <w:spacing w:after="0"/>
              <w:rPr>
                <w:rFonts w:eastAsia="Times New Roman"/>
                <w:lang w:eastAsia="lv-LV"/>
              </w:rPr>
            </w:pPr>
            <w:r>
              <w:rPr>
                <w:rFonts w:eastAsia="Times New Roman"/>
                <w:lang w:eastAsia="lv-LV"/>
              </w:rPr>
              <w:t xml:space="preserve">Projekta </w:t>
            </w:r>
            <w:r w:rsidR="00323387">
              <w:rPr>
                <w:rFonts w:eastAsia="Times New Roman"/>
                <w:lang w:eastAsia="lv-LV"/>
              </w:rPr>
              <w:t xml:space="preserve">27., 47. un 62.punkts. </w:t>
            </w:r>
          </w:p>
        </w:tc>
        <w:tc>
          <w:tcPr>
            <w:tcW w:w="1089" w:type="pct"/>
            <w:tcBorders>
              <w:top w:val="outset" w:sz="6" w:space="0" w:color="auto"/>
              <w:left w:val="outset" w:sz="6" w:space="0" w:color="auto"/>
              <w:bottom w:val="outset" w:sz="6" w:space="0" w:color="auto"/>
              <w:right w:val="outset" w:sz="6" w:space="0" w:color="auto"/>
            </w:tcBorders>
          </w:tcPr>
          <w:p w14:paraId="5013961F" w14:textId="5C488EAB" w:rsidR="003D59AF" w:rsidRPr="006E15E7" w:rsidRDefault="003D59AF" w:rsidP="003D59AF">
            <w:r w:rsidRPr="006E15E7">
              <w:t xml:space="preserve">Tiesību norma ieviesta </w:t>
            </w:r>
            <w:r w:rsidR="00323387">
              <w:t>daļēji</w:t>
            </w:r>
            <w:r w:rsidRPr="006E15E7">
              <w:t xml:space="preserve">. </w:t>
            </w:r>
            <w:r w:rsidR="00323387">
              <w:t>Četru mēnešu laikā pēc EASA AMC publicēšanas paredzēts iesniegt Valsts kancelejā grozījumus šajā projektā, paredzot detalizētu UAS ģeogrāfisko zonu izveidošanas kārtību.</w:t>
            </w:r>
          </w:p>
          <w:p w14:paraId="4B8F9D14" w14:textId="77777777" w:rsidR="003D59AF" w:rsidRPr="006E15E7" w:rsidRDefault="003D59AF" w:rsidP="00FC416C"/>
        </w:tc>
        <w:tc>
          <w:tcPr>
            <w:tcW w:w="1822" w:type="pct"/>
            <w:tcBorders>
              <w:top w:val="outset" w:sz="6" w:space="0" w:color="auto"/>
              <w:left w:val="outset" w:sz="6" w:space="0" w:color="auto"/>
              <w:bottom w:val="outset" w:sz="6" w:space="0" w:color="auto"/>
              <w:right w:val="outset" w:sz="6" w:space="0" w:color="auto"/>
            </w:tcBorders>
          </w:tcPr>
          <w:p w14:paraId="5F89F6DC" w14:textId="439F141D" w:rsidR="003D59AF" w:rsidRPr="006E15E7" w:rsidRDefault="003D59AF" w:rsidP="00FC416C">
            <w:r w:rsidRPr="006E15E7">
              <w:t>Projekts stingrākas prasības neparedz.</w:t>
            </w:r>
          </w:p>
        </w:tc>
      </w:tr>
      <w:tr w:rsidR="003058CE" w:rsidRPr="006E15E7" w14:paraId="7001506D" w14:textId="77777777" w:rsidTr="00505006">
        <w:trPr>
          <w:tblCellSpacing w:w="15" w:type="dxa"/>
        </w:trPr>
        <w:tc>
          <w:tcPr>
            <w:tcW w:w="851" w:type="pct"/>
            <w:tcBorders>
              <w:top w:val="outset" w:sz="6" w:space="0" w:color="auto"/>
              <w:left w:val="outset" w:sz="6" w:space="0" w:color="auto"/>
              <w:bottom w:val="outset" w:sz="6" w:space="0" w:color="auto"/>
              <w:right w:val="outset" w:sz="6" w:space="0" w:color="auto"/>
            </w:tcBorders>
          </w:tcPr>
          <w:p w14:paraId="3BD592D4" w14:textId="332B09BD" w:rsidR="003058CE" w:rsidRPr="006E15E7" w:rsidRDefault="003058CE" w:rsidP="003058CE">
            <w:pPr>
              <w:spacing w:after="0"/>
              <w:rPr>
                <w:rFonts w:eastAsia="Times New Roman"/>
                <w:lang w:eastAsia="lv-LV"/>
              </w:rPr>
            </w:pPr>
            <w:r w:rsidRPr="006E15E7">
              <w:rPr>
                <w:rFonts w:eastAsia="Times New Roman"/>
                <w:lang w:eastAsia="lv-LV"/>
              </w:rPr>
              <w:t>Regulas Nr.</w:t>
            </w:r>
            <w:r w:rsidRPr="006E15E7">
              <w:t xml:space="preserve"> 2019/947</w:t>
            </w:r>
            <w:r>
              <w:t xml:space="preserve"> 18.panta f) punkts.</w:t>
            </w:r>
          </w:p>
        </w:tc>
        <w:tc>
          <w:tcPr>
            <w:tcW w:w="1155" w:type="pct"/>
            <w:tcBorders>
              <w:top w:val="outset" w:sz="6" w:space="0" w:color="auto"/>
              <w:left w:val="outset" w:sz="6" w:space="0" w:color="auto"/>
              <w:bottom w:val="outset" w:sz="6" w:space="0" w:color="auto"/>
              <w:right w:val="outset" w:sz="6" w:space="0" w:color="auto"/>
            </w:tcBorders>
          </w:tcPr>
          <w:p w14:paraId="0B6E9753" w14:textId="60C50FB0" w:rsidR="003058CE" w:rsidRDefault="003058CE" w:rsidP="003058CE">
            <w:pPr>
              <w:spacing w:after="0"/>
              <w:rPr>
                <w:rFonts w:eastAsia="Times New Roman"/>
                <w:lang w:eastAsia="lv-LV"/>
              </w:rPr>
            </w:pPr>
            <w:r>
              <w:rPr>
                <w:rFonts w:eastAsia="Times New Roman"/>
                <w:lang w:eastAsia="lv-LV"/>
              </w:rPr>
              <w:t>Projekta 7. un 47.</w:t>
            </w:r>
            <w:r w:rsidR="0025650D">
              <w:rPr>
                <w:rFonts w:eastAsia="Times New Roman"/>
                <w:lang w:eastAsia="lv-LV"/>
              </w:rPr>
              <w:t>p</w:t>
            </w:r>
            <w:r>
              <w:rPr>
                <w:rFonts w:eastAsia="Times New Roman"/>
                <w:lang w:eastAsia="lv-LV"/>
              </w:rPr>
              <w:t>unkts.</w:t>
            </w:r>
          </w:p>
        </w:tc>
        <w:tc>
          <w:tcPr>
            <w:tcW w:w="1089" w:type="pct"/>
            <w:tcBorders>
              <w:top w:val="outset" w:sz="6" w:space="0" w:color="auto"/>
              <w:left w:val="outset" w:sz="6" w:space="0" w:color="auto"/>
              <w:bottom w:val="outset" w:sz="6" w:space="0" w:color="auto"/>
              <w:right w:val="outset" w:sz="6" w:space="0" w:color="auto"/>
            </w:tcBorders>
          </w:tcPr>
          <w:p w14:paraId="27C0B7CA" w14:textId="77777777" w:rsidR="003058CE" w:rsidRPr="006E15E7" w:rsidRDefault="003058CE" w:rsidP="003058CE">
            <w:r w:rsidRPr="006E15E7">
              <w:t xml:space="preserve">Tiesību norma ieviesta pilnībā. </w:t>
            </w:r>
          </w:p>
          <w:p w14:paraId="2CB0097F" w14:textId="77777777" w:rsidR="003058CE" w:rsidRPr="006E15E7" w:rsidRDefault="003058CE" w:rsidP="003058CE"/>
        </w:tc>
        <w:tc>
          <w:tcPr>
            <w:tcW w:w="1822" w:type="pct"/>
            <w:tcBorders>
              <w:top w:val="outset" w:sz="6" w:space="0" w:color="auto"/>
              <w:left w:val="outset" w:sz="6" w:space="0" w:color="auto"/>
              <w:bottom w:val="outset" w:sz="6" w:space="0" w:color="auto"/>
              <w:right w:val="outset" w:sz="6" w:space="0" w:color="auto"/>
            </w:tcBorders>
          </w:tcPr>
          <w:p w14:paraId="78690568" w14:textId="275787F1" w:rsidR="003058CE" w:rsidRPr="006E15E7" w:rsidRDefault="003058CE" w:rsidP="003058CE">
            <w:r w:rsidRPr="006E15E7">
              <w:t>Projekts stingrākas prasības neparedz.</w:t>
            </w:r>
          </w:p>
        </w:tc>
      </w:tr>
      <w:tr w:rsidR="003058CE" w:rsidRPr="006E15E7" w14:paraId="25B3CF16" w14:textId="77777777" w:rsidTr="00505006">
        <w:trPr>
          <w:tblCellSpacing w:w="15" w:type="dxa"/>
        </w:trPr>
        <w:tc>
          <w:tcPr>
            <w:tcW w:w="2023" w:type="pct"/>
            <w:gridSpan w:val="2"/>
            <w:tcBorders>
              <w:top w:val="outset" w:sz="6" w:space="0" w:color="auto"/>
              <w:left w:val="outset" w:sz="6" w:space="0" w:color="auto"/>
              <w:bottom w:val="outset" w:sz="6" w:space="0" w:color="auto"/>
              <w:right w:val="outset" w:sz="6" w:space="0" w:color="auto"/>
            </w:tcBorders>
            <w:hideMark/>
          </w:tcPr>
          <w:p w14:paraId="64284878" w14:textId="77777777" w:rsidR="003058CE" w:rsidRPr="006E15E7" w:rsidRDefault="003058CE" w:rsidP="003058CE">
            <w:pPr>
              <w:spacing w:after="0"/>
              <w:rPr>
                <w:rFonts w:eastAsia="Times New Roman"/>
                <w:lang w:eastAsia="lv-LV"/>
              </w:rPr>
            </w:pPr>
            <w:r w:rsidRPr="006E15E7">
              <w:rPr>
                <w:rFonts w:eastAsia="Times New Roman"/>
                <w:lang w:eastAsia="lv-LV"/>
              </w:rPr>
              <w:t xml:space="preserve">Kā ir izmantota ES tiesību aktā paredzētā rīcības brīvība dalībvalstij </w:t>
            </w:r>
            <w:r w:rsidRPr="006E15E7">
              <w:rPr>
                <w:rFonts w:eastAsia="Times New Roman"/>
                <w:lang w:eastAsia="lv-LV"/>
              </w:rPr>
              <w:lastRenderedPageBreak/>
              <w:t>pārņemt vai ieviest noteiktas ES tiesību akta normas? Kādēļ?</w:t>
            </w:r>
          </w:p>
        </w:tc>
        <w:tc>
          <w:tcPr>
            <w:tcW w:w="2928" w:type="pct"/>
            <w:gridSpan w:val="2"/>
            <w:tcBorders>
              <w:top w:val="outset" w:sz="6" w:space="0" w:color="auto"/>
              <w:left w:val="outset" w:sz="6" w:space="0" w:color="auto"/>
              <w:bottom w:val="outset" w:sz="6" w:space="0" w:color="auto"/>
              <w:right w:val="outset" w:sz="6" w:space="0" w:color="auto"/>
            </w:tcBorders>
          </w:tcPr>
          <w:p w14:paraId="78711807" w14:textId="77777777" w:rsidR="003058CE" w:rsidRPr="006E15E7" w:rsidRDefault="003058CE" w:rsidP="003058CE">
            <w:pPr>
              <w:spacing w:after="0"/>
              <w:rPr>
                <w:rFonts w:eastAsia="Times New Roman"/>
                <w:lang w:eastAsia="lv-LV"/>
              </w:rPr>
            </w:pPr>
            <w:r w:rsidRPr="006E15E7">
              <w:rPr>
                <w:rFonts w:eastAsia="Times New Roman"/>
                <w:lang w:eastAsia="lv-LV"/>
              </w:rPr>
              <w:lastRenderedPageBreak/>
              <w:t>Projekts šo jomu neskar.</w:t>
            </w:r>
          </w:p>
        </w:tc>
      </w:tr>
      <w:tr w:rsidR="003058CE" w:rsidRPr="006E15E7" w14:paraId="573BF134" w14:textId="77777777" w:rsidTr="00505006">
        <w:trPr>
          <w:tblCellSpacing w:w="15" w:type="dxa"/>
        </w:trPr>
        <w:tc>
          <w:tcPr>
            <w:tcW w:w="2023" w:type="pct"/>
            <w:gridSpan w:val="2"/>
            <w:tcBorders>
              <w:top w:val="outset" w:sz="6" w:space="0" w:color="auto"/>
              <w:left w:val="outset" w:sz="6" w:space="0" w:color="auto"/>
              <w:bottom w:val="outset" w:sz="6" w:space="0" w:color="auto"/>
              <w:right w:val="outset" w:sz="6" w:space="0" w:color="auto"/>
            </w:tcBorders>
            <w:hideMark/>
          </w:tcPr>
          <w:p w14:paraId="7E1C5348" w14:textId="77777777" w:rsidR="003058CE" w:rsidRPr="006E15E7" w:rsidRDefault="003058CE" w:rsidP="003058CE">
            <w:pPr>
              <w:spacing w:after="0"/>
              <w:rPr>
                <w:rFonts w:eastAsia="Times New Roman"/>
                <w:lang w:eastAsia="lv-LV"/>
              </w:rPr>
            </w:pPr>
            <w:r w:rsidRPr="006E15E7">
              <w:rPr>
                <w:rFonts w:eastAsia="Times New Roman"/>
                <w:lang w:eastAsia="lv-LV"/>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2928" w:type="pct"/>
            <w:gridSpan w:val="2"/>
            <w:tcBorders>
              <w:top w:val="outset" w:sz="6" w:space="0" w:color="auto"/>
              <w:left w:val="outset" w:sz="6" w:space="0" w:color="auto"/>
              <w:bottom w:val="outset" w:sz="6" w:space="0" w:color="auto"/>
              <w:right w:val="outset" w:sz="6" w:space="0" w:color="auto"/>
            </w:tcBorders>
          </w:tcPr>
          <w:p w14:paraId="1FB3FEA0" w14:textId="77777777" w:rsidR="003058CE" w:rsidRPr="006E15E7" w:rsidRDefault="003058CE" w:rsidP="003058CE">
            <w:pPr>
              <w:spacing w:after="0"/>
              <w:rPr>
                <w:rFonts w:eastAsia="Times New Roman"/>
                <w:lang w:eastAsia="lv-LV"/>
              </w:rPr>
            </w:pPr>
            <w:r w:rsidRPr="006E15E7">
              <w:rPr>
                <w:rFonts w:eastAsia="Times New Roman"/>
                <w:lang w:eastAsia="lv-LV"/>
              </w:rPr>
              <w:t>Projekts šo jomu neskar.</w:t>
            </w:r>
          </w:p>
        </w:tc>
      </w:tr>
      <w:tr w:rsidR="00505006" w:rsidRPr="006E15E7" w14:paraId="770D471E" w14:textId="77777777" w:rsidTr="00505006">
        <w:trPr>
          <w:tblCellSpacing w:w="15" w:type="dxa"/>
        </w:trPr>
        <w:tc>
          <w:tcPr>
            <w:tcW w:w="2023" w:type="pct"/>
            <w:gridSpan w:val="2"/>
            <w:tcBorders>
              <w:top w:val="outset" w:sz="6" w:space="0" w:color="auto"/>
              <w:left w:val="outset" w:sz="6" w:space="0" w:color="auto"/>
              <w:bottom w:val="outset" w:sz="6" w:space="0" w:color="auto"/>
              <w:right w:val="outset" w:sz="6" w:space="0" w:color="auto"/>
            </w:tcBorders>
            <w:hideMark/>
          </w:tcPr>
          <w:p w14:paraId="31A130C2" w14:textId="77777777" w:rsidR="00505006" w:rsidRPr="006E15E7" w:rsidRDefault="00505006" w:rsidP="00505006">
            <w:pPr>
              <w:spacing w:after="0"/>
              <w:rPr>
                <w:rFonts w:eastAsia="Times New Roman"/>
                <w:lang w:eastAsia="lv-LV"/>
              </w:rPr>
            </w:pPr>
            <w:r w:rsidRPr="006E15E7">
              <w:rPr>
                <w:rFonts w:eastAsia="Times New Roman"/>
                <w:lang w:eastAsia="lv-LV"/>
              </w:rPr>
              <w:t>Cita informācija</w:t>
            </w:r>
          </w:p>
        </w:tc>
        <w:tc>
          <w:tcPr>
            <w:tcW w:w="2928" w:type="pct"/>
            <w:gridSpan w:val="2"/>
            <w:tcBorders>
              <w:top w:val="outset" w:sz="6" w:space="0" w:color="auto"/>
              <w:left w:val="outset" w:sz="6" w:space="0" w:color="auto"/>
              <w:bottom w:val="outset" w:sz="6" w:space="0" w:color="auto"/>
              <w:right w:val="outset" w:sz="6" w:space="0" w:color="auto"/>
            </w:tcBorders>
            <w:hideMark/>
          </w:tcPr>
          <w:p w14:paraId="10DF6C9C" w14:textId="1B179CFE" w:rsidR="00505006" w:rsidRDefault="00505006" w:rsidP="00505006">
            <w:pPr>
              <w:spacing w:after="0"/>
              <w:jc w:val="both"/>
              <w:rPr>
                <w:rFonts w:eastAsia="Times New Roman"/>
                <w:lang w:eastAsia="lv-LV"/>
              </w:rPr>
            </w:pPr>
            <w:r w:rsidRPr="006E15E7">
              <w:rPr>
                <w:rFonts w:eastAsia="Times New Roman"/>
                <w:lang w:eastAsia="lv-LV"/>
              </w:rPr>
              <w:t>Projekta vienība</w:t>
            </w:r>
            <w:r>
              <w:rPr>
                <w:rFonts w:eastAsia="Times New Roman"/>
                <w:lang w:eastAsia="lv-LV"/>
              </w:rPr>
              <w:t>s (punkti)</w:t>
            </w:r>
            <w:r w:rsidRPr="006E15E7">
              <w:rPr>
                <w:rFonts w:eastAsia="Times New Roman"/>
                <w:lang w:eastAsia="lv-LV"/>
              </w:rPr>
              <w:t>,</w:t>
            </w:r>
            <w:r>
              <w:rPr>
                <w:rFonts w:eastAsia="Times New Roman"/>
                <w:lang w:eastAsia="lv-LV"/>
              </w:rPr>
              <w:t xml:space="preserve"> kas minēt</w:t>
            </w:r>
            <w:r w:rsidR="00AB4D0E">
              <w:rPr>
                <w:rFonts w:eastAsia="Times New Roman"/>
                <w:lang w:eastAsia="lv-LV"/>
              </w:rPr>
              <w:t>as</w:t>
            </w:r>
            <w:r>
              <w:rPr>
                <w:rFonts w:eastAsia="Times New Roman"/>
                <w:lang w:eastAsia="lv-LV"/>
              </w:rPr>
              <w:t xml:space="preserve"> tabulas B ailē un</w:t>
            </w:r>
            <w:r w:rsidRPr="006E15E7">
              <w:rPr>
                <w:rFonts w:eastAsia="Times New Roman"/>
                <w:lang w:eastAsia="lv-LV"/>
              </w:rPr>
              <w:t xml:space="preserve">  pārņem vai ievieš  tabulas A ailē minēto ES tiesību akta vienību, </w:t>
            </w:r>
            <w:r>
              <w:rPr>
                <w:rFonts w:eastAsia="Times New Roman"/>
                <w:lang w:eastAsia="lv-LV"/>
              </w:rPr>
              <w:t>ne vienmēr un ne katr</w:t>
            </w:r>
            <w:r w:rsidR="00AB4D0E">
              <w:rPr>
                <w:rFonts w:eastAsia="Times New Roman"/>
                <w:lang w:eastAsia="lv-LV"/>
              </w:rPr>
              <w:t>a</w:t>
            </w:r>
            <w:r>
              <w:rPr>
                <w:rFonts w:eastAsia="Times New Roman"/>
                <w:lang w:eastAsia="lv-LV"/>
              </w:rPr>
              <w:t xml:space="preserve"> satur atsauci uz attiecīgo regulas pantu, jo īpaši – ja regulas panta piemērošanai tiek iedibināta sistēmiska pieeja, kas izklāstīta vairākos projekta punktos.</w:t>
            </w:r>
          </w:p>
          <w:p w14:paraId="0FD8464A" w14:textId="04ABB71A" w:rsidR="00505006" w:rsidRPr="006E15E7" w:rsidRDefault="00505006" w:rsidP="00AB4D0E">
            <w:pPr>
              <w:spacing w:after="0"/>
              <w:jc w:val="both"/>
              <w:rPr>
                <w:rFonts w:eastAsia="Times New Roman"/>
                <w:lang w:eastAsia="lv-LV"/>
              </w:rPr>
            </w:pPr>
            <w:r>
              <w:rPr>
                <w:rFonts w:eastAsia="Times New Roman"/>
                <w:lang w:eastAsia="lv-LV"/>
              </w:rPr>
              <w:t xml:space="preserve">Tāpat ne katra projektā ietvertā atsauce uz regulas pantu nozīmē regulas </w:t>
            </w:r>
            <w:r w:rsidR="00AB4D0E">
              <w:rPr>
                <w:rFonts w:eastAsia="Times New Roman"/>
                <w:lang w:eastAsia="lv-LV"/>
              </w:rPr>
              <w:t xml:space="preserve">ieviešanu. Atsauce uz regulu atsevišķos gadījumos tiek piemērota, lai tiesību normu padarītu saprotamāku </w:t>
            </w:r>
            <w:proofErr w:type="spellStart"/>
            <w:r w:rsidR="00AB4D0E">
              <w:rPr>
                <w:rFonts w:eastAsia="Times New Roman"/>
                <w:lang w:eastAsia="lv-LV"/>
              </w:rPr>
              <w:t>mērķ</w:t>
            </w:r>
            <w:r w:rsidR="00913E0D">
              <w:rPr>
                <w:rFonts w:eastAsia="Times New Roman"/>
                <w:lang w:eastAsia="lv-LV"/>
              </w:rPr>
              <w:t>grupai</w:t>
            </w:r>
            <w:proofErr w:type="spellEnd"/>
            <w:r w:rsidR="00AB4D0E">
              <w:rPr>
                <w:rFonts w:eastAsia="Times New Roman"/>
                <w:lang w:eastAsia="lv-LV"/>
              </w:rPr>
              <w:t xml:space="preserve"> un vienlaikus nepārrakstītu regulā ietvertās normas.</w:t>
            </w:r>
          </w:p>
        </w:tc>
      </w:tr>
      <w:tr w:rsidR="00505006" w:rsidRPr="006E15E7" w14:paraId="46A535A5" w14:textId="77777777" w:rsidTr="006733BE">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536E399E" w14:textId="77777777" w:rsidR="00505006" w:rsidRPr="006E15E7" w:rsidRDefault="00505006" w:rsidP="00505006">
            <w:pPr>
              <w:spacing w:before="100" w:beforeAutospacing="1" w:after="100" w:afterAutospacing="1"/>
              <w:jc w:val="center"/>
              <w:rPr>
                <w:rFonts w:eastAsia="Times New Roman"/>
                <w:b/>
                <w:bCs/>
                <w:lang w:eastAsia="lv-LV"/>
              </w:rPr>
            </w:pPr>
            <w:r w:rsidRPr="006E15E7">
              <w:rPr>
                <w:rFonts w:eastAsia="Times New Roman"/>
                <w:b/>
                <w:bCs/>
                <w:lang w:eastAsia="lv-LV"/>
              </w:rPr>
              <w:t>2. tabula</w:t>
            </w:r>
            <w:r w:rsidRPr="006E15E7">
              <w:rPr>
                <w:rFonts w:eastAsia="Times New Roman"/>
                <w:b/>
                <w:bCs/>
                <w:lang w:eastAsia="lv-LV"/>
              </w:rPr>
              <w:br/>
              <w:t>Ar tiesību akta projektu izpildītās vai uzņemtās saistības, kas izriet no starptautiskajiem tiesību aktiem vai starptautiskas institūcijas vai organizācijas dokumentiem.</w:t>
            </w:r>
            <w:r w:rsidRPr="006E15E7">
              <w:rPr>
                <w:rFonts w:eastAsia="Times New Roman"/>
                <w:b/>
                <w:bCs/>
                <w:lang w:eastAsia="lv-LV"/>
              </w:rPr>
              <w:br/>
              <w:t>Pasākumi šo saistību izpildei</w:t>
            </w:r>
          </w:p>
        </w:tc>
      </w:tr>
      <w:tr w:rsidR="00505006" w:rsidRPr="006E15E7" w14:paraId="2E827EF3" w14:textId="77777777" w:rsidTr="006733BE">
        <w:trPr>
          <w:tblCellSpacing w:w="15" w:type="dxa"/>
        </w:trPr>
        <w:tc>
          <w:tcPr>
            <w:tcW w:w="4967" w:type="pct"/>
            <w:gridSpan w:val="4"/>
            <w:tcBorders>
              <w:top w:val="outset" w:sz="6" w:space="0" w:color="auto"/>
              <w:left w:val="outset" w:sz="6" w:space="0" w:color="auto"/>
              <w:bottom w:val="outset" w:sz="6" w:space="0" w:color="auto"/>
              <w:right w:val="outset" w:sz="6" w:space="0" w:color="auto"/>
            </w:tcBorders>
          </w:tcPr>
          <w:p w14:paraId="4B07CD36" w14:textId="77777777" w:rsidR="00505006" w:rsidRPr="006E15E7" w:rsidRDefault="00505006" w:rsidP="00505006">
            <w:pPr>
              <w:spacing w:after="0"/>
              <w:rPr>
                <w:rFonts w:eastAsia="Times New Roman"/>
                <w:lang w:eastAsia="lv-LV"/>
              </w:rPr>
            </w:pPr>
          </w:p>
          <w:p w14:paraId="05587B65" w14:textId="77777777" w:rsidR="00505006" w:rsidRPr="006E15E7" w:rsidRDefault="00505006" w:rsidP="00505006">
            <w:pPr>
              <w:spacing w:after="0"/>
              <w:jc w:val="both"/>
              <w:rPr>
                <w:rFonts w:eastAsia="Times New Roman"/>
                <w:lang w:eastAsia="lv-LV"/>
              </w:rPr>
            </w:pPr>
            <w:r w:rsidRPr="006E15E7">
              <w:rPr>
                <w:rFonts w:eastAsia="Times New Roman"/>
                <w:lang w:eastAsia="lv-LV"/>
              </w:rPr>
              <w:t xml:space="preserve"> Projekts šo jomu neskar.</w:t>
            </w:r>
          </w:p>
        </w:tc>
      </w:tr>
    </w:tbl>
    <w:p w14:paraId="27E085B6" w14:textId="77777777" w:rsidR="000D4240" w:rsidRPr="006E15E7" w:rsidRDefault="000D4240" w:rsidP="008C0EDC">
      <w:pPr>
        <w:spacing w:after="0"/>
        <w:rPr>
          <w:rFonts w:eastAsia="Times New Roman"/>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8C0EDC" w:rsidRPr="006E15E7" w14:paraId="3931802D" w14:textId="77777777" w:rsidTr="008C0EDC">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B766C9C" w14:textId="77777777" w:rsidR="008C0EDC" w:rsidRPr="006E15E7" w:rsidRDefault="008C0EDC" w:rsidP="008C0EDC">
            <w:pPr>
              <w:spacing w:before="100" w:beforeAutospacing="1" w:after="100" w:afterAutospacing="1"/>
              <w:jc w:val="center"/>
              <w:rPr>
                <w:rFonts w:eastAsia="Times New Roman"/>
                <w:b/>
                <w:bCs/>
                <w:lang w:eastAsia="lv-LV"/>
              </w:rPr>
            </w:pPr>
            <w:r w:rsidRPr="006E15E7">
              <w:rPr>
                <w:rFonts w:eastAsia="Times New Roman"/>
                <w:b/>
                <w:bCs/>
                <w:lang w:eastAsia="lv-LV"/>
              </w:rPr>
              <w:t>VI. Sabiedrības līdzdalība un komunikācijas aktivitātes</w:t>
            </w:r>
          </w:p>
        </w:tc>
      </w:tr>
      <w:tr w:rsidR="008C0EDC" w:rsidRPr="006E15E7" w14:paraId="6D75DEF6" w14:textId="77777777" w:rsidTr="00BA079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B0F2094" w14:textId="77777777" w:rsidR="008C0EDC" w:rsidRPr="006E15E7" w:rsidRDefault="008C0EDC" w:rsidP="008C0EDC">
            <w:pPr>
              <w:spacing w:before="100" w:beforeAutospacing="1" w:after="100" w:afterAutospacing="1"/>
              <w:jc w:val="center"/>
              <w:rPr>
                <w:rFonts w:eastAsia="Times New Roman"/>
                <w:lang w:eastAsia="lv-LV"/>
              </w:rPr>
            </w:pPr>
            <w:r w:rsidRPr="006E15E7">
              <w:rPr>
                <w:rFonts w:eastAsia="Times New Roman"/>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E61ACA0" w14:textId="77777777" w:rsidR="008C0EDC" w:rsidRPr="006E15E7" w:rsidRDefault="008C0EDC" w:rsidP="008C0EDC">
            <w:pPr>
              <w:spacing w:after="0"/>
              <w:rPr>
                <w:rFonts w:eastAsia="Times New Roman"/>
                <w:lang w:eastAsia="lv-LV"/>
              </w:rPr>
            </w:pPr>
            <w:r w:rsidRPr="006E15E7">
              <w:rPr>
                <w:rFonts w:eastAsia="Times New Roman"/>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tcPr>
          <w:p w14:paraId="6EC09736" w14:textId="2955B078" w:rsidR="00E04C7B" w:rsidRPr="001F6EFA" w:rsidRDefault="00AB3D14" w:rsidP="00EE47A1">
            <w:pPr>
              <w:spacing w:after="0"/>
              <w:jc w:val="both"/>
              <w:rPr>
                <w:rFonts w:eastAsia="Times New Roman"/>
                <w:lang w:eastAsia="lv-LV"/>
              </w:rPr>
            </w:pPr>
            <w:r w:rsidRPr="006E15E7">
              <w:rPr>
                <w:rFonts w:eastAsia="Times New Roman"/>
                <w:lang w:eastAsia="lv-LV"/>
              </w:rPr>
              <w:t>Atbilstoši Ministru kabineta 2009.gada 25.augusta noteikumu Nr.970 „Sabiedrības līdzdalības kārtība attīstības plānošanas procesā” 7.4.</w:t>
            </w:r>
            <w:r w:rsidRPr="00AB3D14">
              <w:rPr>
                <w:rFonts w:eastAsia="Times New Roman"/>
                <w:vertAlign w:val="superscript"/>
                <w:lang w:eastAsia="lv-LV"/>
              </w:rPr>
              <w:t>1</w:t>
            </w:r>
            <w:r w:rsidRPr="006E15E7">
              <w:rPr>
                <w:rFonts w:eastAsia="Times New Roman"/>
                <w:lang w:eastAsia="lv-LV"/>
              </w:rPr>
              <w:t xml:space="preserve"> apakšpunktam sabiedrībai tika dota iespēja rakstiski sniegt viedokli par projektu tā izstrādes stadijā.</w:t>
            </w:r>
          </w:p>
        </w:tc>
      </w:tr>
      <w:tr w:rsidR="008C0EDC" w:rsidRPr="006E15E7" w14:paraId="7DF223CD" w14:textId="77777777" w:rsidTr="00BA079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DF77661" w14:textId="77777777" w:rsidR="008C0EDC" w:rsidRPr="006E15E7" w:rsidRDefault="008C0EDC" w:rsidP="008C0EDC">
            <w:pPr>
              <w:spacing w:before="100" w:beforeAutospacing="1" w:after="100" w:afterAutospacing="1"/>
              <w:jc w:val="center"/>
              <w:rPr>
                <w:rFonts w:eastAsia="Times New Roman"/>
                <w:lang w:eastAsia="lv-LV"/>
              </w:rPr>
            </w:pPr>
            <w:r w:rsidRPr="006E15E7">
              <w:rPr>
                <w:rFonts w:eastAsia="Times New Roman"/>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7985608B" w14:textId="77777777" w:rsidR="008C0EDC" w:rsidRPr="006E15E7" w:rsidRDefault="008C0EDC" w:rsidP="008C0EDC">
            <w:pPr>
              <w:spacing w:after="0"/>
              <w:rPr>
                <w:rFonts w:eastAsia="Times New Roman"/>
                <w:lang w:eastAsia="lv-LV"/>
              </w:rPr>
            </w:pPr>
            <w:r w:rsidRPr="006E15E7">
              <w:rPr>
                <w:rFonts w:eastAsia="Times New Roman"/>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tcPr>
          <w:p w14:paraId="7F938718" w14:textId="4C097F1D" w:rsidR="004B7DC6" w:rsidRDefault="00AB3D14" w:rsidP="004B7DC6">
            <w:pPr>
              <w:spacing w:after="0"/>
              <w:jc w:val="both"/>
              <w:rPr>
                <w:rFonts w:eastAsia="Calibri"/>
              </w:rPr>
            </w:pPr>
            <w:r w:rsidRPr="006E15E7">
              <w:rPr>
                <w:rFonts w:eastAsia="Calibri"/>
              </w:rPr>
              <w:t>Paziņojums par līdzdalības iespējām projekta izstrādes procesā ievietots 202</w:t>
            </w:r>
            <w:r w:rsidR="00CF6C95">
              <w:rPr>
                <w:rFonts w:eastAsia="Calibri"/>
              </w:rPr>
              <w:t>1</w:t>
            </w:r>
            <w:r w:rsidRPr="006E15E7">
              <w:rPr>
                <w:rFonts w:eastAsia="Calibri"/>
              </w:rPr>
              <w:t>.gada</w:t>
            </w:r>
            <w:r w:rsidR="00CF6C95">
              <w:rPr>
                <w:rFonts w:eastAsia="Calibri"/>
              </w:rPr>
              <w:t xml:space="preserve"> </w:t>
            </w:r>
            <w:r w:rsidR="00CF6C95" w:rsidRPr="005B419B">
              <w:rPr>
                <w:rFonts w:eastAsia="Calibri"/>
              </w:rPr>
              <w:t>…..</w:t>
            </w:r>
            <w:r w:rsidRPr="005B419B">
              <w:rPr>
                <w:rFonts w:eastAsia="Calibri"/>
              </w:rPr>
              <w:t>.</w:t>
            </w:r>
            <w:r w:rsidR="00CF6C95">
              <w:rPr>
                <w:rFonts w:eastAsia="Calibri"/>
              </w:rPr>
              <w:t>februārī</w:t>
            </w:r>
            <w:r w:rsidRPr="006E15E7">
              <w:rPr>
                <w:rFonts w:eastAsia="Calibri"/>
              </w:rPr>
              <w:t xml:space="preserve"> Satiksmes ministrijas tīmekļa vietnē </w:t>
            </w:r>
            <w:hyperlink r:id="rId12" w:history="1">
              <w:r w:rsidRPr="00400497">
                <w:rPr>
                  <w:rStyle w:val="Hyperlink"/>
                  <w:rFonts w:eastAsia="Calibri"/>
                </w:rPr>
                <w:t>https://www.sam.gov.lv/lv/izstrade-esosie-attistibas-planosanas-dokumenti-un-tiesibu-akti</w:t>
              </w:r>
            </w:hyperlink>
            <w:r w:rsidR="004B7DC6" w:rsidRPr="006E15E7">
              <w:rPr>
                <w:rFonts w:eastAsia="Calibri"/>
              </w:rPr>
              <w:t xml:space="preserve"> </w:t>
            </w:r>
          </w:p>
          <w:p w14:paraId="0CD5B7A0" w14:textId="27A87858" w:rsidR="008C0EDC" w:rsidRPr="004B7DC6" w:rsidRDefault="008C0EDC" w:rsidP="00AB3D14">
            <w:pPr>
              <w:spacing w:after="0"/>
              <w:jc w:val="both"/>
              <w:rPr>
                <w:rFonts w:eastAsia="Calibri"/>
              </w:rPr>
            </w:pPr>
          </w:p>
        </w:tc>
      </w:tr>
      <w:tr w:rsidR="008C0EDC" w:rsidRPr="006E15E7" w14:paraId="65F46697" w14:textId="77777777" w:rsidTr="00BA079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D5475E5" w14:textId="77777777" w:rsidR="008C0EDC" w:rsidRPr="006E15E7" w:rsidRDefault="008C0EDC" w:rsidP="008C0EDC">
            <w:pPr>
              <w:spacing w:before="100" w:beforeAutospacing="1" w:after="100" w:afterAutospacing="1"/>
              <w:jc w:val="center"/>
              <w:rPr>
                <w:rFonts w:eastAsia="Times New Roman"/>
                <w:lang w:eastAsia="lv-LV"/>
              </w:rPr>
            </w:pPr>
            <w:r w:rsidRPr="006E15E7">
              <w:rPr>
                <w:rFonts w:eastAsia="Times New Roman"/>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3C3BA6F0" w14:textId="77777777" w:rsidR="008C0EDC" w:rsidRPr="006E15E7" w:rsidRDefault="008C0EDC" w:rsidP="008C0EDC">
            <w:pPr>
              <w:spacing w:after="0"/>
              <w:rPr>
                <w:rFonts w:eastAsia="Times New Roman"/>
                <w:lang w:eastAsia="lv-LV"/>
              </w:rPr>
            </w:pPr>
            <w:r w:rsidRPr="006E15E7">
              <w:rPr>
                <w:rFonts w:eastAsia="Times New Roman"/>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tcPr>
          <w:p w14:paraId="5780095F" w14:textId="4A9C2647" w:rsidR="008C0EDC" w:rsidRPr="006E15E7" w:rsidRDefault="004D0E3A" w:rsidP="00B53B7A">
            <w:pPr>
              <w:spacing w:after="0"/>
              <w:jc w:val="both"/>
              <w:rPr>
                <w:rFonts w:eastAsia="Times New Roman"/>
                <w:lang w:eastAsia="lv-LV"/>
              </w:rPr>
            </w:pPr>
            <w:r w:rsidRPr="004D0E3A">
              <w:rPr>
                <w:color w:val="000000" w:themeColor="text1"/>
              </w:rPr>
              <w:t xml:space="preserve">Papildus elektroniski projekts tika nosūtīts </w:t>
            </w:r>
            <w:r w:rsidR="00913E0D">
              <w:rPr>
                <w:color w:val="000000" w:themeColor="text1"/>
              </w:rPr>
              <w:t>VAS “</w:t>
            </w:r>
            <w:r w:rsidRPr="004D0E3A">
              <w:rPr>
                <w:color w:val="000000" w:themeColor="text1"/>
              </w:rPr>
              <w:t>Latvijas gaisa satiksme</w:t>
            </w:r>
            <w:r w:rsidR="00913E0D">
              <w:rPr>
                <w:color w:val="000000" w:themeColor="text1"/>
              </w:rPr>
              <w:t>”</w:t>
            </w:r>
            <w:r w:rsidRPr="004D0E3A">
              <w:rPr>
                <w:color w:val="000000" w:themeColor="text1"/>
              </w:rPr>
              <w:t xml:space="preserve">, lidlaukiem un valsts institūcijām, kam paredzēts veikt valsts bezpilota gaisa kuģa lidojumus, viedokļa sniegšanai. </w:t>
            </w:r>
            <w:r w:rsidR="00CF6C95">
              <w:rPr>
                <w:color w:val="000000" w:themeColor="text1"/>
              </w:rPr>
              <w:t>Saņemtie p</w:t>
            </w:r>
            <w:r w:rsidR="00F01236" w:rsidRPr="00734568">
              <w:rPr>
                <w:color w:val="000000" w:themeColor="text1"/>
              </w:rPr>
              <w:t>riekšlikumi</w:t>
            </w:r>
            <w:r w:rsidR="00CF6C95">
              <w:rPr>
                <w:color w:val="000000" w:themeColor="text1"/>
              </w:rPr>
              <w:t xml:space="preserve"> </w:t>
            </w:r>
            <w:r w:rsidR="00F01236" w:rsidRPr="00734568">
              <w:rPr>
                <w:color w:val="000000" w:themeColor="text1"/>
              </w:rPr>
              <w:t xml:space="preserve">tika </w:t>
            </w:r>
            <w:r w:rsidR="00CF6C95">
              <w:rPr>
                <w:color w:val="000000" w:themeColor="text1"/>
              </w:rPr>
              <w:t>izvē</w:t>
            </w:r>
            <w:r w:rsidR="00632012">
              <w:rPr>
                <w:color w:val="000000" w:themeColor="text1"/>
              </w:rPr>
              <w:t>rtēti un pēc iespējas ņemti vērā</w:t>
            </w:r>
            <w:r w:rsidR="00F01236" w:rsidRPr="00734568">
              <w:rPr>
                <w:color w:val="000000" w:themeColor="text1"/>
              </w:rPr>
              <w:t>.</w:t>
            </w:r>
          </w:p>
        </w:tc>
      </w:tr>
      <w:tr w:rsidR="008C0EDC" w:rsidRPr="006E15E7" w14:paraId="18152A66" w14:textId="77777777" w:rsidTr="00BA079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C1089F7" w14:textId="77777777" w:rsidR="008C0EDC" w:rsidRPr="006E15E7" w:rsidRDefault="008C0EDC" w:rsidP="008C0EDC">
            <w:pPr>
              <w:spacing w:before="100" w:beforeAutospacing="1" w:after="100" w:afterAutospacing="1"/>
              <w:jc w:val="center"/>
              <w:rPr>
                <w:rFonts w:eastAsia="Times New Roman"/>
                <w:lang w:eastAsia="lv-LV"/>
              </w:rPr>
            </w:pPr>
            <w:r w:rsidRPr="006E15E7">
              <w:rPr>
                <w:rFonts w:eastAsia="Times New Roman"/>
                <w:lang w:eastAsia="lv-LV"/>
              </w:rPr>
              <w:lastRenderedPageBreak/>
              <w:t>4.</w:t>
            </w:r>
          </w:p>
        </w:tc>
        <w:tc>
          <w:tcPr>
            <w:tcW w:w="1700" w:type="pct"/>
            <w:tcBorders>
              <w:top w:val="outset" w:sz="6" w:space="0" w:color="auto"/>
              <w:left w:val="outset" w:sz="6" w:space="0" w:color="auto"/>
              <w:bottom w:val="outset" w:sz="6" w:space="0" w:color="auto"/>
              <w:right w:val="outset" w:sz="6" w:space="0" w:color="auto"/>
            </w:tcBorders>
            <w:hideMark/>
          </w:tcPr>
          <w:p w14:paraId="5189C423" w14:textId="77777777" w:rsidR="008C0EDC" w:rsidRPr="006E15E7" w:rsidRDefault="008C0EDC" w:rsidP="008C0EDC">
            <w:pPr>
              <w:spacing w:after="0"/>
              <w:rPr>
                <w:rFonts w:eastAsia="Times New Roman"/>
                <w:lang w:eastAsia="lv-LV"/>
              </w:rPr>
            </w:pPr>
            <w:r w:rsidRPr="006E15E7">
              <w:rPr>
                <w:rFonts w:eastAsia="Times New Roman"/>
                <w:lang w:eastAsia="lv-LV"/>
              </w:rPr>
              <w:t>Cita informācija</w:t>
            </w:r>
          </w:p>
        </w:tc>
        <w:tc>
          <w:tcPr>
            <w:tcW w:w="3000" w:type="pct"/>
            <w:tcBorders>
              <w:top w:val="outset" w:sz="6" w:space="0" w:color="auto"/>
              <w:left w:val="outset" w:sz="6" w:space="0" w:color="auto"/>
              <w:bottom w:val="outset" w:sz="6" w:space="0" w:color="auto"/>
              <w:right w:val="outset" w:sz="6" w:space="0" w:color="auto"/>
            </w:tcBorders>
          </w:tcPr>
          <w:p w14:paraId="2D3652D9" w14:textId="32681D0B" w:rsidR="008C0EDC" w:rsidRPr="006E15E7" w:rsidRDefault="00AB3D14" w:rsidP="00AB3D14">
            <w:pPr>
              <w:spacing w:after="0"/>
              <w:jc w:val="both"/>
              <w:rPr>
                <w:rFonts w:eastAsia="Times New Roman"/>
                <w:lang w:eastAsia="lv-LV"/>
              </w:rPr>
            </w:pPr>
            <w:r w:rsidRPr="006E15E7">
              <w:rPr>
                <w:rFonts w:eastAsia="Times New Roman"/>
                <w:lang w:eastAsia="lv-LV"/>
              </w:rPr>
              <w:t>Civilās aviācijas aģentūra</w:t>
            </w:r>
            <w:r w:rsidR="000F0B67">
              <w:rPr>
                <w:rFonts w:eastAsia="Times New Roman"/>
                <w:lang w:eastAsia="lv-LV"/>
              </w:rPr>
              <w:t>,</w:t>
            </w:r>
            <w:r w:rsidRPr="006E15E7">
              <w:rPr>
                <w:rFonts w:eastAsia="Times New Roman"/>
                <w:lang w:eastAsia="lv-LV"/>
              </w:rPr>
              <w:t xml:space="preserve"> </w:t>
            </w:r>
            <w:r w:rsidR="00E75CFE">
              <w:rPr>
                <w:rFonts w:eastAsia="Times New Roman"/>
                <w:lang w:eastAsia="lv-LV"/>
              </w:rPr>
              <w:t xml:space="preserve">sākot no </w:t>
            </w:r>
            <w:r w:rsidRPr="006E15E7">
              <w:rPr>
                <w:rFonts w:eastAsia="Times New Roman"/>
                <w:lang w:eastAsia="lv-LV"/>
              </w:rPr>
              <w:t>20</w:t>
            </w:r>
            <w:r w:rsidR="00E75CFE">
              <w:rPr>
                <w:rFonts w:eastAsia="Times New Roman"/>
                <w:lang w:eastAsia="lv-LV"/>
              </w:rPr>
              <w:t>20</w:t>
            </w:r>
            <w:r w:rsidRPr="006E15E7">
              <w:rPr>
                <w:rFonts w:eastAsia="Times New Roman"/>
                <w:lang w:eastAsia="lv-LV"/>
              </w:rPr>
              <w:t>.gada novemb</w:t>
            </w:r>
            <w:r w:rsidR="00E75CFE">
              <w:rPr>
                <w:rFonts w:eastAsia="Times New Roman"/>
                <w:lang w:eastAsia="lv-LV"/>
              </w:rPr>
              <w:t>ra</w:t>
            </w:r>
            <w:r w:rsidRPr="006E15E7">
              <w:rPr>
                <w:rFonts w:eastAsia="Times New Roman"/>
                <w:lang w:eastAsia="lv-LV"/>
              </w:rPr>
              <w:t xml:space="preserve"> organizēja </w:t>
            </w:r>
            <w:r w:rsidR="00E75CFE">
              <w:rPr>
                <w:rFonts w:eastAsia="Times New Roman"/>
                <w:lang w:eastAsia="lv-LV"/>
              </w:rPr>
              <w:t>tiešsaistes</w:t>
            </w:r>
            <w:r w:rsidRPr="006E15E7">
              <w:rPr>
                <w:rFonts w:eastAsia="Times New Roman"/>
                <w:lang w:eastAsia="lv-LV"/>
              </w:rPr>
              <w:t xml:space="preserve"> disku</w:t>
            </w:r>
            <w:r w:rsidR="00E75CFE">
              <w:rPr>
                <w:rFonts w:eastAsia="Times New Roman"/>
                <w:lang w:eastAsia="lv-LV"/>
              </w:rPr>
              <w:t xml:space="preserve">sijas par projektu, kurās piedalījās </w:t>
            </w:r>
            <w:r w:rsidRPr="006E15E7">
              <w:rPr>
                <w:rFonts w:eastAsia="Times New Roman"/>
                <w:lang w:eastAsia="lv-LV"/>
              </w:rPr>
              <w:t xml:space="preserve">eksperti no </w:t>
            </w:r>
            <w:proofErr w:type="spellStart"/>
            <w:r w:rsidR="00E75CFE">
              <w:rPr>
                <w:rFonts w:eastAsia="Times New Roman"/>
                <w:lang w:eastAsia="lv-LV"/>
              </w:rPr>
              <w:t>Iekšlietu</w:t>
            </w:r>
            <w:proofErr w:type="spellEnd"/>
            <w:r w:rsidR="00E75CFE">
              <w:rPr>
                <w:rFonts w:eastAsia="Times New Roman"/>
                <w:lang w:eastAsia="lv-LV"/>
              </w:rPr>
              <w:t xml:space="preserve"> ministrijas un tās padotības iestādēm (piemēram, Valsts policijas, </w:t>
            </w:r>
            <w:r w:rsidR="00E75CFE" w:rsidRPr="006E15E7">
              <w:rPr>
                <w:rFonts w:eastAsia="Times New Roman"/>
                <w:lang w:eastAsia="lv-LV"/>
              </w:rPr>
              <w:t>Valsts ugunsdzēsības un glābšanas dienesta</w:t>
            </w:r>
            <w:r w:rsidR="00E75CFE">
              <w:rPr>
                <w:rFonts w:eastAsia="Times New Roman"/>
                <w:lang w:eastAsia="lv-LV"/>
              </w:rPr>
              <w:t>, Valsts Robežsardze</w:t>
            </w:r>
            <w:r w:rsidR="006010FD">
              <w:rPr>
                <w:rFonts w:eastAsia="Times New Roman"/>
                <w:lang w:eastAsia="lv-LV"/>
              </w:rPr>
              <w:t>s</w:t>
            </w:r>
            <w:r w:rsidR="00E75CFE">
              <w:rPr>
                <w:rFonts w:eastAsia="Times New Roman"/>
                <w:lang w:eastAsia="lv-LV"/>
              </w:rPr>
              <w:t xml:space="preserve">), Aizsardzības ministrijas,  </w:t>
            </w:r>
            <w:r w:rsidRPr="006E15E7">
              <w:rPr>
                <w:rFonts w:eastAsia="Times New Roman"/>
                <w:lang w:eastAsia="lv-LV"/>
              </w:rPr>
              <w:t xml:space="preserve">Nacionālajiem bruņotajiem spēkiem, Ieslodzījumu vietu pārvaldes, Latvijas </w:t>
            </w:r>
            <w:r w:rsidR="006010FD">
              <w:rPr>
                <w:rFonts w:eastAsia="Times New Roman"/>
                <w:lang w:eastAsia="lv-LV"/>
              </w:rPr>
              <w:t>P</w:t>
            </w:r>
            <w:r w:rsidRPr="006E15E7">
              <w:rPr>
                <w:rFonts w:eastAsia="Times New Roman"/>
                <w:lang w:eastAsia="lv-LV"/>
              </w:rPr>
              <w:t>ašvaldību savienības</w:t>
            </w:r>
            <w:r w:rsidR="00E75CFE">
              <w:rPr>
                <w:rFonts w:eastAsia="Times New Roman"/>
                <w:lang w:eastAsia="lv-LV"/>
              </w:rPr>
              <w:t xml:space="preserve">, </w:t>
            </w:r>
            <w:r w:rsidRPr="006E15E7">
              <w:rPr>
                <w:rFonts w:eastAsia="Times New Roman"/>
                <w:lang w:eastAsia="lv-LV"/>
              </w:rPr>
              <w:t>Latvijas Bankas</w:t>
            </w:r>
            <w:r w:rsidR="00E75CFE">
              <w:rPr>
                <w:rFonts w:eastAsia="Times New Roman"/>
                <w:lang w:eastAsia="lv-LV"/>
              </w:rPr>
              <w:t xml:space="preserve">, </w:t>
            </w:r>
            <w:r w:rsidR="00E75CFE" w:rsidRPr="006E15E7">
              <w:rPr>
                <w:rFonts w:eastAsia="Calibri"/>
              </w:rPr>
              <w:t>Latvijas gaisa satiksme</w:t>
            </w:r>
            <w:r w:rsidR="00E75CFE">
              <w:rPr>
                <w:rFonts w:eastAsia="Calibri"/>
              </w:rPr>
              <w:t>s un lidlaukiem.</w:t>
            </w:r>
            <w:r w:rsidR="00E75CFE" w:rsidRPr="006E15E7">
              <w:rPr>
                <w:rFonts w:eastAsia="Times New Roman"/>
                <w:lang w:eastAsia="lv-LV"/>
              </w:rPr>
              <w:t xml:space="preserve"> </w:t>
            </w:r>
            <w:r w:rsidRPr="006E15E7">
              <w:rPr>
                <w:rFonts w:eastAsia="Times New Roman"/>
                <w:lang w:eastAsia="lv-LV"/>
              </w:rPr>
              <w:t xml:space="preserve">Projekta izstrādes gaitā tika uzklausīti un pēc iespējas ņemti vērā izteiktie priekšlikumi. </w:t>
            </w:r>
          </w:p>
        </w:tc>
      </w:tr>
    </w:tbl>
    <w:p w14:paraId="7F083D2E" w14:textId="77777777" w:rsidR="008C0EDC" w:rsidRPr="006E15E7" w:rsidRDefault="008C0EDC" w:rsidP="008C0EDC">
      <w:pPr>
        <w:spacing w:after="0"/>
        <w:rPr>
          <w:rFonts w:eastAsia="Times New Roman"/>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8C0EDC" w:rsidRPr="006E15E7" w14:paraId="37FC9BA0" w14:textId="77777777" w:rsidTr="008C0EDC">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A1FFB67" w14:textId="77777777" w:rsidR="008C0EDC" w:rsidRPr="006E15E7" w:rsidRDefault="008C0EDC" w:rsidP="008C0EDC">
            <w:pPr>
              <w:spacing w:before="100" w:beforeAutospacing="1" w:after="100" w:afterAutospacing="1"/>
              <w:jc w:val="center"/>
              <w:rPr>
                <w:rFonts w:eastAsia="Times New Roman"/>
                <w:b/>
                <w:bCs/>
                <w:lang w:eastAsia="lv-LV"/>
              </w:rPr>
            </w:pPr>
            <w:r w:rsidRPr="006E15E7">
              <w:rPr>
                <w:rFonts w:eastAsia="Times New Roman"/>
                <w:b/>
                <w:bCs/>
                <w:lang w:eastAsia="lv-LV"/>
              </w:rPr>
              <w:t>VII. Tiesību akta projekta izpildes nodrošināšana un tās ietekme uz institūcijām</w:t>
            </w:r>
          </w:p>
        </w:tc>
      </w:tr>
      <w:tr w:rsidR="008C0EDC" w:rsidRPr="006E15E7" w14:paraId="7EF430B0" w14:textId="77777777" w:rsidTr="000B6C5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0EB10AE" w14:textId="77777777" w:rsidR="008C0EDC" w:rsidRPr="006E15E7" w:rsidRDefault="008C0EDC" w:rsidP="008C0EDC">
            <w:pPr>
              <w:spacing w:before="100" w:beforeAutospacing="1" w:after="100" w:afterAutospacing="1"/>
              <w:jc w:val="center"/>
              <w:rPr>
                <w:rFonts w:eastAsia="Times New Roman"/>
                <w:lang w:eastAsia="lv-LV"/>
              </w:rPr>
            </w:pPr>
            <w:r w:rsidRPr="006E15E7">
              <w:rPr>
                <w:rFonts w:eastAsia="Times New Roman"/>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04EBCEF6" w14:textId="77777777" w:rsidR="008C0EDC" w:rsidRPr="006E15E7" w:rsidRDefault="008C0EDC" w:rsidP="008C0EDC">
            <w:pPr>
              <w:spacing w:after="0"/>
              <w:rPr>
                <w:rFonts w:eastAsia="Times New Roman"/>
                <w:lang w:eastAsia="lv-LV"/>
              </w:rPr>
            </w:pPr>
            <w:r w:rsidRPr="006E15E7">
              <w:rPr>
                <w:rFonts w:eastAsia="Times New Roman"/>
                <w:lang w:eastAsia="lv-LV"/>
              </w:rPr>
              <w:t>Projekta izpildē iesaistītās institūcijas</w:t>
            </w:r>
          </w:p>
        </w:tc>
        <w:tc>
          <w:tcPr>
            <w:tcW w:w="2961" w:type="pct"/>
            <w:tcBorders>
              <w:top w:val="outset" w:sz="6" w:space="0" w:color="auto"/>
              <w:left w:val="outset" w:sz="6" w:space="0" w:color="auto"/>
              <w:bottom w:val="outset" w:sz="6" w:space="0" w:color="auto"/>
              <w:right w:val="outset" w:sz="6" w:space="0" w:color="auto"/>
            </w:tcBorders>
          </w:tcPr>
          <w:p w14:paraId="656F6EA2" w14:textId="391ED42F" w:rsidR="008C0EDC" w:rsidRPr="006E15E7" w:rsidRDefault="00241364" w:rsidP="00057C6A">
            <w:pPr>
              <w:spacing w:after="0"/>
              <w:jc w:val="both"/>
              <w:rPr>
                <w:rFonts w:eastAsia="Times New Roman"/>
                <w:highlight w:val="yellow"/>
                <w:lang w:eastAsia="lv-LV"/>
              </w:rPr>
            </w:pPr>
            <w:r w:rsidRPr="00D960EC">
              <w:rPr>
                <w:rFonts w:eastAsia="Times New Roman"/>
                <w:lang w:eastAsia="lv-LV"/>
              </w:rPr>
              <w:t>Civilās aviācijas aģentūra</w:t>
            </w:r>
            <w:r w:rsidR="00FC09F3" w:rsidRPr="00D960EC">
              <w:rPr>
                <w:rFonts w:eastAsia="Times New Roman"/>
                <w:lang w:eastAsia="lv-LV"/>
              </w:rPr>
              <w:t xml:space="preserve">, </w:t>
            </w:r>
            <w:r w:rsidR="00D87DF3" w:rsidRPr="00D960EC">
              <w:rPr>
                <w:rFonts w:eastAsia="Times New Roman"/>
                <w:lang w:eastAsia="lv-LV"/>
              </w:rPr>
              <w:t xml:space="preserve">Latvijas gaisa satiksme, lidlauki, </w:t>
            </w:r>
            <w:proofErr w:type="spellStart"/>
            <w:r w:rsidR="00D87DF3" w:rsidRPr="00D960EC">
              <w:rPr>
                <w:rFonts w:eastAsia="Times New Roman"/>
                <w:lang w:eastAsia="lv-LV"/>
              </w:rPr>
              <w:t>Iekšlietu</w:t>
            </w:r>
            <w:proofErr w:type="spellEnd"/>
            <w:r w:rsidR="00D87DF3" w:rsidRPr="00D960EC">
              <w:rPr>
                <w:rFonts w:eastAsia="Times New Roman"/>
                <w:lang w:eastAsia="lv-LV"/>
              </w:rPr>
              <w:t xml:space="preserve"> ministrija un tās padotības iestādes, Aizsardzības ministrija, Nacionālie bruņotie spēki, Latvijas Pašvaldību Savienība, Latvijas Banka.</w:t>
            </w:r>
          </w:p>
        </w:tc>
      </w:tr>
      <w:tr w:rsidR="008C0EDC" w:rsidRPr="006E15E7" w14:paraId="2668D44A" w14:textId="77777777" w:rsidTr="000B6C5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8FCC918" w14:textId="77777777" w:rsidR="008C0EDC" w:rsidRPr="006E15E7" w:rsidRDefault="008C0EDC" w:rsidP="008C0EDC">
            <w:pPr>
              <w:spacing w:before="100" w:beforeAutospacing="1" w:after="100" w:afterAutospacing="1"/>
              <w:jc w:val="center"/>
              <w:rPr>
                <w:rFonts w:eastAsia="Times New Roman"/>
                <w:lang w:eastAsia="lv-LV"/>
              </w:rPr>
            </w:pPr>
            <w:bookmarkStart w:id="2" w:name="_Hlk36807206"/>
            <w:r w:rsidRPr="006E15E7">
              <w:rPr>
                <w:rFonts w:eastAsia="Times New Roman"/>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14BB92FC" w14:textId="77777777" w:rsidR="008C0EDC" w:rsidRPr="006E15E7" w:rsidRDefault="008C0EDC" w:rsidP="008C0EDC">
            <w:pPr>
              <w:spacing w:after="0"/>
              <w:rPr>
                <w:rFonts w:eastAsia="Times New Roman"/>
                <w:lang w:eastAsia="lv-LV"/>
              </w:rPr>
            </w:pPr>
            <w:r w:rsidRPr="006E15E7">
              <w:rPr>
                <w:rFonts w:eastAsia="Times New Roman"/>
                <w:lang w:eastAsia="lv-LV"/>
              </w:rPr>
              <w:t>Projekta izpildes ietekme uz pārvaldes funkcijām un institucionālo struktūru.</w:t>
            </w:r>
            <w:r w:rsidRPr="006E15E7">
              <w:rPr>
                <w:rFonts w:eastAsia="Times New Roman"/>
                <w:lang w:eastAsia="lv-LV"/>
              </w:rPr>
              <w:br/>
              <w:t>Jaunu institūciju izveide, esošu institūciju likvidācija vai reorganizācija, to ietekme uz institūcijas cilvēkresursiem</w:t>
            </w:r>
          </w:p>
        </w:tc>
        <w:tc>
          <w:tcPr>
            <w:tcW w:w="2961" w:type="pct"/>
            <w:tcBorders>
              <w:top w:val="outset" w:sz="6" w:space="0" w:color="auto"/>
              <w:left w:val="outset" w:sz="6" w:space="0" w:color="auto"/>
              <w:bottom w:val="outset" w:sz="6" w:space="0" w:color="auto"/>
              <w:right w:val="outset" w:sz="6" w:space="0" w:color="auto"/>
            </w:tcBorders>
          </w:tcPr>
          <w:p w14:paraId="61341725" w14:textId="5EBBC4C5" w:rsidR="008C0EDC" w:rsidRPr="00BF2ADF" w:rsidRDefault="000F0B67" w:rsidP="000F0B67">
            <w:pPr>
              <w:spacing w:after="0"/>
              <w:jc w:val="both"/>
              <w:rPr>
                <w:rFonts w:eastAsia="Times New Roman"/>
                <w:lang w:eastAsia="lv-LV"/>
              </w:rPr>
            </w:pPr>
            <w:r w:rsidRPr="000F0B67">
              <w:t>Noteikumu projekta īstenošana tiks veikta esošo cilvēkresursu ietvaros. Saistībā ar projekta izpildi nebūs nepieciešams veidot jaunas institūcijas vai likvidēt vai reorganizēt esošās.</w:t>
            </w:r>
          </w:p>
        </w:tc>
      </w:tr>
      <w:bookmarkEnd w:id="2"/>
      <w:tr w:rsidR="008C0EDC" w:rsidRPr="006E15E7" w14:paraId="77F6E0FF" w14:textId="77777777" w:rsidTr="000B6C5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EA4D94D" w14:textId="77777777" w:rsidR="008C0EDC" w:rsidRPr="006E15E7" w:rsidRDefault="008C0EDC" w:rsidP="008C0EDC">
            <w:pPr>
              <w:spacing w:before="100" w:beforeAutospacing="1" w:after="100" w:afterAutospacing="1"/>
              <w:jc w:val="center"/>
              <w:rPr>
                <w:rFonts w:eastAsia="Times New Roman"/>
                <w:lang w:eastAsia="lv-LV"/>
              </w:rPr>
            </w:pPr>
            <w:r w:rsidRPr="006E15E7">
              <w:rPr>
                <w:rFonts w:eastAsia="Times New Roman"/>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35311E37" w14:textId="77777777" w:rsidR="008C0EDC" w:rsidRPr="006E15E7" w:rsidRDefault="008C0EDC" w:rsidP="008C0EDC">
            <w:pPr>
              <w:spacing w:after="0"/>
              <w:rPr>
                <w:rFonts w:eastAsia="Times New Roman"/>
                <w:lang w:eastAsia="lv-LV"/>
              </w:rPr>
            </w:pPr>
            <w:r w:rsidRPr="006E15E7">
              <w:rPr>
                <w:rFonts w:eastAsia="Times New Roman"/>
                <w:lang w:eastAsia="lv-LV"/>
              </w:rPr>
              <w:t>Cita informācija</w:t>
            </w:r>
          </w:p>
        </w:tc>
        <w:tc>
          <w:tcPr>
            <w:tcW w:w="2961" w:type="pct"/>
            <w:tcBorders>
              <w:top w:val="outset" w:sz="6" w:space="0" w:color="auto"/>
              <w:left w:val="outset" w:sz="6" w:space="0" w:color="auto"/>
              <w:bottom w:val="outset" w:sz="6" w:space="0" w:color="auto"/>
              <w:right w:val="outset" w:sz="6" w:space="0" w:color="auto"/>
            </w:tcBorders>
          </w:tcPr>
          <w:p w14:paraId="3860E325" w14:textId="68529FE2" w:rsidR="008C0EDC" w:rsidRPr="006E15E7" w:rsidRDefault="00366604" w:rsidP="008C0EDC">
            <w:pPr>
              <w:spacing w:after="0"/>
              <w:rPr>
                <w:rFonts w:eastAsia="Times New Roman"/>
                <w:lang w:eastAsia="lv-LV"/>
              </w:rPr>
            </w:pPr>
            <w:r w:rsidRPr="006E15E7">
              <w:rPr>
                <w:rFonts w:eastAsia="Times New Roman"/>
                <w:lang w:eastAsia="lv-LV"/>
              </w:rPr>
              <w:t>Nav</w:t>
            </w:r>
            <w:r w:rsidR="004B7DC6">
              <w:rPr>
                <w:rFonts w:eastAsia="Times New Roman"/>
                <w:lang w:eastAsia="lv-LV"/>
              </w:rPr>
              <w:t>.</w:t>
            </w:r>
          </w:p>
        </w:tc>
      </w:tr>
    </w:tbl>
    <w:p w14:paraId="4EE8BF89" w14:textId="77777777" w:rsidR="004828BD" w:rsidRDefault="004828BD" w:rsidP="004B7DC6">
      <w:pPr>
        <w:tabs>
          <w:tab w:val="left" w:pos="6237"/>
        </w:tabs>
        <w:spacing w:after="0"/>
        <w:rPr>
          <w:sz w:val="28"/>
          <w:szCs w:val="28"/>
        </w:rPr>
      </w:pPr>
    </w:p>
    <w:p w14:paraId="058845A5" w14:textId="77777777" w:rsidR="00BF2ADF" w:rsidRPr="006E15E7" w:rsidRDefault="00BF2ADF" w:rsidP="000B6C51">
      <w:pPr>
        <w:tabs>
          <w:tab w:val="left" w:pos="6237"/>
        </w:tabs>
        <w:spacing w:after="0"/>
        <w:ind w:firstLine="720"/>
        <w:rPr>
          <w:sz w:val="28"/>
          <w:szCs w:val="28"/>
        </w:rPr>
      </w:pPr>
    </w:p>
    <w:p w14:paraId="041C09D6" w14:textId="77777777" w:rsidR="00144D9E" w:rsidRDefault="00144D9E" w:rsidP="00D222EE">
      <w:pPr>
        <w:pStyle w:val="Body"/>
        <w:spacing w:after="0" w:line="240" w:lineRule="auto"/>
        <w:ind w:firstLine="709"/>
        <w:jc w:val="both"/>
        <w:rPr>
          <w:rFonts w:ascii="Times New Roman" w:hAnsi="Times New Roman"/>
          <w:color w:val="auto"/>
          <w:sz w:val="28"/>
          <w:lang w:val="de-DE"/>
        </w:rPr>
      </w:pPr>
    </w:p>
    <w:p w14:paraId="42B1F889" w14:textId="77777777" w:rsidR="00144D9E" w:rsidRPr="001258F6" w:rsidRDefault="00144D9E" w:rsidP="00D222EE">
      <w:pPr>
        <w:pStyle w:val="Body"/>
        <w:tabs>
          <w:tab w:val="left" w:pos="6521"/>
        </w:tabs>
        <w:spacing w:after="0" w:line="240" w:lineRule="auto"/>
        <w:ind w:firstLine="709"/>
        <w:jc w:val="both"/>
        <w:rPr>
          <w:rFonts w:ascii="Times New Roman" w:hAnsi="Times New Roman"/>
          <w:color w:val="auto"/>
          <w:sz w:val="28"/>
          <w:lang w:val="de-DE"/>
        </w:rPr>
      </w:pPr>
      <w:r w:rsidRPr="00DE283C">
        <w:rPr>
          <w:rFonts w:ascii="Times New Roman" w:hAnsi="Times New Roman"/>
          <w:color w:val="auto"/>
          <w:sz w:val="28"/>
          <w:lang w:val="de-DE"/>
        </w:rPr>
        <w:t>Satiksmes ministrs</w:t>
      </w:r>
      <w:r>
        <w:rPr>
          <w:rFonts w:ascii="Times New Roman" w:hAnsi="Times New Roman"/>
          <w:color w:val="auto"/>
          <w:sz w:val="28"/>
          <w:lang w:val="de-DE"/>
        </w:rPr>
        <w:tab/>
      </w:r>
      <w:r w:rsidRPr="00DE283C">
        <w:rPr>
          <w:rFonts w:ascii="Times New Roman" w:hAnsi="Times New Roman"/>
          <w:color w:val="auto"/>
          <w:sz w:val="28"/>
          <w:lang w:val="de-DE"/>
        </w:rPr>
        <w:t>T</w:t>
      </w:r>
      <w:r>
        <w:rPr>
          <w:rFonts w:ascii="Times New Roman" w:hAnsi="Times New Roman"/>
          <w:color w:val="auto"/>
          <w:sz w:val="28"/>
          <w:lang w:val="de-DE"/>
        </w:rPr>
        <w:t>. </w:t>
      </w:r>
      <w:r w:rsidRPr="00DE283C">
        <w:rPr>
          <w:rFonts w:ascii="Times New Roman" w:hAnsi="Times New Roman"/>
          <w:color w:val="auto"/>
          <w:sz w:val="28"/>
          <w:lang w:val="de-DE"/>
        </w:rPr>
        <w:t>Linkaits</w:t>
      </w:r>
    </w:p>
    <w:p w14:paraId="4F7A6343" w14:textId="0BBE4234" w:rsidR="00144D9E" w:rsidRDefault="00144D9E" w:rsidP="00144D9E">
      <w:pPr>
        <w:tabs>
          <w:tab w:val="left" w:pos="6237"/>
        </w:tabs>
        <w:spacing w:after="0"/>
      </w:pPr>
    </w:p>
    <w:p w14:paraId="1CFE6E7A" w14:textId="67E110E4" w:rsidR="00144D9E" w:rsidRDefault="00144D9E" w:rsidP="00144D9E">
      <w:pPr>
        <w:tabs>
          <w:tab w:val="left" w:pos="6237"/>
        </w:tabs>
        <w:spacing w:after="0"/>
      </w:pPr>
    </w:p>
    <w:p w14:paraId="4051DB1C" w14:textId="77777777" w:rsidR="00144D9E" w:rsidRDefault="00144D9E" w:rsidP="00144D9E">
      <w:pPr>
        <w:tabs>
          <w:tab w:val="left" w:pos="6237"/>
        </w:tabs>
        <w:spacing w:after="0"/>
      </w:pPr>
    </w:p>
    <w:p w14:paraId="5AEF9B70" w14:textId="77777777" w:rsidR="004B4043" w:rsidRPr="005B419B" w:rsidRDefault="004B4043" w:rsidP="004B4043">
      <w:pPr>
        <w:tabs>
          <w:tab w:val="left" w:pos="6237"/>
        </w:tabs>
        <w:spacing w:after="0"/>
        <w:rPr>
          <w:sz w:val="28"/>
          <w:szCs w:val="28"/>
        </w:rPr>
      </w:pPr>
      <w:r w:rsidRPr="005B419B">
        <w:rPr>
          <w:sz w:val="28"/>
          <w:szCs w:val="28"/>
        </w:rPr>
        <w:t xml:space="preserve">Vīza: </w:t>
      </w:r>
    </w:p>
    <w:p w14:paraId="7876995A" w14:textId="67F48D2A" w:rsidR="00144D9E" w:rsidRPr="005B419B" w:rsidRDefault="004B4043" w:rsidP="00D960EC">
      <w:pPr>
        <w:tabs>
          <w:tab w:val="left" w:pos="6237"/>
        </w:tabs>
        <w:spacing w:after="0"/>
        <w:ind w:left="567"/>
        <w:rPr>
          <w:sz w:val="28"/>
          <w:szCs w:val="28"/>
        </w:rPr>
      </w:pPr>
      <w:r w:rsidRPr="005B419B">
        <w:rPr>
          <w:sz w:val="28"/>
          <w:szCs w:val="28"/>
        </w:rPr>
        <w:t>valsts sekretāre</w:t>
      </w:r>
      <w:r w:rsidRPr="005B419B">
        <w:rPr>
          <w:sz w:val="28"/>
          <w:szCs w:val="28"/>
        </w:rPr>
        <w:tab/>
      </w:r>
      <w:proofErr w:type="spellStart"/>
      <w:r w:rsidRPr="005B419B">
        <w:rPr>
          <w:sz w:val="28"/>
          <w:szCs w:val="28"/>
        </w:rPr>
        <w:t>I.Stepanova</w:t>
      </w:r>
      <w:proofErr w:type="spellEnd"/>
    </w:p>
    <w:p w14:paraId="2BD87181" w14:textId="29873543" w:rsidR="00913E0D" w:rsidRDefault="00913E0D" w:rsidP="00D960EC">
      <w:pPr>
        <w:tabs>
          <w:tab w:val="left" w:pos="6237"/>
        </w:tabs>
        <w:spacing w:after="0"/>
        <w:ind w:left="567"/>
      </w:pPr>
    </w:p>
    <w:p w14:paraId="4313052F" w14:textId="4BBABE9B" w:rsidR="00913E0D" w:rsidRDefault="00913E0D" w:rsidP="00D960EC">
      <w:pPr>
        <w:tabs>
          <w:tab w:val="left" w:pos="6237"/>
        </w:tabs>
        <w:spacing w:after="0"/>
        <w:ind w:left="567"/>
      </w:pPr>
    </w:p>
    <w:p w14:paraId="562F14AD" w14:textId="67391EEA" w:rsidR="00913E0D" w:rsidRDefault="00913E0D" w:rsidP="00D960EC">
      <w:pPr>
        <w:tabs>
          <w:tab w:val="left" w:pos="6237"/>
        </w:tabs>
        <w:spacing w:after="0"/>
        <w:ind w:left="567"/>
      </w:pPr>
    </w:p>
    <w:p w14:paraId="1563F0B2" w14:textId="36158F8B" w:rsidR="00913E0D" w:rsidRDefault="00913E0D" w:rsidP="00D960EC">
      <w:pPr>
        <w:tabs>
          <w:tab w:val="left" w:pos="6237"/>
        </w:tabs>
        <w:spacing w:after="0"/>
        <w:ind w:left="567"/>
      </w:pPr>
    </w:p>
    <w:p w14:paraId="7A42D64B" w14:textId="77777777" w:rsidR="00913E0D" w:rsidRDefault="00913E0D" w:rsidP="00913E0D">
      <w:pPr>
        <w:tabs>
          <w:tab w:val="left" w:pos="6237"/>
        </w:tabs>
        <w:spacing w:after="0"/>
      </w:pPr>
      <w:proofErr w:type="spellStart"/>
      <w:r>
        <w:t>A.Ļubļina</w:t>
      </w:r>
      <w:proofErr w:type="spellEnd"/>
      <w:r>
        <w:t xml:space="preserve">- Goldmane, </w:t>
      </w:r>
    </w:p>
    <w:p w14:paraId="40EFF3C5" w14:textId="712D9156" w:rsidR="00913E0D" w:rsidRDefault="004B74BA" w:rsidP="00913E0D">
      <w:pPr>
        <w:tabs>
          <w:tab w:val="left" w:pos="6237"/>
        </w:tabs>
        <w:spacing w:after="0"/>
      </w:pPr>
      <w:hyperlink r:id="rId13" w:history="1">
        <w:r w:rsidR="00913E0D" w:rsidRPr="006732C0">
          <w:rPr>
            <w:rStyle w:val="Hyperlink"/>
          </w:rPr>
          <w:t>aivita.lublina-goldmane@caa.gov.lv</w:t>
        </w:r>
      </w:hyperlink>
      <w:r w:rsidR="00913E0D">
        <w:t>;</w:t>
      </w:r>
    </w:p>
    <w:p w14:paraId="7C2D7DB6" w14:textId="5E4C7CFE" w:rsidR="00913E0D" w:rsidRDefault="00913E0D" w:rsidP="00913E0D">
      <w:pPr>
        <w:tabs>
          <w:tab w:val="left" w:pos="6237"/>
        </w:tabs>
        <w:spacing w:after="0"/>
      </w:pPr>
      <w:proofErr w:type="spellStart"/>
      <w:r>
        <w:t>I.Prancāne</w:t>
      </w:r>
      <w:proofErr w:type="spellEnd"/>
    </w:p>
    <w:p w14:paraId="2397BF88" w14:textId="0AD766E4" w:rsidR="00913E0D" w:rsidRDefault="000A003A" w:rsidP="005B419B">
      <w:pPr>
        <w:tabs>
          <w:tab w:val="left" w:pos="6237"/>
        </w:tabs>
        <w:spacing w:after="0"/>
      </w:pPr>
      <w:r>
        <w:t>i</w:t>
      </w:r>
      <w:r w:rsidR="00913E0D">
        <w:t>nga.prancane@caa.gov.lv</w:t>
      </w:r>
    </w:p>
    <w:sectPr w:rsidR="00913E0D" w:rsidSect="000E1810">
      <w:headerReference w:type="default" r:id="rId14"/>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9F369F" w14:textId="77777777" w:rsidR="004B74BA" w:rsidRDefault="004B74BA" w:rsidP="0055695F">
      <w:pPr>
        <w:spacing w:after="0"/>
      </w:pPr>
      <w:r>
        <w:separator/>
      </w:r>
    </w:p>
  </w:endnote>
  <w:endnote w:type="continuationSeparator" w:id="0">
    <w:p w14:paraId="6BF8A522" w14:textId="77777777" w:rsidR="004B74BA" w:rsidRDefault="004B74BA" w:rsidP="005569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57BC5F" w14:textId="77777777" w:rsidR="004B74BA" w:rsidRDefault="004B74BA" w:rsidP="0055695F">
      <w:pPr>
        <w:spacing w:after="0"/>
      </w:pPr>
      <w:r>
        <w:separator/>
      </w:r>
    </w:p>
  </w:footnote>
  <w:footnote w:type="continuationSeparator" w:id="0">
    <w:p w14:paraId="0864C005" w14:textId="77777777" w:rsidR="004B74BA" w:rsidRDefault="004B74BA" w:rsidP="0055695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1377376"/>
      <w:docPartObj>
        <w:docPartGallery w:val="Page Numbers (Top of Page)"/>
        <w:docPartUnique/>
      </w:docPartObj>
    </w:sdtPr>
    <w:sdtEndPr>
      <w:rPr>
        <w:noProof/>
      </w:rPr>
    </w:sdtEndPr>
    <w:sdtContent>
      <w:p w14:paraId="0F8C4271" w14:textId="41A3CEE4" w:rsidR="009242EE" w:rsidRDefault="009242EE">
        <w:pPr>
          <w:pStyle w:val="Header"/>
          <w:jc w:val="center"/>
        </w:pPr>
        <w:r>
          <w:fldChar w:fldCharType="begin"/>
        </w:r>
        <w:r>
          <w:instrText xml:space="preserve"> PAGE   \* MERGEFORMAT </w:instrText>
        </w:r>
        <w:r>
          <w:fldChar w:fldCharType="separate"/>
        </w:r>
        <w:r>
          <w:rPr>
            <w:noProof/>
          </w:rPr>
          <w:t>17</w:t>
        </w:r>
        <w:r>
          <w:rPr>
            <w:noProof/>
          </w:rPr>
          <w:fldChar w:fldCharType="end"/>
        </w:r>
      </w:p>
    </w:sdtContent>
  </w:sdt>
  <w:p w14:paraId="12DDB51B" w14:textId="77777777" w:rsidR="009242EE" w:rsidRDefault="009242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37B20"/>
    <w:multiLevelType w:val="multilevel"/>
    <w:tmpl w:val="8DAC6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555CF2"/>
    <w:multiLevelType w:val="hybridMultilevel"/>
    <w:tmpl w:val="4DAE86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A4230C"/>
    <w:multiLevelType w:val="hybridMultilevel"/>
    <w:tmpl w:val="F40CF426"/>
    <w:lvl w:ilvl="0" w:tplc="58E247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3" w15:restartNumberingAfterBreak="0">
    <w:nsid w:val="111869C1"/>
    <w:multiLevelType w:val="hybridMultilevel"/>
    <w:tmpl w:val="4DAE86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520132"/>
    <w:multiLevelType w:val="hybridMultilevel"/>
    <w:tmpl w:val="FA54057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B24AC5"/>
    <w:multiLevelType w:val="hybridMultilevel"/>
    <w:tmpl w:val="886E84A2"/>
    <w:lvl w:ilvl="0" w:tplc="2018939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AF814D8"/>
    <w:multiLevelType w:val="hybridMultilevel"/>
    <w:tmpl w:val="C0AACC4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19E3519"/>
    <w:multiLevelType w:val="hybridMultilevel"/>
    <w:tmpl w:val="1B96C4B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BE37FCB"/>
    <w:multiLevelType w:val="hybridMultilevel"/>
    <w:tmpl w:val="DD48A6B6"/>
    <w:lvl w:ilvl="0" w:tplc="ABC08B9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FA376BA"/>
    <w:multiLevelType w:val="hybridMultilevel"/>
    <w:tmpl w:val="2BA0F75C"/>
    <w:lvl w:ilvl="0" w:tplc="F3A6EBC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F2903EF"/>
    <w:multiLevelType w:val="hybridMultilevel"/>
    <w:tmpl w:val="134807D0"/>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1" w15:restartNumberingAfterBreak="0">
    <w:nsid w:val="70524466"/>
    <w:multiLevelType w:val="hybridMultilevel"/>
    <w:tmpl w:val="D9B2F90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FF107AC"/>
    <w:multiLevelType w:val="hybridMultilevel"/>
    <w:tmpl w:val="6E2AAAA8"/>
    <w:lvl w:ilvl="0" w:tplc="870669EE">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6"/>
  </w:num>
  <w:num w:numId="4">
    <w:abstractNumId w:val="1"/>
  </w:num>
  <w:num w:numId="5">
    <w:abstractNumId w:val="12"/>
  </w:num>
  <w:num w:numId="6">
    <w:abstractNumId w:val="7"/>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num>
  <w:num w:numId="10">
    <w:abstractNumId w:val="4"/>
  </w:num>
  <w:num w:numId="11">
    <w:abstractNumId w:val="10"/>
  </w:num>
  <w:num w:numId="12">
    <w:abstractNumId w:val="2"/>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830"/>
    <w:rsid w:val="0001019E"/>
    <w:rsid w:val="00011137"/>
    <w:rsid w:val="00012741"/>
    <w:rsid w:val="0001405A"/>
    <w:rsid w:val="00014DFA"/>
    <w:rsid w:val="00016A41"/>
    <w:rsid w:val="00017DB6"/>
    <w:rsid w:val="000240DA"/>
    <w:rsid w:val="00024DF5"/>
    <w:rsid w:val="00025AD6"/>
    <w:rsid w:val="000270AD"/>
    <w:rsid w:val="00031587"/>
    <w:rsid w:val="00031885"/>
    <w:rsid w:val="00033644"/>
    <w:rsid w:val="000348DA"/>
    <w:rsid w:val="00040FE5"/>
    <w:rsid w:val="000424C2"/>
    <w:rsid w:val="00044D9F"/>
    <w:rsid w:val="0004634D"/>
    <w:rsid w:val="00046FC1"/>
    <w:rsid w:val="0005023E"/>
    <w:rsid w:val="000531B0"/>
    <w:rsid w:val="00055528"/>
    <w:rsid w:val="0005775E"/>
    <w:rsid w:val="00057C6A"/>
    <w:rsid w:val="00057D28"/>
    <w:rsid w:val="000601E9"/>
    <w:rsid w:val="00061295"/>
    <w:rsid w:val="00065D74"/>
    <w:rsid w:val="00066577"/>
    <w:rsid w:val="00066B3B"/>
    <w:rsid w:val="00067EE1"/>
    <w:rsid w:val="0007022C"/>
    <w:rsid w:val="00070876"/>
    <w:rsid w:val="00072E1D"/>
    <w:rsid w:val="00074352"/>
    <w:rsid w:val="00074570"/>
    <w:rsid w:val="000747B2"/>
    <w:rsid w:val="00077F4F"/>
    <w:rsid w:val="00082B9C"/>
    <w:rsid w:val="00083440"/>
    <w:rsid w:val="00085B87"/>
    <w:rsid w:val="0008665E"/>
    <w:rsid w:val="00092115"/>
    <w:rsid w:val="00092C0F"/>
    <w:rsid w:val="00093644"/>
    <w:rsid w:val="0009417D"/>
    <w:rsid w:val="00094F2A"/>
    <w:rsid w:val="000A003A"/>
    <w:rsid w:val="000A3E86"/>
    <w:rsid w:val="000A585F"/>
    <w:rsid w:val="000A774F"/>
    <w:rsid w:val="000B4310"/>
    <w:rsid w:val="000B66C5"/>
    <w:rsid w:val="000B6C51"/>
    <w:rsid w:val="000C05D0"/>
    <w:rsid w:val="000C157A"/>
    <w:rsid w:val="000C52BA"/>
    <w:rsid w:val="000C5D57"/>
    <w:rsid w:val="000D2111"/>
    <w:rsid w:val="000D2F83"/>
    <w:rsid w:val="000D399F"/>
    <w:rsid w:val="000D4058"/>
    <w:rsid w:val="000D4240"/>
    <w:rsid w:val="000D659F"/>
    <w:rsid w:val="000D7989"/>
    <w:rsid w:val="000E03F6"/>
    <w:rsid w:val="000E06A8"/>
    <w:rsid w:val="000E1810"/>
    <w:rsid w:val="000E223B"/>
    <w:rsid w:val="000E2A15"/>
    <w:rsid w:val="000E2BA2"/>
    <w:rsid w:val="000E3545"/>
    <w:rsid w:val="000E397E"/>
    <w:rsid w:val="000E41A1"/>
    <w:rsid w:val="000E51A4"/>
    <w:rsid w:val="000E60B4"/>
    <w:rsid w:val="000E64DD"/>
    <w:rsid w:val="000E6715"/>
    <w:rsid w:val="000E78E2"/>
    <w:rsid w:val="000F0B67"/>
    <w:rsid w:val="000F3245"/>
    <w:rsid w:val="000F5F0F"/>
    <w:rsid w:val="001045B9"/>
    <w:rsid w:val="00110F54"/>
    <w:rsid w:val="001113AF"/>
    <w:rsid w:val="001125E4"/>
    <w:rsid w:val="00115DB1"/>
    <w:rsid w:val="00121F9E"/>
    <w:rsid w:val="001226BA"/>
    <w:rsid w:val="00123412"/>
    <w:rsid w:val="0012362E"/>
    <w:rsid w:val="0012423D"/>
    <w:rsid w:val="00124EE0"/>
    <w:rsid w:val="0012589A"/>
    <w:rsid w:val="0012667B"/>
    <w:rsid w:val="00126BCA"/>
    <w:rsid w:val="00127A59"/>
    <w:rsid w:val="00131A2B"/>
    <w:rsid w:val="0013311F"/>
    <w:rsid w:val="001340A1"/>
    <w:rsid w:val="0013633D"/>
    <w:rsid w:val="0014121D"/>
    <w:rsid w:val="00141FEA"/>
    <w:rsid w:val="0014200E"/>
    <w:rsid w:val="00144D9E"/>
    <w:rsid w:val="001476EE"/>
    <w:rsid w:val="00147E2E"/>
    <w:rsid w:val="0015190F"/>
    <w:rsid w:val="00155246"/>
    <w:rsid w:val="0016173B"/>
    <w:rsid w:val="0016373A"/>
    <w:rsid w:val="001717E7"/>
    <w:rsid w:val="0017373F"/>
    <w:rsid w:val="0017585C"/>
    <w:rsid w:val="00176023"/>
    <w:rsid w:val="001801D2"/>
    <w:rsid w:val="00180257"/>
    <w:rsid w:val="00181EE3"/>
    <w:rsid w:val="00182411"/>
    <w:rsid w:val="00184114"/>
    <w:rsid w:val="00185E17"/>
    <w:rsid w:val="0018726D"/>
    <w:rsid w:val="0018763D"/>
    <w:rsid w:val="00192341"/>
    <w:rsid w:val="00195E85"/>
    <w:rsid w:val="001A07F5"/>
    <w:rsid w:val="001A1567"/>
    <w:rsid w:val="001A298B"/>
    <w:rsid w:val="001A45C3"/>
    <w:rsid w:val="001A503E"/>
    <w:rsid w:val="001A6594"/>
    <w:rsid w:val="001B1342"/>
    <w:rsid w:val="001B1632"/>
    <w:rsid w:val="001B20DB"/>
    <w:rsid w:val="001B225C"/>
    <w:rsid w:val="001B4C3B"/>
    <w:rsid w:val="001B5BE1"/>
    <w:rsid w:val="001B7FE2"/>
    <w:rsid w:val="001C044F"/>
    <w:rsid w:val="001C4F85"/>
    <w:rsid w:val="001C7550"/>
    <w:rsid w:val="001C7A48"/>
    <w:rsid w:val="001C7EFC"/>
    <w:rsid w:val="001D1B8F"/>
    <w:rsid w:val="001D2AB1"/>
    <w:rsid w:val="001D2D2A"/>
    <w:rsid w:val="001D3E01"/>
    <w:rsid w:val="001D4304"/>
    <w:rsid w:val="001D4736"/>
    <w:rsid w:val="001D7444"/>
    <w:rsid w:val="001D77A9"/>
    <w:rsid w:val="001D7A4E"/>
    <w:rsid w:val="001E06FA"/>
    <w:rsid w:val="001E3AC2"/>
    <w:rsid w:val="001E44D9"/>
    <w:rsid w:val="001E5DAE"/>
    <w:rsid w:val="001F12A2"/>
    <w:rsid w:val="001F1326"/>
    <w:rsid w:val="001F185F"/>
    <w:rsid w:val="001F1FFA"/>
    <w:rsid w:val="001F2184"/>
    <w:rsid w:val="001F3917"/>
    <w:rsid w:val="001F3B18"/>
    <w:rsid w:val="001F4808"/>
    <w:rsid w:val="001F484B"/>
    <w:rsid w:val="001F6E51"/>
    <w:rsid w:val="001F6EFA"/>
    <w:rsid w:val="001F7516"/>
    <w:rsid w:val="001F7CE8"/>
    <w:rsid w:val="002015CB"/>
    <w:rsid w:val="00201F3A"/>
    <w:rsid w:val="002044B3"/>
    <w:rsid w:val="002064B0"/>
    <w:rsid w:val="002070C8"/>
    <w:rsid w:val="002110AA"/>
    <w:rsid w:val="00211147"/>
    <w:rsid w:val="0021180A"/>
    <w:rsid w:val="00227F27"/>
    <w:rsid w:val="00230B14"/>
    <w:rsid w:val="00230CEE"/>
    <w:rsid w:val="00231016"/>
    <w:rsid w:val="00234A44"/>
    <w:rsid w:val="00234BCC"/>
    <w:rsid w:val="00235DE4"/>
    <w:rsid w:val="00237A81"/>
    <w:rsid w:val="00237EEB"/>
    <w:rsid w:val="00241364"/>
    <w:rsid w:val="00244939"/>
    <w:rsid w:val="00245954"/>
    <w:rsid w:val="0024686E"/>
    <w:rsid w:val="00247FBA"/>
    <w:rsid w:val="00251708"/>
    <w:rsid w:val="002519B2"/>
    <w:rsid w:val="00251D50"/>
    <w:rsid w:val="00251D86"/>
    <w:rsid w:val="00252B97"/>
    <w:rsid w:val="0025650D"/>
    <w:rsid w:val="002575EF"/>
    <w:rsid w:val="00257D77"/>
    <w:rsid w:val="0026249E"/>
    <w:rsid w:val="00264A0B"/>
    <w:rsid w:val="00271C87"/>
    <w:rsid w:val="002751E5"/>
    <w:rsid w:val="00276EE4"/>
    <w:rsid w:val="002773F4"/>
    <w:rsid w:val="002774DD"/>
    <w:rsid w:val="00282BB4"/>
    <w:rsid w:val="00283241"/>
    <w:rsid w:val="00283597"/>
    <w:rsid w:val="00285DB7"/>
    <w:rsid w:val="0028796B"/>
    <w:rsid w:val="00290428"/>
    <w:rsid w:val="00295AD1"/>
    <w:rsid w:val="002A0479"/>
    <w:rsid w:val="002A53D1"/>
    <w:rsid w:val="002B0612"/>
    <w:rsid w:val="002B13D2"/>
    <w:rsid w:val="002B1A00"/>
    <w:rsid w:val="002B1E3D"/>
    <w:rsid w:val="002B2C1A"/>
    <w:rsid w:val="002B414C"/>
    <w:rsid w:val="002B49DD"/>
    <w:rsid w:val="002C0ED8"/>
    <w:rsid w:val="002C2346"/>
    <w:rsid w:val="002C3588"/>
    <w:rsid w:val="002C5008"/>
    <w:rsid w:val="002C5208"/>
    <w:rsid w:val="002C615C"/>
    <w:rsid w:val="002D42DB"/>
    <w:rsid w:val="002D6F34"/>
    <w:rsid w:val="002E02D5"/>
    <w:rsid w:val="002E0698"/>
    <w:rsid w:val="002E30E5"/>
    <w:rsid w:val="002E4C90"/>
    <w:rsid w:val="002E5348"/>
    <w:rsid w:val="002E611F"/>
    <w:rsid w:val="002E6143"/>
    <w:rsid w:val="002E68E9"/>
    <w:rsid w:val="002F0B2C"/>
    <w:rsid w:val="002F0E8B"/>
    <w:rsid w:val="002F2619"/>
    <w:rsid w:val="002F297C"/>
    <w:rsid w:val="002F4B97"/>
    <w:rsid w:val="002F60EE"/>
    <w:rsid w:val="002F7ECD"/>
    <w:rsid w:val="00301132"/>
    <w:rsid w:val="003019BB"/>
    <w:rsid w:val="003025FF"/>
    <w:rsid w:val="003031F9"/>
    <w:rsid w:val="00304513"/>
    <w:rsid w:val="003058CE"/>
    <w:rsid w:val="00305CA5"/>
    <w:rsid w:val="00306057"/>
    <w:rsid w:val="00307D30"/>
    <w:rsid w:val="00313435"/>
    <w:rsid w:val="00315DF8"/>
    <w:rsid w:val="00323387"/>
    <w:rsid w:val="00323560"/>
    <w:rsid w:val="00323A5A"/>
    <w:rsid w:val="00324101"/>
    <w:rsid w:val="00326473"/>
    <w:rsid w:val="00326816"/>
    <w:rsid w:val="00326A06"/>
    <w:rsid w:val="0033190B"/>
    <w:rsid w:val="0033234C"/>
    <w:rsid w:val="00332361"/>
    <w:rsid w:val="00333A7C"/>
    <w:rsid w:val="00333E7B"/>
    <w:rsid w:val="003358EB"/>
    <w:rsid w:val="0034022E"/>
    <w:rsid w:val="00341520"/>
    <w:rsid w:val="003439A7"/>
    <w:rsid w:val="00351210"/>
    <w:rsid w:val="00352EA9"/>
    <w:rsid w:val="00356C69"/>
    <w:rsid w:val="00356CAD"/>
    <w:rsid w:val="00356CE5"/>
    <w:rsid w:val="00361782"/>
    <w:rsid w:val="00366604"/>
    <w:rsid w:val="00370E4D"/>
    <w:rsid w:val="003768F6"/>
    <w:rsid w:val="003772E3"/>
    <w:rsid w:val="00377EA8"/>
    <w:rsid w:val="00381A68"/>
    <w:rsid w:val="00386516"/>
    <w:rsid w:val="003901D4"/>
    <w:rsid w:val="003922B9"/>
    <w:rsid w:val="00392D96"/>
    <w:rsid w:val="00393311"/>
    <w:rsid w:val="00393B1F"/>
    <w:rsid w:val="00395701"/>
    <w:rsid w:val="003957E3"/>
    <w:rsid w:val="00395F1F"/>
    <w:rsid w:val="003A18FD"/>
    <w:rsid w:val="003A2B43"/>
    <w:rsid w:val="003A3E3D"/>
    <w:rsid w:val="003A403F"/>
    <w:rsid w:val="003A5044"/>
    <w:rsid w:val="003A5774"/>
    <w:rsid w:val="003A638E"/>
    <w:rsid w:val="003A7390"/>
    <w:rsid w:val="003A78EC"/>
    <w:rsid w:val="003B0E19"/>
    <w:rsid w:val="003B2991"/>
    <w:rsid w:val="003B2E02"/>
    <w:rsid w:val="003B31F6"/>
    <w:rsid w:val="003B3D18"/>
    <w:rsid w:val="003B5F9D"/>
    <w:rsid w:val="003B66C7"/>
    <w:rsid w:val="003C0404"/>
    <w:rsid w:val="003C145D"/>
    <w:rsid w:val="003C3F12"/>
    <w:rsid w:val="003C56D5"/>
    <w:rsid w:val="003D0104"/>
    <w:rsid w:val="003D0D86"/>
    <w:rsid w:val="003D59AF"/>
    <w:rsid w:val="003D621A"/>
    <w:rsid w:val="003D6BA8"/>
    <w:rsid w:val="003D7BCD"/>
    <w:rsid w:val="003E036D"/>
    <w:rsid w:val="003E3C8C"/>
    <w:rsid w:val="003E476D"/>
    <w:rsid w:val="003E5DEE"/>
    <w:rsid w:val="003E6577"/>
    <w:rsid w:val="003F0CB4"/>
    <w:rsid w:val="003F26FE"/>
    <w:rsid w:val="003F2B57"/>
    <w:rsid w:val="003F3519"/>
    <w:rsid w:val="003F6A5D"/>
    <w:rsid w:val="0040115B"/>
    <w:rsid w:val="00402207"/>
    <w:rsid w:val="00402D24"/>
    <w:rsid w:val="00402E5F"/>
    <w:rsid w:val="0040340A"/>
    <w:rsid w:val="004060D5"/>
    <w:rsid w:val="0040751B"/>
    <w:rsid w:val="00411269"/>
    <w:rsid w:val="0041270F"/>
    <w:rsid w:val="00412B1F"/>
    <w:rsid w:val="004136B3"/>
    <w:rsid w:val="004202ED"/>
    <w:rsid w:val="00423429"/>
    <w:rsid w:val="00426B19"/>
    <w:rsid w:val="00430738"/>
    <w:rsid w:val="00430E7C"/>
    <w:rsid w:val="00433E8D"/>
    <w:rsid w:val="0043643A"/>
    <w:rsid w:val="00436F89"/>
    <w:rsid w:val="00442E3F"/>
    <w:rsid w:val="00445DEC"/>
    <w:rsid w:val="0045152E"/>
    <w:rsid w:val="00464497"/>
    <w:rsid w:val="00466736"/>
    <w:rsid w:val="004705F0"/>
    <w:rsid w:val="00470966"/>
    <w:rsid w:val="0047374A"/>
    <w:rsid w:val="00477C7E"/>
    <w:rsid w:val="004828BD"/>
    <w:rsid w:val="00482E34"/>
    <w:rsid w:val="00484172"/>
    <w:rsid w:val="004848A6"/>
    <w:rsid w:val="004854BA"/>
    <w:rsid w:val="0048578E"/>
    <w:rsid w:val="004857D0"/>
    <w:rsid w:val="00485B7D"/>
    <w:rsid w:val="004915FD"/>
    <w:rsid w:val="00491CD6"/>
    <w:rsid w:val="004937D9"/>
    <w:rsid w:val="0049482C"/>
    <w:rsid w:val="0049720F"/>
    <w:rsid w:val="004976E1"/>
    <w:rsid w:val="00497716"/>
    <w:rsid w:val="004A0BC5"/>
    <w:rsid w:val="004A0D63"/>
    <w:rsid w:val="004A20A8"/>
    <w:rsid w:val="004A4CE3"/>
    <w:rsid w:val="004A5352"/>
    <w:rsid w:val="004B05B8"/>
    <w:rsid w:val="004B0F55"/>
    <w:rsid w:val="004B1663"/>
    <w:rsid w:val="004B2BDC"/>
    <w:rsid w:val="004B3198"/>
    <w:rsid w:val="004B31DC"/>
    <w:rsid w:val="004B4043"/>
    <w:rsid w:val="004B5982"/>
    <w:rsid w:val="004B74BA"/>
    <w:rsid w:val="004B79E5"/>
    <w:rsid w:val="004B7DC6"/>
    <w:rsid w:val="004C0408"/>
    <w:rsid w:val="004C4940"/>
    <w:rsid w:val="004C6DEE"/>
    <w:rsid w:val="004C7425"/>
    <w:rsid w:val="004D0E3A"/>
    <w:rsid w:val="004D1D19"/>
    <w:rsid w:val="004D4026"/>
    <w:rsid w:val="004D4E24"/>
    <w:rsid w:val="004D5109"/>
    <w:rsid w:val="004D5597"/>
    <w:rsid w:val="004E0DA9"/>
    <w:rsid w:val="004E2785"/>
    <w:rsid w:val="004E2FC5"/>
    <w:rsid w:val="004E3DDA"/>
    <w:rsid w:val="004E4C12"/>
    <w:rsid w:val="004E5E3B"/>
    <w:rsid w:val="004F25EF"/>
    <w:rsid w:val="004F69A8"/>
    <w:rsid w:val="00500E17"/>
    <w:rsid w:val="00502818"/>
    <w:rsid w:val="00502872"/>
    <w:rsid w:val="00503927"/>
    <w:rsid w:val="005049A6"/>
    <w:rsid w:val="00504DFB"/>
    <w:rsid w:val="00505006"/>
    <w:rsid w:val="005051B5"/>
    <w:rsid w:val="00507853"/>
    <w:rsid w:val="00507AC5"/>
    <w:rsid w:val="005114A6"/>
    <w:rsid w:val="00513D6A"/>
    <w:rsid w:val="0051412F"/>
    <w:rsid w:val="00514B37"/>
    <w:rsid w:val="00515E75"/>
    <w:rsid w:val="00516211"/>
    <w:rsid w:val="00522027"/>
    <w:rsid w:val="00525EB3"/>
    <w:rsid w:val="00526885"/>
    <w:rsid w:val="00526B9C"/>
    <w:rsid w:val="00527044"/>
    <w:rsid w:val="005322D4"/>
    <w:rsid w:val="00532A4A"/>
    <w:rsid w:val="005346EE"/>
    <w:rsid w:val="00535633"/>
    <w:rsid w:val="00537D2C"/>
    <w:rsid w:val="00540425"/>
    <w:rsid w:val="005431A9"/>
    <w:rsid w:val="00543F56"/>
    <w:rsid w:val="00550B64"/>
    <w:rsid w:val="00551EC9"/>
    <w:rsid w:val="005530AB"/>
    <w:rsid w:val="00553ABF"/>
    <w:rsid w:val="0055695F"/>
    <w:rsid w:val="005578A9"/>
    <w:rsid w:val="005670C8"/>
    <w:rsid w:val="00567D68"/>
    <w:rsid w:val="00570CED"/>
    <w:rsid w:val="00571265"/>
    <w:rsid w:val="00573271"/>
    <w:rsid w:val="00573405"/>
    <w:rsid w:val="00576166"/>
    <w:rsid w:val="005764CA"/>
    <w:rsid w:val="0057675C"/>
    <w:rsid w:val="0057680F"/>
    <w:rsid w:val="005779F3"/>
    <w:rsid w:val="00581CCB"/>
    <w:rsid w:val="005830DE"/>
    <w:rsid w:val="00585D61"/>
    <w:rsid w:val="00585E51"/>
    <w:rsid w:val="0058602F"/>
    <w:rsid w:val="005861C2"/>
    <w:rsid w:val="005923C4"/>
    <w:rsid w:val="00592C89"/>
    <w:rsid w:val="0059535E"/>
    <w:rsid w:val="005956F4"/>
    <w:rsid w:val="00596999"/>
    <w:rsid w:val="00597583"/>
    <w:rsid w:val="0059758D"/>
    <w:rsid w:val="005A3975"/>
    <w:rsid w:val="005A700F"/>
    <w:rsid w:val="005B076C"/>
    <w:rsid w:val="005B0D13"/>
    <w:rsid w:val="005B2637"/>
    <w:rsid w:val="005B321B"/>
    <w:rsid w:val="005B3D2C"/>
    <w:rsid w:val="005B419B"/>
    <w:rsid w:val="005B473B"/>
    <w:rsid w:val="005B547B"/>
    <w:rsid w:val="005B5B54"/>
    <w:rsid w:val="005B711E"/>
    <w:rsid w:val="005C0527"/>
    <w:rsid w:val="005C245C"/>
    <w:rsid w:val="005C247F"/>
    <w:rsid w:val="005C3511"/>
    <w:rsid w:val="005C5EAD"/>
    <w:rsid w:val="005C7785"/>
    <w:rsid w:val="005D008C"/>
    <w:rsid w:val="005D1465"/>
    <w:rsid w:val="005D765E"/>
    <w:rsid w:val="005D7C3E"/>
    <w:rsid w:val="005E25BE"/>
    <w:rsid w:val="005E389D"/>
    <w:rsid w:val="005E39CF"/>
    <w:rsid w:val="005E762B"/>
    <w:rsid w:val="005F2726"/>
    <w:rsid w:val="005F4AEB"/>
    <w:rsid w:val="005F50F1"/>
    <w:rsid w:val="005F5B9D"/>
    <w:rsid w:val="005F6902"/>
    <w:rsid w:val="005F6BF0"/>
    <w:rsid w:val="005F70D9"/>
    <w:rsid w:val="006010FD"/>
    <w:rsid w:val="00601C66"/>
    <w:rsid w:val="00604F05"/>
    <w:rsid w:val="0060690B"/>
    <w:rsid w:val="0061107E"/>
    <w:rsid w:val="006120C0"/>
    <w:rsid w:val="0061259A"/>
    <w:rsid w:val="0061275A"/>
    <w:rsid w:val="0061312E"/>
    <w:rsid w:val="00613D9A"/>
    <w:rsid w:val="006143CF"/>
    <w:rsid w:val="00615BD0"/>
    <w:rsid w:val="00615BF2"/>
    <w:rsid w:val="00616667"/>
    <w:rsid w:val="00616984"/>
    <w:rsid w:val="00616D1A"/>
    <w:rsid w:val="0061775D"/>
    <w:rsid w:val="0062051A"/>
    <w:rsid w:val="00620F85"/>
    <w:rsid w:val="00623593"/>
    <w:rsid w:val="00627BE5"/>
    <w:rsid w:val="006319AC"/>
    <w:rsid w:val="00632012"/>
    <w:rsid w:val="00640824"/>
    <w:rsid w:val="00641A77"/>
    <w:rsid w:val="0064375B"/>
    <w:rsid w:val="00646C99"/>
    <w:rsid w:val="00646F5C"/>
    <w:rsid w:val="00652C06"/>
    <w:rsid w:val="00652E92"/>
    <w:rsid w:val="00652F9B"/>
    <w:rsid w:val="0065488A"/>
    <w:rsid w:val="00656474"/>
    <w:rsid w:val="00660216"/>
    <w:rsid w:val="00660C43"/>
    <w:rsid w:val="00661007"/>
    <w:rsid w:val="00661A4A"/>
    <w:rsid w:val="00664DDA"/>
    <w:rsid w:val="006702DA"/>
    <w:rsid w:val="00672B7B"/>
    <w:rsid w:val="006733BE"/>
    <w:rsid w:val="00676E8E"/>
    <w:rsid w:val="00680F66"/>
    <w:rsid w:val="00682F3A"/>
    <w:rsid w:val="00683D3D"/>
    <w:rsid w:val="00684A21"/>
    <w:rsid w:val="00687AF1"/>
    <w:rsid w:val="00690722"/>
    <w:rsid w:val="00693D83"/>
    <w:rsid w:val="0069432F"/>
    <w:rsid w:val="0069769F"/>
    <w:rsid w:val="006A0DCF"/>
    <w:rsid w:val="006A3C13"/>
    <w:rsid w:val="006A72FA"/>
    <w:rsid w:val="006B0AFB"/>
    <w:rsid w:val="006B286D"/>
    <w:rsid w:val="006B52D5"/>
    <w:rsid w:val="006B74C0"/>
    <w:rsid w:val="006B7B23"/>
    <w:rsid w:val="006B7C71"/>
    <w:rsid w:val="006C104D"/>
    <w:rsid w:val="006C3148"/>
    <w:rsid w:val="006D0681"/>
    <w:rsid w:val="006D2BD0"/>
    <w:rsid w:val="006D3855"/>
    <w:rsid w:val="006D387F"/>
    <w:rsid w:val="006D3C52"/>
    <w:rsid w:val="006D4EB0"/>
    <w:rsid w:val="006D6ADF"/>
    <w:rsid w:val="006D7129"/>
    <w:rsid w:val="006E0C4B"/>
    <w:rsid w:val="006E15E7"/>
    <w:rsid w:val="006E34FB"/>
    <w:rsid w:val="006E5E7E"/>
    <w:rsid w:val="006F1590"/>
    <w:rsid w:val="006F2A2A"/>
    <w:rsid w:val="006F2F12"/>
    <w:rsid w:val="006F3586"/>
    <w:rsid w:val="007014E0"/>
    <w:rsid w:val="00701DDB"/>
    <w:rsid w:val="00703C87"/>
    <w:rsid w:val="007069B7"/>
    <w:rsid w:val="00706ED5"/>
    <w:rsid w:val="007078BD"/>
    <w:rsid w:val="007104D6"/>
    <w:rsid w:val="007171DF"/>
    <w:rsid w:val="00717644"/>
    <w:rsid w:val="00721AF4"/>
    <w:rsid w:val="00722255"/>
    <w:rsid w:val="00722DDF"/>
    <w:rsid w:val="0072521D"/>
    <w:rsid w:val="00725629"/>
    <w:rsid w:val="007259A5"/>
    <w:rsid w:val="00727CDA"/>
    <w:rsid w:val="00732CB9"/>
    <w:rsid w:val="00734568"/>
    <w:rsid w:val="00736412"/>
    <w:rsid w:val="00741791"/>
    <w:rsid w:val="00742100"/>
    <w:rsid w:val="00742B0E"/>
    <w:rsid w:val="00743EB9"/>
    <w:rsid w:val="00745504"/>
    <w:rsid w:val="007455FF"/>
    <w:rsid w:val="00745DF0"/>
    <w:rsid w:val="00746ADB"/>
    <w:rsid w:val="007505C2"/>
    <w:rsid w:val="00750E39"/>
    <w:rsid w:val="0075371F"/>
    <w:rsid w:val="0075490C"/>
    <w:rsid w:val="007552C2"/>
    <w:rsid w:val="007556B7"/>
    <w:rsid w:val="00756043"/>
    <w:rsid w:val="0075710C"/>
    <w:rsid w:val="00760629"/>
    <w:rsid w:val="00761D76"/>
    <w:rsid w:val="0076212A"/>
    <w:rsid w:val="007644ED"/>
    <w:rsid w:val="00770A3A"/>
    <w:rsid w:val="0077211A"/>
    <w:rsid w:val="007736AC"/>
    <w:rsid w:val="0077547E"/>
    <w:rsid w:val="007764F9"/>
    <w:rsid w:val="007803E8"/>
    <w:rsid w:val="0078175A"/>
    <w:rsid w:val="00792FA6"/>
    <w:rsid w:val="00794045"/>
    <w:rsid w:val="007A1DBB"/>
    <w:rsid w:val="007A3E3C"/>
    <w:rsid w:val="007A50C2"/>
    <w:rsid w:val="007B07EF"/>
    <w:rsid w:val="007B10F2"/>
    <w:rsid w:val="007B2F9E"/>
    <w:rsid w:val="007B4B92"/>
    <w:rsid w:val="007B764E"/>
    <w:rsid w:val="007C0CBF"/>
    <w:rsid w:val="007C35E1"/>
    <w:rsid w:val="007C4562"/>
    <w:rsid w:val="007C5CC5"/>
    <w:rsid w:val="007C6BCC"/>
    <w:rsid w:val="007C6D3C"/>
    <w:rsid w:val="007C7BA9"/>
    <w:rsid w:val="007D06AA"/>
    <w:rsid w:val="007D1027"/>
    <w:rsid w:val="007D1168"/>
    <w:rsid w:val="007D4357"/>
    <w:rsid w:val="007D4994"/>
    <w:rsid w:val="007E1990"/>
    <w:rsid w:val="007E2060"/>
    <w:rsid w:val="007E2B16"/>
    <w:rsid w:val="007E2F3D"/>
    <w:rsid w:val="007E6EDA"/>
    <w:rsid w:val="007E7736"/>
    <w:rsid w:val="007F2770"/>
    <w:rsid w:val="007F2CA6"/>
    <w:rsid w:val="007F2D43"/>
    <w:rsid w:val="007F2F01"/>
    <w:rsid w:val="007F3919"/>
    <w:rsid w:val="007F426D"/>
    <w:rsid w:val="007F60F7"/>
    <w:rsid w:val="007F6ED5"/>
    <w:rsid w:val="00802D92"/>
    <w:rsid w:val="008043E2"/>
    <w:rsid w:val="00805357"/>
    <w:rsid w:val="00807997"/>
    <w:rsid w:val="00810DB0"/>
    <w:rsid w:val="00812124"/>
    <w:rsid w:val="00813233"/>
    <w:rsid w:val="008142D1"/>
    <w:rsid w:val="00815478"/>
    <w:rsid w:val="0082101D"/>
    <w:rsid w:val="00821822"/>
    <w:rsid w:val="008229CD"/>
    <w:rsid w:val="00832EDD"/>
    <w:rsid w:val="008337A8"/>
    <w:rsid w:val="008341DC"/>
    <w:rsid w:val="008370D4"/>
    <w:rsid w:val="008374B6"/>
    <w:rsid w:val="0084116D"/>
    <w:rsid w:val="00845048"/>
    <w:rsid w:val="00845BAD"/>
    <w:rsid w:val="0084725B"/>
    <w:rsid w:val="00847A24"/>
    <w:rsid w:val="00847F14"/>
    <w:rsid w:val="00850AB4"/>
    <w:rsid w:val="00851EE2"/>
    <w:rsid w:val="00852337"/>
    <w:rsid w:val="00852E67"/>
    <w:rsid w:val="008547B4"/>
    <w:rsid w:val="008552D0"/>
    <w:rsid w:val="00857898"/>
    <w:rsid w:val="00860E8D"/>
    <w:rsid w:val="00863C42"/>
    <w:rsid w:val="00870DF9"/>
    <w:rsid w:val="00871D25"/>
    <w:rsid w:val="0087429F"/>
    <w:rsid w:val="00876184"/>
    <w:rsid w:val="008771DE"/>
    <w:rsid w:val="00877CCB"/>
    <w:rsid w:val="00882C9F"/>
    <w:rsid w:val="008836A4"/>
    <w:rsid w:val="008907A5"/>
    <w:rsid w:val="008917C8"/>
    <w:rsid w:val="0089218B"/>
    <w:rsid w:val="00892CFD"/>
    <w:rsid w:val="00893598"/>
    <w:rsid w:val="008A014E"/>
    <w:rsid w:val="008A19EF"/>
    <w:rsid w:val="008A2A02"/>
    <w:rsid w:val="008A3729"/>
    <w:rsid w:val="008A54EB"/>
    <w:rsid w:val="008B0236"/>
    <w:rsid w:val="008B1367"/>
    <w:rsid w:val="008B1506"/>
    <w:rsid w:val="008B1576"/>
    <w:rsid w:val="008B2F73"/>
    <w:rsid w:val="008B5200"/>
    <w:rsid w:val="008B552D"/>
    <w:rsid w:val="008C0EDC"/>
    <w:rsid w:val="008C169C"/>
    <w:rsid w:val="008C3EA1"/>
    <w:rsid w:val="008C46A0"/>
    <w:rsid w:val="008D024D"/>
    <w:rsid w:val="008D3300"/>
    <w:rsid w:val="008D5829"/>
    <w:rsid w:val="008D6659"/>
    <w:rsid w:val="008D675F"/>
    <w:rsid w:val="008D750F"/>
    <w:rsid w:val="008E2ED1"/>
    <w:rsid w:val="008E7C20"/>
    <w:rsid w:val="008F0297"/>
    <w:rsid w:val="008F0A34"/>
    <w:rsid w:val="008F257F"/>
    <w:rsid w:val="008F2BD4"/>
    <w:rsid w:val="008F3A03"/>
    <w:rsid w:val="008F4E1A"/>
    <w:rsid w:val="008F62E3"/>
    <w:rsid w:val="008F7A8F"/>
    <w:rsid w:val="00900625"/>
    <w:rsid w:val="00900803"/>
    <w:rsid w:val="00900D56"/>
    <w:rsid w:val="00900D7A"/>
    <w:rsid w:val="00903119"/>
    <w:rsid w:val="00905BF4"/>
    <w:rsid w:val="00906452"/>
    <w:rsid w:val="00906EFB"/>
    <w:rsid w:val="00912126"/>
    <w:rsid w:val="00913E0D"/>
    <w:rsid w:val="009141EF"/>
    <w:rsid w:val="00915AC5"/>
    <w:rsid w:val="0091709C"/>
    <w:rsid w:val="00917536"/>
    <w:rsid w:val="009222B2"/>
    <w:rsid w:val="009242EE"/>
    <w:rsid w:val="009262A1"/>
    <w:rsid w:val="0092644A"/>
    <w:rsid w:val="009268F4"/>
    <w:rsid w:val="00927E5A"/>
    <w:rsid w:val="009315D3"/>
    <w:rsid w:val="00936497"/>
    <w:rsid w:val="009365E8"/>
    <w:rsid w:val="00936DAE"/>
    <w:rsid w:val="00940D8E"/>
    <w:rsid w:val="00941330"/>
    <w:rsid w:val="00943F2F"/>
    <w:rsid w:val="00946EF0"/>
    <w:rsid w:val="0095373D"/>
    <w:rsid w:val="0095469A"/>
    <w:rsid w:val="0095526C"/>
    <w:rsid w:val="009570D6"/>
    <w:rsid w:val="0096005F"/>
    <w:rsid w:val="00960248"/>
    <w:rsid w:val="009613BC"/>
    <w:rsid w:val="00962CD3"/>
    <w:rsid w:val="00965786"/>
    <w:rsid w:val="00967A17"/>
    <w:rsid w:val="00971593"/>
    <w:rsid w:val="00971B3F"/>
    <w:rsid w:val="009816EC"/>
    <w:rsid w:val="009869D9"/>
    <w:rsid w:val="0099290F"/>
    <w:rsid w:val="00992A38"/>
    <w:rsid w:val="00993CD2"/>
    <w:rsid w:val="009A4A58"/>
    <w:rsid w:val="009A76B4"/>
    <w:rsid w:val="009A77B7"/>
    <w:rsid w:val="009B0ADD"/>
    <w:rsid w:val="009B1935"/>
    <w:rsid w:val="009B264E"/>
    <w:rsid w:val="009B27FF"/>
    <w:rsid w:val="009B719E"/>
    <w:rsid w:val="009B77A2"/>
    <w:rsid w:val="009C2F51"/>
    <w:rsid w:val="009C3F63"/>
    <w:rsid w:val="009C49D2"/>
    <w:rsid w:val="009D4BEC"/>
    <w:rsid w:val="009D662E"/>
    <w:rsid w:val="009E0034"/>
    <w:rsid w:val="009E49EF"/>
    <w:rsid w:val="009F1EB5"/>
    <w:rsid w:val="009F1EEC"/>
    <w:rsid w:val="009F2B18"/>
    <w:rsid w:val="009F3FF0"/>
    <w:rsid w:val="009F451E"/>
    <w:rsid w:val="009F5C32"/>
    <w:rsid w:val="00A009CA"/>
    <w:rsid w:val="00A00E5C"/>
    <w:rsid w:val="00A0144F"/>
    <w:rsid w:val="00A01C0A"/>
    <w:rsid w:val="00A01C3F"/>
    <w:rsid w:val="00A01FBF"/>
    <w:rsid w:val="00A0414D"/>
    <w:rsid w:val="00A046F2"/>
    <w:rsid w:val="00A0718D"/>
    <w:rsid w:val="00A07DB5"/>
    <w:rsid w:val="00A12477"/>
    <w:rsid w:val="00A1558A"/>
    <w:rsid w:val="00A168AF"/>
    <w:rsid w:val="00A17BB7"/>
    <w:rsid w:val="00A20E84"/>
    <w:rsid w:val="00A22009"/>
    <w:rsid w:val="00A227FC"/>
    <w:rsid w:val="00A2292C"/>
    <w:rsid w:val="00A23443"/>
    <w:rsid w:val="00A235D8"/>
    <w:rsid w:val="00A26AF9"/>
    <w:rsid w:val="00A30A9A"/>
    <w:rsid w:val="00A30DFC"/>
    <w:rsid w:val="00A33D25"/>
    <w:rsid w:val="00A33DE5"/>
    <w:rsid w:val="00A34055"/>
    <w:rsid w:val="00A42768"/>
    <w:rsid w:val="00A4476E"/>
    <w:rsid w:val="00A50C8C"/>
    <w:rsid w:val="00A51D87"/>
    <w:rsid w:val="00A54704"/>
    <w:rsid w:val="00A5480B"/>
    <w:rsid w:val="00A559A2"/>
    <w:rsid w:val="00A55D80"/>
    <w:rsid w:val="00A57D7C"/>
    <w:rsid w:val="00A60425"/>
    <w:rsid w:val="00A63421"/>
    <w:rsid w:val="00A63F7F"/>
    <w:rsid w:val="00A65C3C"/>
    <w:rsid w:val="00A66A4B"/>
    <w:rsid w:val="00A67428"/>
    <w:rsid w:val="00A67D55"/>
    <w:rsid w:val="00A71293"/>
    <w:rsid w:val="00A727E3"/>
    <w:rsid w:val="00A7541F"/>
    <w:rsid w:val="00A8035B"/>
    <w:rsid w:val="00A8121D"/>
    <w:rsid w:val="00A85E28"/>
    <w:rsid w:val="00A86900"/>
    <w:rsid w:val="00A9181C"/>
    <w:rsid w:val="00A94E7D"/>
    <w:rsid w:val="00A9778E"/>
    <w:rsid w:val="00A97963"/>
    <w:rsid w:val="00AA0AB2"/>
    <w:rsid w:val="00AA1548"/>
    <w:rsid w:val="00AA163F"/>
    <w:rsid w:val="00AA1CFA"/>
    <w:rsid w:val="00AA1F27"/>
    <w:rsid w:val="00AA4426"/>
    <w:rsid w:val="00AA5092"/>
    <w:rsid w:val="00AA57C5"/>
    <w:rsid w:val="00AA5D2B"/>
    <w:rsid w:val="00AA6C1C"/>
    <w:rsid w:val="00AA7CA6"/>
    <w:rsid w:val="00AB0C9D"/>
    <w:rsid w:val="00AB2927"/>
    <w:rsid w:val="00AB3D14"/>
    <w:rsid w:val="00AB4D0E"/>
    <w:rsid w:val="00AB6356"/>
    <w:rsid w:val="00AB6D76"/>
    <w:rsid w:val="00AC3F7F"/>
    <w:rsid w:val="00AD0AAC"/>
    <w:rsid w:val="00AD0AD1"/>
    <w:rsid w:val="00AD0B4E"/>
    <w:rsid w:val="00AD2ECD"/>
    <w:rsid w:val="00AD39D9"/>
    <w:rsid w:val="00AD4A1D"/>
    <w:rsid w:val="00AD520C"/>
    <w:rsid w:val="00AE1865"/>
    <w:rsid w:val="00AE30DB"/>
    <w:rsid w:val="00AE3E89"/>
    <w:rsid w:val="00AE5C9E"/>
    <w:rsid w:val="00AE69F5"/>
    <w:rsid w:val="00AE7823"/>
    <w:rsid w:val="00AE7D2F"/>
    <w:rsid w:val="00AE7DAA"/>
    <w:rsid w:val="00AF00E9"/>
    <w:rsid w:val="00AF13B3"/>
    <w:rsid w:val="00AF17D8"/>
    <w:rsid w:val="00AF469F"/>
    <w:rsid w:val="00AF645B"/>
    <w:rsid w:val="00B000E8"/>
    <w:rsid w:val="00B00555"/>
    <w:rsid w:val="00B008D8"/>
    <w:rsid w:val="00B04D4D"/>
    <w:rsid w:val="00B05E47"/>
    <w:rsid w:val="00B14D04"/>
    <w:rsid w:val="00B211C1"/>
    <w:rsid w:val="00B2244A"/>
    <w:rsid w:val="00B22C39"/>
    <w:rsid w:val="00B23DFF"/>
    <w:rsid w:val="00B242F1"/>
    <w:rsid w:val="00B2607B"/>
    <w:rsid w:val="00B30B71"/>
    <w:rsid w:val="00B31FEA"/>
    <w:rsid w:val="00B3359C"/>
    <w:rsid w:val="00B37168"/>
    <w:rsid w:val="00B4176C"/>
    <w:rsid w:val="00B419DD"/>
    <w:rsid w:val="00B421CB"/>
    <w:rsid w:val="00B43D39"/>
    <w:rsid w:val="00B4449F"/>
    <w:rsid w:val="00B445F3"/>
    <w:rsid w:val="00B44FA4"/>
    <w:rsid w:val="00B5062F"/>
    <w:rsid w:val="00B53B7A"/>
    <w:rsid w:val="00B55DBD"/>
    <w:rsid w:val="00B55E94"/>
    <w:rsid w:val="00B56D47"/>
    <w:rsid w:val="00B63AAC"/>
    <w:rsid w:val="00B6790A"/>
    <w:rsid w:val="00B67BE5"/>
    <w:rsid w:val="00B67F33"/>
    <w:rsid w:val="00B70C85"/>
    <w:rsid w:val="00B7153F"/>
    <w:rsid w:val="00B71DF9"/>
    <w:rsid w:val="00B7393C"/>
    <w:rsid w:val="00B73AB5"/>
    <w:rsid w:val="00B73EC6"/>
    <w:rsid w:val="00B769FC"/>
    <w:rsid w:val="00B77913"/>
    <w:rsid w:val="00B82204"/>
    <w:rsid w:val="00B84BB0"/>
    <w:rsid w:val="00B85BA2"/>
    <w:rsid w:val="00B85C86"/>
    <w:rsid w:val="00B9129C"/>
    <w:rsid w:val="00B9211A"/>
    <w:rsid w:val="00B925B9"/>
    <w:rsid w:val="00B926C1"/>
    <w:rsid w:val="00B94798"/>
    <w:rsid w:val="00B96F24"/>
    <w:rsid w:val="00BA0797"/>
    <w:rsid w:val="00BA20F2"/>
    <w:rsid w:val="00BA306A"/>
    <w:rsid w:val="00BA3252"/>
    <w:rsid w:val="00BA6B85"/>
    <w:rsid w:val="00BA6E7A"/>
    <w:rsid w:val="00BA7302"/>
    <w:rsid w:val="00BA7DD1"/>
    <w:rsid w:val="00BB303F"/>
    <w:rsid w:val="00BB5D7A"/>
    <w:rsid w:val="00BB64B3"/>
    <w:rsid w:val="00BC0B27"/>
    <w:rsid w:val="00BC1793"/>
    <w:rsid w:val="00BC5772"/>
    <w:rsid w:val="00BD1F84"/>
    <w:rsid w:val="00BD256C"/>
    <w:rsid w:val="00BD26E9"/>
    <w:rsid w:val="00BD4037"/>
    <w:rsid w:val="00BD59EB"/>
    <w:rsid w:val="00BD7411"/>
    <w:rsid w:val="00BE0BDE"/>
    <w:rsid w:val="00BE2D8F"/>
    <w:rsid w:val="00BE2F05"/>
    <w:rsid w:val="00BE51E0"/>
    <w:rsid w:val="00BE7830"/>
    <w:rsid w:val="00BE78DC"/>
    <w:rsid w:val="00BF0D3A"/>
    <w:rsid w:val="00BF2ADF"/>
    <w:rsid w:val="00BF50DB"/>
    <w:rsid w:val="00BF5131"/>
    <w:rsid w:val="00BF5B93"/>
    <w:rsid w:val="00BF6B07"/>
    <w:rsid w:val="00C015A7"/>
    <w:rsid w:val="00C04DDE"/>
    <w:rsid w:val="00C055CE"/>
    <w:rsid w:val="00C05F77"/>
    <w:rsid w:val="00C11E73"/>
    <w:rsid w:val="00C12BC2"/>
    <w:rsid w:val="00C14B21"/>
    <w:rsid w:val="00C15B50"/>
    <w:rsid w:val="00C175A5"/>
    <w:rsid w:val="00C17995"/>
    <w:rsid w:val="00C2039D"/>
    <w:rsid w:val="00C21CCB"/>
    <w:rsid w:val="00C2265B"/>
    <w:rsid w:val="00C243E2"/>
    <w:rsid w:val="00C26942"/>
    <w:rsid w:val="00C277D7"/>
    <w:rsid w:val="00C27FAF"/>
    <w:rsid w:val="00C31421"/>
    <w:rsid w:val="00C317C4"/>
    <w:rsid w:val="00C337AD"/>
    <w:rsid w:val="00C3662B"/>
    <w:rsid w:val="00C36AE5"/>
    <w:rsid w:val="00C37988"/>
    <w:rsid w:val="00C408A1"/>
    <w:rsid w:val="00C41BD5"/>
    <w:rsid w:val="00C41E24"/>
    <w:rsid w:val="00C42307"/>
    <w:rsid w:val="00C42C6A"/>
    <w:rsid w:val="00C43933"/>
    <w:rsid w:val="00C43B50"/>
    <w:rsid w:val="00C43C28"/>
    <w:rsid w:val="00C4624C"/>
    <w:rsid w:val="00C46702"/>
    <w:rsid w:val="00C4757E"/>
    <w:rsid w:val="00C521AC"/>
    <w:rsid w:val="00C53FB7"/>
    <w:rsid w:val="00C55455"/>
    <w:rsid w:val="00C574D5"/>
    <w:rsid w:val="00C60B13"/>
    <w:rsid w:val="00C62BF2"/>
    <w:rsid w:val="00C66AB0"/>
    <w:rsid w:val="00C670C2"/>
    <w:rsid w:val="00C67C3E"/>
    <w:rsid w:val="00C7283D"/>
    <w:rsid w:val="00C72BFC"/>
    <w:rsid w:val="00C72D28"/>
    <w:rsid w:val="00C73F42"/>
    <w:rsid w:val="00C76B0E"/>
    <w:rsid w:val="00C84203"/>
    <w:rsid w:val="00C87580"/>
    <w:rsid w:val="00C9101A"/>
    <w:rsid w:val="00C919A6"/>
    <w:rsid w:val="00C91BA8"/>
    <w:rsid w:val="00C92BA2"/>
    <w:rsid w:val="00C9441F"/>
    <w:rsid w:val="00C950D8"/>
    <w:rsid w:val="00C95B6C"/>
    <w:rsid w:val="00C97E54"/>
    <w:rsid w:val="00CA03B9"/>
    <w:rsid w:val="00CA09BD"/>
    <w:rsid w:val="00CA1666"/>
    <w:rsid w:val="00CA173F"/>
    <w:rsid w:val="00CA4ED6"/>
    <w:rsid w:val="00CA630C"/>
    <w:rsid w:val="00CA77C5"/>
    <w:rsid w:val="00CB0012"/>
    <w:rsid w:val="00CB196F"/>
    <w:rsid w:val="00CB1D72"/>
    <w:rsid w:val="00CB3758"/>
    <w:rsid w:val="00CB3EB9"/>
    <w:rsid w:val="00CB591A"/>
    <w:rsid w:val="00CB7D18"/>
    <w:rsid w:val="00CC01B9"/>
    <w:rsid w:val="00CC1C91"/>
    <w:rsid w:val="00CC2885"/>
    <w:rsid w:val="00CC4953"/>
    <w:rsid w:val="00CC6660"/>
    <w:rsid w:val="00CC782C"/>
    <w:rsid w:val="00CC7B7D"/>
    <w:rsid w:val="00CD0E48"/>
    <w:rsid w:val="00CD1E8E"/>
    <w:rsid w:val="00CD4E34"/>
    <w:rsid w:val="00CD5D73"/>
    <w:rsid w:val="00CD6884"/>
    <w:rsid w:val="00CD77B1"/>
    <w:rsid w:val="00CE2513"/>
    <w:rsid w:val="00CE47BB"/>
    <w:rsid w:val="00CF0ABF"/>
    <w:rsid w:val="00CF142E"/>
    <w:rsid w:val="00CF22A5"/>
    <w:rsid w:val="00CF4C15"/>
    <w:rsid w:val="00CF4C17"/>
    <w:rsid w:val="00CF568F"/>
    <w:rsid w:val="00CF5DF3"/>
    <w:rsid w:val="00CF694B"/>
    <w:rsid w:val="00CF6C95"/>
    <w:rsid w:val="00CF7106"/>
    <w:rsid w:val="00D04F78"/>
    <w:rsid w:val="00D059C6"/>
    <w:rsid w:val="00D1054F"/>
    <w:rsid w:val="00D10FE7"/>
    <w:rsid w:val="00D12846"/>
    <w:rsid w:val="00D14B02"/>
    <w:rsid w:val="00D14E44"/>
    <w:rsid w:val="00D1582A"/>
    <w:rsid w:val="00D15E8E"/>
    <w:rsid w:val="00D21781"/>
    <w:rsid w:val="00D21798"/>
    <w:rsid w:val="00D21C81"/>
    <w:rsid w:val="00D222EE"/>
    <w:rsid w:val="00D243D4"/>
    <w:rsid w:val="00D24A04"/>
    <w:rsid w:val="00D25F82"/>
    <w:rsid w:val="00D27470"/>
    <w:rsid w:val="00D279A3"/>
    <w:rsid w:val="00D3000F"/>
    <w:rsid w:val="00D303DB"/>
    <w:rsid w:val="00D32525"/>
    <w:rsid w:val="00D32AFF"/>
    <w:rsid w:val="00D3690D"/>
    <w:rsid w:val="00D37DFC"/>
    <w:rsid w:val="00D37E51"/>
    <w:rsid w:val="00D40BF7"/>
    <w:rsid w:val="00D457E4"/>
    <w:rsid w:val="00D47830"/>
    <w:rsid w:val="00D47EFD"/>
    <w:rsid w:val="00D50B8F"/>
    <w:rsid w:val="00D515B7"/>
    <w:rsid w:val="00D520BF"/>
    <w:rsid w:val="00D52B65"/>
    <w:rsid w:val="00D5666D"/>
    <w:rsid w:val="00D575DA"/>
    <w:rsid w:val="00D643F5"/>
    <w:rsid w:val="00D6605A"/>
    <w:rsid w:val="00D66A6D"/>
    <w:rsid w:val="00D675FB"/>
    <w:rsid w:val="00D67BC0"/>
    <w:rsid w:val="00D71BBD"/>
    <w:rsid w:val="00D727BB"/>
    <w:rsid w:val="00D73FF5"/>
    <w:rsid w:val="00D807DD"/>
    <w:rsid w:val="00D81629"/>
    <w:rsid w:val="00D851E8"/>
    <w:rsid w:val="00D87DF3"/>
    <w:rsid w:val="00D87FA4"/>
    <w:rsid w:val="00D91A2F"/>
    <w:rsid w:val="00D9239E"/>
    <w:rsid w:val="00D924AC"/>
    <w:rsid w:val="00D935AC"/>
    <w:rsid w:val="00D960EC"/>
    <w:rsid w:val="00DB23E9"/>
    <w:rsid w:val="00DB4106"/>
    <w:rsid w:val="00DC0EBA"/>
    <w:rsid w:val="00DC1091"/>
    <w:rsid w:val="00DC1FF0"/>
    <w:rsid w:val="00DC43DE"/>
    <w:rsid w:val="00DC45F0"/>
    <w:rsid w:val="00DC4D0A"/>
    <w:rsid w:val="00DC7CD9"/>
    <w:rsid w:val="00DD10F6"/>
    <w:rsid w:val="00DD237A"/>
    <w:rsid w:val="00DD440F"/>
    <w:rsid w:val="00DE042D"/>
    <w:rsid w:val="00DE0C0D"/>
    <w:rsid w:val="00DE1484"/>
    <w:rsid w:val="00DE249B"/>
    <w:rsid w:val="00DE2CDD"/>
    <w:rsid w:val="00DE396E"/>
    <w:rsid w:val="00DE4A34"/>
    <w:rsid w:val="00DE4CC8"/>
    <w:rsid w:val="00DE637D"/>
    <w:rsid w:val="00DE6F38"/>
    <w:rsid w:val="00DE7677"/>
    <w:rsid w:val="00DE7E9B"/>
    <w:rsid w:val="00DF20C4"/>
    <w:rsid w:val="00DF2AF0"/>
    <w:rsid w:val="00DF7F5F"/>
    <w:rsid w:val="00E00EE9"/>
    <w:rsid w:val="00E04A22"/>
    <w:rsid w:val="00E04C7B"/>
    <w:rsid w:val="00E117CF"/>
    <w:rsid w:val="00E12274"/>
    <w:rsid w:val="00E127B4"/>
    <w:rsid w:val="00E12F4A"/>
    <w:rsid w:val="00E16752"/>
    <w:rsid w:val="00E16F39"/>
    <w:rsid w:val="00E205F5"/>
    <w:rsid w:val="00E206F9"/>
    <w:rsid w:val="00E21C6D"/>
    <w:rsid w:val="00E23B14"/>
    <w:rsid w:val="00E24277"/>
    <w:rsid w:val="00E2497B"/>
    <w:rsid w:val="00E260BA"/>
    <w:rsid w:val="00E3116A"/>
    <w:rsid w:val="00E31BFB"/>
    <w:rsid w:val="00E356EE"/>
    <w:rsid w:val="00E36282"/>
    <w:rsid w:val="00E3735C"/>
    <w:rsid w:val="00E37AEE"/>
    <w:rsid w:val="00E37C5D"/>
    <w:rsid w:val="00E42E50"/>
    <w:rsid w:val="00E44620"/>
    <w:rsid w:val="00E44D9A"/>
    <w:rsid w:val="00E452D0"/>
    <w:rsid w:val="00E47C0C"/>
    <w:rsid w:val="00E47F47"/>
    <w:rsid w:val="00E50555"/>
    <w:rsid w:val="00E52A05"/>
    <w:rsid w:val="00E52C94"/>
    <w:rsid w:val="00E56F5A"/>
    <w:rsid w:val="00E57CF4"/>
    <w:rsid w:val="00E61B57"/>
    <w:rsid w:val="00E636EB"/>
    <w:rsid w:val="00E6434C"/>
    <w:rsid w:val="00E66146"/>
    <w:rsid w:val="00E71722"/>
    <w:rsid w:val="00E75CFE"/>
    <w:rsid w:val="00E80060"/>
    <w:rsid w:val="00E82874"/>
    <w:rsid w:val="00E83853"/>
    <w:rsid w:val="00E84D3E"/>
    <w:rsid w:val="00E85558"/>
    <w:rsid w:val="00E857B3"/>
    <w:rsid w:val="00E9093F"/>
    <w:rsid w:val="00E90BF3"/>
    <w:rsid w:val="00E90E0A"/>
    <w:rsid w:val="00E93194"/>
    <w:rsid w:val="00E93B98"/>
    <w:rsid w:val="00EA1012"/>
    <w:rsid w:val="00EA10EB"/>
    <w:rsid w:val="00EA3C7C"/>
    <w:rsid w:val="00EA4F36"/>
    <w:rsid w:val="00EA716D"/>
    <w:rsid w:val="00EB1F01"/>
    <w:rsid w:val="00EB1FA6"/>
    <w:rsid w:val="00EB3BDF"/>
    <w:rsid w:val="00EB41F2"/>
    <w:rsid w:val="00EB4AEC"/>
    <w:rsid w:val="00EB610F"/>
    <w:rsid w:val="00EB6C39"/>
    <w:rsid w:val="00EB7AF2"/>
    <w:rsid w:val="00EC1DF5"/>
    <w:rsid w:val="00EC3B44"/>
    <w:rsid w:val="00EC4243"/>
    <w:rsid w:val="00ED2EFB"/>
    <w:rsid w:val="00ED362D"/>
    <w:rsid w:val="00ED3A85"/>
    <w:rsid w:val="00ED680B"/>
    <w:rsid w:val="00ED6B74"/>
    <w:rsid w:val="00EE16A0"/>
    <w:rsid w:val="00EE2070"/>
    <w:rsid w:val="00EE358A"/>
    <w:rsid w:val="00EE47A1"/>
    <w:rsid w:val="00EF12B5"/>
    <w:rsid w:val="00EF267F"/>
    <w:rsid w:val="00EF271D"/>
    <w:rsid w:val="00EF4384"/>
    <w:rsid w:val="00EF552B"/>
    <w:rsid w:val="00EF7430"/>
    <w:rsid w:val="00EF7F0C"/>
    <w:rsid w:val="00F0005D"/>
    <w:rsid w:val="00F01236"/>
    <w:rsid w:val="00F01A31"/>
    <w:rsid w:val="00F02A67"/>
    <w:rsid w:val="00F1042C"/>
    <w:rsid w:val="00F13934"/>
    <w:rsid w:val="00F14E53"/>
    <w:rsid w:val="00F22DE1"/>
    <w:rsid w:val="00F24257"/>
    <w:rsid w:val="00F248AE"/>
    <w:rsid w:val="00F26D0D"/>
    <w:rsid w:val="00F2701F"/>
    <w:rsid w:val="00F2754A"/>
    <w:rsid w:val="00F276BD"/>
    <w:rsid w:val="00F355DA"/>
    <w:rsid w:val="00F3594D"/>
    <w:rsid w:val="00F36A95"/>
    <w:rsid w:val="00F37142"/>
    <w:rsid w:val="00F379FB"/>
    <w:rsid w:val="00F4014B"/>
    <w:rsid w:val="00F402A9"/>
    <w:rsid w:val="00F44EAB"/>
    <w:rsid w:val="00F455D3"/>
    <w:rsid w:val="00F53C27"/>
    <w:rsid w:val="00F54D4B"/>
    <w:rsid w:val="00F556EA"/>
    <w:rsid w:val="00F566E3"/>
    <w:rsid w:val="00F6055D"/>
    <w:rsid w:val="00F61CB9"/>
    <w:rsid w:val="00F66A7A"/>
    <w:rsid w:val="00F66B8A"/>
    <w:rsid w:val="00F674F6"/>
    <w:rsid w:val="00F70132"/>
    <w:rsid w:val="00F70851"/>
    <w:rsid w:val="00F73462"/>
    <w:rsid w:val="00F75024"/>
    <w:rsid w:val="00F750BF"/>
    <w:rsid w:val="00F8050F"/>
    <w:rsid w:val="00F84EBC"/>
    <w:rsid w:val="00F85736"/>
    <w:rsid w:val="00F86364"/>
    <w:rsid w:val="00F8740D"/>
    <w:rsid w:val="00F90983"/>
    <w:rsid w:val="00F927BC"/>
    <w:rsid w:val="00F92ED4"/>
    <w:rsid w:val="00F9305D"/>
    <w:rsid w:val="00F939EC"/>
    <w:rsid w:val="00F945AC"/>
    <w:rsid w:val="00F9492C"/>
    <w:rsid w:val="00F96B44"/>
    <w:rsid w:val="00FA1AC8"/>
    <w:rsid w:val="00FA1ECB"/>
    <w:rsid w:val="00FA35B9"/>
    <w:rsid w:val="00FB0240"/>
    <w:rsid w:val="00FB1018"/>
    <w:rsid w:val="00FB15BB"/>
    <w:rsid w:val="00FB3384"/>
    <w:rsid w:val="00FB3C05"/>
    <w:rsid w:val="00FB6BF8"/>
    <w:rsid w:val="00FC09F3"/>
    <w:rsid w:val="00FC0FE1"/>
    <w:rsid w:val="00FC1CEF"/>
    <w:rsid w:val="00FC2A5F"/>
    <w:rsid w:val="00FC416C"/>
    <w:rsid w:val="00FC4571"/>
    <w:rsid w:val="00FC7002"/>
    <w:rsid w:val="00FC7A28"/>
    <w:rsid w:val="00FD2133"/>
    <w:rsid w:val="00FD2E6C"/>
    <w:rsid w:val="00FD4D68"/>
    <w:rsid w:val="00FD58E8"/>
    <w:rsid w:val="00FD7AD2"/>
    <w:rsid w:val="00FE0050"/>
    <w:rsid w:val="00FE0A61"/>
    <w:rsid w:val="00FE0D34"/>
    <w:rsid w:val="00FE282C"/>
    <w:rsid w:val="00FE4BED"/>
    <w:rsid w:val="00FE5051"/>
    <w:rsid w:val="00FF2B2D"/>
    <w:rsid w:val="00FF4DD6"/>
    <w:rsid w:val="00FF4E4A"/>
    <w:rsid w:val="00FF62D9"/>
    <w:rsid w:val="00FF6E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19684"/>
  <w15:docId w15:val="{C7B2D996-11A6-42BD-A8DA-819349EFF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lv-LV"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A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0EDC"/>
    <w:pPr>
      <w:spacing w:before="100" w:beforeAutospacing="1" w:after="100" w:afterAutospacing="1"/>
    </w:pPr>
    <w:rPr>
      <w:rFonts w:eastAsia="Times New Roman"/>
      <w:lang w:eastAsia="lv-LV"/>
    </w:rPr>
  </w:style>
  <w:style w:type="paragraph" w:styleId="Header">
    <w:name w:val="header"/>
    <w:basedOn w:val="Normal"/>
    <w:link w:val="HeaderChar"/>
    <w:uiPriority w:val="99"/>
    <w:unhideWhenUsed/>
    <w:rsid w:val="0055695F"/>
    <w:pPr>
      <w:tabs>
        <w:tab w:val="center" w:pos="4153"/>
        <w:tab w:val="right" w:pos="8306"/>
      </w:tabs>
      <w:spacing w:after="0"/>
    </w:pPr>
  </w:style>
  <w:style w:type="character" w:customStyle="1" w:styleId="HeaderChar">
    <w:name w:val="Header Char"/>
    <w:basedOn w:val="DefaultParagraphFont"/>
    <w:link w:val="Header"/>
    <w:uiPriority w:val="99"/>
    <w:rsid w:val="0055695F"/>
  </w:style>
  <w:style w:type="paragraph" w:styleId="Footer">
    <w:name w:val="footer"/>
    <w:basedOn w:val="Normal"/>
    <w:link w:val="FooterChar"/>
    <w:uiPriority w:val="99"/>
    <w:unhideWhenUsed/>
    <w:rsid w:val="0055695F"/>
    <w:pPr>
      <w:tabs>
        <w:tab w:val="center" w:pos="4153"/>
        <w:tab w:val="right" w:pos="8306"/>
      </w:tabs>
      <w:spacing w:after="0"/>
    </w:pPr>
  </w:style>
  <w:style w:type="character" w:customStyle="1" w:styleId="FooterChar">
    <w:name w:val="Footer Char"/>
    <w:basedOn w:val="DefaultParagraphFont"/>
    <w:link w:val="Footer"/>
    <w:uiPriority w:val="99"/>
    <w:rsid w:val="0055695F"/>
  </w:style>
  <w:style w:type="character" w:styleId="Hyperlink">
    <w:name w:val="Hyperlink"/>
    <w:uiPriority w:val="99"/>
    <w:rsid w:val="000B6C51"/>
    <w:rPr>
      <w:color w:val="0000FF"/>
      <w:u w:val="single"/>
    </w:rPr>
  </w:style>
  <w:style w:type="paragraph" w:customStyle="1" w:styleId="tvhtml">
    <w:name w:val="tv_html"/>
    <w:basedOn w:val="Normal"/>
    <w:rsid w:val="00516211"/>
    <w:pPr>
      <w:spacing w:before="100" w:beforeAutospacing="1" w:after="100" w:afterAutospacing="1"/>
    </w:pPr>
    <w:rPr>
      <w:rFonts w:eastAsia="Times New Roman"/>
      <w:lang w:eastAsia="lv-LV"/>
    </w:rPr>
  </w:style>
  <w:style w:type="paragraph" w:styleId="ListParagraph">
    <w:name w:val="List Paragraph"/>
    <w:basedOn w:val="Normal"/>
    <w:uiPriority w:val="34"/>
    <w:qFormat/>
    <w:rsid w:val="00B85C86"/>
    <w:pPr>
      <w:ind w:left="720"/>
      <w:contextualSpacing/>
    </w:pPr>
  </w:style>
  <w:style w:type="paragraph" w:styleId="BalloonText">
    <w:name w:val="Balloon Text"/>
    <w:basedOn w:val="Normal"/>
    <w:link w:val="BalloonTextChar"/>
    <w:uiPriority w:val="99"/>
    <w:semiHidden/>
    <w:unhideWhenUsed/>
    <w:rsid w:val="0069769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69F"/>
    <w:rPr>
      <w:rFonts w:ascii="Tahoma" w:hAnsi="Tahoma" w:cs="Tahoma"/>
      <w:sz w:val="16"/>
      <w:szCs w:val="16"/>
    </w:rPr>
  </w:style>
  <w:style w:type="paragraph" w:customStyle="1" w:styleId="doc-ti">
    <w:name w:val="doc-ti"/>
    <w:basedOn w:val="Normal"/>
    <w:rsid w:val="004E5E3B"/>
    <w:pPr>
      <w:spacing w:before="100" w:beforeAutospacing="1" w:after="100" w:afterAutospacing="1"/>
    </w:pPr>
    <w:rPr>
      <w:rFonts w:eastAsia="Times New Roman"/>
      <w:lang w:eastAsia="lv-LV"/>
    </w:rPr>
  </w:style>
  <w:style w:type="character" w:styleId="CommentReference">
    <w:name w:val="annotation reference"/>
    <w:basedOn w:val="DefaultParagraphFont"/>
    <w:uiPriority w:val="99"/>
    <w:semiHidden/>
    <w:unhideWhenUsed/>
    <w:rsid w:val="0018726D"/>
    <w:rPr>
      <w:sz w:val="16"/>
      <w:szCs w:val="16"/>
    </w:rPr>
  </w:style>
  <w:style w:type="paragraph" w:styleId="CommentText">
    <w:name w:val="annotation text"/>
    <w:basedOn w:val="Normal"/>
    <w:link w:val="CommentTextChar"/>
    <w:uiPriority w:val="99"/>
    <w:unhideWhenUsed/>
    <w:rsid w:val="0018726D"/>
    <w:rPr>
      <w:sz w:val="20"/>
      <w:szCs w:val="20"/>
    </w:rPr>
  </w:style>
  <w:style w:type="character" w:customStyle="1" w:styleId="CommentTextChar">
    <w:name w:val="Comment Text Char"/>
    <w:basedOn w:val="DefaultParagraphFont"/>
    <w:link w:val="CommentText"/>
    <w:uiPriority w:val="99"/>
    <w:rsid w:val="0018726D"/>
    <w:rPr>
      <w:sz w:val="20"/>
      <w:szCs w:val="20"/>
    </w:rPr>
  </w:style>
  <w:style w:type="paragraph" w:styleId="CommentSubject">
    <w:name w:val="annotation subject"/>
    <w:basedOn w:val="CommentText"/>
    <w:next w:val="CommentText"/>
    <w:link w:val="CommentSubjectChar"/>
    <w:uiPriority w:val="99"/>
    <w:semiHidden/>
    <w:unhideWhenUsed/>
    <w:rsid w:val="0018726D"/>
    <w:rPr>
      <w:b/>
      <w:bCs/>
    </w:rPr>
  </w:style>
  <w:style w:type="character" w:customStyle="1" w:styleId="CommentSubjectChar">
    <w:name w:val="Comment Subject Char"/>
    <w:basedOn w:val="CommentTextChar"/>
    <w:link w:val="CommentSubject"/>
    <w:uiPriority w:val="99"/>
    <w:semiHidden/>
    <w:rsid w:val="0018726D"/>
    <w:rPr>
      <w:b/>
      <w:bCs/>
      <w:sz w:val="20"/>
      <w:szCs w:val="20"/>
    </w:rPr>
  </w:style>
  <w:style w:type="character" w:customStyle="1" w:styleId="UnresolvedMention1">
    <w:name w:val="Unresolved Mention1"/>
    <w:basedOn w:val="DefaultParagraphFont"/>
    <w:uiPriority w:val="99"/>
    <w:semiHidden/>
    <w:unhideWhenUsed/>
    <w:rsid w:val="007E2B16"/>
    <w:rPr>
      <w:color w:val="605E5C"/>
      <w:shd w:val="clear" w:color="auto" w:fill="E1DFDD"/>
    </w:rPr>
  </w:style>
  <w:style w:type="character" w:styleId="Emphasis">
    <w:name w:val="Emphasis"/>
    <w:uiPriority w:val="20"/>
    <w:qFormat/>
    <w:rsid w:val="00965786"/>
    <w:rPr>
      <w:i/>
      <w:iCs/>
    </w:rPr>
  </w:style>
  <w:style w:type="paragraph" w:customStyle="1" w:styleId="naisf">
    <w:name w:val="naisf"/>
    <w:basedOn w:val="Normal"/>
    <w:rsid w:val="00370E4D"/>
    <w:pPr>
      <w:spacing w:before="75" w:after="75"/>
      <w:ind w:firstLine="375"/>
      <w:jc w:val="both"/>
    </w:pPr>
    <w:rPr>
      <w:rFonts w:eastAsia="Times New Roman"/>
      <w:lang w:eastAsia="lv-LV"/>
    </w:rPr>
  </w:style>
  <w:style w:type="table" w:customStyle="1" w:styleId="TableGrid1">
    <w:name w:val="Table Grid1"/>
    <w:basedOn w:val="TableNormal"/>
    <w:next w:val="TableGrid"/>
    <w:uiPriority w:val="39"/>
    <w:rsid w:val="00EF12B5"/>
    <w:pPr>
      <w:spacing w:after="0"/>
    </w:pPr>
    <w:rPr>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F12B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AB3D14"/>
    <w:rPr>
      <w:color w:val="605E5C"/>
      <w:shd w:val="clear" w:color="auto" w:fill="E1DFDD"/>
    </w:rPr>
  </w:style>
  <w:style w:type="paragraph" w:customStyle="1" w:styleId="Body">
    <w:name w:val="Body"/>
    <w:rsid w:val="00144D9E"/>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lang w:eastAsia="lv-LV"/>
    </w:rPr>
  </w:style>
  <w:style w:type="paragraph" w:customStyle="1" w:styleId="tv213">
    <w:name w:val="tv213"/>
    <w:basedOn w:val="Normal"/>
    <w:rsid w:val="00E80060"/>
    <w:pPr>
      <w:spacing w:before="100" w:beforeAutospacing="1" w:after="100" w:afterAutospacing="1"/>
    </w:pPr>
    <w:rPr>
      <w:rFonts w:eastAsia="Times New Roman"/>
      <w:lang w:eastAsia="lv-LV"/>
    </w:rPr>
  </w:style>
  <w:style w:type="character" w:styleId="UnresolvedMention">
    <w:name w:val="Unresolved Mention"/>
    <w:basedOn w:val="DefaultParagraphFont"/>
    <w:uiPriority w:val="99"/>
    <w:semiHidden/>
    <w:unhideWhenUsed/>
    <w:rsid w:val="00A9778E"/>
    <w:rPr>
      <w:color w:val="605E5C"/>
      <w:shd w:val="clear" w:color="auto" w:fill="E1DFDD"/>
    </w:rPr>
  </w:style>
  <w:style w:type="paragraph" w:styleId="Revision">
    <w:name w:val="Revision"/>
    <w:hidden/>
    <w:uiPriority w:val="99"/>
    <w:semiHidden/>
    <w:rsid w:val="000F0B6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134425">
      <w:bodyDiv w:val="1"/>
      <w:marLeft w:val="0"/>
      <w:marRight w:val="0"/>
      <w:marTop w:val="0"/>
      <w:marBottom w:val="0"/>
      <w:divBdr>
        <w:top w:val="none" w:sz="0" w:space="0" w:color="auto"/>
        <w:left w:val="none" w:sz="0" w:space="0" w:color="auto"/>
        <w:bottom w:val="none" w:sz="0" w:space="0" w:color="auto"/>
        <w:right w:val="none" w:sz="0" w:space="0" w:color="auto"/>
      </w:divBdr>
    </w:div>
    <w:div w:id="302925425">
      <w:bodyDiv w:val="1"/>
      <w:marLeft w:val="0"/>
      <w:marRight w:val="0"/>
      <w:marTop w:val="0"/>
      <w:marBottom w:val="0"/>
      <w:divBdr>
        <w:top w:val="none" w:sz="0" w:space="0" w:color="auto"/>
        <w:left w:val="none" w:sz="0" w:space="0" w:color="auto"/>
        <w:bottom w:val="none" w:sz="0" w:space="0" w:color="auto"/>
        <w:right w:val="none" w:sz="0" w:space="0" w:color="auto"/>
      </w:divBdr>
    </w:div>
    <w:div w:id="367340945">
      <w:bodyDiv w:val="1"/>
      <w:marLeft w:val="0"/>
      <w:marRight w:val="0"/>
      <w:marTop w:val="0"/>
      <w:marBottom w:val="0"/>
      <w:divBdr>
        <w:top w:val="none" w:sz="0" w:space="0" w:color="auto"/>
        <w:left w:val="none" w:sz="0" w:space="0" w:color="auto"/>
        <w:bottom w:val="none" w:sz="0" w:space="0" w:color="auto"/>
        <w:right w:val="none" w:sz="0" w:space="0" w:color="auto"/>
      </w:divBdr>
    </w:div>
    <w:div w:id="771164200">
      <w:bodyDiv w:val="1"/>
      <w:marLeft w:val="0"/>
      <w:marRight w:val="0"/>
      <w:marTop w:val="0"/>
      <w:marBottom w:val="0"/>
      <w:divBdr>
        <w:top w:val="none" w:sz="0" w:space="0" w:color="auto"/>
        <w:left w:val="none" w:sz="0" w:space="0" w:color="auto"/>
        <w:bottom w:val="none" w:sz="0" w:space="0" w:color="auto"/>
        <w:right w:val="none" w:sz="0" w:space="0" w:color="auto"/>
      </w:divBdr>
    </w:div>
    <w:div w:id="796215745">
      <w:bodyDiv w:val="1"/>
      <w:marLeft w:val="0"/>
      <w:marRight w:val="0"/>
      <w:marTop w:val="0"/>
      <w:marBottom w:val="0"/>
      <w:divBdr>
        <w:top w:val="none" w:sz="0" w:space="0" w:color="auto"/>
        <w:left w:val="none" w:sz="0" w:space="0" w:color="auto"/>
        <w:bottom w:val="none" w:sz="0" w:space="0" w:color="auto"/>
        <w:right w:val="none" w:sz="0" w:space="0" w:color="auto"/>
      </w:divBdr>
    </w:div>
    <w:div w:id="1001733616">
      <w:bodyDiv w:val="1"/>
      <w:marLeft w:val="0"/>
      <w:marRight w:val="0"/>
      <w:marTop w:val="0"/>
      <w:marBottom w:val="0"/>
      <w:divBdr>
        <w:top w:val="none" w:sz="0" w:space="0" w:color="auto"/>
        <w:left w:val="none" w:sz="0" w:space="0" w:color="auto"/>
        <w:bottom w:val="none" w:sz="0" w:space="0" w:color="auto"/>
        <w:right w:val="none" w:sz="0" w:space="0" w:color="auto"/>
      </w:divBdr>
    </w:div>
    <w:div w:id="1180967037">
      <w:bodyDiv w:val="1"/>
      <w:marLeft w:val="0"/>
      <w:marRight w:val="0"/>
      <w:marTop w:val="0"/>
      <w:marBottom w:val="0"/>
      <w:divBdr>
        <w:top w:val="none" w:sz="0" w:space="0" w:color="auto"/>
        <w:left w:val="none" w:sz="0" w:space="0" w:color="auto"/>
        <w:bottom w:val="none" w:sz="0" w:space="0" w:color="auto"/>
        <w:right w:val="none" w:sz="0" w:space="0" w:color="auto"/>
      </w:divBdr>
    </w:div>
    <w:div w:id="1294797426">
      <w:bodyDiv w:val="1"/>
      <w:marLeft w:val="0"/>
      <w:marRight w:val="0"/>
      <w:marTop w:val="0"/>
      <w:marBottom w:val="0"/>
      <w:divBdr>
        <w:top w:val="none" w:sz="0" w:space="0" w:color="auto"/>
        <w:left w:val="none" w:sz="0" w:space="0" w:color="auto"/>
        <w:bottom w:val="none" w:sz="0" w:space="0" w:color="auto"/>
        <w:right w:val="none" w:sz="0" w:space="0" w:color="auto"/>
      </w:divBdr>
    </w:div>
    <w:div w:id="1385762532">
      <w:bodyDiv w:val="1"/>
      <w:marLeft w:val="0"/>
      <w:marRight w:val="0"/>
      <w:marTop w:val="0"/>
      <w:marBottom w:val="0"/>
      <w:divBdr>
        <w:top w:val="none" w:sz="0" w:space="0" w:color="auto"/>
        <w:left w:val="none" w:sz="0" w:space="0" w:color="auto"/>
        <w:bottom w:val="none" w:sz="0" w:space="0" w:color="auto"/>
        <w:right w:val="none" w:sz="0" w:space="0" w:color="auto"/>
      </w:divBdr>
    </w:div>
    <w:div w:id="1450586566">
      <w:bodyDiv w:val="1"/>
      <w:marLeft w:val="0"/>
      <w:marRight w:val="0"/>
      <w:marTop w:val="0"/>
      <w:marBottom w:val="0"/>
      <w:divBdr>
        <w:top w:val="none" w:sz="0" w:space="0" w:color="auto"/>
        <w:left w:val="none" w:sz="0" w:space="0" w:color="auto"/>
        <w:bottom w:val="none" w:sz="0" w:space="0" w:color="auto"/>
        <w:right w:val="none" w:sz="0" w:space="0" w:color="auto"/>
      </w:divBdr>
    </w:div>
    <w:div w:id="1625623524">
      <w:bodyDiv w:val="1"/>
      <w:marLeft w:val="0"/>
      <w:marRight w:val="0"/>
      <w:marTop w:val="0"/>
      <w:marBottom w:val="0"/>
      <w:divBdr>
        <w:top w:val="none" w:sz="0" w:space="0" w:color="auto"/>
        <w:left w:val="none" w:sz="0" w:space="0" w:color="auto"/>
        <w:bottom w:val="none" w:sz="0" w:space="0" w:color="auto"/>
        <w:right w:val="none" w:sz="0" w:space="0" w:color="auto"/>
      </w:divBdr>
    </w:div>
    <w:div w:id="1656252353">
      <w:bodyDiv w:val="1"/>
      <w:marLeft w:val="0"/>
      <w:marRight w:val="0"/>
      <w:marTop w:val="0"/>
      <w:marBottom w:val="0"/>
      <w:divBdr>
        <w:top w:val="none" w:sz="0" w:space="0" w:color="auto"/>
        <w:left w:val="none" w:sz="0" w:space="0" w:color="auto"/>
        <w:bottom w:val="none" w:sz="0" w:space="0" w:color="auto"/>
        <w:right w:val="none" w:sz="0" w:space="0" w:color="auto"/>
      </w:divBdr>
    </w:div>
    <w:div w:id="1711106457">
      <w:bodyDiv w:val="1"/>
      <w:marLeft w:val="0"/>
      <w:marRight w:val="0"/>
      <w:marTop w:val="0"/>
      <w:marBottom w:val="0"/>
      <w:divBdr>
        <w:top w:val="none" w:sz="0" w:space="0" w:color="auto"/>
        <w:left w:val="none" w:sz="0" w:space="0" w:color="auto"/>
        <w:bottom w:val="none" w:sz="0" w:space="0" w:color="auto"/>
        <w:right w:val="none" w:sz="0" w:space="0" w:color="auto"/>
      </w:divBdr>
    </w:div>
    <w:div w:id="1735159166">
      <w:bodyDiv w:val="1"/>
      <w:marLeft w:val="0"/>
      <w:marRight w:val="0"/>
      <w:marTop w:val="0"/>
      <w:marBottom w:val="0"/>
      <w:divBdr>
        <w:top w:val="none" w:sz="0" w:space="0" w:color="auto"/>
        <w:left w:val="none" w:sz="0" w:space="0" w:color="auto"/>
        <w:bottom w:val="none" w:sz="0" w:space="0" w:color="auto"/>
        <w:right w:val="none" w:sz="0" w:space="0" w:color="auto"/>
      </w:divBdr>
    </w:div>
    <w:div w:id="1927497274">
      <w:bodyDiv w:val="1"/>
      <w:marLeft w:val="0"/>
      <w:marRight w:val="0"/>
      <w:marTop w:val="0"/>
      <w:marBottom w:val="0"/>
      <w:divBdr>
        <w:top w:val="none" w:sz="0" w:space="0" w:color="auto"/>
        <w:left w:val="none" w:sz="0" w:space="0" w:color="auto"/>
        <w:bottom w:val="none" w:sz="0" w:space="0" w:color="auto"/>
        <w:right w:val="none" w:sz="0" w:space="0" w:color="auto"/>
      </w:divBdr>
    </w:div>
    <w:div w:id="2013336771">
      <w:bodyDiv w:val="1"/>
      <w:marLeft w:val="0"/>
      <w:marRight w:val="0"/>
      <w:marTop w:val="0"/>
      <w:marBottom w:val="0"/>
      <w:divBdr>
        <w:top w:val="none" w:sz="0" w:space="0" w:color="auto"/>
        <w:left w:val="none" w:sz="0" w:space="0" w:color="auto"/>
        <w:bottom w:val="none" w:sz="0" w:space="0" w:color="auto"/>
        <w:right w:val="none" w:sz="0" w:space="0" w:color="auto"/>
      </w:divBdr>
    </w:div>
    <w:div w:id="2059621195">
      <w:bodyDiv w:val="1"/>
      <w:marLeft w:val="0"/>
      <w:marRight w:val="0"/>
      <w:marTop w:val="0"/>
      <w:marBottom w:val="0"/>
      <w:divBdr>
        <w:top w:val="none" w:sz="0" w:space="0" w:color="auto"/>
        <w:left w:val="none" w:sz="0" w:space="0" w:color="auto"/>
        <w:bottom w:val="none" w:sz="0" w:space="0" w:color="auto"/>
        <w:right w:val="none" w:sz="0" w:space="0" w:color="auto"/>
      </w:divBdr>
    </w:div>
    <w:div w:id="206998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7659-par-aviaciju" TargetMode="External"/><Relationship Id="rId13" Type="http://schemas.openxmlformats.org/officeDocument/2006/relationships/hyperlink" Target="mailto:aivita.lublina-goldmane@ca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m.gov.lv/lv/izstrade-esosie-attistibas-planosanas-dokumenti-un-tiesibu-akt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is.lgs.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ikumi.lv/ta/id/57659-par-aviaciju" TargetMode="External"/><Relationship Id="rId4" Type="http://schemas.openxmlformats.org/officeDocument/2006/relationships/settings" Target="settings.xml"/><Relationship Id="rId9" Type="http://schemas.openxmlformats.org/officeDocument/2006/relationships/hyperlink" Target="https://likumi.lv/ta/id/57659-par-aviacij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49F33-8535-4925-9520-570F2CBD4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15960</Words>
  <Characters>9098</Characters>
  <Application>Microsoft Office Word</Application>
  <DocSecurity>0</DocSecurity>
  <Lines>75</Lines>
  <Paragraphs>50</Paragraphs>
  <ScaleCrop>false</ScaleCrop>
  <HeadingPairs>
    <vt:vector size="2" baseType="variant">
      <vt:variant>
        <vt:lpstr>Title</vt:lpstr>
      </vt:variant>
      <vt:variant>
        <vt:i4>1</vt:i4>
      </vt:variant>
    </vt:vector>
  </HeadingPairs>
  <TitlesOfParts>
    <vt:vector size="1" baseType="lpstr">
      <vt:lpstr>Likumprojekta „Grozījums likumā „Par aviāciju”” sākotnējās ietekmes novērtējuma ziņojums (anotācija)</vt:lpstr>
    </vt:vector>
  </TitlesOfParts>
  <Company>Satiksmes ministrija</Company>
  <LinksUpToDate>false</LinksUpToDate>
  <CharactersWithSpaces>25008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„Grozījums likumā „Par aviāciju”” sākotnējās ietekmes novērtējuma ziņojums (anotācija)</dc:title>
  <dc:subject>Anotācija</dc:subject>
  <dc:creator>Inga Prancāne;67830951;inga.prancane@caa.gov.lv</dc:creator>
  <dc:description>Inga Prancāne, 67830951, VA "Civilās aviācijas aģentūra", inga.prancane@caa.gov.lv</dc:description>
  <cp:lastModifiedBy>Līga Vernera</cp:lastModifiedBy>
  <cp:revision>2</cp:revision>
  <cp:lastPrinted>2020-03-26T14:32:00Z</cp:lastPrinted>
  <dcterms:created xsi:type="dcterms:W3CDTF">2021-02-19T10:15:00Z</dcterms:created>
  <dcterms:modified xsi:type="dcterms:W3CDTF">2021-02-19T10:15:00Z</dcterms:modified>
</cp:coreProperties>
</file>