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224" w:rsidP="00B824C4" w:rsidRDefault="00463224" w14:paraId="42CE455A" w14:textId="77777777">
      <w:pPr>
        <w:spacing w:line="240" w:lineRule="auto"/>
        <w:jc w:val="both"/>
        <w:rPr>
          <w:rFonts w:ascii="Times New Roman" w:hAnsi="Times New Roman"/>
          <w:sz w:val="24"/>
          <w:szCs w:val="24"/>
        </w:rPr>
      </w:pPr>
    </w:p>
    <w:tbl>
      <w:tblPr>
        <w:tblpPr w:leftFromText="180" w:rightFromText="180" w:vertAnchor="page" w:horzAnchor="margin" w:tblpY="4741"/>
        <w:tblW w:w="0" w:type="auto"/>
        <w:tblLayout w:type="fixed"/>
        <w:tblLook w:val="04A0" w:firstRow="1" w:lastRow="0" w:firstColumn="1" w:lastColumn="0" w:noHBand="0" w:noVBand="1"/>
      </w:tblPr>
      <w:tblGrid>
        <w:gridCol w:w="1701"/>
        <w:gridCol w:w="567"/>
        <w:gridCol w:w="1843"/>
      </w:tblGrid>
      <w:tr w:rsidRPr="00E35C88" w:rsidR="00463224" w:rsidTr="00917336" w14:paraId="0E96B4BE" w14:textId="77777777">
        <w:trPr>
          <w:trHeight w:val="566"/>
        </w:trPr>
        <w:tc>
          <w:tcPr>
            <w:tcW w:w="1701" w:type="dxa"/>
          </w:tcPr>
          <w:p w:rsidRPr="00E35C88" w:rsidR="00463224" w:rsidP="00B824C4" w:rsidRDefault="00463224" w14:paraId="7E47600A" w14:textId="77777777">
            <w:pPr>
              <w:pBdr>
                <w:bottom w:val="single" w:color="auto" w:sz="4" w:space="1"/>
              </w:pBdr>
              <w:spacing w:line="240" w:lineRule="auto"/>
              <w:jc w:val="both"/>
              <w:rPr>
                <w:rFonts w:ascii="Times New Roman" w:hAnsi="Times New Roman"/>
                <w:sz w:val="24"/>
                <w:szCs w:val="24"/>
              </w:rPr>
            </w:pPr>
            <w:r>
              <w:t>28.02.2025</w:t>
            </w:r>
            <w:bookmarkEnd w:id="0"/>
          </w:p>
        </w:tc>
        <w:tc>
          <w:tcPr>
            <w:tcW w:w="567" w:type="dxa"/>
          </w:tcPr>
          <w:p w:rsidRPr="00E35C88" w:rsidR="00463224" w:rsidP="00B824C4" w:rsidRDefault="00463224" w14:paraId="133C5161" w14:textId="77777777">
            <w:pPr>
              <w:spacing w:after="0" w:line="240" w:lineRule="auto"/>
              <w:jc w:val="both"/>
              <w:rPr>
                <w:rFonts w:ascii="Times New Roman" w:hAnsi="Times New Roman"/>
                <w:sz w:val="24"/>
                <w:szCs w:val="24"/>
              </w:rPr>
            </w:pPr>
            <w:r w:rsidRPr="00E35C88">
              <w:rPr>
                <w:rFonts w:ascii="Times New Roman" w:hAnsi="Times New Roman"/>
                <w:sz w:val="24"/>
                <w:szCs w:val="24"/>
              </w:rPr>
              <w:t>Nr.</w:t>
            </w:r>
          </w:p>
        </w:tc>
        <w:tc>
          <w:tcPr>
            <w:tcW w:w="1843" w:type="dxa"/>
          </w:tcPr>
          <w:p w:rsidRPr="00E35C88" w:rsidR="00463224" w:rsidP="00B824C4" w:rsidRDefault="00463224" w14:paraId="0C0A9F87" w14:textId="77777777">
            <w:pPr>
              <w:pBdr>
                <w:bottom w:val="single" w:color="auto" w:sz="4" w:space="1"/>
              </w:pBdr>
              <w:spacing w:line="240" w:lineRule="auto"/>
              <w:jc w:val="both"/>
              <w:rPr>
                <w:rFonts w:ascii="Times New Roman" w:hAnsi="Times New Roman"/>
                <w:sz w:val="24"/>
                <w:szCs w:val="24"/>
              </w:rPr>
            </w:pPr>
            <w:r>
              <w:t>01-01/6</w:t>
            </w:r>
            <w:bookmarkEnd w:id="1"/>
          </w:p>
        </w:tc>
      </w:tr>
    </w:tbl>
    <w:p w:rsidR="00463224" w:rsidP="00B824C4" w:rsidRDefault="00463224" w14:paraId="46A0A76D" w14:textId="77777777">
      <w:pPr>
        <w:widowControl/>
        <w:spacing w:after="0" w:line="240" w:lineRule="auto"/>
        <w:jc w:val="both"/>
        <w:rPr>
          <w:rFonts w:ascii="Times New Roman" w:hAnsi="Times New Roman" w:eastAsia="Times New Roman"/>
          <w:sz w:val="24"/>
          <w:szCs w:val="24"/>
          <w:lang w:val="lv-LV" w:eastAsia="lv-LV"/>
        </w:rPr>
      </w:pPr>
    </w:p>
    <w:p w:rsidR="00463224" w:rsidP="00B824C4" w:rsidRDefault="00463224" w14:paraId="1C43E89A" w14:textId="77777777">
      <w:pPr>
        <w:widowControl/>
        <w:spacing w:after="0" w:line="240" w:lineRule="auto"/>
        <w:jc w:val="both"/>
        <w:rPr>
          <w:rFonts w:ascii="Times New Roman" w:hAnsi="Times New Roman" w:eastAsia="Times New Roman"/>
          <w:sz w:val="24"/>
          <w:szCs w:val="24"/>
          <w:lang w:val="lv-LV" w:eastAsia="lv-LV"/>
        </w:rPr>
      </w:pPr>
    </w:p>
    <w:p w:rsidR="00463224" w:rsidP="00B824C4" w:rsidRDefault="00463224" w14:paraId="743F13EA" w14:textId="77777777">
      <w:pPr>
        <w:widowControl/>
        <w:spacing w:after="0" w:line="240" w:lineRule="auto"/>
        <w:jc w:val="both"/>
        <w:rPr>
          <w:rFonts w:ascii="Times New Roman" w:hAnsi="Times New Roman" w:eastAsia="Times New Roman"/>
          <w:sz w:val="24"/>
          <w:szCs w:val="24"/>
          <w:lang w:val="lv-LV" w:eastAsia="lv-LV"/>
        </w:rPr>
      </w:pPr>
    </w:p>
    <w:p w:rsidR="00463224" w:rsidP="00B824C4" w:rsidRDefault="00463224" w14:paraId="32EBEC26" w14:textId="77777777">
      <w:pPr>
        <w:widowControl/>
        <w:spacing w:after="0" w:line="240" w:lineRule="auto"/>
        <w:jc w:val="both"/>
        <w:rPr>
          <w:rFonts w:ascii="Times New Roman" w:hAnsi="Times New Roman" w:eastAsia="Times New Roman"/>
          <w:sz w:val="24"/>
          <w:szCs w:val="24"/>
          <w:lang w:val="lv-LV" w:eastAsia="lv-LV"/>
        </w:rPr>
      </w:pPr>
    </w:p>
    <w:p w:rsidR="00463224" w:rsidP="009E2647" w:rsidRDefault="00463224" w14:paraId="683BBD68" w14:textId="77777777">
      <w:pPr>
        <w:widowControl/>
        <w:spacing w:after="0" w:line="240" w:lineRule="auto"/>
        <w:jc w:val="center"/>
        <w:rPr>
          <w:rFonts w:ascii="Times New Roman" w:hAnsi="Times New Roman" w:eastAsia="Times New Roman"/>
          <w:b/>
          <w:sz w:val="24"/>
          <w:szCs w:val="24"/>
          <w:lang w:val="lv-LV" w:eastAsia="lv-LV" w:bidi="lo-LA"/>
        </w:rPr>
      </w:pPr>
      <w:r>
        <w:rPr>
          <w:rFonts w:ascii="Times New Roman" w:hAnsi="Times New Roman" w:eastAsia="Times New Roman"/>
          <w:b/>
          <w:sz w:val="24"/>
          <w:szCs w:val="24"/>
          <w:lang w:val="lv-LV" w:eastAsia="lv-LV" w:bidi="lo-LA"/>
        </w:rPr>
        <w:t>Satiksmes ministrijas reglaments</w:t>
      </w:r>
    </w:p>
    <w:p w:rsidR="00463224" w:rsidP="006A52D4" w:rsidRDefault="00463224" w14:paraId="56DE2402" w14:textId="77777777">
      <w:pPr>
        <w:widowControl/>
        <w:spacing w:after="0" w:line="240" w:lineRule="auto"/>
        <w:jc w:val="both"/>
        <w:rPr>
          <w:rFonts w:ascii="Times New Roman" w:hAnsi="Times New Roman" w:eastAsia="Times New Roman"/>
          <w:sz w:val="24"/>
          <w:szCs w:val="24"/>
          <w:lang w:val="lv-LV" w:eastAsia="lv-LV"/>
        </w:rPr>
      </w:pPr>
    </w:p>
    <w:p w:rsidR="00463224" w:rsidP="00B824C4" w:rsidRDefault="00463224" w14:paraId="231849C7" w14:textId="77777777">
      <w:pPr>
        <w:widowControl/>
        <w:spacing w:after="0" w:line="240" w:lineRule="auto"/>
        <w:jc w:val="both"/>
        <w:rPr>
          <w:rFonts w:ascii="Times New Roman" w:hAnsi="Times New Roman" w:eastAsia="Times New Roman"/>
          <w:sz w:val="24"/>
          <w:szCs w:val="24"/>
          <w:lang w:val="lv-LV" w:eastAsia="lv-LV"/>
        </w:rPr>
      </w:pPr>
    </w:p>
    <w:p w:rsidR="00463224" w:rsidP="009E2647" w:rsidRDefault="00463224" w14:paraId="75D32417" w14:textId="77777777">
      <w:pPr>
        <w:widowControl/>
        <w:spacing w:after="0" w:line="240" w:lineRule="auto"/>
        <w:ind w:firstLine="720"/>
        <w:jc w:val="right"/>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Izdots saskaņā ar</w:t>
      </w:r>
    </w:p>
    <w:p w:rsidR="00463224" w:rsidP="009E2647" w:rsidRDefault="00463224" w14:paraId="401C8D87" w14:textId="77777777">
      <w:pPr>
        <w:widowControl/>
        <w:spacing w:after="0" w:line="240" w:lineRule="auto"/>
        <w:ind w:firstLine="720"/>
        <w:jc w:val="right"/>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Valsts pārvaldes iekārtas likuma</w:t>
      </w:r>
    </w:p>
    <w:p w:rsidR="00463224" w:rsidP="009E2647" w:rsidRDefault="00463224" w14:paraId="226E4199" w14:textId="77777777">
      <w:pPr>
        <w:widowControl/>
        <w:spacing w:after="0" w:line="240" w:lineRule="auto"/>
        <w:ind w:firstLine="720"/>
        <w:jc w:val="right"/>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72.panta pirmās daļas 1.punktu </w:t>
      </w:r>
    </w:p>
    <w:p w:rsidR="00463224" w:rsidP="009E2647" w:rsidRDefault="00463224" w14:paraId="7AD73DFB" w14:textId="77777777">
      <w:pPr>
        <w:widowControl/>
        <w:spacing w:after="0" w:line="240" w:lineRule="auto"/>
        <w:ind w:firstLine="720"/>
        <w:jc w:val="right"/>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un 75.panta pirmo daļu</w:t>
      </w:r>
    </w:p>
    <w:p w:rsidR="00463224" w:rsidP="006A52D4" w:rsidRDefault="00463224" w14:paraId="2E71B740"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9E2647" w:rsidRDefault="00463224" w14:paraId="5B8FEFD6" w14:textId="77777777">
      <w:pPr>
        <w:widowControl/>
        <w:spacing w:after="0" w:line="240" w:lineRule="auto"/>
        <w:jc w:val="center"/>
        <w:outlineLvl w:val="0"/>
        <w:rPr>
          <w:rFonts w:ascii="Times New Roman" w:hAnsi="Times New Roman" w:eastAsia="Times New Roman"/>
          <w:b/>
          <w:bCs/>
          <w:kern w:val="32"/>
          <w:sz w:val="24"/>
          <w:szCs w:val="24"/>
          <w:lang w:val="lv-LV" w:eastAsia="lv-LV"/>
        </w:rPr>
      </w:pPr>
      <w:r>
        <w:rPr>
          <w:rFonts w:ascii="Times New Roman" w:hAnsi="Times New Roman" w:eastAsia="Times New Roman"/>
          <w:b/>
          <w:bCs/>
          <w:kern w:val="32"/>
          <w:sz w:val="24"/>
          <w:szCs w:val="24"/>
          <w:lang w:val="lv-LV" w:eastAsia="lv-LV"/>
        </w:rPr>
        <w:t>I. Vispārīgais jautājums</w:t>
      </w:r>
    </w:p>
    <w:p w:rsidR="00463224" w:rsidP="006A52D4" w:rsidRDefault="00463224" w14:paraId="3BF0B990"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6A52D4" w:rsidRDefault="00463224" w14:paraId="1D0B9478"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Reglaments nosaka Satiksmes ministrijas struktūru, darba organizāciju, ministrijā nodarbināto kompetenci un aizvietošanas kārtību.</w:t>
      </w:r>
    </w:p>
    <w:p w:rsidR="00463224" w:rsidP="006A52D4" w:rsidRDefault="00463224" w14:paraId="604B7A30"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9E2647" w:rsidRDefault="00463224" w14:paraId="4A9B5EED" w14:textId="77777777">
      <w:pPr>
        <w:widowControl/>
        <w:spacing w:after="0" w:line="240" w:lineRule="auto"/>
        <w:jc w:val="center"/>
        <w:outlineLvl w:val="1"/>
        <w:rPr>
          <w:rFonts w:ascii="Times New Roman" w:hAnsi="Times New Roman" w:eastAsia="Times New Roman"/>
          <w:b/>
          <w:bCs/>
          <w:iCs/>
          <w:sz w:val="24"/>
          <w:szCs w:val="24"/>
          <w:lang w:val="lv-LV" w:eastAsia="lv-LV" w:bidi="lo-LA"/>
        </w:rPr>
      </w:pPr>
      <w:r>
        <w:rPr>
          <w:rFonts w:ascii="Times New Roman" w:hAnsi="Times New Roman" w:eastAsia="Times New Roman"/>
          <w:b/>
          <w:bCs/>
          <w:iCs/>
          <w:sz w:val="24"/>
          <w:szCs w:val="24"/>
          <w:lang w:val="lv-LV" w:eastAsia="lv-LV" w:bidi="lo-LA"/>
        </w:rPr>
        <w:t>II. Ministrijas struktūra</w:t>
      </w:r>
    </w:p>
    <w:p w:rsidR="00463224" w:rsidP="006A52D4" w:rsidRDefault="00463224" w14:paraId="45957B9F"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6A52D4" w:rsidRDefault="00463224" w14:paraId="12B44E38"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Ministrijas struktūru nosaka šajā reglamentā, ministrijas departamentu un patstāvīgo nodaļu (turpmāk – patstāvīgās struktūrvienības) reglamentos un ministrijas amatu sarakstā.</w:t>
      </w:r>
    </w:p>
    <w:p w:rsidR="00463224" w:rsidP="00B824C4" w:rsidRDefault="00463224" w14:paraId="2A296A73"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11E588C9"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Parlamentārais sekretārs, ministra birojā nodarbinātie un valsts sekretārs ir tieši pakļauti satiksmes ministram.</w:t>
      </w:r>
    </w:p>
    <w:p w:rsidR="00463224" w:rsidP="00B824C4" w:rsidRDefault="00463224" w14:paraId="2DBD33AE"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4F4419" w:rsidR="00463224" w:rsidP="006A52D4" w:rsidRDefault="00463224" w14:paraId="4E745794"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4F4419">
        <w:rPr>
          <w:rFonts w:ascii="Times New Roman" w:hAnsi="Times New Roman" w:eastAsia="Times New Roman"/>
          <w:sz w:val="24"/>
          <w:szCs w:val="24"/>
          <w:lang w:val="lv-LV" w:eastAsia="lv-LV" w:bidi="lo-LA"/>
        </w:rPr>
        <w:t>Valsts sekretāram ir tieši pakļauti četri valsts sekretāra vietnieki.</w:t>
      </w:r>
    </w:p>
    <w:p w:rsidR="00463224" w:rsidP="00B824C4" w:rsidRDefault="00463224" w14:paraId="60509989"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0F1F15A2"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Patstāvīgās struktūrvienības ir tieši pakļautas valsts sekretāram vai kādam no viņa vietniekiem saskaņā ar reglamenta III. nodaļā noteikto valsts sekretāra un valsts sekretāra vietnieku kompetenci.</w:t>
      </w:r>
    </w:p>
    <w:p w:rsidR="00463224" w:rsidP="00B824C4" w:rsidRDefault="00463224" w14:paraId="368D9ACE"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71789817"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Ministrijā ir šādi departamenti:</w:t>
      </w:r>
    </w:p>
    <w:p w:rsidR="00463224" w:rsidP="006A52D4" w:rsidRDefault="00463224" w14:paraId="3A6FA098"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Administratīvais departaments;</w:t>
      </w:r>
    </w:p>
    <w:p w:rsidR="00463224" w:rsidP="006A52D4" w:rsidRDefault="00463224" w14:paraId="6770B2F8"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Attīstības un finanšu plānošanas departaments;</w:t>
      </w:r>
    </w:p>
    <w:p w:rsidRPr="00EC7B12" w:rsidR="00463224" w:rsidP="006A52D4" w:rsidRDefault="00463224" w14:paraId="698EC66F"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Autoceļu infrastruktūras departaments;</w:t>
      </w:r>
    </w:p>
    <w:p w:rsidRPr="00EC7B12" w:rsidR="00463224" w:rsidP="006A52D4" w:rsidRDefault="00463224" w14:paraId="255F7135"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Sabiedriskā transporta pakalpojumu departaments;</w:t>
      </w:r>
    </w:p>
    <w:p w:rsidRPr="00EC7B12" w:rsidR="00463224" w:rsidP="006A52D4" w:rsidRDefault="00463224" w14:paraId="5986D2C6"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Aviācijas departaments;</w:t>
      </w:r>
    </w:p>
    <w:p w:rsidRPr="00EC7B12" w:rsidR="00463224" w:rsidP="006A52D4" w:rsidRDefault="00463224" w14:paraId="2450CB93" w14:textId="77777777">
      <w:pPr>
        <w:widowControl/>
        <w:numPr>
          <w:ilvl w:val="1"/>
          <w:numId w:val="1"/>
        </w:numPr>
        <w:spacing w:after="0" w:line="240" w:lineRule="auto"/>
        <w:ind w:left="709" w:firstLine="11"/>
        <w:jc w:val="both"/>
        <w:rPr>
          <w:rFonts w:ascii="Times New Roman" w:hAnsi="Times New Roman" w:eastAsia="Times New Roman"/>
          <w:sz w:val="24"/>
          <w:szCs w:val="24"/>
          <w:lang w:val="lv-LV" w:eastAsia="lv-LV" w:bidi="lo-LA"/>
        </w:rPr>
      </w:pPr>
      <w:r w:rsidRPr="0027642D">
        <w:rPr>
          <w:rFonts w:ascii="Times New Roman" w:hAnsi="Times New Roman" w:eastAsia="Times New Roman"/>
          <w:sz w:val="24"/>
          <w:szCs w:val="24"/>
          <w:lang w:val="lv-LV" w:eastAsia="lv-LV" w:bidi="lo-LA"/>
        </w:rPr>
        <w:t xml:space="preserve">Rail </w:t>
      </w:r>
      <w:proofErr w:type="spellStart"/>
      <w:r w:rsidRPr="0027642D">
        <w:rPr>
          <w:rFonts w:ascii="Times New Roman" w:hAnsi="Times New Roman" w:eastAsia="Times New Roman"/>
          <w:sz w:val="24"/>
          <w:szCs w:val="24"/>
          <w:lang w:val="lv-LV" w:eastAsia="lv-LV" w:bidi="lo-LA"/>
        </w:rPr>
        <w:t>Baltica</w:t>
      </w:r>
      <w:proofErr w:type="spellEnd"/>
      <w:r w:rsidRPr="0027642D">
        <w:rPr>
          <w:rFonts w:ascii="Times New Roman" w:hAnsi="Times New Roman" w:eastAsia="Times New Roman"/>
          <w:sz w:val="24"/>
          <w:szCs w:val="24"/>
          <w:lang w:val="lv-LV" w:eastAsia="lv-LV" w:bidi="lo-LA"/>
        </w:rPr>
        <w:t xml:space="preserve"> projekta departaments</w:t>
      </w:r>
      <w:r w:rsidRPr="00EC7B12">
        <w:rPr>
          <w:rFonts w:ascii="Times New Roman" w:hAnsi="Times New Roman" w:eastAsia="Times New Roman"/>
          <w:sz w:val="24"/>
          <w:szCs w:val="24"/>
          <w:lang w:val="lv-LV" w:eastAsia="lv-LV" w:bidi="lo-LA"/>
        </w:rPr>
        <w:t>;</w:t>
      </w:r>
      <w:r>
        <w:rPr>
          <w:rFonts w:ascii="Times New Roman" w:hAnsi="Times New Roman" w:eastAsia="Times New Roman"/>
          <w:sz w:val="24"/>
          <w:szCs w:val="24"/>
          <w:lang w:val="lv-LV" w:eastAsia="lv-LV" w:bidi="lo-LA"/>
        </w:rPr>
        <w:t xml:space="preserve"> </w:t>
      </w:r>
      <w:bookmarkStart w:name="_Hlk175818870" w:id="2"/>
    </w:p>
    <w:bookmarkEnd w:id="2"/>
    <w:p w:rsidRPr="00EC7B12" w:rsidR="00463224" w:rsidP="006A52D4" w:rsidRDefault="00463224" w14:paraId="4A9E917B"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Eiropas Savienības lietu koordinācijas departaments;</w:t>
      </w:r>
    </w:p>
    <w:p w:rsidRPr="00EC7B12" w:rsidR="00463224" w:rsidP="006A52D4" w:rsidRDefault="00463224" w14:paraId="403FF5AC"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lastRenderedPageBreak/>
        <w:t>Investīciju departaments;</w:t>
      </w:r>
    </w:p>
    <w:p w:rsidRPr="00EC7B12" w:rsidR="00463224" w:rsidP="006A52D4" w:rsidRDefault="00463224" w14:paraId="70C0A717"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Juridiskais departaments;</w:t>
      </w:r>
    </w:p>
    <w:p w:rsidRPr="00EC7B12" w:rsidR="00463224" w:rsidP="006A52D4" w:rsidRDefault="00463224" w14:paraId="29D714DE"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Sakaru departaments;</w:t>
      </w:r>
    </w:p>
    <w:p w:rsidRPr="00EC7B12" w:rsidR="00463224" w:rsidP="006A52D4" w:rsidRDefault="00463224" w14:paraId="3B4857B3"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Jūrlietu departaments;</w:t>
      </w:r>
    </w:p>
    <w:p w:rsidRPr="00EC7B12" w:rsidR="00463224" w:rsidP="006A52D4" w:rsidRDefault="00463224" w14:paraId="615939B4"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Transporta loģistikas un starptautiskās sadarbības koordinācijas departaments;</w:t>
      </w:r>
    </w:p>
    <w:p w:rsidR="00463224" w:rsidP="006A52D4" w:rsidRDefault="00463224" w14:paraId="370799C4"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bidi="lo-LA"/>
        </w:rPr>
      </w:pPr>
      <w:r w:rsidRPr="00EC7B12">
        <w:rPr>
          <w:rFonts w:ascii="Times New Roman" w:hAnsi="Times New Roman" w:eastAsia="Times New Roman"/>
          <w:sz w:val="24"/>
          <w:szCs w:val="24"/>
          <w:lang w:val="lv-LV" w:eastAsia="lv-LV" w:bidi="lo-LA"/>
        </w:rPr>
        <w:t>Valsts kapitāla daļu pārvaldības departaments</w:t>
      </w:r>
      <w:r>
        <w:rPr>
          <w:rFonts w:ascii="Times New Roman" w:hAnsi="Times New Roman" w:eastAsia="Times New Roman"/>
          <w:sz w:val="24"/>
          <w:szCs w:val="24"/>
          <w:lang w:val="lv-LV" w:eastAsia="lv-LV" w:bidi="lo-LA"/>
        </w:rPr>
        <w:t>;</w:t>
      </w:r>
    </w:p>
    <w:p w:rsidRPr="0027642D" w:rsidR="00463224" w:rsidP="006A52D4" w:rsidRDefault="00463224" w14:paraId="39A2B2D8" w14:textId="77777777">
      <w:pPr>
        <w:widowControl/>
        <w:numPr>
          <w:ilvl w:val="1"/>
          <w:numId w:val="1"/>
        </w:numPr>
        <w:tabs>
          <w:tab w:val="left" w:pos="1276"/>
        </w:tabs>
        <w:spacing w:after="0" w:line="240" w:lineRule="auto"/>
        <w:jc w:val="both"/>
        <w:rPr>
          <w:rFonts w:ascii="Times New Roman" w:hAnsi="Times New Roman" w:eastAsia="Times New Roman"/>
          <w:sz w:val="24"/>
          <w:szCs w:val="24"/>
          <w:lang w:val="lv-LV" w:eastAsia="lv-LV" w:bidi="lo-LA"/>
        </w:rPr>
      </w:pPr>
      <w:r w:rsidRPr="0027642D">
        <w:rPr>
          <w:rFonts w:ascii="Times New Roman" w:hAnsi="Times New Roman" w:eastAsia="Times New Roman"/>
          <w:sz w:val="24"/>
          <w:szCs w:val="24"/>
          <w:lang w:val="lv-LV" w:eastAsia="lv-LV" w:bidi="lo-LA"/>
        </w:rPr>
        <w:t>Dzelzceļa departaments.</w:t>
      </w:r>
      <w:r w:rsidRPr="00EC7B12">
        <w:rPr>
          <w:rFonts w:ascii="Times New Roman" w:hAnsi="Times New Roman" w:eastAsia="Times New Roman"/>
          <w:sz w:val="24"/>
          <w:szCs w:val="24"/>
          <w:lang w:val="lv-LV" w:eastAsia="lv-LV" w:bidi="lo-LA"/>
        </w:rPr>
        <w:t xml:space="preserve"> </w:t>
      </w:r>
    </w:p>
    <w:p w:rsidR="00463224" w:rsidP="00B824C4" w:rsidRDefault="00463224" w14:paraId="31B3DC9D"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5C234C33"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Ministrijā ir šādas patstāvīgās nodaļas:</w:t>
      </w:r>
    </w:p>
    <w:p w:rsidR="00463224" w:rsidP="006A52D4" w:rsidRDefault="00463224" w14:paraId="512F2036"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Iekšējā audita nodaļa;</w:t>
      </w:r>
    </w:p>
    <w:p w:rsidR="00463224" w:rsidP="006A52D4" w:rsidRDefault="00463224" w14:paraId="17F38FBC"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Komunikācijas nodaļa;</w:t>
      </w:r>
    </w:p>
    <w:p w:rsidRPr="00EC7B12" w:rsidR="00463224" w:rsidP="006A52D4" w:rsidRDefault="00463224" w14:paraId="75DDEA26" w14:textId="77777777">
      <w:pPr>
        <w:widowControl/>
        <w:numPr>
          <w:ilvl w:val="1"/>
          <w:numId w:val="1"/>
        </w:numPr>
        <w:spacing w:after="0" w:line="240" w:lineRule="auto"/>
        <w:ind w:left="0" w:firstLine="720"/>
        <w:jc w:val="both"/>
        <w:rPr>
          <w:rFonts w:ascii="Times New Roman" w:hAnsi="Times New Roman" w:eastAsia="Times New Roman"/>
          <w:sz w:val="24"/>
          <w:szCs w:val="24"/>
          <w:lang w:val="lv-LV" w:eastAsia="lv-LV"/>
        </w:rPr>
      </w:pPr>
      <w:r w:rsidRPr="00EC7B12">
        <w:rPr>
          <w:rFonts w:ascii="Times New Roman" w:hAnsi="Times New Roman" w:eastAsia="Times New Roman"/>
          <w:sz w:val="24"/>
          <w:szCs w:val="24"/>
          <w:lang w:val="lv-LV" w:eastAsia="lv-LV"/>
        </w:rPr>
        <w:t>Drošības politiku koordinācijas nodaļa.</w:t>
      </w:r>
    </w:p>
    <w:p w:rsidR="00463224" w:rsidP="006A52D4" w:rsidRDefault="00463224" w14:paraId="5D6C9F40" w14:textId="77777777">
      <w:pPr>
        <w:widowControl/>
        <w:tabs>
          <w:tab w:val="left" w:pos="1080"/>
        </w:tabs>
        <w:spacing w:after="0" w:line="240" w:lineRule="auto"/>
        <w:ind w:firstLine="720"/>
        <w:jc w:val="both"/>
        <w:rPr>
          <w:rFonts w:ascii="Times New Roman" w:hAnsi="Times New Roman" w:eastAsia="Times New Roman"/>
          <w:sz w:val="24"/>
          <w:szCs w:val="24"/>
          <w:lang w:val="lv-LV" w:eastAsia="lv-LV"/>
        </w:rPr>
      </w:pPr>
    </w:p>
    <w:p w:rsidR="00463224" w:rsidP="006A52D4" w:rsidRDefault="00463224" w14:paraId="2B264660"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Patstāvīgās struktūrvienības struktūru nosaka tās reglamentā.</w:t>
      </w:r>
    </w:p>
    <w:p w:rsidR="00463224" w:rsidP="006A52D4" w:rsidRDefault="00463224" w14:paraId="76668878" w14:textId="77777777">
      <w:pPr>
        <w:widowControl/>
        <w:spacing w:after="0" w:line="240" w:lineRule="auto"/>
        <w:ind w:firstLine="720"/>
        <w:jc w:val="both"/>
        <w:rPr>
          <w:rFonts w:ascii="Times New Roman" w:hAnsi="Times New Roman" w:eastAsia="Times New Roman"/>
          <w:sz w:val="24"/>
          <w:szCs w:val="24"/>
          <w:lang w:val="lv-LV" w:eastAsia="lv-LV"/>
        </w:rPr>
      </w:pPr>
    </w:p>
    <w:p w:rsidRPr="004F4419" w:rsidR="00463224" w:rsidP="006A52D4" w:rsidRDefault="00873949" w14:paraId="568E5B41" w14:textId="68785E4F">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rPr>
      </w:pPr>
      <w:r w:rsidRPr="00873949">
        <w:rPr>
          <w:rFonts w:ascii="Times New Roman" w:hAnsi="Times New Roman" w:eastAsia="Times New Roman"/>
          <w:sz w:val="24"/>
          <w:szCs w:val="24"/>
          <w:lang w:val="lv-LV" w:eastAsia="lv-LV"/>
        </w:rPr>
        <w:t>Saskaņā ar ārējiem normatīvajiem aktiem Satiksmes ministrijas kā Eiropas Savienības fondu atbildīgās iestādes vadītājs ir Investīciju departamenta direktors</w:t>
      </w:r>
      <w:r w:rsidRPr="004F4419" w:rsidR="00463224">
        <w:rPr>
          <w:rFonts w:ascii="Times New Roman" w:hAnsi="Times New Roman" w:eastAsia="Times New Roman"/>
          <w:sz w:val="24"/>
          <w:szCs w:val="24"/>
          <w:lang w:val="lv-LV" w:eastAsia="lv-LV"/>
        </w:rPr>
        <w:t>.</w:t>
      </w:r>
    </w:p>
    <w:p w:rsidR="00463224" w:rsidP="00B824C4" w:rsidRDefault="00463224" w14:paraId="2E4FA99A" w14:textId="77777777">
      <w:pPr>
        <w:widowControl/>
        <w:spacing w:after="0" w:line="240" w:lineRule="auto"/>
        <w:jc w:val="both"/>
        <w:rPr>
          <w:rFonts w:ascii="Times New Roman" w:hAnsi="Times New Roman" w:eastAsia="Times New Roman"/>
          <w:sz w:val="24"/>
          <w:szCs w:val="24"/>
          <w:lang w:val="lv-LV" w:eastAsia="lv-LV" w:bidi="lo-LA"/>
        </w:rPr>
      </w:pPr>
    </w:p>
    <w:p w:rsidR="00463224" w:rsidP="009E2647" w:rsidRDefault="00463224" w14:paraId="412A3C62" w14:textId="77777777">
      <w:pPr>
        <w:widowControl/>
        <w:spacing w:after="0" w:line="240" w:lineRule="auto"/>
        <w:jc w:val="center"/>
        <w:rPr>
          <w:rFonts w:ascii="Times New Roman" w:hAnsi="Times New Roman" w:eastAsia="Times New Roman"/>
          <w:b/>
          <w:sz w:val="24"/>
          <w:szCs w:val="24"/>
          <w:lang w:val="lv-LV" w:eastAsia="lv-LV"/>
        </w:rPr>
      </w:pPr>
      <w:r>
        <w:rPr>
          <w:rFonts w:ascii="Times New Roman" w:hAnsi="Times New Roman" w:eastAsia="Times New Roman"/>
          <w:b/>
          <w:sz w:val="24"/>
          <w:szCs w:val="24"/>
          <w:lang w:val="lv-LV" w:eastAsia="lv-LV"/>
        </w:rPr>
        <w:t>III. Nodarbināto kompetence</w:t>
      </w:r>
    </w:p>
    <w:p w:rsidR="00463224" w:rsidP="006A52D4" w:rsidRDefault="00463224" w14:paraId="0C5B415D"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6A52D4" w:rsidRDefault="00463224" w14:paraId="23E74462"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Ministra birojā nodarbināto kompetences apjomu nosaka ministrs.</w:t>
      </w:r>
    </w:p>
    <w:p w:rsidR="00463224" w:rsidP="00B824C4" w:rsidRDefault="00463224" w14:paraId="7A3734E5" w14:textId="77777777">
      <w:pPr>
        <w:widowControl/>
        <w:tabs>
          <w:tab w:val="left" w:pos="1080"/>
        </w:tabs>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32F53878"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Valsts sekretāra kompetenci un valsts sekretāra vietnieku kompetenci nosaka šajā reglamentā un amata aprakstā.</w:t>
      </w:r>
    </w:p>
    <w:p w:rsidR="00463224" w:rsidP="006A52D4" w:rsidRDefault="00463224" w14:paraId="04841011" w14:textId="77777777">
      <w:pPr>
        <w:widowControl/>
        <w:tabs>
          <w:tab w:val="left" w:pos="1080"/>
        </w:tabs>
        <w:spacing w:after="0" w:line="240" w:lineRule="auto"/>
        <w:ind w:firstLine="720"/>
        <w:jc w:val="both"/>
        <w:rPr>
          <w:rFonts w:ascii="Times New Roman" w:hAnsi="Times New Roman" w:eastAsia="Times New Roman"/>
          <w:sz w:val="24"/>
          <w:szCs w:val="24"/>
          <w:lang w:val="lv-LV" w:eastAsia="lv-LV"/>
        </w:rPr>
      </w:pPr>
    </w:p>
    <w:p w:rsidRPr="00342942" w:rsidR="00463224" w:rsidP="006A52D4" w:rsidRDefault="00463224" w14:paraId="5968FFB1"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bookmarkStart w:name="_Ref192569846" w:id="3"/>
      <w:r w:rsidRPr="00342942">
        <w:rPr>
          <w:rFonts w:ascii="Times New Roman" w:hAnsi="Times New Roman" w:eastAsia="Times New Roman"/>
          <w:sz w:val="24"/>
          <w:szCs w:val="24"/>
          <w:lang w:val="lv-LV" w:eastAsia="lv-LV" w:bidi="lo-LA"/>
        </w:rPr>
        <w:t>Valsts sekretārs ir ministrijas administratīvais vadītājs un viņa kompetencē ir arī jautājumi, kas saistīti ar:</w:t>
      </w:r>
      <w:bookmarkEnd w:id="3"/>
    </w:p>
    <w:p w:rsidRPr="00342942" w:rsidR="00463224" w:rsidP="006A52D4" w:rsidRDefault="00463224" w14:paraId="2C2606E3"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Ministrijas pārstāvēšanu Ministru kabineta un Ministru kabineta komitejas sēdēs un Valsts sekretāru sanāksmēs;</w:t>
      </w:r>
    </w:p>
    <w:p w:rsidRPr="00342942" w:rsidR="00463224" w:rsidP="006A52D4" w:rsidRDefault="00463224" w14:paraId="49E30749" w14:textId="77777777">
      <w:pPr>
        <w:widowControl/>
        <w:numPr>
          <w:ilvl w:val="1"/>
          <w:numId w:val="1"/>
        </w:numPr>
        <w:tabs>
          <w:tab w:val="clear" w:pos="1152"/>
          <w:tab w:val="left" w:pos="720"/>
          <w:tab w:val="left" w:pos="1276"/>
        </w:tabs>
        <w:spacing w:after="0" w:line="240" w:lineRule="auto"/>
        <w:ind w:left="0" w:firstLine="709"/>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Ministru kabineta, Ministru kabineta komitejas un Valsts sekretāru sanāksmes sēdes protokolos, kā arī Ministru prezidenta un Valsts kancelejas direktora rezolūcijās minēto ministrijas kompetencē esošo uzdevumu izpildes uzraudzību;</w:t>
      </w:r>
    </w:p>
    <w:p w:rsidRPr="00342942" w:rsidR="00463224" w:rsidP="006A52D4" w:rsidRDefault="00463224" w14:paraId="259B46AD"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ministrijas pārstāvēšanu starptautiskās institūcijās, valsts institūcijās, pašvaldībās un attiecībās ar fiziskām un juridiskām personām atbilstoši amata kompetencei un saskaņā ar ministra norādījumiem;</w:t>
      </w:r>
    </w:p>
    <w:p w:rsidRPr="00342942" w:rsidR="00463224" w:rsidP="006A52D4" w:rsidRDefault="00463224" w14:paraId="50F31571"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tiesību aktiem un Ministru kabineta kārtības rullī noteikto prasību izpildi;</w:t>
      </w:r>
    </w:p>
    <w:p w:rsidR="00463224" w:rsidP="006A52D4" w:rsidRDefault="00463224" w14:paraId="188A6B8A"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bidi="lo-LA"/>
        </w:rPr>
      </w:pPr>
      <w:r w:rsidRPr="00342942">
        <w:rPr>
          <w:rFonts w:ascii="Times New Roman" w:hAnsi="Times New Roman" w:eastAsia="Times New Roman"/>
          <w:sz w:val="24"/>
          <w:szCs w:val="24"/>
          <w:lang w:val="lv-LV" w:eastAsia="lv-LV" w:bidi="lo-LA"/>
        </w:rPr>
        <w:t>valsts mantas un līdzekļu lietderīgu izmantošanu un kontroli;</w:t>
      </w:r>
    </w:p>
    <w:p w:rsidR="000F51E8" w:rsidP="006A52D4" w:rsidRDefault="000F51E8" w14:paraId="27D8EB3B" w14:textId="12732604">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iekšējās kontroles sistēmu un</w:t>
      </w:r>
      <w:r w:rsidR="00AB550C">
        <w:rPr>
          <w:rFonts w:ascii="Times New Roman" w:hAnsi="Times New Roman" w:eastAsia="Times New Roman"/>
          <w:sz w:val="24"/>
          <w:szCs w:val="24"/>
          <w:lang w:val="lv-LV" w:eastAsia="lv-LV" w:bidi="lo-LA"/>
        </w:rPr>
        <w:t xml:space="preserve"> iekšējo auditu;</w:t>
      </w:r>
    </w:p>
    <w:p w:rsidRPr="00342942" w:rsidR="00AB550C" w:rsidP="006A52D4" w:rsidRDefault="00AB550C" w14:paraId="7C8BA2C2" w14:textId="3BD8ECA1">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sabiedrības informēšanu un</w:t>
      </w:r>
      <w:r w:rsidR="004B20E2">
        <w:rPr>
          <w:rFonts w:ascii="Times New Roman" w:hAnsi="Times New Roman" w:eastAsia="Times New Roman"/>
          <w:sz w:val="24"/>
          <w:szCs w:val="24"/>
          <w:lang w:val="lv-LV" w:eastAsia="lv-LV" w:bidi="lo-LA"/>
        </w:rPr>
        <w:t xml:space="preserve"> plašsaziņas līdzekļiem par ministrijas darbu</w:t>
      </w:r>
      <w:r w:rsidR="00E227C0">
        <w:rPr>
          <w:rFonts w:ascii="Times New Roman" w:hAnsi="Times New Roman" w:eastAsia="Times New Roman"/>
          <w:sz w:val="24"/>
          <w:szCs w:val="24"/>
          <w:lang w:val="lv-LV" w:eastAsia="lv-LV" w:bidi="lo-LA"/>
        </w:rPr>
        <w:t>;</w:t>
      </w:r>
    </w:p>
    <w:p w:rsidRPr="00342942" w:rsidR="00463224" w:rsidP="006A52D4" w:rsidRDefault="00463224" w14:paraId="39D81E7C"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klasificētās informācijas apriti un aizsardzību;</w:t>
      </w:r>
    </w:p>
    <w:p w:rsidRPr="00342942" w:rsidR="00463224" w:rsidP="006A52D4" w:rsidRDefault="00463224" w14:paraId="33165184" w14:textId="77777777">
      <w:pPr>
        <w:widowControl/>
        <w:numPr>
          <w:ilvl w:val="1"/>
          <w:numId w:val="1"/>
        </w:numPr>
        <w:tabs>
          <w:tab w:val="left" w:pos="1260"/>
        </w:tabs>
        <w:spacing w:after="0" w:line="240" w:lineRule="auto"/>
        <w:jc w:val="both"/>
        <w:rPr>
          <w:rFonts w:ascii="Times New Roman" w:hAnsi="Times New Roman" w:eastAsia="Times New Roman"/>
          <w:sz w:val="24"/>
          <w:szCs w:val="24"/>
          <w:lang w:val="lv-LV" w:eastAsia="lv-LV"/>
        </w:rPr>
      </w:pPr>
      <w:proofErr w:type="spellStart"/>
      <w:r w:rsidRPr="005E57BC">
        <w:rPr>
          <w:rFonts w:ascii="Times New Roman" w:hAnsi="Times New Roman" w:eastAsia="Times New Roman"/>
          <w:sz w:val="24"/>
          <w:szCs w:val="24"/>
          <w:lang w:val="lv-LV" w:eastAsia="lv-LV"/>
        </w:rPr>
        <w:t>civil</w:t>
      </w:r>
      <w:r w:rsidRPr="00342942">
        <w:rPr>
          <w:rFonts w:ascii="Times New Roman" w:hAnsi="Times New Roman" w:eastAsia="Times New Roman"/>
          <w:sz w:val="24"/>
          <w:szCs w:val="24"/>
          <w:lang w:val="lv-LV" w:eastAsia="lv-LV"/>
        </w:rPr>
        <w:t>militāro</w:t>
      </w:r>
      <w:proofErr w:type="spellEnd"/>
      <w:r w:rsidRPr="00342942">
        <w:rPr>
          <w:rFonts w:ascii="Times New Roman" w:hAnsi="Times New Roman" w:eastAsia="Times New Roman"/>
          <w:sz w:val="24"/>
          <w:szCs w:val="24"/>
          <w:lang w:val="lv-LV" w:eastAsia="lv-LV"/>
        </w:rPr>
        <w:t xml:space="preserve"> sadarbību;</w:t>
      </w:r>
    </w:p>
    <w:p w:rsidRPr="00342942" w:rsidR="00463224" w:rsidP="006A52D4" w:rsidRDefault="00E227C0" w14:paraId="7A41FFF4" w14:textId="2C6917BC">
      <w:pPr>
        <w:widowControl/>
        <w:numPr>
          <w:ilvl w:val="1"/>
          <w:numId w:val="1"/>
        </w:numPr>
        <w:tabs>
          <w:tab w:val="left" w:pos="1260"/>
        </w:tabs>
        <w:spacing w:after="0" w:line="240" w:lineRule="auto"/>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transporta un sakaru nozaru riskiem un apdraudējumu, bīstamo kravu pārvadāšanas politiku</w:t>
      </w:r>
      <w:r w:rsidR="00BB53CD">
        <w:rPr>
          <w:rFonts w:ascii="Times New Roman" w:hAnsi="Times New Roman" w:eastAsia="Times New Roman"/>
          <w:sz w:val="24"/>
          <w:szCs w:val="24"/>
          <w:lang w:val="lv-LV" w:eastAsia="lv-LV"/>
        </w:rPr>
        <w:t xml:space="preserve">, </w:t>
      </w:r>
      <w:r w:rsidRPr="00342942" w:rsidR="00463224">
        <w:rPr>
          <w:rFonts w:ascii="Times New Roman" w:hAnsi="Times New Roman" w:eastAsia="Times New Roman"/>
          <w:sz w:val="24"/>
          <w:szCs w:val="24"/>
          <w:lang w:val="lv-LV" w:eastAsia="lv-LV"/>
        </w:rPr>
        <w:t>civilo aizsardzību;</w:t>
      </w:r>
    </w:p>
    <w:p w:rsidRPr="00342942" w:rsidR="00463224" w:rsidP="006A52D4" w:rsidRDefault="00463224" w14:paraId="51052D06"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tieši pakļauto struktūrvienību kompetencē esošo jautājumu pārraudzību;</w:t>
      </w:r>
    </w:p>
    <w:p w:rsidRPr="004F4419" w:rsidR="00463224" w:rsidP="006A52D4" w:rsidRDefault="00463224" w14:paraId="4E9D22E9"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4F4419">
        <w:rPr>
          <w:rFonts w:ascii="Times New Roman" w:hAnsi="Times New Roman" w:eastAsia="Times New Roman"/>
          <w:sz w:val="24"/>
          <w:szCs w:val="24"/>
          <w:lang w:val="lv-LV" w:eastAsia="lv-LV"/>
        </w:rPr>
        <w:t>parlamentārā sekretāra un ministra biroja darbības nodrošināšanu;</w:t>
      </w:r>
    </w:p>
    <w:p w:rsidRPr="00D17A50" w:rsidR="00463224" w:rsidP="006A52D4" w:rsidRDefault="00463224" w14:paraId="7D51156A"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ministra uzdevumiem un pilnvarojumiem</w:t>
      </w:r>
      <w:r>
        <w:rPr>
          <w:rFonts w:ascii="Times New Roman" w:hAnsi="Times New Roman" w:eastAsia="Times New Roman"/>
          <w:sz w:val="24"/>
          <w:szCs w:val="24"/>
          <w:lang w:val="lv-LV" w:eastAsia="lv-LV"/>
        </w:rPr>
        <w:t>;</w:t>
      </w:r>
    </w:p>
    <w:p w:rsidRPr="008841E0" w:rsidR="00463224" w:rsidP="006A52D4" w:rsidRDefault="00463224" w14:paraId="2AAF7C5E" w14:textId="77777777">
      <w:pPr>
        <w:widowControl/>
        <w:numPr>
          <w:ilvl w:val="1"/>
          <w:numId w:val="1"/>
        </w:numPr>
        <w:tabs>
          <w:tab w:val="left" w:pos="1260"/>
        </w:tabs>
        <w:spacing w:after="0" w:line="240" w:lineRule="auto"/>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t>finansēm un budžetu;</w:t>
      </w:r>
    </w:p>
    <w:p w:rsidRPr="00CC65C8" w:rsidR="00463224" w:rsidP="006A52D4" w:rsidRDefault="00463224" w14:paraId="2942FB8A" w14:textId="77777777">
      <w:pPr>
        <w:widowControl/>
        <w:numPr>
          <w:ilvl w:val="1"/>
          <w:numId w:val="1"/>
        </w:numPr>
        <w:tabs>
          <w:tab w:val="left" w:pos="1260"/>
        </w:tabs>
        <w:spacing w:after="0" w:line="240" w:lineRule="auto"/>
        <w:jc w:val="both"/>
        <w:rPr>
          <w:rFonts w:ascii="Times New Roman" w:hAnsi="Times New Roman" w:eastAsia="Times New Roman"/>
          <w:sz w:val="24"/>
          <w:szCs w:val="24"/>
          <w:lang w:val="lv-LV" w:eastAsia="lv-LV"/>
        </w:rPr>
      </w:pPr>
      <w:r w:rsidRPr="00CC65C8">
        <w:rPr>
          <w:rFonts w:ascii="Times New Roman" w:hAnsi="Times New Roman" w:eastAsia="Times New Roman"/>
          <w:sz w:val="24"/>
          <w:szCs w:val="24"/>
          <w:lang w:val="lv-LV" w:eastAsia="lv-LV"/>
        </w:rPr>
        <w:t>grāmatvedību;</w:t>
      </w:r>
    </w:p>
    <w:p w:rsidR="00463224" w:rsidP="006A52D4" w:rsidRDefault="00463224" w14:paraId="09B8AB5D" w14:textId="77777777">
      <w:pPr>
        <w:widowControl/>
        <w:numPr>
          <w:ilvl w:val="1"/>
          <w:numId w:val="1"/>
        </w:numPr>
        <w:tabs>
          <w:tab w:val="clear" w:pos="1152"/>
          <w:tab w:val="num" w:pos="1134"/>
          <w:tab w:val="left" w:pos="1260"/>
        </w:tabs>
        <w:spacing w:after="0" w:line="240" w:lineRule="auto"/>
        <w:ind w:left="0" w:firstLine="709"/>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t>nozaru investīciju programmu izstrādi un ieviešanu, kā arī Eiropas Savienības fondu un ārvalstu finanšu palīdzības līdzekļu apguvi;</w:t>
      </w:r>
    </w:p>
    <w:p w:rsidRPr="00D17A50" w:rsidR="00463224" w:rsidP="006A52D4" w:rsidRDefault="00463224" w14:paraId="0C92B42E"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156DC9">
        <w:rPr>
          <w:rFonts w:ascii="Times New Roman" w:hAnsi="Times New Roman" w:eastAsia="Times New Roman"/>
          <w:sz w:val="24"/>
          <w:szCs w:val="24"/>
          <w:lang w:val="lv-LV" w:eastAsia="lv-LV"/>
        </w:rPr>
        <w:t>ministrijas un tās padotības iestāžu darbības stratēģijas izstrādes un ieviešanas koordinēšanu un pārraudzību;</w:t>
      </w:r>
    </w:p>
    <w:p w:rsidR="000A6196" w:rsidP="006A52D4" w:rsidRDefault="00463224" w14:paraId="53C7757B"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lastRenderedPageBreak/>
        <w:t>attīstības plānošanu (atbilstoši attiecīgās tieši pakļautās patstāvīgās struktūrvienības kompetencei)</w:t>
      </w:r>
      <w:r w:rsidR="000A6196">
        <w:rPr>
          <w:rFonts w:ascii="Times New Roman" w:hAnsi="Times New Roman" w:eastAsia="Times New Roman"/>
          <w:sz w:val="24"/>
          <w:szCs w:val="24"/>
          <w:lang w:val="lv-LV" w:eastAsia="lv-LV"/>
        </w:rPr>
        <w:t>;</w:t>
      </w:r>
    </w:p>
    <w:p w:rsidRPr="00342942" w:rsidR="00463224" w:rsidP="006A52D4" w:rsidRDefault="000A6196" w14:paraId="7316EE52" w14:textId="7A500BDB">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cilvēkresursu vadību</w:t>
      </w:r>
      <w:r w:rsidR="00463224">
        <w:rPr>
          <w:rFonts w:ascii="Times New Roman" w:hAnsi="Times New Roman" w:eastAsia="Times New Roman"/>
          <w:sz w:val="24"/>
          <w:szCs w:val="24"/>
          <w:lang w:val="lv-LV" w:eastAsia="lv-LV"/>
        </w:rPr>
        <w:t>.</w:t>
      </w:r>
    </w:p>
    <w:p w:rsidR="00463224" w:rsidP="006A52D4" w:rsidRDefault="00463224" w14:paraId="51C1C709" w14:textId="77777777">
      <w:pPr>
        <w:widowControl/>
        <w:tabs>
          <w:tab w:val="left" w:pos="1440"/>
        </w:tabs>
        <w:spacing w:after="0" w:line="240" w:lineRule="auto"/>
        <w:ind w:firstLine="720"/>
        <w:jc w:val="both"/>
        <w:rPr>
          <w:rFonts w:ascii="Times New Roman" w:hAnsi="Times New Roman" w:eastAsia="Times New Roman"/>
          <w:sz w:val="24"/>
          <w:szCs w:val="24"/>
          <w:lang w:val="lv-LV" w:eastAsia="lv-LV"/>
        </w:rPr>
      </w:pPr>
    </w:p>
    <w:p w:rsidRPr="003C7B3F" w:rsidR="00463224" w:rsidP="006A52D4" w:rsidRDefault="00463224" w14:paraId="11FD78DE"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 </w:t>
      </w:r>
      <w:r w:rsidRPr="003C7B3F">
        <w:rPr>
          <w:rFonts w:ascii="Times New Roman" w:hAnsi="Times New Roman" w:eastAsia="Times New Roman"/>
          <w:sz w:val="24"/>
          <w:szCs w:val="24"/>
          <w:lang w:val="lv-LV" w:eastAsia="lv-LV"/>
        </w:rPr>
        <w:t>Valsts sekretāram ir tieši pakļautas šādas ministrijas patstāvīgās struktūrvienības:</w:t>
      </w:r>
    </w:p>
    <w:p w:rsidR="00093536" w:rsidP="006A52D4" w:rsidRDefault="00093536" w14:paraId="05C4EBC2"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Attīstības un finanšu plānošanas departaments;</w:t>
      </w:r>
    </w:p>
    <w:p w:rsidR="00093536" w:rsidP="006A52D4" w:rsidRDefault="00093536" w14:paraId="24F8B7C7" w14:textId="77777777">
      <w:pPr>
        <w:widowControl/>
        <w:numPr>
          <w:ilvl w:val="1"/>
          <w:numId w:val="1"/>
        </w:numPr>
        <w:tabs>
          <w:tab w:val="num" w:pos="1260"/>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Investīciju departaments;</w:t>
      </w:r>
    </w:p>
    <w:p w:rsidRPr="00147DCD" w:rsidR="00463224" w:rsidP="006A52D4" w:rsidRDefault="00463224" w14:paraId="441292E6" w14:textId="48A44619">
      <w:pPr>
        <w:widowControl/>
        <w:numPr>
          <w:ilvl w:val="1"/>
          <w:numId w:val="1"/>
        </w:numPr>
        <w:tabs>
          <w:tab w:val="num" w:pos="1260"/>
        </w:tabs>
        <w:spacing w:after="0" w:line="240" w:lineRule="auto"/>
        <w:ind w:left="0" w:firstLine="720"/>
        <w:jc w:val="both"/>
        <w:rPr>
          <w:rFonts w:ascii="Times New Roman" w:hAnsi="Times New Roman" w:eastAsia="Times New Roman"/>
          <w:sz w:val="24"/>
          <w:szCs w:val="24"/>
          <w:lang w:val="lv-LV" w:eastAsia="lv-LV"/>
        </w:rPr>
      </w:pPr>
      <w:r w:rsidRPr="00147DCD">
        <w:rPr>
          <w:rFonts w:ascii="Times New Roman" w:hAnsi="Times New Roman" w:eastAsia="Times New Roman"/>
          <w:sz w:val="24"/>
          <w:szCs w:val="24"/>
          <w:lang w:val="lv-LV" w:eastAsia="lv-LV"/>
        </w:rPr>
        <w:t>Komunikācijas nodaļa;</w:t>
      </w:r>
    </w:p>
    <w:p w:rsidRPr="009E1E6B" w:rsidR="00463224" w:rsidP="006A52D4" w:rsidRDefault="00463224" w14:paraId="179A4884" w14:textId="77777777">
      <w:pPr>
        <w:widowControl/>
        <w:numPr>
          <w:ilvl w:val="1"/>
          <w:numId w:val="1"/>
        </w:numPr>
        <w:tabs>
          <w:tab w:val="num"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Drošības politiku koordinācijas nodaļa;</w:t>
      </w:r>
    </w:p>
    <w:p w:rsidRPr="00777ED5" w:rsidR="00463224" w:rsidP="00777ED5" w:rsidRDefault="00463224" w14:paraId="34B7F97A" w14:textId="1A795A4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B336DB">
        <w:rPr>
          <w:rFonts w:ascii="Times New Roman" w:hAnsi="Times New Roman" w:eastAsia="Times New Roman"/>
          <w:sz w:val="24"/>
          <w:szCs w:val="24"/>
          <w:lang w:val="lv-LV" w:eastAsia="lv-LV"/>
        </w:rPr>
        <w:t>Iekšējā audita nodaļa</w:t>
      </w:r>
      <w:r w:rsidR="00093536">
        <w:rPr>
          <w:rFonts w:ascii="Times New Roman" w:hAnsi="Times New Roman" w:eastAsia="Times New Roman"/>
          <w:sz w:val="24"/>
          <w:szCs w:val="24"/>
          <w:lang w:val="lv-LV" w:eastAsia="lv-LV"/>
        </w:rPr>
        <w:t>.</w:t>
      </w:r>
    </w:p>
    <w:p w:rsidR="00463224" w:rsidP="006A52D4" w:rsidRDefault="00463224" w14:paraId="10EA8E2C" w14:textId="77777777">
      <w:pPr>
        <w:widowControl/>
        <w:spacing w:after="0" w:line="240" w:lineRule="auto"/>
        <w:ind w:firstLine="720"/>
        <w:jc w:val="both"/>
        <w:rPr>
          <w:rFonts w:ascii="Times New Roman" w:hAnsi="Times New Roman" w:eastAsia="Times New Roman"/>
          <w:sz w:val="24"/>
          <w:szCs w:val="24"/>
          <w:lang w:val="lv-LV" w:eastAsia="lv-LV"/>
        </w:rPr>
      </w:pPr>
    </w:p>
    <w:p w:rsidR="00463224" w:rsidP="006A52D4" w:rsidRDefault="00463224" w14:paraId="115CE117"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bookmarkStart w:name="_Ref192569865" w:id="4"/>
      <w:r>
        <w:rPr>
          <w:rFonts w:ascii="Times New Roman" w:hAnsi="Times New Roman" w:eastAsia="Times New Roman"/>
          <w:sz w:val="24"/>
          <w:szCs w:val="24"/>
          <w:lang w:val="lv-LV" w:eastAsia="lv-LV" w:bidi="lo-LA"/>
        </w:rPr>
        <w:t xml:space="preserve"> Valsts sekretārs ir tiesīgs pilnīgi vai daļēji pārņemt valsts sekretāra vietnieku un citu ministrijā nodarbināto kompetenci, ciktāl tas nav pretrunā ar ārējiem normatīvajiem aktiem.</w:t>
      </w:r>
      <w:bookmarkEnd w:id="4"/>
    </w:p>
    <w:p w:rsidR="00463224" w:rsidP="006A52D4" w:rsidRDefault="00463224" w14:paraId="702008B6" w14:textId="77777777">
      <w:pPr>
        <w:widowControl/>
        <w:tabs>
          <w:tab w:val="left" w:pos="1440"/>
        </w:tabs>
        <w:spacing w:after="0" w:line="240" w:lineRule="auto"/>
        <w:jc w:val="both"/>
        <w:rPr>
          <w:rFonts w:ascii="Times New Roman" w:hAnsi="Times New Roman" w:eastAsia="Times New Roman"/>
          <w:sz w:val="24"/>
          <w:szCs w:val="24"/>
          <w:lang w:val="lv-LV" w:eastAsia="lv-LV"/>
        </w:rPr>
      </w:pPr>
    </w:p>
    <w:p w:rsidRPr="00404074" w:rsidR="00463224" w:rsidP="006A52D4" w:rsidRDefault="00463224" w14:paraId="17FB2C00"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404074">
        <w:rPr>
          <w:rFonts w:ascii="Times New Roman" w:hAnsi="Times New Roman" w:eastAsia="Times New Roman"/>
          <w:sz w:val="24"/>
          <w:szCs w:val="24"/>
          <w:lang w:val="lv-LV" w:eastAsia="lv-LV" w:bidi="lo-LA"/>
        </w:rPr>
        <w:t>Valsts sekretāra vietnieka kompetencē ir jautājumi, kas saistīti ar:</w:t>
      </w:r>
    </w:p>
    <w:p w:rsidR="00463224" w:rsidP="006A52D4" w:rsidRDefault="00FE796C" w14:paraId="19D3B579" w14:textId="074CF422">
      <w:pPr>
        <w:widowControl/>
        <w:numPr>
          <w:ilvl w:val="1"/>
          <w:numId w:val="1"/>
        </w:numPr>
        <w:tabs>
          <w:tab w:val="num" w:pos="1276"/>
        </w:tabs>
        <w:spacing w:after="0" w:line="240" w:lineRule="auto"/>
        <w:ind w:left="0" w:firstLine="720"/>
        <w:jc w:val="both"/>
        <w:rPr>
          <w:rFonts w:ascii="Times New Roman" w:hAnsi="Times New Roman" w:eastAsia="Times New Roman"/>
          <w:sz w:val="24"/>
          <w:szCs w:val="24"/>
          <w:lang w:val="lv-LV" w:eastAsia="lv-LV"/>
        </w:rPr>
      </w:pPr>
      <w:r w:rsidRPr="00CC65C8">
        <w:rPr>
          <w:rFonts w:ascii="Times New Roman" w:hAnsi="Times New Roman" w:eastAsia="Times New Roman"/>
          <w:sz w:val="24"/>
          <w:szCs w:val="24"/>
          <w:lang w:val="lv-LV" w:eastAsia="lv-LV"/>
        </w:rPr>
        <w:t>auto</w:t>
      </w:r>
      <w:r>
        <w:rPr>
          <w:rFonts w:ascii="Times New Roman" w:hAnsi="Times New Roman" w:eastAsia="Times New Roman"/>
          <w:sz w:val="24"/>
          <w:szCs w:val="24"/>
          <w:lang w:val="lv-LV" w:eastAsia="lv-LV"/>
        </w:rPr>
        <w:t xml:space="preserve">transporta </w:t>
      </w:r>
      <w:r w:rsidR="00463224">
        <w:rPr>
          <w:rFonts w:ascii="Times New Roman" w:hAnsi="Times New Roman" w:eastAsia="Times New Roman"/>
          <w:sz w:val="24"/>
          <w:szCs w:val="24"/>
          <w:lang w:val="lv-LV" w:eastAsia="lv-LV"/>
        </w:rPr>
        <w:t>un</w:t>
      </w:r>
      <w:r w:rsidRPr="00CC65C8" w:rsidR="00463224">
        <w:rPr>
          <w:rFonts w:ascii="Times New Roman" w:hAnsi="Times New Roman" w:eastAsia="Times New Roman"/>
          <w:sz w:val="24"/>
          <w:szCs w:val="24"/>
          <w:lang w:val="lv-LV" w:eastAsia="lv-LV"/>
        </w:rPr>
        <w:t xml:space="preserve"> aviācijas nozar</w:t>
      </w:r>
      <w:r w:rsidR="00001496">
        <w:rPr>
          <w:rFonts w:ascii="Times New Roman" w:hAnsi="Times New Roman" w:eastAsia="Times New Roman"/>
          <w:sz w:val="24"/>
          <w:szCs w:val="24"/>
          <w:lang w:val="lv-LV" w:eastAsia="lv-LV"/>
        </w:rPr>
        <w:t>u</w:t>
      </w:r>
      <w:r w:rsidRPr="00CC65C8" w:rsidR="00463224">
        <w:rPr>
          <w:rFonts w:ascii="Times New Roman" w:hAnsi="Times New Roman" w:eastAsia="Times New Roman"/>
          <w:sz w:val="24"/>
          <w:szCs w:val="24"/>
          <w:lang w:val="lv-LV" w:eastAsia="lv-LV"/>
        </w:rPr>
        <w:t xml:space="preserve">, kā arī </w:t>
      </w:r>
      <w:r w:rsidR="00030768">
        <w:rPr>
          <w:rFonts w:ascii="Times New Roman" w:hAnsi="Times New Roman" w:eastAsia="Times New Roman"/>
          <w:sz w:val="24"/>
          <w:szCs w:val="24"/>
          <w:lang w:val="lv-LV" w:eastAsia="lv-LV"/>
        </w:rPr>
        <w:t>starptautisko kravu</w:t>
      </w:r>
      <w:r w:rsidR="00093536">
        <w:rPr>
          <w:rFonts w:ascii="Times New Roman" w:hAnsi="Times New Roman" w:eastAsia="Times New Roman"/>
          <w:sz w:val="24"/>
          <w:szCs w:val="24"/>
          <w:lang w:val="lv-LV" w:eastAsia="lv-LV"/>
        </w:rPr>
        <w:t xml:space="preserve"> (izņemot dzelzceļu)</w:t>
      </w:r>
      <w:r w:rsidRPr="00CC65C8" w:rsidR="00093536">
        <w:rPr>
          <w:rFonts w:ascii="Times New Roman" w:hAnsi="Times New Roman" w:eastAsia="Times New Roman"/>
          <w:sz w:val="24"/>
          <w:szCs w:val="24"/>
          <w:lang w:val="lv-LV" w:eastAsia="lv-LV"/>
        </w:rPr>
        <w:t xml:space="preserve"> </w:t>
      </w:r>
      <w:r w:rsidR="00030768">
        <w:rPr>
          <w:rFonts w:ascii="Times New Roman" w:hAnsi="Times New Roman" w:eastAsia="Times New Roman"/>
          <w:sz w:val="24"/>
          <w:szCs w:val="24"/>
          <w:lang w:val="lv-LV" w:eastAsia="lv-LV"/>
        </w:rPr>
        <w:t xml:space="preserve"> un </w:t>
      </w:r>
      <w:r w:rsidRPr="00CC65C8" w:rsidR="00463224">
        <w:rPr>
          <w:rFonts w:ascii="Times New Roman" w:hAnsi="Times New Roman" w:eastAsia="Times New Roman"/>
          <w:sz w:val="24"/>
          <w:szCs w:val="24"/>
          <w:lang w:val="lv-LV" w:eastAsia="lv-LV"/>
        </w:rPr>
        <w:t>pasažieru pārvadājumu</w:t>
      </w:r>
      <w:r w:rsidR="00806A4D">
        <w:rPr>
          <w:rFonts w:ascii="Times New Roman" w:hAnsi="Times New Roman" w:eastAsia="Times New Roman"/>
          <w:sz w:val="24"/>
          <w:szCs w:val="24"/>
          <w:lang w:val="lv-LV" w:eastAsia="lv-LV"/>
        </w:rPr>
        <w:t xml:space="preserve"> </w:t>
      </w:r>
      <w:r w:rsidR="005D462E">
        <w:rPr>
          <w:rFonts w:ascii="Times New Roman" w:hAnsi="Times New Roman" w:eastAsia="Times New Roman"/>
          <w:sz w:val="24"/>
          <w:szCs w:val="24"/>
          <w:lang w:val="lv-LV" w:eastAsia="lv-LV"/>
        </w:rPr>
        <w:t>nozares</w:t>
      </w:r>
      <w:r w:rsidRPr="00CC65C8" w:rsidR="00463224">
        <w:rPr>
          <w:rFonts w:ascii="Times New Roman" w:hAnsi="Times New Roman" w:eastAsia="Times New Roman"/>
          <w:sz w:val="24"/>
          <w:szCs w:val="24"/>
          <w:lang w:val="lv-LV" w:eastAsia="lv-LV"/>
        </w:rPr>
        <w:t xml:space="preserve"> darbību;</w:t>
      </w:r>
    </w:p>
    <w:p w:rsidRPr="00F56EEB" w:rsidR="00463224" w:rsidP="006A52D4" w:rsidRDefault="00FE796C" w14:paraId="69E5A2A5" w14:textId="2E3E7FB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CC65C8">
        <w:rPr>
          <w:rFonts w:ascii="Times New Roman" w:hAnsi="Times New Roman" w:eastAsia="Times New Roman"/>
          <w:sz w:val="24"/>
          <w:szCs w:val="24"/>
          <w:lang w:val="lv-LV" w:eastAsia="lv-LV"/>
        </w:rPr>
        <w:t>auto</w:t>
      </w:r>
      <w:r>
        <w:rPr>
          <w:rFonts w:ascii="Times New Roman" w:hAnsi="Times New Roman" w:eastAsia="Times New Roman"/>
          <w:sz w:val="24"/>
          <w:szCs w:val="24"/>
          <w:lang w:val="lv-LV" w:eastAsia="lv-LV"/>
        </w:rPr>
        <w:t xml:space="preserve">transporta </w:t>
      </w:r>
      <w:r w:rsidRPr="00CC65C8" w:rsidR="00463224">
        <w:rPr>
          <w:rFonts w:ascii="Times New Roman" w:hAnsi="Times New Roman" w:eastAsia="Times New Roman"/>
          <w:sz w:val="24"/>
          <w:szCs w:val="24"/>
          <w:lang w:val="lv-LV" w:eastAsia="lv-LV"/>
        </w:rPr>
        <w:t xml:space="preserve">un aviācijas nozaru, kā arī </w:t>
      </w:r>
      <w:r w:rsidR="005D462E">
        <w:rPr>
          <w:rFonts w:ascii="Times New Roman" w:hAnsi="Times New Roman" w:eastAsia="Times New Roman"/>
          <w:sz w:val="24"/>
          <w:szCs w:val="24"/>
          <w:lang w:val="lv-LV" w:eastAsia="lv-LV"/>
        </w:rPr>
        <w:t xml:space="preserve"> starptautisko kravu</w:t>
      </w:r>
      <w:r w:rsidR="00093536">
        <w:rPr>
          <w:rFonts w:ascii="Times New Roman" w:hAnsi="Times New Roman" w:eastAsia="Times New Roman"/>
          <w:sz w:val="24"/>
          <w:szCs w:val="24"/>
          <w:lang w:val="lv-LV" w:eastAsia="lv-LV"/>
        </w:rPr>
        <w:t xml:space="preserve"> (izņemot dzelzceļu) </w:t>
      </w:r>
      <w:r w:rsidR="005D462E">
        <w:rPr>
          <w:rFonts w:ascii="Times New Roman" w:hAnsi="Times New Roman" w:eastAsia="Times New Roman"/>
          <w:sz w:val="24"/>
          <w:szCs w:val="24"/>
          <w:lang w:val="lv-LV" w:eastAsia="lv-LV"/>
        </w:rPr>
        <w:t xml:space="preserve"> un </w:t>
      </w:r>
      <w:r w:rsidRPr="00CC65C8" w:rsidR="00463224">
        <w:rPr>
          <w:rFonts w:ascii="Times New Roman" w:hAnsi="Times New Roman" w:eastAsia="Times New Roman"/>
          <w:sz w:val="24"/>
          <w:szCs w:val="24"/>
          <w:lang w:val="lv-LV" w:eastAsia="lv-LV"/>
        </w:rPr>
        <w:t xml:space="preserve">pasažieru </w:t>
      </w:r>
      <w:r w:rsidRPr="00F56EEB" w:rsidR="00463224">
        <w:rPr>
          <w:rFonts w:ascii="Times New Roman" w:hAnsi="Times New Roman" w:eastAsia="Times New Roman"/>
          <w:sz w:val="24"/>
          <w:szCs w:val="24"/>
          <w:lang w:val="lv-LV" w:eastAsia="lv-LV"/>
        </w:rPr>
        <w:t xml:space="preserve">pārvadājumu </w:t>
      </w:r>
      <w:r w:rsidRPr="00F56EEB" w:rsidR="005D462E">
        <w:rPr>
          <w:rFonts w:ascii="Times New Roman" w:hAnsi="Times New Roman" w:eastAsia="Times New Roman"/>
          <w:sz w:val="24"/>
          <w:szCs w:val="24"/>
          <w:lang w:val="lv-LV" w:eastAsia="lv-LV"/>
        </w:rPr>
        <w:t xml:space="preserve">nozares </w:t>
      </w:r>
      <w:r w:rsidRPr="00F56EEB" w:rsidR="00463224">
        <w:rPr>
          <w:rFonts w:ascii="Times New Roman" w:hAnsi="Times New Roman" w:eastAsia="Times New Roman"/>
          <w:sz w:val="24"/>
          <w:szCs w:val="24"/>
          <w:lang w:val="lv-LV" w:eastAsia="lv-LV"/>
        </w:rPr>
        <w:t>plānošanas procesa koordinēšanu un izpildes uzraudzību;</w:t>
      </w:r>
    </w:p>
    <w:p w:rsidRPr="00F56EEB" w:rsidR="00543FDF" w:rsidP="006A52D4" w:rsidRDefault="00543FDF" w14:paraId="7FE76120" w14:textId="48F5CCDA">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starppilsētu gaisa mobilitātes nozari;</w:t>
      </w:r>
    </w:p>
    <w:p w:rsidRPr="00F56EEB" w:rsidR="00543FDF" w:rsidP="006A52D4" w:rsidRDefault="00543FDF" w14:paraId="2551C83D" w14:textId="42BE51A4">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bezpilota gaisa kuģu sistēmas nozari;</w:t>
      </w:r>
    </w:p>
    <w:p w:rsidRPr="00F56EEB" w:rsidR="00543FDF" w:rsidP="006A52D4" w:rsidRDefault="00543FDF" w14:paraId="10FB61D6" w14:textId="02E9CECC">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gaisa telpas pārvaldības nozari;</w:t>
      </w:r>
    </w:p>
    <w:p w:rsidRPr="00F56EEB" w:rsidR="00543FDF" w:rsidP="006A52D4" w:rsidRDefault="00543FDF" w14:paraId="2A0CA05B" w14:textId="46C61E72">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lidostu darbības nozari;</w:t>
      </w:r>
    </w:p>
    <w:p w:rsidRPr="009E1E6B" w:rsidR="00543FDF" w:rsidP="006A52D4" w:rsidRDefault="00030768" w14:paraId="3338E4C3"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ceļu nozari</w:t>
      </w:r>
      <w:r w:rsidRPr="009E1E6B" w:rsidR="00543FDF">
        <w:rPr>
          <w:rFonts w:ascii="Times New Roman" w:hAnsi="Times New Roman" w:eastAsia="Times New Roman"/>
          <w:sz w:val="24"/>
          <w:szCs w:val="24"/>
          <w:lang w:val="lv-LV" w:eastAsia="lv-LV"/>
        </w:rPr>
        <w:t>;</w:t>
      </w:r>
    </w:p>
    <w:p w:rsidRPr="00F56EEB" w:rsidR="00030768" w:rsidP="006A52D4" w:rsidRDefault="00030768" w14:paraId="2527A7AB" w14:textId="5E7E6D6D">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 xml:space="preserve"> ceļu </w:t>
      </w:r>
      <w:proofErr w:type="spellStart"/>
      <w:r w:rsidRPr="00F56EEB">
        <w:rPr>
          <w:rFonts w:ascii="Times New Roman" w:hAnsi="Times New Roman" w:eastAsia="Times New Roman"/>
          <w:sz w:val="24"/>
          <w:szCs w:val="24"/>
          <w:lang w:val="lv-LV" w:eastAsia="lv-LV"/>
        </w:rPr>
        <w:t>digitalizācijas</w:t>
      </w:r>
      <w:proofErr w:type="spellEnd"/>
      <w:r w:rsidRPr="00F56EEB">
        <w:rPr>
          <w:rFonts w:ascii="Times New Roman" w:hAnsi="Times New Roman" w:eastAsia="Times New Roman"/>
          <w:sz w:val="24"/>
          <w:szCs w:val="24"/>
          <w:lang w:val="lv-LV" w:eastAsia="lv-LV"/>
        </w:rPr>
        <w:t xml:space="preserve"> nozari;</w:t>
      </w:r>
    </w:p>
    <w:p w:rsidRPr="00F56EEB" w:rsidR="00030768" w:rsidP="006A52D4" w:rsidRDefault="00030768" w14:paraId="78A28A06" w14:textId="2336906A">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ceļu satiksmes drošības nozari;</w:t>
      </w:r>
    </w:p>
    <w:p w:rsidRPr="00F56EEB" w:rsidR="00030768" w:rsidP="006A52D4" w:rsidRDefault="005E0007" w14:paraId="69BE5D5A" w14:textId="620BA2D0">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56EEB">
        <w:rPr>
          <w:rFonts w:ascii="Times New Roman" w:hAnsi="Times New Roman" w:eastAsia="Times New Roman"/>
          <w:sz w:val="24"/>
          <w:szCs w:val="24"/>
          <w:lang w:val="lv-LV" w:eastAsia="lv-LV"/>
        </w:rPr>
        <w:t>sabiedriskā transporta nozari;</w:t>
      </w:r>
    </w:p>
    <w:p w:rsidRPr="008841E0" w:rsidR="00463224" w:rsidP="006A52D4" w:rsidRDefault="00463224" w14:paraId="19CE0935"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t>Eiropas Savienības lietu pārraudzību;</w:t>
      </w:r>
    </w:p>
    <w:p w:rsidRPr="008841E0" w:rsidR="00463224" w:rsidP="006A52D4" w:rsidRDefault="00463224" w14:paraId="1043F4D3" w14:textId="7EAAA8AF">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t xml:space="preserve">ministrijas </w:t>
      </w:r>
      <w:r w:rsidR="009406AC">
        <w:rPr>
          <w:rFonts w:ascii="Times New Roman" w:hAnsi="Times New Roman" w:eastAsia="Times New Roman"/>
          <w:sz w:val="24"/>
          <w:szCs w:val="24"/>
          <w:lang w:val="lv-LV" w:eastAsia="lv-LV"/>
        </w:rPr>
        <w:t xml:space="preserve">interešu </w:t>
      </w:r>
      <w:r w:rsidRPr="008841E0">
        <w:rPr>
          <w:rFonts w:ascii="Times New Roman" w:hAnsi="Times New Roman" w:eastAsia="Times New Roman"/>
          <w:sz w:val="24"/>
          <w:szCs w:val="24"/>
          <w:lang w:val="lv-LV" w:eastAsia="lv-LV"/>
        </w:rPr>
        <w:t>pārstāvēšanu Vecāko amatpersonu sanāksmēs Eiropas Savienības jautājumos</w:t>
      </w:r>
      <w:r w:rsidR="009406AC">
        <w:rPr>
          <w:rFonts w:ascii="Times New Roman" w:hAnsi="Times New Roman" w:eastAsia="Times New Roman"/>
          <w:sz w:val="24"/>
          <w:szCs w:val="24"/>
          <w:lang w:val="lv-LV" w:eastAsia="lv-LV"/>
        </w:rPr>
        <w:t xml:space="preserve"> un to protokolos</w:t>
      </w:r>
      <w:r w:rsidRPr="009406AC" w:rsidR="009406AC">
        <w:rPr>
          <w:rFonts w:ascii="Times New Roman" w:hAnsi="Times New Roman" w:eastAsia="Times New Roman"/>
          <w:sz w:val="24"/>
          <w:szCs w:val="24"/>
          <w:lang w:val="lv-LV" w:eastAsia="lv-LV"/>
        </w:rPr>
        <w:t xml:space="preserve"> </w:t>
      </w:r>
      <w:r w:rsidRPr="00F56EEB" w:rsidR="009406AC">
        <w:rPr>
          <w:rFonts w:ascii="Times New Roman" w:hAnsi="Times New Roman" w:eastAsia="Times New Roman"/>
          <w:sz w:val="24"/>
          <w:szCs w:val="24"/>
          <w:lang w:val="lv-LV" w:eastAsia="lv-LV"/>
        </w:rPr>
        <w:t xml:space="preserve">minēto ministrijas kompetencē esošo uzdevumu </w:t>
      </w:r>
      <w:r w:rsidRPr="009E1E6B" w:rsidR="009406AC">
        <w:rPr>
          <w:rFonts w:ascii="Times New Roman" w:hAnsi="Times New Roman" w:eastAsia="Times New Roman"/>
          <w:sz w:val="24"/>
          <w:szCs w:val="24"/>
          <w:lang w:val="lv-LV" w:eastAsia="lv-LV"/>
        </w:rPr>
        <w:t>virzības izpildi</w:t>
      </w:r>
      <w:r w:rsidRPr="008841E0">
        <w:rPr>
          <w:rFonts w:ascii="Times New Roman" w:hAnsi="Times New Roman" w:eastAsia="Times New Roman"/>
          <w:sz w:val="24"/>
          <w:szCs w:val="24"/>
          <w:lang w:val="lv-LV" w:eastAsia="lv-LV"/>
        </w:rPr>
        <w:t>;</w:t>
      </w:r>
    </w:p>
    <w:p w:rsidR="00463224" w:rsidP="006A52D4" w:rsidRDefault="00463224" w14:paraId="08F05785" w14:textId="77777777">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8841E0">
        <w:rPr>
          <w:rFonts w:ascii="Times New Roman" w:hAnsi="Times New Roman" w:eastAsia="Times New Roman"/>
          <w:sz w:val="24"/>
          <w:szCs w:val="24"/>
          <w:lang w:val="lv-LV" w:eastAsia="lv-LV"/>
        </w:rPr>
        <w:t>ministrijā nodarbināto metodiskās vadības ar Eiropas Savienības lietām saistītos jautājumos pārraudzību;</w:t>
      </w:r>
    </w:p>
    <w:p w:rsidRPr="009E1E6B" w:rsidR="00463224" w:rsidP="006A52D4" w:rsidRDefault="006F0183" w14:paraId="075A4244" w14:textId="6EA44822">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jūrniecības nozares</w:t>
      </w:r>
      <w:r w:rsidRPr="009E1E6B" w:rsidR="00463224">
        <w:rPr>
          <w:rFonts w:ascii="Times New Roman" w:hAnsi="Times New Roman" w:eastAsia="Times New Roman"/>
          <w:sz w:val="24"/>
          <w:szCs w:val="24"/>
          <w:lang w:val="lv-LV" w:eastAsia="lv-LV"/>
        </w:rPr>
        <w:t xml:space="preserve"> darbību;</w:t>
      </w:r>
    </w:p>
    <w:p w:rsidRPr="009E1E6B" w:rsidR="00FE796C" w:rsidP="006A52D4" w:rsidRDefault="00FE796C" w14:paraId="1AB798E5" w14:textId="6D2F444D">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kuģošanas informācijas aprites nozar</w:t>
      </w:r>
      <w:r w:rsidRPr="009E1E6B" w:rsidR="005E0007">
        <w:rPr>
          <w:rFonts w:ascii="Times New Roman" w:hAnsi="Times New Roman" w:eastAsia="Times New Roman"/>
          <w:sz w:val="24"/>
          <w:szCs w:val="24"/>
          <w:lang w:val="lv-LV" w:eastAsia="lv-LV"/>
        </w:rPr>
        <w:t>i</w:t>
      </w:r>
      <w:r w:rsidRPr="009E1E6B">
        <w:rPr>
          <w:rFonts w:ascii="Times New Roman" w:hAnsi="Times New Roman" w:eastAsia="Times New Roman"/>
          <w:sz w:val="24"/>
          <w:szCs w:val="24"/>
          <w:lang w:val="lv-LV" w:eastAsia="lv-LV"/>
        </w:rPr>
        <w:t>;</w:t>
      </w:r>
    </w:p>
    <w:p w:rsidRPr="009E1E6B" w:rsidR="00463224" w:rsidP="006A52D4" w:rsidRDefault="00463224" w14:paraId="2CACDFFB" w14:textId="3C8F80E4">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transporta nozares tranzītpārvadājumu jomas darbību</w:t>
      </w:r>
      <w:r w:rsidRPr="009E1E6B" w:rsidR="006A6C55">
        <w:rPr>
          <w:rFonts w:ascii="Times New Roman" w:hAnsi="Times New Roman" w:eastAsia="Times New Roman"/>
          <w:sz w:val="24"/>
          <w:szCs w:val="24"/>
          <w:lang w:val="lv-LV" w:eastAsia="lv-LV"/>
        </w:rPr>
        <w:t>;</w:t>
      </w:r>
    </w:p>
    <w:p w:rsidRPr="00A43699" w:rsidR="00463224" w:rsidP="006A52D4" w:rsidRDefault="006F0183" w14:paraId="7F195947" w14:textId="7DC0180E">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jūrniecības nozares</w:t>
      </w:r>
      <w:r w:rsidRPr="009E1E6B" w:rsidR="00463224">
        <w:rPr>
          <w:rFonts w:ascii="Times New Roman" w:hAnsi="Times New Roman" w:eastAsia="Times New Roman"/>
          <w:sz w:val="24"/>
          <w:szCs w:val="24"/>
          <w:lang w:val="lv-LV" w:eastAsia="lv-LV"/>
        </w:rPr>
        <w:t xml:space="preserve"> un tranzītpārvadājumu jomas politikas plānošanas procesa koordinēšanu un izpildes uzraudzību;</w:t>
      </w:r>
    </w:p>
    <w:p w:rsidRPr="00A43699" w:rsidR="005F4319" w:rsidP="006A52D4" w:rsidRDefault="005F4319" w14:paraId="73209328" w14:textId="5CF1CA65">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A43699">
        <w:rPr>
          <w:rFonts w:ascii="Times New Roman" w:hAnsi="Times New Roman" w:eastAsia="Times New Roman"/>
          <w:sz w:val="24"/>
          <w:szCs w:val="24"/>
          <w:lang w:val="lv-LV" w:eastAsia="lv-LV"/>
        </w:rPr>
        <w:t>multimodālo pārvadājumu un transporta loģistikas nozari;</w:t>
      </w:r>
    </w:p>
    <w:p w:rsidRPr="00A43699" w:rsidR="002F1DDE" w:rsidP="006A52D4" w:rsidRDefault="002F1DDE" w14:paraId="668C3032" w14:textId="7DB1F9F8">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A43699">
        <w:rPr>
          <w:rFonts w:ascii="Times New Roman" w:hAnsi="Times New Roman" w:eastAsia="Times New Roman"/>
          <w:sz w:val="24"/>
          <w:szCs w:val="24"/>
          <w:lang w:val="lv-LV" w:eastAsia="lv-LV"/>
        </w:rPr>
        <w:t>ostu pārvaldības un attīstības nozari;</w:t>
      </w:r>
    </w:p>
    <w:p w:rsidRPr="009E1E6B" w:rsidR="002F1DDE" w:rsidP="006A52D4" w:rsidRDefault="002F1DDE" w14:paraId="5A2B8693" w14:textId="06D85919">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A43699">
        <w:rPr>
          <w:rFonts w:ascii="Times New Roman" w:hAnsi="Times New Roman" w:eastAsia="Times New Roman"/>
          <w:sz w:val="24"/>
          <w:szCs w:val="24"/>
          <w:lang w:val="lv-LV" w:eastAsia="lv-LV"/>
        </w:rPr>
        <w:t>alternatīvo degvielu infrastruktūras nozari;</w:t>
      </w:r>
    </w:p>
    <w:p w:rsidRPr="009E1E6B" w:rsidR="00463224" w:rsidP="006A52D4" w:rsidRDefault="00463224" w14:paraId="0A82E25F"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 xml:space="preserve">Eiropas Savienības integrētās jūrlietu politikas ieviešanas koordinēšanu un izpildes uzraudzību; </w:t>
      </w:r>
    </w:p>
    <w:p w:rsidRPr="008841E0" w:rsidR="00463224" w:rsidP="006A52D4" w:rsidRDefault="00463224" w14:paraId="5A330770" w14:textId="73494DF0">
      <w:pPr>
        <w:widowControl/>
        <w:numPr>
          <w:ilvl w:val="1"/>
          <w:numId w:val="1"/>
        </w:numPr>
        <w:tabs>
          <w:tab w:val="left" w:pos="1276"/>
        </w:tabs>
        <w:spacing w:after="0" w:line="240" w:lineRule="auto"/>
        <w:ind w:left="0" w:firstLine="720"/>
        <w:jc w:val="both"/>
        <w:rPr>
          <w:rFonts w:ascii="Times New Roman" w:hAnsi="Times New Roman" w:eastAsia="Times New Roman"/>
          <w:sz w:val="24"/>
          <w:szCs w:val="24"/>
          <w:lang w:val="lv-LV" w:eastAsia="lv-LV"/>
        </w:rPr>
      </w:pPr>
      <w:r w:rsidRPr="002F230F">
        <w:rPr>
          <w:rFonts w:ascii="Times New Roman" w:hAnsi="Times New Roman" w:eastAsia="Times New Roman"/>
          <w:sz w:val="24"/>
          <w:szCs w:val="24"/>
          <w:lang w:val="lv-LV" w:eastAsia="lv-LV"/>
        </w:rPr>
        <w:t>atbalsta sniegšanu Eiropas Elektronisko sakaru regulatoru iestādes atbalsta aģentūrai (turpmāk – BEREC Aģentūra), nodrošinot likuma “Par Latvijas Republikas valdības un Eiropas Elektronisko sakaru regulatoru iestādes atbalsta aģentūras mītnes līgumu” un BEREC Aģentūras un ministrijas savstarpēji noslēgtā Pakalpojumu sniegšanas līguma īstenošanu</w:t>
      </w:r>
      <w:r w:rsidR="006A6C55">
        <w:rPr>
          <w:rFonts w:ascii="Times New Roman" w:hAnsi="Times New Roman" w:eastAsia="Times New Roman"/>
          <w:sz w:val="24"/>
          <w:szCs w:val="24"/>
          <w:lang w:val="lv-LV" w:eastAsia="lv-LV"/>
        </w:rPr>
        <w:t>;</w:t>
      </w:r>
    </w:p>
    <w:p w:rsidRPr="009E1E6B" w:rsidR="00463224" w:rsidP="006A52D4" w:rsidRDefault="00463224" w14:paraId="72B144FA" w14:textId="77777777">
      <w:pPr>
        <w:widowControl/>
        <w:numPr>
          <w:ilvl w:val="1"/>
          <w:numId w:val="1"/>
        </w:numPr>
        <w:tabs>
          <w:tab w:val="left" w:pos="1418"/>
        </w:tabs>
        <w:spacing w:after="0" w:line="240" w:lineRule="auto"/>
        <w:ind w:left="0" w:firstLine="720"/>
        <w:jc w:val="both"/>
        <w:rPr>
          <w:rFonts w:ascii="Times New Roman" w:hAnsi="Times New Roman" w:eastAsia="Times New Roman"/>
          <w:sz w:val="24"/>
          <w:szCs w:val="24"/>
          <w:lang w:val="lv-LV" w:eastAsia="lv-LV"/>
        </w:rPr>
      </w:pPr>
      <w:bookmarkStart w:name="_Hlk185512241" w:id="5"/>
      <w:r w:rsidRPr="00156DC9">
        <w:rPr>
          <w:rFonts w:ascii="Times New Roman" w:hAnsi="Times New Roman" w:eastAsia="Times New Roman"/>
          <w:sz w:val="24"/>
          <w:szCs w:val="24"/>
          <w:lang w:val="lv-LV" w:eastAsia="lv-LV"/>
        </w:rPr>
        <w:t xml:space="preserve">ministrijas pārstāvēšanu starptautiskās institūcijās un Eiropas Savienības institūcijās, valsts </w:t>
      </w:r>
      <w:r w:rsidRPr="009E1E6B">
        <w:rPr>
          <w:rFonts w:ascii="Times New Roman" w:hAnsi="Times New Roman" w:eastAsia="Times New Roman"/>
          <w:sz w:val="24"/>
          <w:szCs w:val="24"/>
          <w:lang w:val="lv-LV" w:eastAsia="lv-LV"/>
        </w:rPr>
        <w:t>institūcijās, pašvaldībās un attiecībās ar fiziskām un juridiskām personām atbilstoši amata kompetencei un saskaņā ar valsts sekretāra un ministra norādījumiem</w:t>
      </w:r>
      <w:bookmarkEnd w:id="5"/>
      <w:r w:rsidRPr="009E1E6B">
        <w:rPr>
          <w:rFonts w:ascii="Times New Roman" w:hAnsi="Times New Roman" w:eastAsia="Times New Roman"/>
          <w:sz w:val="24"/>
          <w:szCs w:val="24"/>
          <w:lang w:val="lv-LV" w:eastAsia="lv-LV"/>
        </w:rPr>
        <w:t>;</w:t>
      </w:r>
    </w:p>
    <w:p w:rsidRPr="00B824C4" w:rsidR="00E10B6C" w:rsidP="006A52D4" w:rsidRDefault="00E10B6C" w14:paraId="640BABC7" w14:textId="5E9DD906">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B824C4">
        <w:rPr>
          <w:rFonts w:ascii="Times New Roman" w:hAnsi="Times New Roman" w:eastAsia="Times New Roman"/>
          <w:sz w:val="24"/>
          <w:szCs w:val="24"/>
          <w:lang w:val="lv-LV" w:eastAsia="lv-LV"/>
        </w:rPr>
        <w:t>ārējo ekonomisko sakaru darba organizēšanas un koordinēšanas pārraudzību;</w:t>
      </w:r>
    </w:p>
    <w:p w:rsidRPr="009E1E6B" w:rsidR="00E10B6C" w:rsidP="006A52D4" w:rsidRDefault="009E1E6B" w14:paraId="53482AE7" w14:textId="70462CC0">
      <w:pPr>
        <w:widowControl/>
        <w:numPr>
          <w:ilvl w:val="1"/>
          <w:numId w:val="1"/>
        </w:numPr>
        <w:tabs>
          <w:tab w:val="left" w:pos="1418"/>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lastRenderedPageBreak/>
        <w:t>transporta (aviācijas, jūras un auto transporta) politikas starptautisko interešu un stratēģisko mērķu noteikšanu un īstenošanu</w:t>
      </w:r>
    </w:p>
    <w:p w:rsidRPr="009E1E6B" w:rsidR="00463224" w:rsidP="006A52D4" w:rsidRDefault="00463224" w14:paraId="15B01D3D" w14:textId="77777777">
      <w:pPr>
        <w:widowControl/>
        <w:numPr>
          <w:ilvl w:val="1"/>
          <w:numId w:val="1"/>
        </w:numPr>
        <w:tabs>
          <w:tab w:val="left" w:pos="1418"/>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tieši pakļauto patstāvīgo struktūrvienību darbības pārraudzību;</w:t>
      </w:r>
    </w:p>
    <w:p w:rsidRPr="009E1E6B" w:rsidR="00463224" w:rsidP="006A52D4" w:rsidRDefault="00463224" w14:paraId="61CA8692" w14:textId="6FB04DA7">
      <w:pPr>
        <w:widowControl/>
        <w:numPr>
          <w:ilvl w:val="1"/>
          <w:numId w:val="1"/>
        </w:numPr>
        <w:tabs>
          <w:tab w:val="left" w:pos="1418"/>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valsts sekretāra uzdevumiem un pilnvarojumiem.</w:t>
      </w:r>
    </w:p>
    <w:p w:rsidRPr="009E1E6B" w:rsidR="00463224" w:rsidP="006A52D4" w:rsidRDefault="00463224" w14:paraId="3199874D" w14:textId="77777777">
      <w:pPr>
        <w:widowControl/>
        <w:spacing w:after="0" w:line="240" w:lineRule="auto"/>
        <w:jc w:val="both"/>
        <w:rPr>
          <w:rFonts w:ascii="Times New Roman" w:hAnsi="Times New Roman" w:eastAsia="Times New Roman"/>
          <w:sz w:val="24"/>
          <w:szCs w:val="24"/>
          <w:lang w:val="lv-LV" w:eastAsia="lv-LV"/>
        </w:rPr>
      </w:pPr>
    </w:p>
    <w:p w:rsidRPr="009E1E6B" w:rsidR="00463224" w:rsidP="006A52D4" w:rsidRDefault="00463224" w14:paraId="69E85CE7" w14:textId="53ADD121">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bookmarkStart w:name="_Ref192564097" w:id="6"/>
      <w:r w:rsidRPr="009E1E6B">
        <w:rPr>
          <w:rFonts w:ascii="Times New Roman" w:hAnsi="Times New Roman" w:eastAsia="Times New Roman"/>
          <w:sz w:val="24"/>
          <w:szCs w:val="24"/>
          <w:lang w:val="lv-LV" w:eastAsia="lv-LV" w:bidi="lo-LA"/>
        </w:rPr>
        <w:t>Reglamenta 1</w:t>
      </w:r>
      <w:r w:rsidRPr="009E1E6B" w:rsidR="00BC3447">
        <w:rPr>
          <w:rFonts w:ascii="Times New Roman" w:hAnsi="Times New Roman" w:eastAsia="Times New Roman"/>
          <w:sz w:val="24"/>
          <w:szCs w:val="24"/>
          <w:lang w:val="lv-LV" w:eastAsia="lv-LV" w:bidi="lo-LA"/>
        </w:rPr>
        <w:t>5</w:t>
      </w:r>
      <w:r w:rsidRPr="009E1E6B">
        <w:rPr>
          <w:rFonts w:ascii="Times New Roman" w:hAnsi="Times New Roman" w:eastAsia="Times New Roman"/>
          <w:sz w:val="24"/>
          <w:szCs w:val="24"/>
          <w:lang w:val="lv-LV" w:eastAsia="lv-LV" w:bidi="lo-LA"/>
        </w:rPr>
        <w:t>. punktā minētajam valsts sekretāra vietniekam ir tieši pakļautas šādas ministrijas patstāvīgās struktūrvienības:</w:t>
      </w:r>
    </w:p>
    <w:p w:rsidRPr="009E1E6B" w:rsidR="00463224" w:rsidP="006A52D4" w:rsidRDefault="00463224" w14:paraId="1240F225"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Sabiedriskā transporta pakalpojumu departaments;</w:t>
      </w:r>
    </w:p>
    <w:p w:rsidRPr="009E1E6B" w:rsidR="00463224" w:rsidP="006A52D4" w:rsidRDefault="00463224" w14:paraId="60964251" w14:textId="77777777">
      <w:pPr>
        <w:widowControl/>
        <w:numPr>
          <w:ilvl w:val="1"/>
          <w:numId w:val="1"/>
        </w:numPr>
        <w:tabs>
          <w:tab w:val="num" w:pos="1276"/>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 xml:space="preserve">Autoceļu infrastruktūras departaments; </w:t>
      </w:r>
    </w:p>
    <w:p w:rsidRPr="009E1E6B" w:rsidR="00463224" w:rsidP="006A52D4" w:rsidRDefault="00463224" w14:paraId="7F7B0533" w14:textId="77777777">
      <w:pPr>
        <w:widowControl/>
        <w:numPr>
          <w:ilvl w:val="1"/>
          <w:numId w:val="1"/>
        </w:numPr>
        <w:tabs>
          <w:tab w:val="num" w:pos="1276"/>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Aviācijas departaments;</w:t>
      </w:r>
    </w:p>
    <w:bookmarkEnd w:id="6"/>
    <w:p w:rsidRPr="009E1E6B" w:rsidR="00463224" w:rsidP="006A52D4" w:rsidRDefault="00463224" w14:paraId="2D836552"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Eiropas Savienības lietu koordinācijas departaments;</w:t>
      </w:r>
    </w:p>
    <w:p w:rsidRPr="009E1E6B" w:rsidR="00463224" w:rsidP="006A52D4" w:rsidRDefault="00463224" w14:paraId="24D2D4EE"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Transporta loģistikas un starptautiskās sadarbības koordinācijas departaments;</w:t>
      </w:r>
    </w:p>
    <w:p w:rsidRPr="009E1E6B" w:rsidR="00463224" w:rsidP="006A52D4" w:rsidRDefault="00463224" w14:paraId="473F75A5"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Jūrlietu departaments.</w:t>
      </w:r>
    </w:p>
    <w:p w:rsidRPr="009E1E6B" w:rsidR="00463224" w:rsidP="006A52D4" w:rsidRDefault="00463224" w14:paraId="689103D8" w14:textId="77777777">
      <w:pPr>
        <w:widowControl/>
        <w:tabs>
          <w:tab w:val="left" w:pos="1276"/>
        </w:tabs>
        <w:spacing w:after="0" w:line="240" w:lineRule="auto"/>
        <w:jc w:val="both"/>
        <w:rPr>
          <w:rFonts w:ascii="Times New Roman" w:hAnsi="Times New Roman" w:eastAsia="Times New Roman"/>
          <w:sz w:val="24"/>
          <w:szCs w:val="24"/>
          <w:lang w:val="lv-LV" w:eastAsia="lv-LV"/>
        </w:rPr>
      </w:pPr>
    </w:p>
    <w:p w:rsidRPr="009E1E6B" w:rsidR="00463224" w:rsidP="006A52D4" w:rsidRDefault="00463224" w14:paraId="1E4D6B8F"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bookmarkStart w:name="_Ref192569942" w:id="7"/>
      <w:r w:rsidRPr="009E1E6B">
        <w:rPr>
          <w:rFonts w:ascii="Times New Roman" w:hAnsi="Times New Roman" w:eastAsia="Times New Roman"/>
          <w:sz w:val="24"/>
          <w:szCs w:val="24"/>
          <w:lang w:val="lv-LV" w:eastAsia="lv-LV" w:bidi="lo-LA"/>
        </w:rPr>
        <w:t>Valsts sekretāra vietnieka kompetencē ir jautājumi, kas saistīti ar:</w:t>
      </w:r>
    </w:p>
    <w:p w:rsidRPr="00A43699" w:rsidR="00463224" w:rsidP="006A52D4" w:rsidRDefault="00F56EEB" w14:paraId="1B240A9E" w14:textId="26D8E6BB">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A43699">
        <w:rPr>
          <w:rFonts w:ascii="Times New Roman" w:hAnsi="Times New Roman" w:eastAsia="Times New Roman"/>
          <w:sz w:val="24"/>
          <w:szCs w:val="24"/>
          <w:lang w:val="lv-LV" w:eastAsia="lv-LV"/>
        </w:rPr>
        <w:t xml:space="preserve">Dzelzceļa </w:t>
      </w:r>
      <w:r w:rsidRPr="00A43699" w:rsidR="00463224">
        <w:rPr>
          <w:rFonts w:ascii="Times New Roman" w:hAnsi="Times New Roman" w:eastAsia="Times New Roman"/>
          <w:sz w:val="24"/>
          <w:szCs w:val="24"/>
          <w:lang w:val="lv-LV" w:eastAsia="lv-LV"/>
        </w:rPr>
        <w:t>transporta un sakaru politikas starptautisko interešu un stratēģisko mērķu noteikšanu un īstenošanu;</w:t>
      </w:r>
    </w:p>
    <w:p w:rsidRPr="009E1E6B" w:rsidR="00463224" w:rsidP="006A52D4" w:rsidRDefault="00543FDF" w14:paraId="50B815AE" w14:textId="31164540">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 xml:space="preserve">elektronisko </w:t>
      </w:r>
      <w:r w:rsidRPr="009E1E6B" w:rsidR="00463224">
        <w:rPr>
          <w:rFonts w:ascii="Times New Roman" w:hAnsi="Times New Roman" w:eastAsia="Times New Roman"/>
          <w:sz w:val="24"/>
          <w:szCs w:val="24"/>
          <w:lang w:val="lv-LV" w:eastAsia="lv-LV"/>
        </w:rPr>
        <w:t>sakaru nozares darbību;</w:t>
      </w:r>
    </w:p>
    <w:p w:rsidRPr="009E1E6B" w:rsidR="00543FDF" w:rsidP="006A52D4" w:rsidRDefault="00543FDF" w14:paraId="5B97DBB1" w14:textId="3986FEA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pasta nozares darbību;</w:t>
      </w:r>
    </w:p>
    <w:p w:rsidRPr="00B824C4" w:rsidR="00463224" w:rsidP="006A52D4" w:rsidRDefault="00463224" w14:paraId="3498014E" w14:textId="58ADE3AE">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B824C4">
        <w:rPr>
          <w:rFonts w:ascii="Times New Roman" w:hAnsi="Times New Roman" w:eastAsia="Times New Roman"/>
          <w:sz w:val="24"/>
          <w:szCs w:val="24"/>
          <w:lang w:val="lv-LV" w:eastAsia="lv-LV"/>
        </w:rPr>
        <w:t xml:space="preserve">sakaru un </w:t>
      </w:r>
      <w:proofErr w:type="spellStart"/>
      <w:r w:rsidRPr="00B824C4">
        <w:rPr>
          <w:rFonts w:ascii="Times New Roman" w:hAnsi="Times New Roman" w:eastAsia="Times New Roman"/>
          <w:sz w:val="24"/>
          <w:szCs w:val="24"/>
          <w:lang w:val="lv-LV" w:eastAsia="lv-LV"/>
        </w:rPr>
        <w:t>kiberdrošības</w:t>
      </w:r>
      <w:proofErr w:type="spellEnd"/>
      <w:r w:rsidRPr="00B824C4">
        <w:rPr>
          <w:rFonts w:ascii="Times New Roman" w:hAnsi="Times New Roman" w:eastAsia="Times New Roman"/>
          <w:sz w:val="24"/>
          <w:szCs w:val="24"/>
          <w:lang w:val="lv-LV" w:eastAsia="lv-LV"/>
        </w:rPr>
        <w:t xml:space="preserve"> nozares politikas plānošanas procesa koordinēšanu un izpildes uzraudzību;</w:t>
      </w:r>
    </w:p>
    <w:p w:rsidRPr="009E2647" w:rsidR="00463224" w:rsidP="006A52D4" w:rsidRDefault="00463224" w14:paraId="4676ECDF" w14:textId="4D67CA05">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2647">
        <w:rPr>
          <w:rFonts w:ascii="Times New Roman" w:hAnsi="Times New Roman" w:eastAsia="Times New Roman"/>
          <w:sz w:val="24"/>
          <w:szCs w:val="24"/>
          <w:lang w:val="lv-LV" w:eastAsia="lv-LV"/>
        </w:rPr>
        <w:t xml:space="preserve">dzelzceļa </w:t>
      </w:r>
      <w:r w:rsidRPr="009E2647" w:rsidR="00012121">
        <w:rPr>
          <w:rFonts w:ascii="Times New Roman" w:hAnsi="Times New Roman" w:eastAsia="Times New Roman"/>
          <w:sz w:val="24"/>
          <w:szCs w:val="24"/>
          <w:lang w:val="lv-LV" w:eastAsia="lv-LV"/>
        </w:rPr>
        <w:t>nozares</w:t>
      </w:r>
      <w:r w:rsidRPr="009E2647">
        <w:rPr>
          <w:rFonts w:ascii="Times New Roman" w:hAnsi="Times New Roman" w:eastAsia="Times New Roman"/>
          <w:sz w:val="24"/>
          <w:szCs w:val="24"/>
          <w:lang w:val="lv-LV" w:eastAsia="lv-LV"/>
        </w:rPr>
        <w:t xml:space="preserve"> darbību;</w:t>
      </w:r>
    </w:p>
    <w:p w:rsidRPr="009E2647" w:rsidR="00463224" w:rsidP="006A52D4" w:rsidRDefault="00463224" w14:paraId="5B69F130" w14:textId="09569229">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2647">
        <w:rPr>
          <w:rFonts w:ascii="Times New Roman" w:hAnsi="Times New Roman" w:eastAsia="Times New Roman"/>
          <w:sz w:val="24"/>
          <w:szCs w:val="24"/>
          <w:lang w:val="lv-LV" w:eastAsia="lv-LV"/>
        </w:rPr>
        <w:t>dzelzceļa nozar</w:t>
      </w:r>
      <w:r w:rsidRPr="009E2647" w:rsidR="00012121">
        <w:rPr>
          <w:rFonts w:ascii="Times New Roman" w:hAnsi="Times New Roman" w:eastAsia="Times New Roman"/>
          <w:sz w:val="24"/>
          <w:szCs w:val="24"/>
          <w:lang w:val="lv-LV" w:eastAsia="lv-LV"/>
        </w:rPr>
        <w:t xml:space="preserve">es </w:t>
      </w:r>
      <w:r w:rsidRPr="009E2647">
        <w:rPr>
          <w:rFonts w:ascii="Times New Roman" w:hAnsi="Times New Roman" w:eastAsia="Times New Roman"/>
          <w:sz w:val="24"/>
          <w:szCs w:val="24"/>
          <w:lang w:val="lv-LV" w:eastAsia="lv-LV"/>
        </w:rPr>
        <w:t>plānošanas procesa koordinēšanu un izpildes uzraudzību;</w:t>
      </w:r>
    </w:p>
    <w:p w:rsidRPr="00B824C4" w:rsidR="00F56EEB" w:rsidP="006A52D4" w:rsidRDefault="00F56EEB" w14:paraId="19A2FC2B" w14:textId="3F44E493">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B824C4">
        <w:rPr>
          <w:rFonts w:ascii="Times New Roman" w:hAnsi="Times New Roman" w:eastAsia="Times New Roman"/>
          <w:sz w:val="24"/>
          <w:szCs w:val="24"/>
          <w:lang w:val="lv-LV" w:eastAsia="lv-LV"/>
        </w:rPr>
        <w:t xml:space="preserve">starptautisko kravu pārvadājumu </w:t>
      </w:r>
      <w:r w:rsidRPr="00B824C4" w:rsidR="009E1E6B">
        <w:rPr>
          <w:rFonts w:ascii="Times New Roman" w:hAnsi="Times New Roman" w:eastAsia="Times New Roman"/>
          <w:sz w:val="24"/>
          <w:szCs w:val="24"/>
          <w:lang w:val="lv-LV" w:eastAsia="lv-LV"/>
        </w:rPr>
        <w:t xml:space="preserve">pa dzelzceļu </w:t>
      </w:r>
      <w:r w:rsidRPr="00B824C4">
        <w:rPr>
          <w:rFonts w:ascii="Times New Roman" w:hAnsi="Times New Roman" w:eastAsia="Times New Roman"/>
          <w:sz w:val="24"/>
          <w:szCs w:val="24"/>
          <w:lang w:val="lv-LV" w:eastAsia="lv-LV"/>
        </w:rPr>
        <w:t>nozares darbību</w:t>
      </w:r>
      <w:r w:rsidRPr="00B824C4" w:rsidR="009E1E6B">
        <w:rPr>
          <w:rFonts w:ascii="Times New Roman" w:hAnsi="Times New Roman" w:eastAsia="Times New Roman"/>
          <w:sz w:val="24"/>
          <w:szCs w:val="24"/>
          <w:lang w:val="lv-LV" w:eastAsia="lv-LV"/>
        </w:rPr>
        <w:t>;</w:t>
      </w:r>
    </w:p>
    <w:p w:rsidRPr="00C41BB8" w:rsidR="00463224" w:rsidP="006A52D4" w:rsidRDefault="00463224" w14:paraId="0A56B7E6"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C41BB8">
        <w:rPr>
          <w:rFonts w:ascii="Times New Roman" w:hAnsi="Times New Roman" w:eastAsia="Times New Roman"/>
          <w:sz w:val="24"/>
          <w:szCs w:val="24"/>
          <w:lang w:val="lv-LV" w:eastAsia="lv-LV"/>
        </w:rPr>
        <w:t>ministrijas pārstāvēšanu starptautiskās institūcijās, valsts institūcijās, pašvaldībās un attiecībās ar fiziskām un juridiskām personām atbilstoši amata kompetencei un saskaņā ar valsts sekretāra un ministra norādījumiem;</w:t>
      </w:r>
    </w:p>
    <w:p w:rsidRPr="00C41BB8" w:rsidR="00463224" w:rsidP="006A52D4" w:rsidRDefault="00463224" w14:paraId="3BD9B6E4" w14:textId="77777777">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C41BB8">
        <w:rPr>
          <w:rFonts w:ascii="Times New Roman" w:hAnsi="Times New Roman" w:eastAsia="Times New Roman"/>
          <w:sz w:val="24"/>
          <w:szCs w:val="24"/>
          <w:lang w:val="lv-LV" w:eastAsia="lv-LV"/>
        </w:rPr>
        <w:t>tieši pakļauto patstāvīgo struktūrvienību darbības pārraudzību;</w:t>
      </w:r>
    </w:p>
    <w:p w:rsidR="00463224" w:rsidP="006A52D4" w:rsidRDefault="00463224" w14:paraId="2A4A157B" w14:textId="77777777">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C41BB8">
        <w:rPr>
          <w:rFonts w:ascii="Times New Roman" w:hAnsi="Times New Roman" w:eastAsia="Times New Roman"/>
          <w:sz w:val="24"/>
          <w:szCs w:val="24"/>
          <w:lang w:val="lv-LV" w:eastAsia="lv-LV"/>
        </w:rPr>
        <w:t>valsts sekretāra uzdevumiem un pilnvarojumiem</w:t>
      </w:r>
      <w:r>
        <w:rPr>
          <w:rFonts w:ascii="Times New Roman" w:hAnsi="Times New Roman" w:eastAsia="Times New Roman"/>
          <w:sz w:val="24"/>
          <w:szCs w:val="24"/>
          <w:lang w:val="lv-LV" w:eastAsia="lv-LV"/>
        </w:rPr>
        <w:t>;</w:t>
      </w:r>
    </w:p>
    <w:p w:rsidR="00463224" w:rsidP="006A52D4" w:rsidRDefault="00463224" w14:paraId="7726E28D" w14:textId="77777777">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D17A50">
        <w:rPr>
          <w:rFonts w:ascii="Times New Roman" w:hAnsi="Times New Roman" w:eastAsia="Times New Roman"/>
          <w:sz w:val="24"/>
          <w:szCs w:val="24"/>
          <w:lang w:val="lv-LV" w:eastAsia="lv-LV"/>
        </w:rPr>
        <w:t>valsts kapitāla daļu pārvaldes tiesiskajiem aspektiem;</w:t>
      </w:r>
    </w:p>
    <w:p w:rsidRPr="00D17A50" w:rsidR="00463224" w:rsidP="00B824C4" w:rsidRDefault="00463224" w14:paraId="29CE3761" w14:textId="77777777">
      <w:pPr>
        <w:pStyle w:val="ListParagraph"/>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F7251F">
        <w:rPr>
          <w:rFonts w:ascii="Times New Roman" w:hAnsi="Times New Roman" w:eastAsia="Times New Roman"/>
          <w:sz w:val="24"/>
          <w:szCs w:val="24"/>
          <w:lang w:val="lv-LV" w:eastAsia="lv-LV"/>
        </w:rPr>
        <w:t>valsts kapitāla daļu turētāja funkcijām</w:t>
      </w:r>
      <w:r>
        <w:rPr>
          <w:rFonts w:ascii="Times New Roman" w:hAnsi="Times New Roman" w:eastAsia="Times New Roman"/>
          <w:sz w:val="24"/>
          <w:szCs w:val="24"/>
          <w:lang w:val="lv-LV" w:eastAsia="lv-LV"/>
        </w:rPr>
        <w:t>;</w:t>
      </w:r>
    </w:p>
    <w:p w:rsidR="00463224" w:rsidP="006A52D4" w:rsidRDefault="005A0F3F" w14:paraId="672F5D53" w14:textId="4BE852C9">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valstij piederošā un piekrītošā </w:t>
      </w:r>
      <w:r w:rsidRPr="00D17A50" w:rsidR="00463224">
        <w:rPr>
          <w:rFonts w:ascii="Times New Roman" w:hAnsi="Times New Roman" w:eastAsia="Times New Roman"/>
          <w:sz w:val="24"/>
          <w:szCs w:val="24"/>
          <w:lang w:val="lv-LV" w:eastAsia="lv-LV"/>
        </w:rPr>
        <w:t xml:space="preserve">nekustamā īpašuma </w:t>
      </w:r>
      <w:r w:rsidR="007D697B">
        <w:rPr>
          <w:rFonts w:ascii="Times New Roman" w:hAnsi="Times New Roman" w:eastAsia="Times New Roman"/>
          <w:sz w:val="24"/>
          <w:szCs w:val="24"/>
          <w:lang w:val="lv-LV" w:eastAsia="lv-LV"/>
        </w:rPr>
        <w:t>uzskaites</w:t>
      </w:r>
      <w:r w:rsidR="00AD57E9">
        <w:rPr>
          <w:rFonts w:ascii="Times New Roman" w:hAnsi="Times New Roman" w:eastAsia="Times New Roman"/>
          <w:sz w:val="24"/>
          <w:szCs w:val="24"/>
          <w:lang w:val="lv-LV" w:eastAsia="lv-LV"/>
        </w:rPr>
        <w:t xml:space="preserve"> un izmantošanas uzraudzības jautājumu pārraudzību un kontroli</w:t>
      </w:r>
      <w:r w:rsidRPr="00D17A50" w:rsidR="00463224">
        <w:rPr>
          <w:rFonts w:ascii="Times New Roman" w:hAnsi="Times New Roman" w:eastAsia="Times New Roman"/>
          <w:sz w:val="24"/>
          <w:szCs w:val="24"/>
          <w:lang w:val="lv-LV" w:eastAsia="lv-LV"/>
        </w:rPr>
        <w:t>;</w:t>
      </w:r>
    </w:p>
    <w:p w:rsidRPr="00D17A50" w:rsidR="00463224" w:rsidP="00B824C4" w:rsidRDefault="00463224" w14:paraId="1F1C383C" w14:textId="77777777">
      <w:pPr>
        <w:pStyle w:val="ListParagraph"/>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ministrijas darbības tiesisko nodrošinājumu;</w:t>
      </w:r>
    </w:p>
    <w:p w:rsidRPr="008E6625" w:rsidR="00463224" w:rsidP="006A52D4" w:rsidRDefault="00CF7AFB" w14:paraId="18A60BAC" w14:textId="2ABCCD93">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cilvēkresursu</w:t>
      </w:r>
      <w:r w:rsidRPr="008E6625">
        <w:rPr>
          <w:rFonts w:ascii="Times New Roman" w:hAnsi="Times New Roman" w:eastAsia="Times New Roman"/>
          <w:sz w:val="24"/>
          <w:szCs w:val="24"/>
          <w:lang w:val="lv-LV" w:eastAsia="lv-LV"/>
        </w:rPr>
        <w:t xml:space="preserve"> </w:t>
      </w:r>
      <w:r w:rsidRPr="008E6625" w:rsidR="00463224">
        <w:rPr>
          <w:rFonts w:ascii="Times New Roman" w:hAnsi="Times New Roman" w:eastAsia="Times New Roman"/>
          <w:sz w:val="24"/>
          <w:szCs w:val="24"/>
          <w:lang w:val="lv-LV" w:eastAsia="lv-LV"/>
        </w:rPr>
        <w:t>vadību;</w:t>
      </w:r>
    </w:p>
    <w:p w:rsidRPr="008E6625" w:rsidR="00463224" w:rsidP="006A52D4" w:rsidRDefault="00463224" w14:paraId="351A8FF7" w14:textId="77777777">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8E6625">
        <w:rPr>
          <w:rFonts w:ascii="Times New Roman" w:hAnsi="Times New Roman" w:eastAsia="Times New Roman"/>
          <w:sz w:val="24"/>
          <w:szCs w:val="24"/>
          <w:lang w:val="lv-LV" w:eastAsia="lv-LV"/>
        </w:rPr>
        <w:t>dokumentu pārvaldību;</w:t>
      </w:r>
    </w:p>
    <w:p w:rsidRPr="008E6625" w:rsidR="00463224" w:rsidP="006A52D4" w:rsidRDefault="00463224" w14:paraId="5711BF56" w14:textId="77777777">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8E6625">
        <w:rPr>
          <w:rFonts w:ascii="Times New Roman" w:hAnsi="Times New Roman" w:eastAsia="Times New Roman"/>
          <w:sz w:val="24"/>
          <w:szCs w:val="24"/>
          <w:lang w:val="lv-LV" w:eastAsia="lv-LV"/>
        </w:rPr>
        <w:t>ministrijas informācijas tehnoloģiju pārvaldību;</w:t>
      </w:r>
    </w:p>
    <w:p w:rsidR="00463224" w:rsidP="00B824C4" w:rsidRDefault="00463224" w14:paraId="5EE62074" w14:textId="77777777">
      <w:pPr>
        <w:pStyle w:val="ListParagraph"/>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ministrijas darbības nodrošināšanu;</w:t>
      </w:r>
    </w:p>
    <w:p w:rsidRPr="00D17A50" w:rsidR="00463224" w:rsidP="006A52D4" w:rsidRDefault="00463224" w14:paraId="3D77F6A8" w14:textId="01053F22">
      <w:pPr>
        <w:widowControl/>
        <w:numPr>
          <w:ilvl w:val="1"/>
          <w:numId w:val="1"/>
        </w:numPr>
        <w:tabs>
          <w:tab w:val="clear" w:pos="1152"/>
          <w:tab w:val="left" w:pos="1276"/>
        </w:tabs>
        <w:spacing w:after="0" w:line="240" w:lineRule="auto"/>
        <w:jc w:val="both"/>
        <w:rPr>
          <w:rFonts w:ascii="Times New Roman" w:hAnsi="Times New Roman" w:eastAsia="Times New Roman"/>
          <w:sz w:val="24"/>
          <w:szCs w:val="24"/>
          <w:lang w:val="lv-LV" w:eastAsia="lv-LV"/>
        </w:rPr>
      </w:pPr>
      <w:r w:rsidRPr="00342942">
        <w:rPr>
          <w:rFonts w:ascii="Times New Roman" w:hAnsi="Times New Roman" w:eastAsia="Times New Roman"/>
          <w:sz w:val="24"/>
          <w:szCs w:val="24"/>
          <w:lang w:val="lv-LV" w:eastAsia="lv-LV"/>
        </w:rPr>
        <w:t>darba aizsardzību</w:t>
      </w:r>
      <w:r>
        <w:rPr>
          <w:rFonts w:ascii="Times New Roman" w:hAnsi="Times New Roman" w:eastAsia="Times New Roman"/>
          <w:sz w:val="24"/>
          <w:szCs w:val="24"/>
          <w:lang w:val="lv-LV" w:eastAsia="lv-LV"/>
        </w:rPr>
        <w:t>.</w:t>
      </w:r>
    </w:p>
    <w:p w:rsidR="00463224" w:rsidP="006A52D4" w:rsidRDefault="00463224" w14:paraId="3E3E4FD1" w14:textId="77777777">
      <w:pPr>
        <w:widowControl/>
        <w:spacing w:after="0" w:line="240" w:lineRule="auto"/>
        <w:jc w:val="both"/>
        <w:rPr>
          <w:rFonts w:ascii="Times New Roman" w:hAnsi="Times New Roman" w:eastAsia="Times New Roman"/>
          <w:sz w:val="24"/>
          <w:szCs w:val="24"/>
          <w:lang w:val="lv-LV" w:eastAsia="lv-LV" w:bidi="lo-LA"/>
        </w:rPr>
      </w:pPr>
    </w:p>
    <w:p w:rsidRPr="00120793" w:rsidR="00463224" w:rsidP="006A52D4" w:rsidRDefault="00463224" w14:paraId="7788D505" w14:textId="096BFBA0">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120793">
        <w:rPr>
          <w:rFonts w:ascii="Times New Roman" w:hAnsi="Times New Roman" w:eastAsia="Times New Roman"/>
          <w:sz w:val="24"/>
          <w:szCs w:val="24"/>
          <w:lang w:val="lv-LV" w:eastAsia="lv-LV" w:bidi="lo-LA"/>
        </w:rPr>
        <w:t>Reglamenta 1</w:t>
      </w:r>
      <w:r w:rsidR="00BC3447">
        <w:rPr>
          <w:rFonts w:ascii="Times New Roman" w:hAnsi="Times New Roman" w:eastAsia="Times New Roman"/>
          <w:sz w:val="24"/>
          <w:szCs w:val="24"/>
          <w:lang w:val="lv-LV" w:eastAsia="lv-LV" w:bidi="lo-LA"/>
        </w:rPr>
        <w:t>7</w:t>
      </w:r>
      <w:r w:rsidRPr="00120793">
        <w:rPr>
          <w:rFonts w:ascii="Times New Roman" w:hAnsi="Times New Roman" w:eastAsia="Times New Roman"/>
          <w:sz w:val="24"/>
          <w:szCs w:val="24"/>
          <w:lang w:val="lv-LV" w:eastAsia="lv-LV" w:bidi="lo-LA"/>
        </w:rPr>
        <w:t>.</w:t>
      </w:r>
      <w:r>
        <w:rPr>
          <w:rFonts w:ascii="Times New Roman" w:hAnsi="Times New Roman" w:eastAsia="Times New Roman"/>
          <w:sz w:val="24"/>
          <w:szCs w:val="24"/>
          <w:lang w:val="lv-LV" w:eastAsia="lv-LV" w:bidi="lo-LA"/>
        </w:rPr>
        <w:t xml:space="preserve"> </w:t>
      </w:r>
      <w:r w:rsidRPr="00120793">
        <w:rPr>
          <w:rFonts w:ascii="Times New Roman" w:hAnsi="Times New Roman" w:eastAsia="Times New Roman"/>
          <w:sz w:val="24"/>
          <w:szCs w:val="24"/>
          <w:lang w:val="lv-LV" w:eastAsia="lv-LV" w:bidi="lo-LA"/>
        </w:rPr>
        <w:t>punktā minētajam valsts sekretāra vietniekam ir tieši pakļautas šādas ministrijas patstāvīgās struktūrvienības:</w:t>
      </w:r>
    </w:p>
    <w:p w:rsidR="00463224" w:rsidP="006A52D4" w:rsidRDefault="00463224" w14:paraId="576127B0" w14:textId="77777777">
      <w:pPr>
        <w:widowControl/>
        <w:numPr>
          <w:ilvl w:val="1"/>
          <w:numId w:val="1"/>
        </w:numPr>
        <w:tabs>
          <w:tab w:val="clear" w:pos="1152"/>
          <w:tab w:val="num" w:pos="1276"/>
        </w:tabs>
        <w:spacing w:after="0" w:line="240" w:lineRule="auto"/>
        <w:ind w:left="0" w:firstLine="720"/>
        <w:jc w:val="both"/>
        <w:rPr>
          <w:rFonts w:ascii="Times New Roman" w:hAnsi="Times New Roman" w:eastAsia="Times New Roman"/>
          <w:sz w:val="24"/>
          <w:szCs w:val="24"/>
          <w:lang w:val="lv-LV" w:eastAsia="lv-LV"/>
        </w:rPr>
      </w:pPr>
      <w:r w:rsidRPr="00120793">
        <w:rPr>
          <w:rFonts w:ascii="Times New Roman" w:hAnsi="Times New Roman" w:eastAsia="Times New Roman"/>
          <w:sz w:val="24"/>
          <w:szCs w:val="24"/>
          <w:lang w:val="lv-LV" w:eastAsia="lv-LV"/>
        </w:rPr>
        <w:t>Sakaru departaments;</w:t>
      </w:r>
    </w:p>
    <w:p w:rsidR="00463224" w:rsidP="006A52D4" w:rsidRDefault="00463224" w14:paraId="453C62FA" w14:textId="77777777">
      <w:pPr>
        <w:widowControl/>
        <w:numPr>
          <w:ilvl w:val="1"/>
          <w:numId w:val="1"/>
        </w:numPr>
        <w:tabs>
          <w:tab w:val="clear" w:pos="1152"/>
          <w:tab w:val="num" w:pos="1276"/>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Valsts kapitāla daļu pārvaldības departaments;</w:t>
      </w:r>
    </w:p>
    <w:p w:rsidR="00463224" w:rsidP="006A52D4" w:rsidRDefault="00463224" w14:paraId="38ADFB12" w14:textId="77777777">
      <w:pPr>
        <w:widowControl/>
        <w:numPr>
          <w:ilvl w:val="1"/>
          <w:numId w:val="1"/>
        </w:numPr>
        <w:tabs>
          <w:tab w:val="clear" w:pos="1152"/>
          <w:tab w:val="num" w:pos="1276"/>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Juridiskais departaments;</w:t>
      </w:r>
    </w:p>
    <w:p w:rsidR="00463224" w:rsidP="006A52D4" w:rsidRDefault="00463224" w14:paraId="0585AABF" w14:textId="77777777">
      <w:pPr>
        <w:widowControl/>
        <w:numPr>
          <w:ilvl w:val="1"/>
          <w:numId w:val="1"/>
        </w:numPr>
        <w:tabs>
          <w:tab w:val="clear" w:pos="1152"/>
          <w:tab w:val="num" w:pos="1276"/>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Administratīvais departaments;</w:t>
      </w:r>
    </w:p>
    <w:p w:rsidR="00463224" w:rsidP="006A52D4" w:rsidRDefault="00463224" w14:paraId="73F4269E" w14:textId="77777777">
      <w:pPr>
        <w:widowControl/>
        <w:numPr>
          <w:ilvl w:val="1"/>
          <w:numId w:val="1"/>
        </w:numPr>
        <w:tabs>
          <w:tab w:val="clear" w:pos="1152"/>
          <w:tab w:val="num" w:pos="1276"/>
        </w:tabs>
        <w:spacing w:after="0"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Dzelzceļa departaments.</w:t>
      </w:r>
    </w:p>
    <w:p w:rsidR="00463224" w:rsidP="006A52D4" w:rsidRDefault="00463224" w14:paraId="787A754E" w14:textId="77777777">
      <w:pPr>
        <w:widowControl/>
        <w:tabs>
          <w:tab w:val="left" w:pos="1260"/>
        </w:tabs>
        <w:spacing w:after="0" w:line="240" w:lineRule="auto"/>
        <w:ind w:firstLine="720"/>
        <w:jc w:val="both"/>
        <w:rPr>
          <w:rFonts w:ascii="Times New Roman" w:hAnsi="Times New Roman" w:eastAsia="Times New Roman"/>
          <w:sz w:val="24"/>
          <w:szCs w:val="24"/>
          <w:lang w:val="lv-LV" w:eastAsia="lv-LV"/>
        </w:rPr>
      </w:pPr>
    </w:p>
    <w:p w:rsidRPr="006B7B3D" w:rsidR="00463224" w:rsidP="006A52D4" w:rsidRDefault="00463224" w14:paraId="0CF31F8F" w14:textId="3262D4CB">
      <w:pPr>
        <w:widowControl/>
        <w:numPr>
          <w:ilvl w:val="0"/>
          <w:numId w:val="1"/>
        </w:numPr>
        <w:tabs>
          <w:tab w:val="num" w:pos="1134"/>
          <w:tab w:val="num" w:pos="1276"/>
        </w:tabs>
        <w:spacing w:after="0" w:line="240" w:lineRule="auto"/>
        <w:ind w:left="0" w:firstLine="720"/>
        <w:jc w:val="both"/>
        <w:rPr>
          <w:rFonts w:ascii="Times New Roman" w:hAnsi="Times New Roman" w:eastAsia="Times New Roman"/>
          <w:sz w:val="24"/>
          <w:szCs w:val="24"/>
          <w:lang w:val="lv-LV" w:eastAsia="lv-LV"/>
        </w:rPr>
      </w:pPr>
      <w:r w:rsidRPr="006B7B3D">
        <w:rPr>
          <w:rFonts w:ascii="Times New Roman" w:hAnsi="Times New Roman" w:eastAsia="Times New Roman"/>
          <w:sz w:val="24"/>
          <w:szCs w:val="24"/>
          <w:lang w:val="lv-LV" w:eastAsia="lv-LV"/>
        </w:rPr>
        <w:t>Valsts sekretāra vietnieka kompetencē ir jautājumi, kas saistīti ar:</w:t>
      </w:r>
    </w:p>
    <w:p w:rsidR="00463224" w:rsidP="006A52D4" w:rsidRDefault="00463224" w14:paraId="660E6BEA" w14:textId="60148B48">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sidRPr="000758B4">
        <w:rPr>
          <w:rFonts w:ascii="Times New Roman" w:hAnsi="Times New Roman" w:eastAsia="Times New Roman"/>
          <w:sz w:val="24"/>
          <w:szCs w:val="24"/>
          <w:lang w:val="lv-LV" w:eastAsia="lv-LV"/>
        </w:rPr>
        <w:t xml:space="preserve">Rail </w:t>
      </w:r>
      <w:proofErr w:type="spellStart"/>
      <w:r w:rsidRPr="000758B4">
        <w:rPr>
          <w:rFonts w:ascii="Times New Roman" w:hAnsi="Times New Roman" w:eastAsia="Times New Roman"/>
          <w:sz w:val="24"/>
          <w:szCs w:val="24"/>
          <w:lang w:val="lv-LV" w:eastAsia="lv-LV"/>
        </w:rPr>
        <w:t>Baltica</w:t>
      </w:r>
      <w:proofErr w:type="spellEnd"/>
      <w:r w:rsidRPr="000758B4">
        <w:rPr>
          <w:rFonts w:ascii="Times New Roman" w:hAnsi="Times New Roman" w:eastAsia="Times New Roman"/>
          <w:sz w:val="24"/>
          <w:szCs w:val="24"/>
          <w:lang w:val="lv-LV" w:eastAsia="lv-LV"/>
        </w:rPr>
        <w:t xml:space="preserve"> projekta </w:t>
      </w:r>
      <w:r w:rsidR="00805DBA">
        <w:rPr>
          <w:rFonts w:ascii="Times New Roman" w:hAnsi="Times New Roman" w:eastAsia="Times New Roman"/>
          <w:sz w:val="24"/>
          <w:szCs w:val="24"/>
          <w:lang w:val="lv-LV" w:eastAsia="lv-LV"/>
        </w:rPr>
        <w:t xml:space="preserve">Latvijā stratēģisko un operatīvo vadību un tā </w:t>
      </w:r>
      <w:r w:rsidRPr="000758B4">
        <w:rPr>
          <w:rFonts w:ascii="Times New Roman" w:hAnsi="Times New Roman" w:eastAsia="Times New Roman"/>
          <w:sz w:val="24"/>
          <w:szCs w:val="24"/>
          <w:lang w:val="lv-LV" w:eastAsia="lv-LV"/>
        </w:rPr>
        <w:t>realizācijas ietvaros doto uzdevumu izpildes uzraudzību</w:t>
      </w:r>
      <w:r>
        <w:rPr>
          <w:rFonts w:ascii="Times New Roman" w:hAnsi="Times New Roman" w:eastAsia="Times New Roman"/>
          <w:sz w:val="24"/>
          <w:szCs w:val="24"/>
          <w:lang w:val="lv-LV" w:eastAsia="lv-LV"/>
        </w:rPr>
        <w:t>;</w:t>
      </w:r>
    </w:p>
    <w:p w:rsidR="008C73C8" w:rsidP="006A52D4" w:rsidRDefault="00EC5E86" w14:paraId="0013E5D4" w14:textId="1C0DECA5">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Rail </w:t>
      </w:r>
      <w:proofErr w:type="spellStart"/>
      <w:r>
        <w:rPr>
          <w:rFonts w:ascii="Times New Roman" w:hAnsi="Times New Roman" w:eastAsia="Times New Roman"/>
          <w:sz w:val="24"/>
          <w:szCs w:val="24"/>
          <w:lang w:val="lv-LV" w:eastAsia="lv-LV"/>
        </w:rPr>
        <w:t>Baltica</w:t>
      </w:r>
      <w:proofErr w:type="spellEnd"/>
      <w:r>
        <w:rPr>
          <w:rFonts w:ascii="Times New Roman" w:hAnsi="Times New Roman" w:eastAsia="Times New Roman"/>
          <w:sz w:val="24"/>
          <w:szCs w:val="24"/>
          <w:lang w:val="lv-LV" w:eastAsia="lv-LV"/>
        </w:rPr>
        <w:t xml:space="preserve"> projekta </w:t>
      </w:r>
      <w:r w:rsidR="00D36DBE">
        <w:rPr>
          <w:rFonts w:ascii="Times New Roman" w:hAnsi="Times New Roman" w:eastAsia="Times New Roman"/>
          <w:sz w:val="24"/>
          <w:szCs w:val="24"/>
          <w:lang w:val="lv-LV" w:eastAsia="lv-LV"/>
        </w:rPr>
        <w:t xml:space="preserve">īstenošanas atbilstības projekta finansēšanas nosacījumiem un </w:t>
      </w:r>
      <w:r w:rsidR="00D36DBE">
        <w:rPr>
          <w:rFonts w:ascii="Times New Roman" w:hAnsi="Times New Roman" w:eastAsia="Times New Roman"/>
          <w:sz w:val="24"/>
          <w:szCs w:val="24"/>
          <w:lang w:val="lv-LV" w:eastAsia="lv-LV"/>
        </w:rPr>
        <w:lastRenderedPageBreak/>
        <w:t>noteikumiem uzraudzību</w:t>
      </w:r>
      <w:r w:rsidR="00A2003F">
        <w:rPr>
          <w:rFonts w:ascii="Times New Roman" w:hAnsi="Times New Roman" w:eastAsia="Times New Roman"/>
          <w:sz w:val="24"/>
          <w:szCs w:val="24"/>
          <w:lang w:val="lv-LV" w:eastAsia="lv-LV"/>
        </w:rPr>
        <w:t>;</w:t>
      </w:r>
    </w:p>
    <w:p w:rsidR="00A2003F" w:rsidP="006A52D4" w:rsidRDefault="00A2003F" w14:paraId="7BD83784" w14:textId="0DD4F10B">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Pr>
          <w:rFonts w:ascii="Times New Roman" w:hAnsi="Times New Roman" w:eastAsia="Times New Roman"/>
          <w:sz w:val="24"/>
          <w:szCs w:val="24"/>
          <w:lang w:val="lv-LV" w:eastAsia="lv-LV"/>
        </w:rPr>
        <w:t xml:space="preserve">Rail </w:t>
      </w:r>
      <w:proofErr w:type="spellStart"/>
      <w:r>
        <w:rPr>
          <w:rFonts w:ascii="Times New Roman" w:hAnsi="Times New Roman" w:eastAsia="Times New Roman"/>
          <w:sz w:val="24"/>
          <w:szCs w:val="24"/>
          <w:lang w:val="lv-LV" w:eastAsia="lv-LV"/>
        </w:rPr>
        <w:t>Baltica</w:t>
      </w:r>
      <w:proofErr w:type="spellEnd"/>
      <w:r>
        <w:rPr>
          <w:rFonts w:ascii="Times New Roman" w:hAnsi="Times New Roman" w:eastAsia="Times New Roman"/>
          <w:sz w:val="24"/>
          <w:szCs w:val="24"/>
          <w:lang w:val="lv-LV" w:eastAsia="lv-LV"/>
        </w:rPr>
        <w:t xml:space="preserve"> projekta </w:t>
      </w:r>
      <w:r w:rsidR="00B50044">
        <w:rPr>
          <w:rFonts w:ascii="Times New Roman" w:hAnsi="Times New Roman" w:eastAsia="Times New Roman"/>
          <w:sz w:val="24"/>
          <w:szCs w:val="24"/>
          <w:lang w:val="lv-LV" w:eastAsia="lv-LV"/>
        </w:rPr>
        <w:t>finansēšanas</w:t>
      </w:r>
      <w:r w:rsidR="00E11EFA">
        <w:rPr>
          <w:rFonts w:ascii="Times New Roman" w:hAnsi="Times New Roman" w:eastAsia="Times New Roman"/>
          <w:sz w:val="24"/>
          <w:szCs w:val="24"/>
          <w:lang w:val="lv-LV" w:eastAsia="lv-LV"/>
        </w:rPr>
        <w:t xml:space="preserve"> plānošanu</w:t>
      </w:r>
      <w:r w:rsidR="002F5111">
        <w:rPr>
          <w:rFonts w:ascii="Times New Roman" w:hAnsi="Times New Roman" w:eastAsia="Times New Roman"/>
          <w:sz w:val="24"/>
          <w:szCs w:val="24"/>
          <w:lang w:val="lv-LV" w:eastAsia="lv-LV"/>
        </w:rPr>
        <w:t>;</w:t>
      </w:r>
    </w:p>
    <w:p w:rsidR="00463224" w:rsidP="006A52D4" w:rsidRDefault="00463224" w14:paraId="524EEE56" w14:textId="77777777">
      <w:pPr>
        <w:pStyle w:val="ListParagraph"/>
        <w:numPr>
          <w:ilvl w:val="1"/>
          <w:numId w:val="1"/>
        </w:numPr>
        <w:tabs>
          <w:tab w:val="clear" w:pos="1152"/>
          <w:tab w:val="num" w:pos="1134"/>
          <w:tab w:val="num" w:pos="1276"/>
        </w:tabs>
        <w:spacing w:after="0" w:line="240" w:lineRule="auto"/>
        <w:ind w:left="0" w:firstLine="720"/>
        <w:contextualSpacing w:val="0"/>
        <w:jc w:val="both"/>
        <w:rPr>
          <w:rFonts w:ascii="Times New Roman" w:hAnsi="Times New Roman" w:eastAsia="Times New Roman"/>
          <w:sz w:val="24"/>
          <w:szCs w:val="24"/>
          <w:lang w:val="lv-LV" w:eastAsia="lv-LV"/>
        </w:rPr>
      </w:pPr>
      <w:r w:rsidRPr="000758B4">
        <w:rPr>
          <w:rFonts w:ascii="Times New Roman" w:hAnsi="Times New Roman" w:eastAsia="Times New Roman"/>
          <w:sz w:val="24"/>
          <w:szCs w:val="24"/>
          <w:lang w:val="lv-LV" w:eastAsia="lv-LV"/>
        </w:rPr>
        <w:t>ministrijas pārstāvēšanu starptautiskās institūcijās, valsts institūcijās, pašvaldībās un attiecībās ar fiziskām un juridiskām personām atbilstoši amata kompetencei un saskaņā ar valsts sekretāra un ministra norādījumiem;</w:t>
      </w:r>
    </w:p>
    <w:p w:rsidRPr="009E1E6B" w:rsidR="00E10B6C" w:rsidP="006A52D4" w:rsidRDefault="00E10B6C" w14:paraId="133A6628" w14:textId="0837D1A2">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 xml:space="preserve">ārējo ekonomisko sakaru </w:t>
      </w:r>
      <w:r w:rsidR="009E1E6B">
        <w:rPr>
          <w:rFonts w:ascii="Times New Roman" w:hAnsi="Times New Roman" w:eastAsia="Times New Roman"/>
          <w:sz w:val="24"/>
          <w:szCs w:val="24"/>
          <w:lang w:val="lv-LV" w:eastAsia="lv-LV"/>
        </w:rPr>
        <w:t xml:space="preserve">Rail </w:t>
      </w:r>
      <w:proofErr w:type="spellStart"/>
      <w:r w:rsidR="009E1E6B">
        <w:rPr>
          <w:rFonts w:ascii="Times New Roman" w:hAnsi="Times New Roman" w:eastAsia="Times New Roman"/>
          <w:sz w:val="24"/>
          <w:szCs w:val="24"/>
          <w:lang w:val="lv-LV" w:eastAsia="lv-LV"/>
        </w:rPr>
        <w:t>Baltica</w:t>
      </w:r>
      <w:proofErr w:type="spellEnd"/>
      <w:r w:rsidR="009E1E6B">
        <w:rPr>
          <w:rFonts w:ascii="Times New Roman" w:hAnsi="Times New Roman" w:eastAsia="Times New Roman"/>
          <w:sz w:val="24"/>
          <w:szCs w:val="24"/>
          <w:lang w:val="lv-LV" w:eastAsia="lv-LV"/>
        </w:rPr>
        <w:t xml:space="preserve"> projekta sakarā </w:t>
      </w:r>
      <w:r w:rsidRPr="009E1E6B">
        <w:rPr>
          <w:rFonts w:ascii="Times New Roman" w:hAnsi="Times New Roman" w:eastAsia="Times New Roman"/>
          <w:sz w:val="24"/>
          <w:szCs w:val="24"/>
          <w:lang w:val="lv-LV" w:eastAsia="lv-LV"/>
        </w:rPr>
        <w:t>darba organizēšanas un koordinēšanas pārraudzību;</w:t>
      </w:r>
    </w:p>
    <w:p w:rsidRPr="009E1E6B" w:rsidR="00E10B6C" w:rsidP="006A52D4" w:rsidRDefault="009E1E6B" w14:paraId="39E6281F" w14:textId="20E2E582">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 xml:space="preserve">Rail </w:t>
      </w:r>
      <w:proofErr w:type="spellStart"/>
      <w:r w:rsidRPr="009E1E6B">
        <w:rPr>
          <w:rFonts w:ascii="Times New Roman" w:hAnsi="Times New Roman" w:eastAsia="Times New Roman"/>
          <w:sz w:val="24"/>
          <w:szCs w:val="24"/>
          <w:lang w:val="lv-LV" w:eastAsia="lv-LV"/>
        </w:rPr>
        <w:t>Baltica</w:t>
      </w:r>
      <w:proofErr w:type="spellEnd"/>
      <w:r w:rsidRPr="009E1E6B">
        <w:rPr>
          <w:rFonts w:ascii="Times New Roman" w:hAnsi="Times New Roman" w:eastAsia="Times New Roman"/>
          <w:sz w:val="24"/>
          <w:szCs w:val="24"/>
          <w:lang w:val="lv-LV" w:eastAsia="lv-LV"/>
        </w:rPr>
        <w:t xml:space="preserve"> projekta starptautisko interešu un stratēģisko mērķu noteikšanu un īstenošanu</w:t>
      </w:r>
      <w:r>
        <w:rPr>
          <w:rFonts w:ascii="Times New Roman" w:hAnsi="Times New Roman" w:eastAsia="Times New Roman"/>
          <w:sz w:val="24"/>
          <w:szCs w:val="24"/>
          <w:lang w:val="lv-LV" w:eastAsia="lv-LV"/>
        </w:rPr>
        <w:t>;</w:t>
      </w:r>
    </w:p>
    <w:p w:rsidR="00463224" w:rsidP="006A52D4" w:rsidRDefault="00463224" w14:paraId="391A3C86" w14:textId="77777777">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sidRPr="006B7B3D">
        <w:rPr>
          <w:rFonts w:ascii="Times New Roman" w:hAnsi="Times New Roman" w:eastAsia="Times New Roman"/>
          <w:sz w:val="24"/>
          <w:szCs w:val="24"/>
          <w:lang w:val="lv-LV" w:eastAsia="lv-LV"/>
        </w:rPr>
        <w:t>tieši pakļauto patstāvīgo struktūrvienību darbības pārraudzību;</w:t>
      </w:r>
    </w:p>
    <w:p w:rsidR="00463224" w:rsidP="006A52D4" w:rsidRDefault="00463224" w14:paraId="3E90AE02" w14:textId="77777777">
      <w:pPr>
        <w:pStyle w:val="ListParagraph"/>
        <w:numPr>
          <w:ilvl w:val="1"/>
          <w:numId w:val="1"/>
        </w:numPr>
        <w:tabs>
          <w:tab w:val="clear" w:pos="1152"/>
          <w:tab w:val="num" w:pos="1134"/>
          <w:tab w:val="num" w:pos="1276"/>
        </w:tabs>
        <w:spacing w:line="240" w:lineRule="auto"/>
        <w:ind w:left="0" w:firstLine="720"/>
        <w:jc w:val="both"/>
        <w:rPr>
          <w:rFonts w:ascii="Times New Roman" w:hAnsi="Times New Roman" w:eastAsia="Times New Roman"/>
          <w:sz w:val="24"/>
          <w:szCs w:val="24"/>
          <w:lang w:val="lv-LV" w:eastAsia="lv-LV"/>
        </w:rPr>
      </w:pPr>
      <w:r w:rsidRPr="006B7B3D">
        <w:rPr>
          <w:rFonts w:ascii="Times New Roman" w:hAnsi="Times New Roman" w:eastAsia="Times New Roman"/>
          <w:sz w:val="24"/>
          <w:szCs w:val="24"/>
          <w:lang w:val="lv-LV" w:eastAsia="lv-LV"/>
        </w:rPr>
        <w:t xml:space="preserve">valsts sekretāra uzdevumiem un pilnvarojumiem. </w:t>
      </w:r>
    </w:p>
    <w:p w:rsidR="00463224" w:rsidP="00B824C4" w:rsidRDefault="00463224" w14:paraId="4F704796" w14:textId="77777777">
      <w:pPr>
        <w:pStyle w:val="ListParagraph"/>
        <w:spacing w:line="240" w:lineRule="auto"/>
        <w:ind w:left="0" w:firstLine="720"/>
        <w:jc w:val="both"/>
        <w:rPr>
          <w:rFonts w:ascii="Times New Roman" w:hAnsi="Times New Roman" w:eastAsia="Times New Roman"/>
          <w:sz w:val="24"/>
          <w:szCs w:val="24"/>
          <w:lang w:val="lv-LV" w:eastAsia="lv-LV"/>
        </w:rPr>
      </w:pPr>
    </w:p>
    <w:p w:rsidRPr="00E10B6C" w:rsidR="00463224" w:rsidP="006A52D4" w:rsidRDefault="00463224" w14:paraId="21771C90" w14:textId="3623A69C">
      <w:pPr>
        <w:pStyle w:val="ListParagraph"/>
        <w:numPr>
          <w:ilvl w:val="0"/>
          <w:numId w:val="1"/>
        </w:numPr>
        <w:tabs>
          <w:tab w:val="clear" w:pos="8015"/>
          <w:tab w:val="num" w:pos="709"/>
        </w:tabs>
        <w:spacing w:line="240" w:lineRule="auto"/>
        <w:ind w:left="0" w:firstLine="720"/>
        <w:jc w:val="both"/>
        <w:rPr>
          <w:rFonts w:ascii="Times New Roman" w:hAnsi="Times New Roman" w:eastAsia="Times New Roman"/>
          <w:sz w:val="24"/>
          <w:szCs w:val="24"/>
          <w:lang w:val="lv-LV" w:eastAsia="lv-LV"/>
        </w:rPr>
      </w:pPr>
      <w:r w:rsidRPr="00EF6044">
        <w:rPr>
          <w:rFonts w:ascii="Times New Roman" w:hAnsi="Times New Roman" w:eastAsia="Times New Roman"/>
          <w:sz w:val="24"/>
          <w:szCs w:val="24"/>
          <w:lang w:val="lv-LV" w:eastAsia="lv-LV"/>
        </w:rPr>
        <w:t xml:space="preserve">Reglamenta </w:t>
      </w:r>
      <w:r w:rsidRPr="00EF6044" w:rsidR="00BC3447">
        <w:rPr>
          <w:rFonts w:ascii="Times New Roman" w:hAnsi="Times New Roman" w:eastAsia="Times New Roman"/>
          <w:sz w:val="24"/>
          <w:szCs w:val="24"/>
          <w:lang w:val="lv-LV" w:eastAsia="lv-LV"/>
        </w:rPr>
        <w:t>19</w:t>
      </w:r>
      <w:r w:rsidRPr="00EF6044">
        <w:rPr>
          <w:rFonts w:ascii="Times New Roman" w:hAnsi="Times New Roman" w:eastAsia="Times New Roman"/>
          <w:sz w:val="24"/>
          <w:szCs w:val="24"/>
          <w:lang w:val="lv-LV" w:eastAsia="lv-LV"/>
        </w:rPr>
        <w:t>. punktā minētajam valsts sekretāra vietniekam ir tieši pakļauts</w:t>
      </w:r>
      <w:r w:rsidRPr="00EF6044" w:rsidR="00BC3447">
        <w:rPr>
          <w:rFonts w:ascii="Times New Roman" w:hAnsi="Times New Roman" w:eastAsia="Times New Roman"/>
          <w:sz w:val="24"/>
          <w:szCs w:val="24"/>
          <w:lang w:val="lv-LV" w:eastAsia="lv-LV"/>
        </w:rPr>
        <w:t xml:space="preserve"> </w:t>
      </w:r>
      <w:r w:rsidRPr="00EF6044">
        <w:rPr>
          <w:rFonts w:ascii="Times New Roman" w:hAnsi="Times New Roman" w:eastAsia="Times New Roman"/>
          <w:sz w:val="24"/>
          <w:szCs w:val="24"/>
          <w:lang w:val="lv-LV" w:eastAsia="lv-LV"/>
        </w:rPr>
        <w:t xml:space="preserve">Rail </w:t>
      </w:r>
      <w:proofErr w:type="spellStart"/>
      <w:r w:rsidRPr="00E10B6C">
        <w:rPr>
          <w:rFonts w:ascii="Times New Roman" w:hAnsi="Times New Roman" w:eastAsia="Times New Roman"/>
          <w:sz w:val="24"/>
          <w:szCs w:val="24"/>
          <w:lang w:val="lv-LV" w:eastAsia="lv-LV"/>
        </w:rPr>
        <w:t>Baltica</w:t>
      </w:r>
      <w:proofErr w:type="spellEnd"/>
      <w:r w:rsidRPr="00E10B6C">
        <w:rPr>
          <w:rFonts w:ascii="Times New Roman" w:hAnsi="Times New Roman" w:eastAsia="Times New Roman"/>
          <w:sz w:val="24"/>
          <w:szCs w:val="24"/>
          <w:lang w:val="lv-LV" w:eastAsia="lv-LV"/>
        </w:rPr>
        <w:t xml:space="preserve"> projekta departaments.</w:t>
      </w:r>
    </w:p>
    <w:p w:rsidRPr="00DA7511" w:rsidR="00BC3447" w:rsidP="006A52D4" w:rsidRDefault="00BC3447" w14:paraId="41BC81C0" w14:textId="036B6F0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DA7511">
        <w:rPr>
          <w:rFonts w:ascii="Times New Roman" w:hAnsi="Times New Roman" w:eastAsia="Times New Roman"/>
          <w:sz w:val="24"/>
          <w:szCs w:val="24"/>
          <w:lang w:val="lv-LV" w:eastAsia="lv-LV" w:bidi="lo-LA"/>
        </w:rPr>
        <w:t>Valsts sekretāra vietnieka kompetenc</w:t>
      </w:r>
      <w:r w:rsidR="00093536">
        <w:rPr>
          <w:rFonts w:ascii="Times New Roman" w:hAnsi="Times New Roman" w:eastAsia="Times New Roman"/>
          <w:sz w:val="24"/>
          <w:szCs w:val="24"/>
          <w:lang w:val="lv-LV" w:eastAsia="lv-LV" w:bidi="lo-LA"/>
        </w:rPr>
        <w:t>es</w:t>
      </w:r>
      <w:r w:rsidRPr="00DA7511">
        <w:rPr>
          <w:rFonts w:ascii="Times New Roman" w:hAnsi="Times New Roman" w:eastAsia="Times New Roman"/>
          <w:sz w:val="24"/>
          <w:szCs w:val="24"/>
          <w:lang w:val="lv-LV" w:eastAsia="lv-LV" w:bidi="lo-LA"/>
        </w:rPr>
        <w:t xml:space="preserve"> jautājumi</w:t>
      </w:r>
      <w:r w:rsidR="00093536">
        <w:rPr>
          <w:rFonts w:ascii="Times New Roman" w:hAnsi="Times New Roman" w:eastAsia="Times New Roman"/>
          <w:sz w:val="24"/>
          <w:szCs w:val="24"/>
          <w:lang w:val="lv-LV" w:eastAsia="lv-LV" w:bidi="lo-LA"/>
        </w:rPr>
        <w:t xml:space="preserve"> (tiks precizēts)</w:t>
      </w:r>
      <w:r w:rsidR="00973B6F">
        <w:rPr>
          <w:rFonts w:ascii="Times New Roman" w:hAnsi="Times New Roman" w:eastAsia="Times New Roman"/>
          <w:sz w:val="24"/>
          <w:szCs w:val="24"/>
          <w:lang w:val="lv-LV" w:eastAsia="lv-LV" w:bidi="lo-LA"/>
        </w:rPr>
        <w:t>.</w:t>
      </w:r>
    </w:p>
    <w:p w:rsidRPr="00700E3F" w:rsidR="00700E3F" w:rsidP="006A52D4" w:rsidRDefault="00700E3F" w14:paraId="6F1E62A5" w14:textId="77777777">
      <w:pPr>
        <w:widowControl/>
        <w:tabs>
          <w:tab w:val="left" w:pos="1260"/>
        </w:tabs>
        <w:spacing w:after="0" w:line="240" w:lineRule="auto"/>
        <w:ind w:left="8015"/>
        <w:jc w:val="both"/>
        <w:rPr>
          <w:rFonts w:ascii="Times New Roman" w:hAnsi="Times New Roman" w:eastAsia="Times New Roman"/>
          <w:sz w:val="24"/>
          <w:szCs w:val="24"/>
          <w:lang w:val="lv-LV" w:eastAsia="lv-LV"/>
        </w:rPr>
      </w:pPr>
    </w:p>
    <w:p w:rsidR="00463224" w:rsidP="006A52D4" w:rsidRDefault="00463224" w14:paraId="718F7655"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Valsts sekretāra vietnieki ir tiesīgi pilnīgi vai daļēji pārņemt institucionāli pakļauto nodarbināto kompetenci, ciktāl tas nav pretrunā ar šajā reglamentā noteikto un ārējiem normatīvajiem aktiem.</w:t>
      </w:r>
      <w:bookmarkEnd w:id="7"/>
    </w:p>
    <w:p w:rsidR="00463224" w:rsidP="00B824C4" w:rsidRDefault="00463224" w14:paraId="27BB99A9" w14:textId="77777777">
      <w:pPr>
        <w:widowControl/>
        <w:tabs>
          <w:tab w:val="left" w:pos="1080"/>
        </w:tabs>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6302A8C2"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Patstāvīgo struktūrvienību un tajās nodarbināto kompetenci nosaka patstāvīgās struktūrvienības reglamentā un amata aprakstā.</w:t>
      </w:r>
    </w:p>
    <w:p w:rsidR="00463224" w:rsidP="00B824C4" w:rsidRDefault="00463224" w14:paraId="7810F570"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3DA4B729"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Patstāvīgās struktūrvienības reglamentā ietver Satiksmes ministrijas nolikumā un citos ārējos normatīvajos aktos ministrijai noteiktās vai ar to izpildes nodrošināšanu saistītās funkcijas, kas ir piekritīgas attiecīgajai struktūrvienībai, un no tām izrietošos uzdevumus.</w:t>
      </w:r>
    </w:p>
    <w:p w:rsidR="00463224" w:rsidP="00B824C4" w:rsidRDefault="00463224" w14:paraId="731361E7"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499FDC18"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Patstāvīgajās struktūrvienībās nodarbināto amata aprakstā ietver attiecīgās patstāvīgās struktūrvienības reglamentā noteiktos uzdevumus, kas ietilpst attiecīgā nodarbinātā amata kompetencē.</w:t>
      </w:r>
    </w:p>
    <w:p w:rsidR="00463224" w:rsidP="00B824C4" w:rsidRDefault="00463224" w14:paraId="14CB6441" w14:textId="77777777">
      <w:pPr>
        <w:widowControl/>
        <w:spacing w:after="0" w:line="240" w:lineRule="auto"/>
        <w:jc w:val="both"/>
        <w:rPr>
          <w:rFonts w:ascii="Times New Roman" w:hAnsi="Times New Roman" w:eastAsia="Times New Roman"/>
          <w:b/>
          <w:sz w:val="24"/>
          <w:szCs w:val="24"/>
          <w:lang w:val="lv-LV" w:eastAsia="lv-LV" w:bidi="lo-LA"/>
        </w:rPr>
      </w:pPr>
    </w:p>
    <w:p w:rsidR="00463224" w:rsidP="009E2647" w:rsidRDefault="00463224" w14:paraId="59D1DBCB" w14:textId="77777777">
      <w:pPr>
        <w:widowControl/>
        <w:spacing w:after="0" w:line="240" w:lineRule="auto"/>
        <w:jc w:val="center"/>
        <w:rPr>
          <w:rFonts w:ascii="Times New Roman" w:hAnsi="Times New Roman" w:eastAsia="Times New Roman"/>
          <w:sz w:val="24"/>
          <w:szCs w:val="24"/>
          <w:lang w:val="lv-LV" w:eastAsia="lv-LV" w:bidi="lo-LA"/>
        </w:rPr>
      </w:pPr>
      <w:r>
        <w:rPr>
          <w:rFonts w:ascii="Times New Roman" w:hAnsi="Times New Roman" w:eastAsia="Times New Roman"/>
          <w:b/>
          <w:bCs/>
          <w:sz w:val="24"/>
          <w:szCs w:val="24"/>
          <w:lang w:val="lv-LV" w:eastAsia="lv-LV" w:bidi="lo-LA"/>
        </w:rPr>
        <w:t>IV. Lēmumu pieņemšanas tiesības</w:t>
      </w:r>
    </w:p>
    <w:p w:rsidR="00463224" w:rsidP="006A52D4" w:rsidRDefault="00463224" w14:paraId="62E9CDD7" w14:textId="77777777">
      <w:pPr>
        <w:widowControl/>
        <w:spacing w:after="0" w:line="240" w:lineRule="auto"/>
        <w:ind w:firstLine="720"/>
        <w:jc w:val="both"/>
        <w:rPr>
          <w:rFonts w:ascii="Times New Roman" w:hAnsi="Times New Roman" w:eastAsia="Times New Roman"/>
          <w:sz w:val="24"/>
          <w:szCs w:val="24"/>
          <w:lang w:val="lv-LV" w:eastAsia="lv-LV"/>
        </w:rPr>
      </w:pPr>
    </w:p>
    <w:p w:rsidRPr="00942642" w:rsidR="00463224" w:rsidP="00942642" w:rsidRDefault="00463224" w14:paraId="0EF77FF4" w14:textId="10157E41">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Tiesības pieņemt lēmumus ministrijas vārdā un paraksta tiesības uz ministrijas veidlapas atbilstoši savai kompetencei ir ministram, parlamentārajam sekretāram, valsts sekretāram</w:t>
      </w:r>
      <w:r w:rsidRPr="00301369">
        <w:rPr>
          <w:rFonts w:ascii="Times New Roman" w:hAnsi="Times New Roman" w:eastAsia="Times New Roman"/>
          <w:sz w:val="24"/>
          <w:szCs w:val="24"/>
          <w:lang w:val="lv-LV" w:eastAsia="lv-LV" w:bidi="lo-LA"/>
        </w:rPr>
        <w:t xml:space="preserve">, </w:t>
      </w:r>
      <w:r w:rsidRPr="009E1E6B">
        <w:rPr>
          <w:rFonts w:ascii="Times New Roman" w:hAnsi="Times New Roman" w:eastAsia="Times New Roman"/>
          <w:sz w:val="24"/>
          <w:szCs w:val="24"/>
          <w:lang w:val="lv-LV" w:eastAsia="lv-LV" w:bidi="lo-LA"/>
        </w:rPr>
        <w:t>valsts sekretāra vietniekam</w:t>
      </w:r>
      <w:r w:rsidRPr="009E1E6B" w:rsidR="00147DCD">
        <w:rPr>
          <w:rFonts w:ascii="Times New Roman" w:hAnsi="Times New Roman" w:eastAsia="Times New Roman"/>
          <w:sz w:val="24"/>
          <w:szCs w:val="24"/>
          <w:lang w:val="lv-LV" w:eastAsia="lv-LV" w:bidi="lo-LA"/>
        </w:rPr>
        <w:t xml:space="preserve"> </w:t>
      </w:r>
      <w:r w:rsidR="00752EFF">
        <w:rPr>
          <w:rFonts w:ascii="Times New Roman" w:hAnsi="Times New Roman" w:eastAsia="Times New Roman"/>
          <w:sz w:val="24"/>
          <w:szCs w:val="24"/>
          <w:lang w:val="lv-LV" w:eastAsia="lv-LV" w:bidi="lo-LA"/>
        </w:rPr>
        <w:t>vai citai</w:t>
      </w:r>
      <w:r w:rsidR="005E42CD">
        <w:rPr>
          <w:rFonts w:ascii="Times New Roman" w:hAnsi="Times New Roman" w:eastAsia="Times New Roman"/>
          <w:sz w:val="24"/>
          <w:szCs w:val="24"/>
          <w:lang w:val="lv-LV" w:eastAsia="lv-LV" w:bidi="lo-LA"/>
        </w:rPr>
        <w:t xml:space="preserve"> ministrijas amatpersonai </w:t>
      </w:r>
      <w:r w:rsidRPr="009E1E6B" w:rsidR="00147DCD">
        <w:rPr>
          <w:rFonts w:ascii="Times New Roman" w:hAnsi="Times New Roman" w:eastAsia="Times New Roman"/>
          <w:sz w:val="24"/>
          <w:szCs w:val="24"/>
          <w:lang w:val="lv-LV" w:eastAsia="lv-LV" w:bidi="lo-LA"/>
        </w:rPr>
        <w:t xml:space="preserve"> amata aprakstā</w:t>
      </w:r>
      <w:r w:rsidR="007B6C6B">
        <w:rPr>
          <w:rFonts w:ascii="Times New Roman" w:hAnsi="Times New Roman" w:eastAsia="Times New Roman"/>
          <w:sz w:val="24"/>
          <w:szCs w:val="24"/>
          <w:lang w:val="lv-LV" w:eastAsia="lv-LV" w:bidi="lo-LA"/>
        </w:rPr>
        <w:t>,</w:t>
      </w:r>
      <w:r w:rsidRPr="009E1E6B" w:rsidR="00147DCD">
        <w:rPr>
          <w:rFonts w:ascii="Times New Roman" w:hAnsi="Times New Roman" w:eastAsia="Times New Roman"/>
          <w:sz w:val="24"/>
          <w:szCs w:val="24"/>
          <w:lang w:val="lv-LV" w:eastAsia="lv-LV" w:bidi="lo-LA"/>
        </w:rPr>
        <w:t xml:space="preserve"> </w:t>
      </w:r>
      <w:r w:rsidRPr="009E1E6B" w:rsidR="007B6C6B">
        <w:rPr>
          <w:rFonts w:ascii="Times New Roman" w:hAnsi="Times New Roman" w:eastAsia="Times New Roman"/>
          <w:sz w:val="24"/>
          <w:szCs w:val="24"/>
          <w:lang w:val="lv-LV" w:eastAsia="lv-LV" w:bidi="lo-LA"/>
        </w:rPr>
        <w:t>atbilstoši rīkojumā</w:t>
      </w:r>
      <w:r w:rsidR="007B6C6B">
        <w:rPr>
          <w:rFonts w:ascii="Times New Roman" w:hAnsi="Times New Roman" w:eastAsia="Times New Roman"/>
          <w:sz w:val="24"/>
          <w:szCs w:val="24"/>
          <w:lang w:val="lv-LV" w:eastAsia="lv-LV" w:bidi="lo-LA"/>
        </w:rPr>
        <w:t xml:space="preserve"> </w:t>
      </w:r>
      <w:r w:rsidR="00EA6FA5">
        <w:rPr>
          <w:rFonts w:ascii="Times New Roman" w:hAnsi="Times New Roman" w:eastAsia="Times New Roman"/>
          <w:sz w:val="24"/>
          <w:szCs w:val="24"/>
          <w:lang w:val="lv-LV" w:eastAsia="lv-LV" w:bidi="lo-LA"/>
        </w:rPr>
        <w:t>vai</w:t>
      </w:r>
      <w:r w:rsidR="007B6C6B">
        <w:rPr>
          <w:rFonts w:ascii="Times New Roman" w:hAnsi="Times New Roman" w:eastAsia="Times New Roman"/>
          <w:sz w:val="24"/>
          <w:szCs w:val="24"/>
          <w:lang w:val="lv-LV" w:eastAsia="lv-LV" w:bidi="lo-LA"/>
        </w:rPr>
        <w:t xml:space="preserve"> citā tiesību aktā </w:t>
      </w:r>
      <w:r w:rsidRPr="009E1E6B" w:rsidR="00147DCD">
        <w:rPr>
          <w:rFonts w:ascii="Times New Roman" w:hAnsi="Times New Roman" w:eastAsia="Times New Roman"/>
          <w:sz w:val="24"/>
          <w:szCs w:val="24"/>
          <w:lang w:val="lv-LV" w:eastAsia="lv-LV" w:bidi="lo-LA"/>
        </w:rPr>
        <w:t>noteiktajām kompetencēm</w:t>
      </w:r>
      <w:r w:rsidRPr="009E1E6B">
        <w:rPr>
          <w:rFonts w:ascii="Times New Roman" w:hAnsi="Times New Roman" w:eastAsia="Times New Roman"/>
          <w:sz w:val="24"/>
          <w:szCs w:val="24"/>
          <w:lang w:val="lv-LV" w:eastAsia="lv-LV" w:bidi="lo-LA"/>
        </w:rPr>
        <w:t>,</w:t>
      </w:r>
      <w:r w:rsidRPr="00301369">
        <w:rPr>
          <w:rFonts w:ascii="Times New Roman" w:hAnsi="Times New Roman" w:eastAsia="Times New Roman"/>
          <w:sz w:val="24"/>
          <w:szCs w:val="24"/>
          <w:lang w:val="lv-LV" w:eastAsia="lv-LV" w:bidi="lo-LA"/>
        </w:rPr>
        <w:t xml:space="preserve"> un iepirkuma</w:t>
      </w:r>
      <w:r>
        <w:rPr>
          <w:rFonts w:ascii="Times New Roman" w:hAnsi="Times New Roman" w:eastAsia="Times New Roman"/>
          <w:sz w:val="24"/>
          <w:szCs w:val="24"/>
          <w:lang w:val="lv-LV" w:eastAsia="lv-LV" w:bidi="lo-LA"/>
        </w:rPr>
        <w:t xml:space="preserve"> komisijas priekšsēdētājam.</w:t>
      </w:r>
    </w:p>
    <w:p w:rsidR="00463224" w:rsidP="00B824C4" w:rsidRDefault="00463224" w14:paraId="06051CFF"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9E1E6B" w:rsidR="00463224" w:rsidP="006A52D4" w:rsidRDefault="00463224" w14:paraId="0D361CA2" w14:textId="641368DD">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9E1E6B">
        <w:rPr>
          <w:rFonts w:ascii="Times New Roman" w:hAnsi="Times New Roman" w:eastAsia="Times New Roman"/>
          <w:sz w:val="24"/>
          <w:szCs w:val="24"/>
          <w:lang w:val="lv-LV" w:eastAsia="lv-LV" w:bidi="lo-LA"/>
        </w:rPr>
        <w:t xml:space="preserve">Satiksmes ministrs </w:t>
      </w:r>
      <w:r w:rsidRPr="009E1E6B" w:rsidR="00147DCD">
        <w:rPr>
          <w:rFonts w:ascii="Times New Roman" w:hAnsi="Times New Roman" w:eastAsia="Times New Roman"/>
          <w:sz w:val="24"/>
          <w:szCs w:val="24"/>
          <w:lang w:val="lv-LV" w:eastAsia="lv-LV" w:bidi="lo-LA"/>
        </w:rPr>
        <w:t>pieņem lēmumus</w:t>
      </w:r>
      <w:r w:rsidRPr="009E1E6B">
        <w:rPr>
          <w:rFonts w:ascii="Times New Roman" w:hAnsi="Times New Roman" w:eastAsia="Times New Roman"/>
          <w:sz w:val="24"/>
          <w:szCs w:val="24"/>
          <w:lang w:val="lv-LV" w:eastAsia="lv-LV" w:bidi="lo-LA"/>
        </w:rPr>
        <w:t>, ja:</w:t>
      </w:r>
    </w:p>
    <w:p w:rsidRPr="009E1E6B" w:rsidR="00463224" w:rsidP="006A52D4" w:rsidRDefault="00463224" w14:paraId="6FF53CF4"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par to ir tieša norāde ārējos normatīvajos aktos;</w:t>
      </w:r>
    </w:p>
    <w:p w:rsidRPr="009E1E6B" w:rsidR="00463224" w:rsidP="006A52D4" w:rsidRDefault="00463224" w14:paraId="2E304F22"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9E1E6B">
        <w:rPr>
          <w:rFonts w:ascii="Times New Roman" w:hAnsi="Times New Roman" w:eastAsia="Times New Roman"/>
          <w:sz w:val="24"/>
          <w:szCs w:val="24"/>
          <w:lang w:val="lv-LV" w:eastAsia="lv-LV"/>
        </w:rPr>
        <w:t>ārējos normatīvajos aktos minētajos gadījumos un kārtībā pilnīgi vai daļēji pārņem ministrijas administratīvā vadītāja kompetenci.</w:t>
      </w:r>
    </w:p>
    <w:p w:rsidR="00463224" w:rsidP="006A52D4" w:rsidRDefault="00463224" w14:paraId="0E5893D0" w14:textId="77777777">
      <w:pPr>
        <w:widowControl/>
        <w:spacing w:after="0" w:line="240" w:lineRule="auto"/>
        <w:ind w:firstLine="720"/>
        <w:jc w:val="both"/>
        <w:rPr>
          <w:rFonts w:ascii="Times New Roman" w:hAnsi="Times New Roman" w:eastAsia="Times New Roman"/>
          <w:sz w:val="24"/>
          <w:szCs w:val="24"/>
          <w:lang w:val="lv-LV" w:eastAsia="lv-LV"/>
        </w:rPr>
      </w:pPr>
    </w:p>
    <w:p w:rsidRPr="00805990" w:rsidR="00463224" w:rsidP="006A52D4" w:rsidRDefault="00463224" w14:paraId="772B3879" w14:textId="0701DA5B">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805990">
        <w:rPr>
          <w:rFonts w:ascii="Times New Roman" w:hAnsi="Times New Roman" w:eastAsia="Times New Roman"/>
          <w:sz w:val="24"/>
          <w:szCs w:val="24"/>
          <w:lang w:val="lv-LV" w:eastAsia="lv-LV" w:bidi="lo-LA"/>
        </w:rPr>
        <w:t xml:space="preserve">Valsts sekretārs </w:t>
      </w:r>
      <w:r w:rsidRPr="009E1E6B" w:rsidR="00147DCD">
        <w:rPr>
          <w:rFonts w:ascii="Times New Roman" w:hAnsi="Times New Roman" w:eastAsia="Times New Roman"/>
          <w:sz w:val="24"/>
          <w:szCs w:val="24"/>
          <w:lang w:val="lv-LV" w:eastAsia="lv-LV" w:bidi="lo-LA"/>
        </w:rPr>
        <w:t>pieņem lēmumus</w:t>
      </w:r>
      <w:r w:rsidRPr="00805990">
        <w:rPr>
          <w:rFonts w:ascii="Times New Roman" w:hAnsi="Times New Roman" w:eastAsia="Times New Roman"/>
          <w:sz w:val="24"/>
          <w:szCs w:val="24"/>
          <w:lang w:val="lv-LV" w:eastAsia="lv-LV" w:bidi="lo-LA"/>
        </w:rPr>
        <w:t xml:space="preserve"> kā ministrijas administratīvais vadītājs.</w:t>
      </w:r>
    </w:p>
    <w:p w:rsidRPr="00805990" w:rsidR="00EF6044" w:rsidP="006A52D4" w:rsidRDefault="00EF6044" w14:paraId="5AD2962D" w14:textId="77777777">
      <w:pPr>
        <w:widowControl/>
        <w:tabs>
          <w:tab w:val="left" w:pos="1080"/>
        </w:tabs>
        <w:spacing w:after="0" w:line="240" w:lineRule="auto"/>
        <w:ind w:left="720"/>
        <w:jc w:val="both"/>
        <w:rPr>
          <w:rFonts w:ascii="Times New Roman" w:hAnsi="Times New Roman" w:eastAsia="Times New Roman"/>
          <w:sz w:val="24"/>
          <w:szCs w:val="24"/>
          <w:lang w:val="lv-LV" w:eastAsia="lv-LV" w:bidi="lo-LA"/>
        </w:rPr>
      </w:pPr>
    </w:p>
    <w:p w:rsidRPr="00805990" w:rsidR="00463224" w:rsidP="006A52D4" w:rsidRDefault="00463224" w14:paraId="502276B6" w14:textId="66327B92">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805990">
        <w:rPr>
          <w:rFonts w:ascii="Times New Roman" w:hAnsi="Times New Roman" w:eastAsia="Times New Roman"/>
          <w:sz w:val="24"/>
          <w:szCs w:val="24"/>
          <w:lang w:val="lv-LV" w:eastAsia="lv-LV" w:bidi="lo-LA"/>
        </w:rPr>
        <w:t xml:space="preserve">Valsts sekretāra vietnieki </w:t>
      </w:r>
      <w:r w:rsidRPr="009E1E6B" w:rsidR="00147DCD">
        <w:rPr>
          <w:rFonts w:ascii="Times New Roman" w:hAnsi="Times New Roman" w:eastAsia="Times New Roman"/>
          <w:sz w:val="24"/>
          <w:szCs w:val="24"/>
          <w:lang w:val="lv-LV" w:eastAsia="lv-LV" w:bidi="lo-LA"/>
        </w:rPr>
        <w:t xml:space="preserve">pieņem un </w:t>
      </w:r>
      <w:r w:rsidRPr="009E1E6B" w:rsidR="008E4E36">
        <w:rPr>
          <w:rFonts w:ascii="Times New Roman" w:hAnsi="Times New Roman" w:eastAsia="Times New Roman"/>
          <w:sz w:val="24"/>
          <w:szCs w:val="24"/>
          <w:lang w:val="lv-LV" w:eastAsia="lv-LV" w:bidi="lo-LA"/>
        </w:rPr>
        <w:t>vīzē</w:t>
      </w:r>
      <w:r w:rsidRPr="009E1E6B" w:rsidR="00147DCD">
        <w:rPr>
          <w:rFonts w:ascii="Times New Roman" w:hAnsi="Times New Roman" w:eastAsia="Times New Roman"/>
          <w:sz w:val="24"/>
          <w:szCs w:val="24"/>
          <w:lang w:val="lv-LV" w:eastAsia="lv-LV" w:bidi="lo-LA"/>
        </w:rPr>
        <w:t xml:space="preserve"> lēmumus</w:t>
      </w:r>
      <w:r w:rsidRPr="00805990">
        <w:rPr>
          <w:rFonts w:ascii="Times New Roman" w:hAnsi="Times New Roman" w:eastAsia="Times New Roman"/>
          <w:sz w:val="24"/>
          <w:szCs w:val="24"/>
          <w:lang w:val="lv-LV" w:eastAsia="lv-LV" w:bidi="lo-LA"/>
        </w:rPr>
        <w:t xml:space="preserve"> atbilstoši attiecīgajam valsts sekretāra vietniekam noteiktajai institucionālajai kompetencei</w:t>
      </w:r>
      <w:r w:rsidRPr="009E1E6B" w:rsidR="00147DCD">
        <w:rPr>
          <w:rFonts w:ascii="Times New Roman" w:hAnsi="Times New Roman" w:eastAsia="Times New Roman"/>
          <w:sz w:val="24"/>
          <w:szCs w:val="24"/>
          <w:lang w:val="lv-LV" w:eastAsia="lv-LV" w:bidi="lo-LA"/>
        </w:rPr>
        <w:t xml:space="preserve"> un atbilstoši rīkojumā noteiktajam</w:t>
      </w:r>
      <w:r w:rsidRPr="00805990">
        <w:rPr>
          <w:rFonts w:ascii="Times New Roman" w:hAnsi="Times New Roman" w:eastAsia="Times New Roman"/>
          <w:sz w:val="24"/>
          <w:szCs w:val="24"/>
          <w:lang w:val="lv-LV" w:eastAsia="lv-LV" w:bidi="lo-LA"/>
        </w:rPr>
        <w:t>.</w:t>
      </w:r>
    </w:p>
    <w:p w:rsidR="00463224" w:rsidP="00B824C4" w:rsidRDefault="00463224" w14:paraId="55310E97"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560994F7"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Tiesības pieņemt lēmumus patstāvīgās struktūrvienības vārdā un paraksta tiesības uz patstāvīgās struktūrvienības veidlapas ir patstāvīgās struktūrvienības vadītājam.</w:t>
      </w:r>
    </w:p>
    <w:p w:rsidR="00463224" w:rsidP="00B824C4" w:rsidRDefault="00463224" w14:paraId="48A4A6F7"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6FA62666"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Citiem patstāvīgajā struktūrvienībā nodarbinātajiem ir tiesības pieņemt lēmumus patstāvīgās struktūrvienības vārdā un paraksta tiesības uz patstāvīgās struktūrvienības veidlapas, ja tas noteikts patstāvīgās struktūrvienības reglamentā un nodarbinātā amata aprakstā vai ar valsts sekretāra rīkojumu.</w:t>
      </w:r>
    </w:p>
    <w:p w:rsidR="00463224" w:rsidP="006A52D4" w:rsidRDefault="00463224" w14:paraId="541BFAA2" w14:textId="77777777">
      <w:pPr>
        <w:widowControl/>
        <w:spacing w:after="0" w:line="240" w:lineRule="auto"/>
        <w:jc w:val="both"/>
        <w:rPr>
          <w:rFonts w:ascii="Times New Roman" w:hAnsi="Times New Roman" w:eastAsia="Times New Roman"/>
          <w:sz w:val="24"/>
          <w:szCs w:val="24"/>
          <w:lang w:val="lv-LV" w:eastAsia="lv-LV"/>
        </w:rPr>
      </w:pPr>
    </w:p>
    <w:p w:rsidRPr="00F77978" w:rsidR="00463224" w:rsidP="009E2647" w:rsidRDefault="00463224" w14:paraId="506B0220" w14:textId="77777777">
      <w:pPr>
        <w:keepNext/>
        <w:widowControl/>
        <w:spacing w:after="0" w:line="240" w:lineRule="auto"/>
        <w:jc w:val="center"/>
        <w:rPr>
          <w:rFonts w:ascii="Times New Roman" w:hAnsi="Times New Roman" w:eastAsia="Times New Roman"/>
          <w:sz w:val="24"/>
          <w:szCs w:val="24"/>
          <w:lang w:val="lv-LV" w:eastAsia="lv-LV" w:bidi="lo-LA"/>
        </w:rPr>
      </w:pPr>
      <w:r w:rsidRPr="00F77978">
        <w:rPr>
          <w:rFonts w:ascii="Times New Roman" w:hAnsi="Times New Roman" w:eastAsia="Times New Roman"/>
          <w:b/>
          <w:sz w:val="24"/>
          <w:szCs w:val="24"/>
          <w:lang w:val="lv-LV" w:eastAsia="lv-LV" w:bidi="lo-LA"/>
        </w:rPr>
        <w:t>V. Iekšējie normatīvie akti</w:t>
      </w:r>
    </w:p>
    <w:p w:rsidRPr="00F77978" w:rsidR="00463224" w:rsidP="00B824C4" w:rsidRDefault="00463224" w14:paraId="343D6755" w14:textId="77777777">
      <w:pPr>
        <w:keepNext/>
        <w:widowControl/>
        <w:spacing w:after="0" w:line="240" w:lineRule="auto"/>
        <w:ind w:firstLine="720"/>
        <w:jc w:val="both"/>
        <w:rPr>
          <w:rFonts w:ascii="Times New Roman" w:hAnsi="Times New Roman" w:eastAsia="Times New Roman"/>
          <w:sz w:val="24"/>
          <w:szCs w:val="24"/>
          <w:lang w:val="lv-LV" w:eastAsia="lv-LV" w:bidi="lo-LA"/>
        </w:rPr>
      </w:pPr>
    </w:p>
    <w:p w:rsidRPr="005E57BC" w:rsidR="00463224" w:rsidP="006A52D4" w:rsidRDefault="00544F93" w14:paraId="32B1FC53" w14:textId="0565B512">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5E57BC">
        <w:rPr>
          <w:rFonts w:ascii="Times New Roman" w:hAnsi="Times New Roman" w:eastAsia="Times New Roman"/>
          <w:sz w:val="24"/>
          <w:szCs w:val="24"/>
          <w:lang w:val="lv-LV" w:eastAsia="lv-LV" w:bidi="lo-LA"/>
        </w:rPr>
        <w:t>Iekšējos normatīvos aktus ir tiesīgs izdot ministrs, valsts sekretārs</w:t>
      </w:r>
      <w:r w:rsidRPr="005E57BC" w:rsidR="00F77978">
        <w:rPr>
          <w:rFonts w:ascii="Times New Roman" w:hAnsi="Times New Roman" w:eastAsia="Times New Roman"/>
          <w:sz w:val="24"/>
          <w:szCs w:val="24"/>
          <w:lang w:val="lv-LV" w:eastAsia="lv-LV" w:bidi="lo-LA"/>
        </w:rPr>
        <w:t xml:space="preserve"> </w:t>
      </w:r>
      <w:r w:rsidRPr="005E57BC">
        <w:rPr>
          <w:rFonts w:ascii="Times New Roman" w:hAnsi="Times New Roman" w:eastAsia="Times New Roman"/>
          <w:sz w:val="24"/>
          <w:szCs w:val="24"/>
          <w:lang w:val="lv-LV" w:eastAsia="lv-LV" w:bidi="lo-LA"/>
        </w:rPr>
        <w:t xml:space="preserve">un patstāvīgās struktūrvienības vadītājs. </w:t>
      </w:r>
      <w:r w:rsidRPr="005E57BC" w:rsidR="00F77978">
        <w:rPr>
          <w:rFonts w:ascii="Times New Roman" w:hAnsi="Times New Roman" w:eastAsia="Times New Roman"/>
          <w:sz w:val="24"/>
          <w:szCs w:val="24"/>
          <w:lang w:val="lv-LV" w:eastAsia="lv-LV" w:bidi="lo-LA"/>
        </w:rPr>
        <w:t xml:space="preserve"> </w:t>
      </w:r>
    </w:p>
    <w:p w:rsidRPr="00F77978" w:rsidR="00463224" w:rsidP="00B824C4" w:rsidRDefault="00463224" w14:paraId="7129CAD3"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F77978" w:rsidR="00463224" w:rsidP="006A52D4" w:rsidRDefault="00463224" w14:paraId="6B56F636"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F77978">
        <w:rPr>
          <w:rFonts w:ascii="Times New Roman" w:hAnsi="Times New Roman" w:eastAsia="Times New Roman"/>
          <w:sz w:val="24"/>
          <w:szCs w:val="24"/>
          <w:lang w:val="lv-LV" w:eastAsia="lv-LV" w:bidi="lo-LA"/>
        </w:rPr>
        <w:t>Ministrijā izdod šādus iekšējos normatīvos aktus:</w:t>
      </w:r>
    </w:p>
    <w:p w:rsidRPr="00F77978" w:rsidR="00463224" w:rsidP="006A52D4" w:rsidRDefault="00463224" w14:paraId="023075AC"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reglamentus;</w:t>
      </w:r>
    </w:p>
    <w:p w:rsidRPr="00F77978" w:rsidR="00463224" w:rsidP="006A52D4" w:rsidRDefault="00463224" w14:paraId="181F0B4C"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instrukcijas;</w:t>
      </w:r>
    </w:p>
    <w:p w:rsidRPr="00F77978" w:rsidR="00463224" w:rsidP="006A52D4" w:rsidRDefault="00463224" w14:paraId="7A0124D8"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ieteikumus;</w:t>
      </w:r>
    </w:p>
    <w:p w:rsidRPr="00F77978" w:rsidR="00463224" w:rsidP="006A52D4" w:rsidRDefault="00463224" w14:paraId="18EF7931"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iekšējos noteikumus.</w:t>
      </w:r>
    </w:p>
    <w:p w:rsidRPr="00F77978" w:rsidR="00463224" w:rsidP="00B824C4" w:rsidRDefault="00463224" w14:paraId="3609170E"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5E57BC" w:rsidR="00463224" w:rsidP="006A52D4" w:rsidRDefault="00463224" w14:paraId="15C64E27" w14:textId="0D4D57C2">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5E57BC">
        <w:rPr>
          <w:rFonts w:ascii="Times New Roman" w:hAnsi="Times New Roman" w:eastAsia="Times New Roman"/>
          <w:sz w:val="24"/>
          <w:szCs w:val="24"/>
          <w:lang w:val="lv-LV" w:eastAsia="lv-LV" w:bidi="lo-LA"/>
        </w:rPr>
        <w:t>Iekšējos normatīvos aktus saskaņo ar attiecīgi ministra vai valsts sekretāra saskaņojuma uzrakstu</w:t>
      </w:r>
      <w:r w:rsidRPr="005E57BC" w:rsidR="00F77978">
        <w:rPr>
          <w:rFonts w:ascii="Times New Roman" w:hAnsi="Times New Roman" w:eastAsia="Times New Roman"/>
          <w:sz w:val="24"/>
          <w:szCs w:val="24"/>
          <w:lang w:val="lv-LV" w:eastAsia="lv-LV" w:bidi="lo-LA"/>
        </w:rPr>
        <w:t>, izņemot, ja ministrs ar atsevišķu rīkojumu noteicis izdot iekšējos noteikumus bez saskaņošanas ar ministru</w:t>
      </w:r>
      <w:r w:rsidRPr="005E57BC">
        <w:rPr>
          <w:rFonts w:ascii="Times New Roman" w:hAnsi="Times New Roman" w:eastAsia="Times New Roman"/>
          <w:sz w:val="24"/>
          <w:szCs w:val="24"/>
          <w:lang w:val="lv-LV" w:eastAsia="lv-LV" w:bidi="lo-LA"/>
        </w:rPr>
        <w:t>. Padotības iestāžu iekšējos normatīvos aktus saskaņo ar atzīmi par saskaņojumu (atbilstoši ministrijas atzinuma saturam).</w:t>
      </w:r>
    </w:p>
    <w:p w:rsidRPr="00F77978" w:rsidR="00463224" w:rsidP="006A52D4" w:rsidRDefault="00463224" w14:paraId="73B0EE61"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F77978">
        <w:rPr>
          <w:rFonts w:ascii="Times New Roman" w:hAnsi="Times New Roman" w:eastAsia="Times New Roman"/>
          <w:sz w:val="24"/>
          <w:szCs w:val="24"/>
          <w:lang w:val="lv-LV" w:eastAsia="lv-LV" w:bidi="lo-LA"/>
        </w:rPr>
        <w:t>Saskaņojuma uzrakstu norāda lapas kreisajā malā pirms dokumenta paraksta rekvizīta. Atzīmi par saskaņojumu ietver pirms paraksta rekvizīta kā nenumurētu rindkopu.</w:t>
      </w:r>
    </w:p>
    <w:p w:rsidRPr="00F77978" w:rsidR="00463224" w:rsidP="00B824C4" w:rsidRDefault="00463224" w14:paraId="65B5F2A0"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F77978" w:rsidR="00463224" w:rsidP="006A52D4" w:rsidRDefault="00463224" w14:paraId="1029D9D7"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F77978">
        <w:rPr>
          <w:rFonts w:ascii="Times New Roman" w:hAnsi="Times New Roman" w:eastAsia="Times New Roman"/>
          <w:sz w:val="24"/>
          <w:szCs w:val="24"/>
          <w:lang w:val="lv-LV" w:eastAsia="lv-LV" w:bidi="lo-LA"/>
        </w:rPr>
        <w:t>Saskaņojuma uzrakstā ietver šādu informāciju:</w:t>
      </w:r>
    </w:p>
    <w:p w:rsidRPr="00F77978" w:rsidR="00463224" w:rsidP="006A52D4" w:rsidRDefault="00463224" w14:paraId="3096CE4B"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ar lielajiem burtiem rakstīts vārds SASKAŅOTS;</w:t>
      </w:r>
    </w:p>
    <w:p w:rsidRPr="00F77978" w:rsidR="00463224" w:rsidP="006A52D4" w:rsidRDefault="00463224" w14:paraId="2474EE23"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normatīvā akta saskaņotāja pilns amata nosaukums;</w:t>
      </w:r>
    </w:p>
    <w:p w:rsidRPr="00F77978" w:rsidR="00463224" w:rsidP="006A52D4" w:rsidRDefault="00463224" w14:paraId="34E074DB"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normatīvā akta saskaņotāja pašrocīgs paraksts un tā atšifrējums;</w:t>
      </w:r>
    </w:p>
    <w:p w:rsidRPr="00F77978" w:rsidR="00463224" w:rsidP="006A52D4" w:rsidRDefault="00463224" w14:paraId="21EFBB9E"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saskaņošanas datums.</w:t>
      </w:r>
    </w:p>
    <w:p w:rsidRPr="00F77978" w:rsidR="00463224" w:rsidP="00B824C4" w:rsidRDefault="00463224" w14:paraId="04FD6FDF"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F77978" w:rsidR="00463224" w:rsidP="006A52D4" w:rsidRDefault="00463224" w14:paraId="09B97ED4"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F77978">
        <w:rPr>
          <w:rFonts w:ascii="Times New Roman" w:hAnsi="Times New Roman" w:eastAsia="Times New Roman"/>
          <w:sz w:val="24"/>
          <w:szCs w:val="24"/>
          <w:lang w:val="lv-LV" w:eastAsia="lv-LV" w:bidi="lo-LA"/>
        </w:rPr>
        <w:t>Patstāvīgās struktūrvienības vadītājs ir tiesīgs izdot:</w:t>
      </w:r>
    </w:p>
    <w:p w:rsidRPr="00F77978" w:rsidR="00463224" w:rsidP="006A52D4" w:rsidRDefault="00463224" w14:paraId="2C434310"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patstāvīgās struktūrvienības reglamentu;</w:t>
      </w:r>
    </w:p>
    <w:p w:rsidRPr="00F77978" w:rsidR="00463224" w:rsidP="006A52D4" w:rsidRDefault="00D112C5" w14:paraId="2B70918F" w14:textId="1E59CC1E">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 xml:space="preserve">patstāvīgās struktūrvienības </w:t>
      </w:r>
      <w:r w:rsidRPr="00F77978" w:rsidR="00463224">
        <w:rPr>
          <w:rFonts w:ascii="Times New Roman" w:hAnsi="Times New Roman" w:eastAsia="Times New Roman"/>
          <w:sz w:val="24"/>
          <w:szCs w:val="24"/>
          <w:lang w:val="lv-LV" w:eastAsia="lv-LV"/>
        </w:rPr>
        <w:t>iekšējos noteikumus.</w:t>
      </w:r>
    </w:p>
    <w:p w:rsidRPr="00F77978" w:rsidR="00463224" w:rsidP="00B824C4" w:rsidRDefault="00463224" w14:paraId="188CDF23" w14:textId="77777777">
      <w:pPr>
        <w:widowControl/>
        <w:tabs>
          <w:tab w:val="left" w:pos="1320"/>
        </w:tabs>
        <w:spacing w:after="0" w:line="240" w:lineRule="auto"/>
        <w:ind w:firstLine="720"/>
        <w:jc w:val="both"/>
        <w:rPr>
          <w:rFonts w:ascii="Times New Roman" w:hAnsi="Times New Roman" w:eastAsia="Times New Roman"/>
          <w:sz w:val="24"/>
          <w:szCs w:val="24"/>
          <w:lang w:val="lv-LV" w:eastAsia="lv-LV" w:bidi="lo-LA"/>
        </w:rPr>
      </w:pPr>
    </w:p>
    <w:p w:rsidRPr="00F77978" w:rsidR="00463224" w:rsidP="006A52D4" w:rsidRDefault="00463224" w14:paraId="6F59006D"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F77978">
        <w:rPr>
          <w:rFonts w:ascii="Times New Roman" w:hAnsi="Times New Roman" w:eastAsia="Times New Roman"/>
          <w:sz w:val="24"/>
          <w:szCs w:val="24"/>
          <w:lang w:val="lv-LV" w:eastAsia="lv-LV" w:bidi="lo-LA"/>
        </w:rPr>
        <w:t>Patstāvīgās struktūrvienības reglamentā nosaka:</w:t>
      </w:r>
    </w:p>
    <w:p w:rsidRPr="00F77978" w:rsidR="00463224" w:rsidP="006A52D4" w:rsidRDefault="00463224" w14:paraId="44725713"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struktūrvienības struktūru;</w:t>
      </w:r>
    </w:p>
    <w:p w:rsidRPr="00F77978" w:rsidR="00463224" w:rsidP="006A52D4" w:rsidRDefault="00463224" w14:paraId="718348F1"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struktūrvienības kompetenci, norādot patstāvīgās struktūrvienības funkcijas un no funkcijām izrietošos uzdevumus;</w:t>
      </w:r>
    </w:p>
    <w:p w:rsidRPr="00F77978" w:rsidR="00463224" w:rsidP="006A52D4" w:rsidRDefault="00463224" w14:paraId="54924BF9"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nodarbināto kompetenci (tajā skaitā – lēmumu pieņemšanas tiesības un paraksta tiesības);</w:t>
      </w:r>
    </w:p>
    <w:p w:rsidRPr="00F77978" w:rsidR="00463224" w:rsidP="006A52D4" w:rsidRDefault="00463224" w14:paraId="0B796434"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nodarbināto aizvietošanas kārtību;</w:t>
      </w:r>
    </w:p>
    <w:p w:rsidRPr="00F77978" w:rsidR="00463224" w:rsidP="006A52D4" w:rsidRDefault="00463224" w14:paraId="4B05E313" w14:textId="77777777">
      <w:pPr>
        <w:widowControl/>
        <w:numPr>
          <w:ilvl w:val="1"/>
          <w:numId w:val="1"/>
        </w:numPr>
        <w:tabs>
          <w:tab w:val="left" w:pos="1260"/>
        </w:tabs>
        <w:spacing w:after="0" w:line="240" w:lineRule="auto"/>
        <w:ind w:left="0" w:firstLine="720"/>
        <w:jc w:val="both"/>
        <w:rPr>
          <w:rFonts w:ascii="Times New Roman" w:hAnsi="Times New Roman" w:eastAsia="Times New Roman"/>
          <w:sz w:val="24"/>
          <w:szCs w:val="24"/>
          <w:lang w:val="lv-LV" w:eastAsia="lv-LV"/>
        </w:rPr>
      </w:pPr>
      <w:r w:rsidRPr="00F77978">
        <w:rPr>
          <w:rFonts w:ascii="Times New Roman" w:hAnsi="Times New Roman" w:eastAsia="Times New Roman"/>
          <w:sz w:val="24"/>
          <w:szCs w:val="24"/>
          <w:lang w:val="lv-LV" w:eastAsia="lv-LV"/>
        </w:rPr>
        <w:t>citus jautājumus, ko patstāvīgās struktūrvienības vadītājs uzskata par svarīgiem.</w:t>
      </w:r>
    </w:p>
    <w:p w:rsidR="00463224" w:rsidP="00B824C4" w:rsidRDefault="00463224" w14:paraId="3BE534FB" w14:textId="77777777">
      <w:pPr>
        <w:widowControl/>
        <w:spacing w:after="0" w:line="240" w:lineRule="auto"/>
        <w:jc w:val="both"/>
        <w:rPr>
          <w:rFonts w:ascii="Times New Roman" w:hAnsi="Times New Roman" w:eastAsia="Times New Roman"/>
          <w:sz w:val="24"/>
          <w:szCs w:val="24"/>
          <w:lang w:val="lv-LV" w:eastAsia="lv-LV" w:bidi="lo-LA"/>
        </w:rPr>
      </w:pPr>
    </w:p>
    <w:p w:rsidRPr="00B824C4" w:rsidR="00463224" w:rsidP="009E2647" w:rsidRDefault="00463224" w14:paraId="632E5C4B" w14:textId="77777777">
      <w:pPr>
        <w:keepNext/>
        <w:widowControl/>
        <w:spacing w:after="0" w:line="240" w:lineRule="auto"/>
        <w:jc w:val="center"/>
        <w:outlineLvl w:val="0"/>
        <w:rPr>
          <w:rFonts w:ascii="Times New Roman" w:hAnsi="Times New Roman" w:eastAsia="Times New Roman"/>
          <w:b/>
          <w:bCs/>
          <w:kern w:val="32"/>
          <w:sz w:val="24"/>
          <w:szCs w:val="24"/>
          <w:lang w:val="lv-LV" w:eastAsia="lv-LV"/>
        </w:rPr>
      </w:pPr>
      <w:r w:rsidRPr="00B824C4">
        <w:rPr>
          <w:rFonts w:ascii="Times New Roman" w:hAnsi="Times New Roman" w:eastAsia="Times New Roman"/>
          <w:b/>
          <w:bCs/>
          <w:kern w:val="32"/>
          <w:sz w:val="24"/>
          <w:szCs w:val="24"/>
          <w:lang w:val="lv-LV" w:eastAsia="lv-LV"/>
        </w:rPr>
        <w:t>VI. Nodarbināto aizvietošanas kārtība</w:t>
      </w:r>
    </w:p>
    <w:p w:rsidRPr="00B824C4" w:rsidR="00463224" w:rsidP="00B824C4" w:rsidRDefault="00463224" w14:paraId="0497A4A8" w14:textId="77777777">
      <w:pPr>
        <w:keepNext/>
        <w:widowControl/>
        <w:spacing w:after="0" w:line="240" w:lineRule="auto"/>
        <w:ind w:firstLine="720"/>
        <w:jc w:val="both"/>
        <w:rPr>
          <w:rFonts w:ascii="Times New Roman" w:hAnsi="Times New Roman" w:eastAsia="Times New Roman"/>
          <w:sz w:val="24"/>
          <w:szCs w:val="24"/>
          <w:lang w:val="lv-LV" w:eastAsia="lv-LV"/>
        </w:rPr>
      </w:pPr>
    </w:p>
    <w:p w:rsidRPr="00B824C4" w:rsidR="00463224" w:rsidP="006A52D4" w:rsidRDefault="00463224" w14:paraId="48947ABA"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Nodarbināto aizvietošanas kārtību nosaka šajā reglamentā, attiecīgās patstāvīgās struktūrvienības reglamentā un nodarbināto amata aprakstā.</w:t>
      </w:r>
    </w:p>
    <w:p w:rsidRPr="00B824C4" w:rsidR="00463224" w:rsidP="00B824C4" w:rsidRDefault="00463224" w14:paraId="0335062B"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B824C4" w:rsidR="00463224" w:rsidP="006A52D4" w:rsidRDefault="00463224" w14:paraId="243A55DF"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Valsts sekretārs nepieciešamības gadījumā ir tiesīgs pieņemt lēmumu par jebkura ministrijā nodarbinātā aizvietošanu.</w:t>
      </w:r>
    </w:p>
    <w:p w:rsidRPr="00B824C4" w:rsidR="00463224" w:rsidP="00B824C4" w:rsidRDefault="00463224" w14:paraId="6CFD12F8"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B824C4" w:rsidR="00463224" w:rsidP="006A52D4" w:rsidRDefault="00463224" w14:paraId="43CDA576"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lastRenderedPageBreak/>
        <w:t>Valsts sekretāra vietnieks ir tiesīgs pieņemt lēmumu par institucionāli pakļauto nodarbināto aizvietošanu.</w:t>
      </w:r>
    </w:p>
    <w:p w:rsidRPr="00B824C4" w:rsidR="00463224" w:rsidP="00B824C4" w:rsidRDefault="00463224" w14:paraId="435172F6"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7C6BBB" w:rsidR="00463224" w:rsidP="006A52D4" w:rsidRDefault="00463224" w14:paraId="26B43211" w14:textId="2E5C92CE">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 xml:space="preserve">Valsts sekretāru aizvieto valsts sekretāra vietnieks </w:t>
      </w:r>
      <w:r w:rsidRPr="00B824C4" w:rsidR="00782C11">
        <w:rPr>
          <w:rFonts w:ascii="Times New Roman" w:hAnsi="Times New Roman" w:eastAsia="Times New Roman"/>
          <w:sz w:val="24"/>
          <w:szCs w:val="24"/>
          <w:lang w:val="lv-LV" w:eastAsia="lv-LV" w:bidi="lo-LA"/>
        </w:rPr>
        <w:t xml:space="preserve"> atbilstoši amata aprakstā noteiktajai kārtībai</w:t>
      </w:r>
      <w:r w:rsidRPr="00B824C4" w:rsidR="006A52D4">
        <w:rPr>
          <w:rFonts w:ascii="Times New Roman" w:hAnsi="Times New Roman" w:eastAsia="Times New Roman"/>
          <w:sz w:val="24"/>
          <w:szCs w:val="24"/>
          <w:lang w:val="lv-LV" w:eastAsia="lv-LV" w:bidi="lo-LA"/>
        </w:rPr>
        <w:t xml:space="preserve">. </w:t>
      </w:r>
      <w:r w:rsidRPr="007C6BBB" w:rsidR="006A52D4">
        <w:rPr>
          <w:rFonts w:ascii="Times New Roman" w:hAnsi="Times New Roman" w:eastAsia="Times New Roman"/>
          <w:sz w:val="24"/>
          <w:szCs w:val="24"/>
          <w:lang w:val="lv-LV" w:eastAsia="lv-LV" w:bidi="lo-LA"/>
        </w:rPr>
        <w:t>V</w:t>
      </w:r>
      <w:r w:rsidRPr="007C6BBB">
        <w:rPr>
          <w:rFonts w:ascii="Times New Roman" w:hAnsi="Times New Roman" w:eastAsia="Times New Roman"/>
          <w:sz w:val="24"/>
          <w:szCs w:val="24"/>
          <w:lang w:val="lv-LV" w:eastAsia="lv-LV" w:bidi="lo-LA"/>
        </w:rPr>
        <w:t xml:space="preserve">alsts sekretārs ar atsevišķu rīkojumu var noteikt citu valsts sekretāra </w:t>
      </w:r>
      <w:r w:rsidRPr="007C6BBB" w:rsidR="003A3E42">
        <w:rPr>
          <w:rFonts w:ascii="Times New Roman" w:hAnsi="Times New Roman" w:eastAsia="Times New Roman"/>
          <w:sz w:val="24"/>
          <w:szCs w:val="24"/>
          <w:lang w:val="lv-LV" w:eastAsia="lv-LV" w:bidi="lo-LA"/>
        </w:rPr>
        <w:t xml:space="preserve">un valsts sekretāra vietnieku </w:t>
      </w:r>
      <w:r w:rsidRPr="007C6BBB">
        <w:rPr>
          <w:rFonts w:ascii="Times New Roman" w:hAnsi="Times New Roman" w:eastAsia="Times New Roman"/>
          <w:sz w:val="24"/>
          <w:szCs w:val="24"/>
          <w:lang w:val="lv-LV" w:eastAsia="lv-LV" w:bidi="lo-LA"/>
        </w:rPr>
        <w:t>aizvietošanas kārtību.</w:t>
      </w:r>
    </w:p>
    <w:p w:rsidRPr="00B824C4" w:rsidR="00463224" w:rsidP="006A52D4" w:rsidRDefault="00463224" w14:paraId="69F182D3" w14:textId="77777777">
      <w:pPr>
        <w:widowControl/>
        <w:spacing w:after="0" w:line="240" w:lineRule="auto"/>
        <w:ind w:firstLine="709"/>
        <w:jc w:val="both"/>
        <w:rPr>
          <w:rFonts w:ascii="Times New Roman" w:hAnsi="Times New Roman" w:eastAsia="Times New Roman"/>
          <w:sz w:val="24"/>
          <w:szCs w:val="24"/>
          <w:lang w:val="lv-LV" w:eastAsia="lv-LV" w:bidi="lo-LA"/>
        </w:rPr>
      </w:pPr>
    </w:p>
    <w:p w:rsidRPr="00B824C4" w:rsidR="009130BD" w:rsidP="006A52D4" w:rsidRDefault="009130BD" w14:paraId="5767AF40" w14:textId="4418AA1F">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bookmarkStart w:name="_Ref326257598" w:id="8"/>
      <w:r w:rsidRPr="00B824C4">
        <w:rPr>
          <w:rFonts w:ascii="Times New Roman" w:hAnsi="Times New Roman" w:eastAsia="Times New Roman"/>
          <w:sz w:val="24"/>
          <w:szCs w:val="24"/>
          <w:lang w:val="lv-LV" w:eastAsia="lv-LV" w:bidi="lo-LA"/>
        </w:rPr>
        <w:t>Valsts sekretāra vietnieku aizvieto valsts sekretāra vietnieks</w:t>
      </w:r>
      <w:r w:rsidRPr="00B824C4" w:rsidR="00817440">
        <w:rPr>
          <w:rFonts w:ascii="Times New Roman" w:hAnsi="Times New Roman" w:eastAsia="Times New Roman"/>
          <w:sz w:val="24"/>
          <w:szCs w:val="24"/>
          <w:lang w:val="lv-LV" w:eastAsia="lv-LV" w:bidi="lo-LA"/>
        </w:rPr>
        <w:t xml:space="preserve"> </w:t>
      </w:r>
      <w:r w:rsidRPr="00B824C4" w:rsidR="00CF2A99">
        <w:rPr>
          <w:rFonts w:ascii="Times New Roman" w:hAnsi="Times New Roman" w:eastAsia="Times New Roman"/>
          <w:sz w:val="24"/>
          <w:szCs w:val="24"/>
          <w:lang w:val="lv-LV" w:eastAsia="lv-LV" w:bidi="lo-LA"/>
        </w:rPr>
        <w:t>atbilstoši</w:t>
      </w:r>
      <w:r w:rsidRPr="00B824C4">
        <w:rPr>
          <w:rFonts w:ascii="Times New Roman" w:hAnsi="Times New Roman" w:eastAsia="Times New Roman"/>
          <w:sz w:val="24"/>
          <w:szCs w:val="24"/>
          <w:lang w:val="lv-LV" w:eastAsia="lv-LV" w:bidi="lo-LA"/>
        </w:rPr>
        <w:t xml:space="preserve"> amata aprakstā noteikt</w:t>
      </w:r>
      <w:r w:rsidRPr="00B824C4" w:rsidR="00CF2A99">
        <w:rPr>
          <w:rFonts w:ascii="Times New Roman" w:hAnsi="Times New Roman" w:eastAsia="Times New Roman"/>
          <w:sz w:val="24"/>
          <w:szCs w:val="24"/>
          <w:lang w:val="lv-LV" w:eastAsia="lv-LV" w:bidi="lo-LA"/>
        </w:rPr>
        <w:t>ajai</w:t>
      </w:r>
      <w:r w:rsidRPr="00B824C4">
        <w:rPr>
          <w:rFonts w:ascii="Times New Roman" w:hAnsi="Times New Roman" w:eastAsia="Times New Roman"/>
          <w:sz w:val="24"/>
          <w:szCs w:val="24"/>
          <w:lang w:val="lv-LV" w:eastAsia="lv-LV" w:bidi="lo-LA"/>
        </w:rPr>
        <w:t xml:space="preserve"> aizvietošanas </w:t>
      </w:r>
      <w:r w:rsidRPr="00B824C4" w:rsidR="00CF2A99">
        <w:rPr>
          <w:rFonts w:ascii="Times New Roman" w:hAnsi="Times New Roman" w:eastAsia="Times New Roman"/>
          <w:sz w:val="24"/>
          <w:szCs w:val="24"/>
          <w:lang w:val="lv-LV" w:eastAsia="lv-LV" w:bidi="lo-LA"/>
        </w:rPr>
        <w:t>kārtībai</w:t>
      </w:r>
      <w:r w:rsidRPr="00B824C4">
        <w:rPr>
          <w:rFonts w:ascii="Times New Roman" w:hAnsi="Times New Roman" w:eastAsia="Times New Roman"/>
          <w:sz w:val="24"/>
          <w:szCs w:val="24"/>
          <w:lang w:val="lv-LV" w:eastAsia="lv-LV" w:bidi="lo-LA"/>
        </w:rPr>
        <w:t>.</w:t>
      </w:r>
    </w:p>
    <w:p w:rsidRPr="00B824C4" w:rsidR="00463224" w:rsidP="006A52D4" w:rsidRDefault="00463224" w14:paraId="3F3D0811" w14:textId="0CF3BE04">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 xml:space="preserve">Patstāvīgās struktūrvienības vadītāju aizvieto </w:t>
      </w:r>
      <w:r w:rsidRPr="00B824C4" w:rsidR="00817440">
        <w:rPr>
          <w:rFonts w:ascii="Times New Roman" w:hAnsi="Times New Roman" w:eastAsia="Times New Roman"/>
          <w:sz w:val="24"/>
          <w:szCs w:val="24"/>
          <w:lang w:val="lv-LV" w:eastAsia="lv-LV" w:bidi="lo-LA"/>
        </w:rPr>
        <w:t xml:space="preserve">struktūrvienības vadītāja vietnieks vai cits </w:t>
      </w:r>
      <w:r w:rsidRPr="00B824C4">
        <w:rPr>
          <w:rFonts w:ascii="Times New Roman" w:hAnsi="Times New Roman" w:eastAsia="Times New Roman"/>
          <w:sz w:val="24"/>
          <w:szCs w:val="24"/>
          <w:lang w:val="lv-LV" w:eastAsia="lv-LV" w:bidi="lo-LA"/>
        </w:rPr>
        <w:t>nodarbinātais</w:t>
      </w:r>
      <w:r w:rsidRPr="00B824C4" w:rsidR="00817440">
        <w:rPr>
          <w:rFonts w:ascii="Times New Roman" w:hAnsi="Times New Roman" w:eastAsia="Times New Roman"/>
          <w:sz w:val="24"/>
          <w:szCs w:val="24"/>
          <w:lang w:val="lv-LV" w:eastAsia="lv-LV" w:bidi="lo-LA"/>
        </w:rPr>
        <w:t xml:space="preserve"> atbilstoši</w:t>
      </w:r>
      <w:r w:rsidRPr="00B824C4">
        <w:rPr>
          <w:rFonts w:ascii="Times New Roman" w:hAnsi="Times New Roman" w:eastAsia="Times New Roman"/>
          <w:sz w:val="24"/>
          <w:szCs w:val="24"/>
          <w:lang w:val="lv-LV" w:eastAsia="lv-LV" w:bidi="lo-LA"/>
        </w:rPr>
        <w:t xml:space="preserve"> amata aprakstā noteikt</w:t>
      </w:r>
      <w:r w:rsidRPr="00B824C4" w:rsidR="00817440">
        <w:rPr>
          <w:rFonts w:ascii="Times New Roman" w:hAnsi="Times New Roman" w:eastAsia="Times New Roman"/>
          <w:sz w:val="24"/>
          <w:szCs w:val="24"/>
          <w:lang w:val="lv-LV" w:eastAsia="lv-LV" w:bidi="lo-LA"/>
        </w:rPr>
        <w:t>ajai</w:t>
      </w:r>
      <w:r w:rsidRPr="00B824C4">
        <w:rPr>
          <w:rFonts w:ascii="Times New Roman" w:hAnsi="Times New Roman" w:eastAsia="Times New Roman"/>
          <w:sz w:val="24"/>
          <w:szCs w:val="24"/>
          <w:lang w:val="lv-LV" w:eastAsia="lv-LV" w:bidi="lo-LA"/>
        </w:rPr>
        <w:t xml:space="preserve"> aizvietošanas </w:t>
      </w:r>
      <w:r w:rsidRPr="00B824C4" w:rsidR="00817440">
        <w:rPr>
          <w:rFonts w:ascii="Times New Roman" w:hAnsi="Times New Roman" w:eastAsia="Times New Roman"/>
          <w:sz w:val="24"/>
          <w:szCs w:val="24"/>
          <w:lang w:val="lv-LV" w:eastAsia="lv-LV" w:bidi="lo-LA"/>
        </w:rPr>
        <w:t>kārtībai</w:t>
      </w:r>
      <w:r w:rsidRPr="00B824C4">
        <w:rPr>
          <w:rFonts w:ascii="Times New Roman" w:hAnsi="Times New Roman" w:eastAsia="Times New Roman"/>
          <w:sz w:val="24"/>
          <w:szCs w:val="24"/>
          <w:lang w:val="lv-LV" w:eastAsia="lv-LV" w:bidi="lo-LA"/>
        </w:rPr>
        <w:t>.</w:t>
      </w:r>
      <w:bookmarkEnd w:id="8"/>
    </w:p>
    <w:p w:rsidRPr="00B824C4" w:rsidR="00463224" w:rsidP="00B824C4" w:rsidRDefault="00463224" w14:paraId="236B4CE5"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B824C4" w:rsidR="00463224" w:rsidP="006A52D4" w:rsidRDefault="00463224" w14:paraId="6671A310"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Ja netiek pieņemts lēmums par nodarbinātā aizvietošanu, prombūtnē esoša nodarbinātā pienākumu izpildi uzņemas tiešais vadītājs.</w:t>
      </w:r>
    </w:p>
    <w:p w:rsidRPr="00B824C4" w:rsidR="00463224" w:rsidP="00B824C4" w:rsidRDefault="00463224" w14:paraId="30898DA8" w14:textId="77777777">
      <w:pPr>
        <w:widowControl/>
        <w:spacing w:after="0" w:line="240" w:lineRule="auto"/>
        <w:ind w:firstLine="720"/>
        <w:jc w:val="both"/>
        <w:rPr>
          <w:rFonts w:ascii="Times New Roman" w:hAnsi="Times New Roman" w:eastAsia="Times New Roman"/>
          <w:sz w:val="24"/>
          <w:szCs w:val="24"/>
          <w:lang w:val="lv-LV" w:eastAsia="lv-LV" w:bidi="lo-LA"/>
        </w:rPr>
      </w:pPr>
    </w:p>
    <w:p w:rsidRPr="00B824C4" w:rsidR="00463224" w:rsidP="006A52D4" w:rsidRDefault="00463224" w14:paraId="280C2EA3"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sidRPr="00B824C4">
        <w:rPr>
          <w:rFonts w:ascii="Times New Roman" w:hAnsi="Times New Roman" w:eastAsia="Times New Roman"/>
          <w:sz w:val="24"/>
          <w:szCs w:val="24"/>
          <w:lang w:val="lv-LV" w:eastAsia="lv-LV" w:bidi="lo-LA"/>
        </w:rPr>
        <w:t>Atsevišķos gadījumos, ja to pieprasa dienesta (darba) apstākļi, valsts sekretārs, attiecīgais valsts sekretāra vietnieks un patstāvīgās struktūrvienības vadītājs savas kompetences ietvaros ir tiesīgs noteikt (ierosināt) citādu nodarbināto aizvietošanas kārtību, to saskaņojot ar savu tiešo vadītāju (izņemot valsts sekretāru, kuram šāds lēmums ar ministru nav jāsaskaņo). Nodarbinātais, kura kandidatūra ir saskaņota, pamatojoties uz valsts sekretāra, attiecīgā valsts sekretāra vietnieka vai patstāvīgās struktūrvienības vadītāja rakstisku uzdevumu, uzsāk pienākumu izpildi nekavējoties (pirms rakstiska valsts sekretāra rīkojuma noformēšanas).</w:t>
      </w:r>
    </w:p>
    <w:p w:rsidR="00463224" w:rsidP="00B824C4" w:rsidRDefault="00463224" w14:paraId="41B8331D" w14:textId="77777777">
      <w:pPr>
        <w:widowControl/>
        <w:spacing w:after="0" w:line="240" w:lineRule="auto"/>
        <w:jc w:val="both"/>
        <w:rPr>
          <w:rFonts w:ascii="Times New Roman" w:hAnsi="Times New Roman" w:eastAsia="Times New Roman"/>
          <w:sz w:val="24"/>
          <w:szCs w:val="24"/>
          <w:lang w:val="lv-LV" w:eastAsia="lv-LV" w:bidi="lo-LA"/>
        </w:rPr>
      </w:pPr>
    </w:p>
    <w:p w:rsidR="00463224" w:rsidP="009E2647" w:rsidRDefault="00463224" w14:paraId="528DA465" w14:textId="77777777">
      <w:pPr>
        <w:widowControl/>
        <w:spacing w:after="0" w:line="240" w:lineRule="auto"/>
        <w:jc w:val="center"/>
        <w:rPr>
          <w:rFonts w:ascii="Times New Roman" w:hAnsi="Times New Roman" w:eastAsia="Times New Roman"/>
          <w:b/>
          <w:sz w:val="24"/>
          <w:szCs w:val="24"/>
          <w:lang w:val="lv-LV" w:eastAsia="lv-LV" w:bidi="lo-LA"/>
        </w:rPr>
      </w:pPr>
      <w:r>
        <w:rPr>
          <w:rFonts w:ascii="Times New Roman" w:hAnsi="Times New Roman" w:eastAsia="Times New Roman"/>
          <w:b/>
          <w:sz w:val="24"/>
          <w:szCs w:val="24"/>
          <w:lang w:val="lv-LV" w:eastAsia="lv-LV" w:bidi="lo-LA"/>
        </w:rPr>
        <w:t>VII. Noslēguma jautājums</w:t>
      </w:r>
    </w:p>
    <w:p w:rsidR="00463224" w:rsidP="00B824C4" w:rsidRDefault="00463224" w14:paraId="1EE88DC3" w14:textId="77777777">
      <w:pPr>
        <w:widowControl/>
        <w:spacing w:after="0" w:line="240" w:lineRule="auto"/>
        <w:ind w:firstLine="720"/>
        <w:jc w:val="both"/>
        <w:rPr>
          <w:rFonts w:ascii="Times New Roman" w:hAnsi="Times New Roman" w:eastAsia="Times New Roman"/>
          <w:sz w:val="24"/>
          <w:szCs w:val="24"/>
          <w:lang w:val="lv-LV" w:eastAsia="lv-LV" w:bidi="lo-LA"/>
        </w:rPr>
      </w:pPr>
    </w:p>
    <w:p w:rsidR="00463224" w:rsidP="006A52D4" w:rsidRDefault="00463224" w14:paraId="5A9327DD" w14:textId="77777777">
      <w:pPr>
        <w:widowControl/>
        <w:numPr>
          <w:ilvl w:val="0"/>
          <w:numId w:val="1"/>
        </w:numPr>
        <w:tabs>
          <w:tab w:val="left" w:pos="1080"/>
        </w:tabs>
        <w:spacing w:after="0" w:line="240" w:lineRule="auto"/>
        <w:ind w:left="0" w:firstLine="720"/>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Atzīt par spēku zaudējušu Satiksmes ministrijas 2021. gada 31. augusta reglamentu Nr.01-01/16 “Satiksmes ministrijas reglaments”.</w:t>
      </w:r>
    </w:p>
    <w:p w:rsidR="00463224" w:rsidP="00B824C4" w:rsidRDefault="00463224" w14:paraId="27B2B6C1" w14:textId="77777777">
      <w:pPr>
        <w:widowControl/>
        <w:spacing w:after="0" w:line="240" w:lineRule="auto"/>
        <w:jc w:val="both"/>
        <w:rPr>
          <w:rFonts w:ascii="Times New Roman" w:hAnsi="Times New Roman" w:eastAsia="Times New Roman"/>
          <w:sz w:val="24"/>
          <w:szCs w:val="24"/>
          <w:lang w:val="lv-LV" w:eastAsia="lv-LV" w:bidi="lo-LA"/>
        </w:rPr>
      </w:pPr>
    </w:p>
    <w:p w:rsidR="00463224" w:rsidP="00B824C4" w:rsidRDefault="00463224" w14:paraId="0E19E514" w14:textId="77777777">
      <w:pPr>
        <w:widowControl/>
        <w:spacing w:after="0" w:line="240" w:lineRule="auto"/>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SASKAŅOTS</w:t>
      </w:r>
    </w:p>
    <w:p w:rsidR="00463224" w:rsidP="00B824C4" w:rsidRDefault="00463224" w14:paraId="1275F760" w14:textId="77777777">
      <w:pPr>
        <w:widowControl/>
        <w:spacing w:after="0" w:line="240" w:lineRule="auto"/>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Satiksmes ministrs</w:t>
      </w:r>
    </w:p>
    <w:p w:rsidR="00463224" w:rsidP="00B824C4" w:rsidRDefault="00463224" w14:paraId="529FDFD0" w14:textId="77777777">
      <w:pPr>
        <w:widowControl/>
        <w:spacing w:after="0" w:line="240" w:lineRule="auto"/>
        <w:jc w:val="both"/>
        <w:rPr>
          <w:rFonts w:ascii="Times New Roman" w:hAnsi="Times New Roman" w:eastAsia="Times New Roman"/>
          <w:sz w:val="24"/>
          <w:szCs w:val="24"/>
          <w:lang w:val="lv-LV" w:eastAsia="lv-LV" w:bidi="lo-LA"/>
        </w:rPr>
      </w:pPr>
      <w:proofErr w:type="spellStart"/>
      <w:r>
        <w:rPr>
          <w:rFonts w:ascii="Times New Roman" w:hAnsi="Times New Roman" w:eastAsia="Times New Roman"/>
          <w:sz w:val="24"/>
          <w:szCs w:val="24"/>
          <w:lang w:val="lv-LV" w:eastAsia="lv-LV" w:bidi="lo-LA"/>
        </w:rPr>
        <w:t>K.Briškens</w:t>
      </w:r>
      <w:proofErr w:type="spellEnd"/>
    </w:p>
    <w:p w:rsidR="00463224" w:rsidP="00B824C4" w:rsidRDefault="00463224" w14:paraId="1091197F" w14:textId="77777777">
      <w:pPr>
        <w:widowControl/>
        <w:spacing w:after="0" w:line="240" w:lineRule="auto"/>
        <w:jc w:val="both"/>
        <w:rPr>
          <w:rFonts w:ascii="Times New Roman" w:hAnsi="Times New Roman" w:eastAsia="Times New Roman"/>
          <w:sz w:val="24"/>
          <w:szCs w:val="24"/>
          <w:lang w:val="lv-LV" w:eastAsia="lv-LV" w:bidi="lo-LA"/>
        </w:rPr>
      </w:pPr>
    </w:p>
    <w:p w:rsidRPr="00696486" w:rsidR="00463224" w:rsidP="00B824C4" w:rsidRDefault="00463224" w14:paraId="5DEE77D8" w14:textId="4036122C">
      <w:pPr>
        <w:widowControl/>
        <w:tabs>
          <w:tab w:val="left" w:pos="7371"/>
        </w:tabs>
        <w:spacing w:after="0" w:line="240" w:lineRule="auto"/>
        <w:jc w:val="both"/>
        <w:rPr>
          <w:rFonts w:ascii="Times New Roman" w:hAnsi="Times New Roman" w:eastAsia="Times New Roman"/>
          <w:sz w:val="24"/>
          <w:szCs w:val="24"/>
          <w:lang w:val="lv-LV" w:eastAsia="lv-LV" w:bidi="lo-LA"/>
        </w:rPr>
      </w:pPr>
      <w:r>
        <w:rPr>
          <w:rFonts w:ascii="Times New Roman" w:hAnsi="Times New Roman" w:eastAsia="Times New Roman"/>
          <w:sz w:val="24"/>
          <w:szCs w:val="24"/>
          <w:lang w:val="lv-LV" w:eastAsia="lv-LV" w:bidi="lo-LA"/>
        </w:rPr>
        <w:t>Valsts sekretār</w:t>
      </w:r>
      <w:r w:rsidR="000341F1">
        <w:rPr>
          <w:rFonts w:ascii="Times New Roman" w:hAnsi="Times New Roman" w:eastAsia="Times New Roman"/>
          <w:sz w:val="24"/>
          <w:szCs w:val="24"/>
          <w:lang w:val="lv-LV" w:eastAsia="lv-LV" w:bidi="lo-LA"/>
        </w:rPr>
        <w:t>s</w:t>
      </w:r>
      <w:r>
        <w:rPr>
          <w:rFonts w:ascii="Times New Roman" w:hAnsi="Times New Roman" w:eastAsia="Times New Roman"/>
          <w:sz w:val="24"/>
          <w:szCs w:val="24"/>
          <w:lang w:val="lv-LV" w:eastAsia="lv-LV" w:bidi="lo-LA"/>
        </w:rPr>
        <w:tab/>
      </w:r>
      <w:proofErr w:type="spellStart"/>
      <w:r>
        <w:rPr>
          <w:rFonts w:ascii="Times New Roman" w:hAnsi="Times New Roman" w:eastAsia="Times New Roman"/>
          <w:sz w:val="24"/>
          <w:szCs w:val="24"/>
          <w:lang w:val="lv-LV" w:eastAsia="lv-LV" w:bidi="lo-LA"/>
        </w:rPr>
        <w:t>A.Židkovs</w:t>
      </w:r>
      <w:proofErr w:type="spellEnd"/>
    </w:p>
    <w:p w:rsidR="00463224" w:rsidP="00B824C4" w:rsidRDefault="00463224" w14:paraId="20787E1A" w14:textId="77777777">
      <w:pPr>
        <w:widowControl/>
        <w:spacing w:after="0" w:line="240" w:lineRule="auto"/>
        <w:jc w:val="both"/>
        <w:rPr>
          <w:rFonts w:ascii="Times New Roman" w:hAnsi="Times New Roman" w:eastAsia="Times New Roman"/>
          <w:sz w:val="20"/>
          <w:szCs w:val="24"/>
          <w:lang w:val="lv-LV" w:eastAsia="lv-LV" w:bidi="lo-LA"/>
        </w:rPr>
      </w:pPr>
    </w:p>
    <w:p w:rsidR="00463224" w:rsidP="00B824C4" w:rsidRDefault="00463224" w14:paraId="498A5CBF" w14:textId="77777777">
      <w:pPr>
        <w:widowControl/>
        <w:spacing w:after="0" w:line="240" w:lineRule="auto"/>
        <w:jc w:val="both"/>
        <w:rPr>
          <w:rFonts w:ascii="Times New Roman" w:hAnsi="Times New Roman" w:eastAsia="Times New Roman" w:cs="Arial Unicode MS"/>
          <w:sz w:val="20"/>
          <w:szCs w:val="20"/>
          <w:lang w:val="lv-LV" w:eastAsia="lv-LV" w:bidi="lo-LA"/>
        </w:rPr>
      </w:pPr>
    </w:p>
    <w:p w:rsidR="00463224" w:rsidP="00B824C4" w:rsidRDefault="00463224" w14:paraId="5C14F928" w14:textId="77777777">
      <w:pPr>
        <w:widowControl/>
        <w:spacing w:after="0" w:line="240" w:lineRule="auto"/>
        <w:jc w:val="both"/>
        <w:rPr>
          <w:rFonts w:ascii="Times New Roman" w:hAnsi="Times New Roman" w:eastAsia="Times New Roman"/>
          <w:sz w:val="20"/>
          <w:szCs w:val="20"/>
          <w:lang w:val="lv-LV" w:eastAsia="lv-LV"/>
        </w:rPr>
      </w:pPr>
      <w:r>
        <w:rPr>
          <w:rFonts w:ascii="Times New Roman" w:hAnsi="Times New Roman" w:eastAsia="Times New Roman"/>
          <w:sz w:val="20"/>
          <w:szCs w:val="20"/>
          <w:lang w:val="lv-LV" w:eastAsia="lv-LV"/>
        </w:rPr>
        <w:t xml:space="preserve">Strazdiņa, </w:t>
      </w:r>
      <w:r w:rsidRPr="00205BDE">
        <w:rPr>
          <w:rFonts w:ascii="Times New Roman" w:hAnsi="Times New Roman" w:eastAsia="Times New Roman"/>
          <w:sz w:val="20"/>
          <w:szCs w:val="20"/>
          <w:lang w:val="lv-LV" w:eastAsia="lv-LV"/>
        </w:rPr>
        <w:t>67028253</w:t>
      </w:r>
    </w:p>
    <w:p w:rsidRPr="00696486" w:rsidR="00463224" w:rsidP="00B824C4" w:rsidRDefault="00D603F3" w14:paraId="4CE86054" w14:textId="126A50EA">
      <w:pPr>
        <w:widowControl/>
        <w:spacing w:after="0" w:line="240" w:lineRule="auto"/>
        <w:jc w:val="both"/>
        <w:rPr>
          <w:rFonts w:ascii="Times New Roman" w:hAnsi="Times New Roman" w:eastAsia="Times New Roman"/>
          <w:sz w:val="20"/>
          <w:szCs w:val="20"/>
          <w:lang w:val="lv-LV" w:eastAsia="lv-LV"/>
        </w:rPr>
      </w:pPr>
      <w:hyperlink w:history="1" r:id="rId7">
        <w:r w:rsidRPr="00BF0BED">
          <w:rPr>
            <w:rStyle w:val="Hyperlink"/>
            <w:rFonts w:ascii="Times New Roman" w:hAnsi="Times New Roman" w:eastAsia="Times New Roman"/>
            <w:sz w:val="20"/>
            <w:szCs w:val="20"/>
            <w:lang w:val="lv-LV" w:eastAsia="lv-LV"/>
          </w:rPr>
          <w:t>Beatrise.Strazdina@sam.gov.lv</w:t>
        </w:r>
      </w:hyperlink>
      <w:r>
        <w:rPr>
          <w:rFonts w:ascii="Times New Roman" w:hAnsi="Times New Roman" w:eastAsia="Times New Roman"/>
          <w:sz w:val="20"/>
          <w:szCs w:val="20"/>
          <w:lang w:val="lv-LV" w:eastAsia="lv-LV"/>
        </w:rPr>
        <w:t xml:space="preserve"> </w:t>
      </w:r>
    </w:p>
    <w:p w:rsidR="00463224" w:rsidP="00B824C4" w:rsidRDefault="00463224" w14:paraId="5E7E43BA" w14:textId="77777777">
      <w:pPr>
        <w:widowControl/>
        <w:spacing w:after="0" w:line="240" w:lineRule="auto"/>
        <w:jc w:val="both"/>
        <w:rPr>
          <w:rFonts w:ascii="Times New Roman" w:hAnsi="Times New Roman" w:eastAsia="Times New Roman"/>
          <w:sz w:val="24"/>
          <w:szCs w:val="24"/>
          <w:lang w:val="lv-LV" w:eastAsia="lv-LV"/>
        </w:rPr>
      </w:pPr>
    </w:p>
    <w:p w:rsidR="00B824C4" w:rsidP="00B824C4" w:rsidRDefault="00B824C4" w14:paraId="65125F38" w14:textId="77777777">
      <w:pPr>
        <w:widowControl/>
        <w:spacing w:after="0" w:line="240" w:lineRule="auto"/>
        <w:jc w:val="both"/>
        <w:rPr>
          <w:rFonts w:ascii="Times New Roman" w:hAnsi="Times New Roman" w:eastAsia="Times New Roman"/>
          <w:sz w:val="24"/>
          <w:szCs w:val="24"/>
          <w:lang w:val="lv-LV" w:eastAsia="lv-LV"/>
        </w:rPr>
      </w:pPr>
    </w:p>
    <w:p w:rsidRPr="00696486" w:rsidR="00463224" w:rsidP="006A52D4" w:rsidRDefault="00463224" w14:paraId="4E5B0F45" w14:textId="1986CAE5">
      <w:pPr>
        <w:widowControl/>
        <w:spacing w:after="0" w:line="240" w:lineRule="auto"/>
        <w:ind w:right="-1"/>
        <w:jc w:val="both"/>
        <w:rPr>
          <w:rFonts w:ascii="Times New Roman" w:hAnsi="Times New Roman" w:eastAsia="Times New Roman"/>
          <w:sz w:val="20"/>
          <w:szCs w:val="20"/>
          <w:lang w:val="lv-LV" w:eastAsia="lv-LV"/>
        </w:rPr>
      </w:pPr>
      <w:r>
        <w:rPr>
          <w:rFonts w:ascii="Times New Roman" w:hAnsi="Times New Roman"/>
          <w:sz w:val="20"/>
          <w:szCs w:val="20"/>
          <w:lang w:val="lv-LV" w:eastAsia="lv-LV"/>
        </w:rPr>
        <w:t>DOKUMENTS IR PARAKSTĪTS AR DROŠU ELEKTRONISKO PARAKSTU UN SATUR LAIKA ZĪMOGU</w:t>
      </w:r>
    </w:p>
    <w:sectPr w:rsidRPr="00696486" w:rsidR="00463224" w:rsidSect="00463224">
      <w:footerReference w:type="default" r:id="rId8"/>
      <w:headerReference w:type="first" r:id="rId9"/>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3AED" w14:textId="77777777" w:rsidR="00E45C16" w:rsidRDefault="00E45C16">
      <w:pPr>
        <w:spacing w:after="0" w:line="240" w:lineRule="auto"/>
      </w:pPr>
      <w:r>
        <w:separator/>
      </w:r>
    </w:p>
  </w:endnote>
  <w:endnote w:type="continuationSeparator" w:id="0">
    <w:p w14:paraId="404CAAEB" w14:textId="77777777" w:rsidR="00E45C16" w:rsidRDefault="00E4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449363"/>
      <w:docPartObj>
        <w:docPartGallery w:val="Page Numbers (Bottom of Page)"/>
        <w:docPartUnique/>
      </w:docPartObj>
    </w:sdtPr>
    <w:sdtEndPr>
      <w:rPr>
        <w:noProof/>
      </w:rPr>
    </w:sdtEndPr>
    <w:sdtContent>
      <w:p w14:paraId="0A542F75" w14:textId="47D26CCD" w:rsidR="00B824C4" w:rsidRDefault="00B82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23853" w14:textId="77777777" w:rsidR="00B824C4" w:rsidRDefault="00B8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AC46" w14:textId="77777777" w:rsidR="00E45C16" w:rsidRDefault="00E45C16">
      <w:pPr>
        <w:spacing w:after="0" w:line="240" w:lineRule="auto"/>
      </w:pPr>
      <w:r>
        <w:separator/>
      </w:r>
    </w:p>
  </w:footnote>
  <w:footnote w:type="continuationSeparator" w:id="0">
    <w:p w14:paraId="2FA74A3D" w14:textId="77777777" w:rsidR="00E45C16" w:rsidRDefault="00E4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CA2C" w14:textId="77777777" w:rsidR="00775710" w:rsidRPr="00406102" w:rsidRDefault="00775710" w:rsidP="009D62CD">
    <w:pPr>
      <w:pStyle w:val="Header"/>
      <w:rPr>
        <w:rFonts w:ascii="Times New Roman" w:hAnsi="Times New Roman"/>
        <w:lang w:val="lv-LV"/>
      </w:rPr>
    </w:pPr>
  </w:p>
  <w:p w14:paraId="2ED9E13D" w14:textId="77777777" w:rsidR="00775710" w:rsidRPr="00406102" w:rsidRDefault="00775710" w:rsidP="009D62CD">
    <w:pPr>
      <w:pStyle w:val="Header"/>
      <w:rPr>
        <w:rFonts w:ascii="Times New Roman" w:hAnsi="Times New Roman"/>
        <w:lang w:val="lv-LV"/>
      </w:rPr>
    </w:pPr>
  </w:p>
  <w:p w14:paraId="77A2B72D" w14:textId="77777777" w:rsidR="00775710" w:rsidRPr="00406102" w:rsidRDefault="00775710" w:rsidP="009D62CD">
    <w:pPr>
      <w:pStyle w:val="Header"/>
      <w:rPr>
        <w:rFonts w:ascii="Times New Roman" w:hAnsi="Times New Roman"/>
        <w:lang w:val="lv-LV"/>
      </w:rPr>
    </w:pPr>
  </w:p>
  <w:p w14:paraId="385A2745" w14:textId="77777777" w:rsidR="00775710" w:rsidRPr="00406102" w:rsidRDefault="00775710" w:rsidP="009D62CD">
    <w:pPr>
      <w:pStyle w:val="Header"/>
      <w:rPr>
        <w:rFonts w:ascii="Times New Roman" w:hAnsi="Times New Roman"/>
        <w:lang w:val="lv-LV"/>
      </w:rPr>
    </w:pPr>
  </w:p>
  <w:p w14:paraId="75A14786" w14:textId="77777777" w:rsidR="00775710" w:rsidRPr="00406102" w:rsidRDefault="00775710" w:rsidP="009D62CD">
    <w:pPr>
      <w:pStyle w:val="Header"/>
      <w:rPr>
        <w:rFonts w:ascii="Times New Roman" w:hAnsi="Times New Roman"/>
        <w:lang w:val="lv-LV"/>
      </w:rPr>
    </w:pPr>
  </w:p>
  <w:p w14:paraId="4741C821" w14:textId="77777777" w:rsidR="00775710" w:rsidRPr="00406102" w:rsidRDefault="00775710" w:rsidP="009D62CD">
    <w:pPr>
      <w:pStyle w:val="Header"/>
      <w:rPr>
        <w:rFonts w:ascii="Times New Roman" w:hAnsi="Times New Roman"/>
        <w:lang w:val="lv-LV"/>
      </w:rPr>
    </w:pPr>
  </w:p>
  <w:p w14:paraId="41A77BEB" w14:textId="77777777" w:rsidR="00775710" w:rsidRPr="00406102" w:rsidRDefault="00775710" w:rsidP="009D62CD">
    <w:pPr>
      <w:pStyle w:val="Header"/>
      <w:rPr>
        <w:rFonts w:ascii="Times New Roman" w:hAnsi="Times New Roman"/>
        <w:lang w:val="lv-LV"/>
      </w:rPr>
    </w:pPr>
  </w:p>
  <w:p w14:paraId="5149CFB8" w14:textId="77777777" w:rsidR="00775710" w:rsidRPr="00406102" w:rsidRDefault="00775710" w:rsidP="009D62CD">
    <w:pPr>
      <w:pStyle w:val="Header"/>
      <w:rPr>
        <w:rFonts w:ascii="Times New Roman" w:hAnsi="Times New Roman"/>
        <w:lang w:val="lv-LV"/>
      </w:rPr>
    </w:pPr>
  </w:p>
  <w:p w14:paraId="17B2AE85" w14:textId="77777777" w:rsidR="00775710" w:rsidRPr="00406102" w:rsidRDefault="00775710" w:rsidP="009D62CD">
    <w:pPr>
      <w:pStyle w:val="Header"/>
      <w:rPr>
        <w:rFonts w:ascii="Times New Roman" w:hAnsi="Times New Roman"/>
        <w:lang w:val="lv-LV"/>
      </w:rPr>
    </w:pPr>
  </w:p>
  <w:p w14:paraId="3CDDF4A4" w14:textId="77777777" w:rsidR="00775710" w:rsidRPr="00406102" w:rsidRDefault="00775710" w:rsidP="009D62CD">
    <w:pPr>
      <w:pStyle w:val="Header"/>
      <w:rPr>
        <w:rFonts w:ascii="Times New Roman" w:hAnsi="Times New Roman"/>
        <w:lang w:val="lv-LV"/>
      </w:rPr>
    </w:pPr>
  </w:p>
  <w:p w14:paraId="29FF06A1" w14:textId="77777777" w:rsidR="00775710" w:rsidRPr="00406102" w:rsidRDefault="006B1BE0" w:rsidP="009D62CD">
    <w:pPr>
      <w:pStyle w:val="Header"/>
      <w:rPr>
        <w:rFonts w:ascii="Times New Roman" w:hAnsi="Times New Roman"/>
        <w:lang w:val="lv-LV"/>
      </w:rPr>
    </w:pPr>
    <w:r w:rsidRPr="00406102">
      <w:rPr>
        <w:noProof/>
        <w:lang w:val="lv-LV" w:eastAsia="lv-LV"/>
      </w:rPr>
      <w:drawing>
        <wp:anchor distT="0" distB="0" distL="114300" distR="114300" simplePos="0" relativeHeight="251659264" behindDoc="1" locked="0" layoutInCell="1" allowOverlap="1" wp14:anchorId="577E069C" wp14:editId="18D07554">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06102">
      <w:rPr>
        <w:noProof/>
        <w:lang w:val="lv-LV" w:eastAsia="lv-LV"/>
      </w:rPr>
      <mc:AlternateContent>
        <mc:Choice Requires="wps">
          <w:drawing>
            <wp:anchor distT="0" distB="0" distL="114300" distR="114300" simplePos="0" relativeHeight="251661312" behindDoc="1" locked="0" layoutInCell="1" allowOverlap="1" wp14:anchorId="1031C526" wp14:editId="60650E0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EB750" w14:textId="77777777" w:rsidR="00775710" w:rsidRPr="00406102" w:rsidRDefault="006B1BE0" w:rsidP="009D62CD">
                          <w:pPr>
                            <w:spacing w:after="0" w:line="194" w:lineRule="exact"/>
                            <w:ind w:left="20" w:right="-45"/>
                            <w:jc w:val="center"/>
                            <w:rPr>
                              <w:rFonts w:ascii="Times New Roman" w:eastAsia="Times New Roman" w:hAnsi="Times New Roman"/>
                              <w:sz w:val="17"/>
                              <w:szCs w:val="17"/>
                              <w:lang w:val="lv-LV"/>
                            </w:rPr>
                          </w:pPr>
                          <w:proofErr w:type="spellStart"/>
                          <w:r>
                            <w:rPr>
                              <w:rFonts w:ascii="Times New Roman" w:eastAsia="Times New Roman" w:hAnsi="Times New Roman"/>
                              <w:color w:val="231F20"/>
                              <w:sz w:val="17"/>
                              <w:szCs w:val="17"/>
                            </w:rPr>
                            <w:t>Emīlijas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Benjamiņas</w:t>
                          </w:r>
                          <w:proofErr w:type="spellEnd"/>
                          <w:r w:rsidRPr="00406102">
                            <w:rPr>
                              <w:rFonts w:ascii="Times New Roman" w:eastAsia="Times New Roman" w:hAnsi="Times New Roman"/>
                              <w:color w:val="231F20"/>
                              <w:sz w:val="17"/>
                              <w:szCs w:val="17"/>
                              <w:lang w:val="lv-LV"/>
                            </w:rPr>
                            <w:t xml:space="preserve"> iela 3, Rīga, LV-1743, tālr. 67028210, e-pasts satiksmes.ministrija@sam.gov.lv, www.sam.gov.lv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C526"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6CFEB750" w14:textId="77777777" w:rsidR="00775710" w:rsidRPr="00406102" w:rsidRDefault="006B1BE0" w:rsidP="009D62CD">
                    <w:pPr>
                      <w:spacing w:after="0" w:line="194" w:lineRule="exact"/>
                      <w:ind w:left="20" w:right="-45"/>
                      <w:jc w:val="center"/>
                      <w:rPr>
                        <w:rFonts w:ascii="Times New Roman" w:eastAsia="Times New Roman" w:hAnsi="Times New Roman"/>
                        <w:sz w:val="17"/>
                        <w:szCs w:val="17"/>
                        <w:lang w:val="lv-LV"/>
                      </w:rPr>
                    </w:pPr>
                    <w:proofErr w:type="spellStart"/>
                    <w:r>
                      <w:rPr>
                        <w:rFonts w:ascii="Times New Roman" w:eastAsia="Times New Roman" w:hAnsi="Times New Roman"/>
                        <w:color w:val="231F20"/>
                        <w:sz w:val="17"/>
                        <w:szCs w:val="17"/>
                      </w:rPr>
                      <w:t>Emīlijas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Benjamiņas</w:t>
                    </w:r>
                    <w:proofErr w:type="spellEnd"/>
                    <w:r w:rsidRPr="00406102">
                      <w:rPr>
                        <w:rFonts w:ascii="Times New Roman" w:eastAsia="Times New Roman" w:hAnsi="Times New Roman"/>
                        <w:color w:val="231F20"/>
                        <w:sz w:val="17"/>
                        <w:szCs w:val="17"/>
                        <w:lang w:val="lv-LV"/>
                      </w:rPr>
                      <w:t xml:space="preserve"> iela 3, Rīga, LV-1743, tālr. 67028210, e-pasts satiksmes.ministrija@sam.gov.lv, www.sam.gov.lv</w:t>
                    </w:r>
                  </w:p>
                </w:txbxContent>
              </v:textbox>
              <w10:wrap anchorx="page" anchory="page"/>
            </v:shape>
          </w:pict>
        </mc:Fallback>
      </mc:AlternateContent>
    </w:r>
    <w:r w:rsidRPr="00406102">
      <w:rPr>
        <w:noProof/>
        <w:lang w:val="lv-LV" w:eastAsia="lv-LV"/>
      </w:rPr>
      <mc:AlternateContent>
        <mc:Choice Requires="wpg">
          <w:drawing>
            <wp:anchor distT="0" distB="0" distL="114300" distR="114300" simplePos="0" relativeHeight="251660288" behindDoc="1" locked="0" layoutInCell="1" allowOverlap="1" wp14:anchorId="1FD830D6" wp14:editId="43D632BF">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D059F"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7AE1A2B" w14:textId="77777777" w:rsidR="00775710" w:rsidRPr="00406102" w:rsidRDefault="00775710" w:rsidP="00E836F2">
    <w:pPr>
      <w:pStyle w:val="Header"/>
      <w:jc w:val="center"/>
      <w:rPr>
        <w:rFonts w:ascii="Times New Roman" w:hAnsi="Times New Roman"/>
        <w:lang w:val="lv-LV"/>
      </w:rPr>
    </w:pPr>
  </w:p>
  <w:p w14:paraId="2D2EA8A2" w14:textId="77777777" w:rsidR="00775710" w:rsidRPr="00406102" w:rsidRDefault="006B1BE0" w:rsidP="00E836F2">
    <w:pPr>
      <w:pStyle w:val="Header"/>
      <w:jc w:val="center"/>
      <w:rPr>
        <w:rFonts w:ascii="Times New Roman" w:hAnsi="Times New Roman"/>
        <w:lang w:val="lv-LV"/>
      </w:rPr>
    </w:pPr>
    <w:r w:rsidRPr="00406102">
      <w:rPr>
        <w:rFonts w:ascii="Times New Roman" w:hAnsi="Times New Roman"/>
        <w:lang w:val="lv-LV"/>
      </w:rPr>
      <w:t>REGLAMENTS</w:t>
    </w:r>
  </w:p>
  <w:p w14:paraId="72080D7D" w14:textId="77777777" w:rsidR="00775710" w:rsidRPr="00406102" w:rsidRDefault="006B1BE0" w:rsidP="00E836F2">
    <w:pPr>
      <w:pStyle w:val="Header"/>
      <w:jc w:val="center"/>
      <w:rPr>
        <w:rFonts w:ascii="Times New Roman" w:hAnsi="Times New Roman"/>
        <w:lang w:val="lv-LV"/>
      </w:rPr>
    </w:pPr>
    <w:r w:rsidRPr="00406102">
      <w:rPr>
        <w:rFonts w:ascii="Times New Roman" w:hAnsi="Times New Roman"/>
        <w:lang w:val="lv-LV"/>
      </w:rPr>
      <w:t>Rīgā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1164"/>
    <w:multiLevelType w:val="multilevel"/>
    <w:tmpl w:val="C32AD83A"/>
    <w:lvl w:ilvl="0">
      <w:start w:val="1"/>
      <w:numFmt w:val="decimal"/>
      <w:lvlText w:val="%1."/>
      <w:lvlJc w:val="left"/>
      <w:pPr>
        <w:tabs>
          <w:tab w:val="num" w:pos="8015"/>
        </w:tabs>
        <w:ind w:left="8015" w:hanging="360"/>
      </w:pPr>
      <w:rPr>
        <w:color w:val="auto"/>
      </w:rPr>
    </w:lvl>
    <w:lvl w:ilvl="1">
      <w:start w:val="1"/>
      <w:numFmt w:val="decimal"/>
      <w:lvlText w:val="%1.%2."/>
      <w:lvlJc w:val="left"/>
      <w:pPr>
        <w:tabs>
          <w:tab w:val="num" w:pos="1152"/>
        </w:tabs>
        <w:ind w:left="1152" w:hanging="432"/>
      </w:pPr>
      <w:rPr>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697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24"/>
    <w:rsid w:val="00001496"/>
    <w:rsid w:val="00012121"/>
    <w:rsid w:val="000302F9"/>
    <w:rsid w:val="00030768"/>
    <w:rsid w:val="000341F1"/>
    <w:rsid w:val="00043D57"/>
    <w:rsid w:val="00052F0B"/>
    <w:rsid w:val="00076EF3"/>
    <w:rsid w:val="000805B4"/>
    <w:rsid w:val="00093536"/>
    <w:rsid w:val="000A27A4"/>
    <w:rsid w:val="000A6196"/>
    <w:rsid w:val="000E76C6"/>
    <w:rsid w:val="000F51E8"/>
    <w:rsid w:val="00104E46"/>
    <w:rsid w:val="00147DCD"/>
    <w:rsid w:val="00152C45"/>
    <w:rsid w:val="00160AAA"/>
    <w:rsid w:val="00162A6E"/>
    <w:rsid w:val="001647F1"/>
    <w:rsid w:val="0016628E"/>
    <w:rsid w:val="00172490"/>
    <w:rsid w:val="00182556"/>
    <w:rsid w:val="001C2678"/>
    <w:rsid w:val="001C2DA5"/>
    <w:rsid w:val="001C398D"/>
    <w:rsid w:val="002A1173"/>
    <w:rsid w:val="002C1F10"/>
    <w:rsid w:val="002C6300"/>
    <w:rsid w:val="002F1DDE"/>
    <w:rsid w:val="002F5111"/>
    <w:rsid w:val="00301369"/>
    <w:rsid w:val="003463CB"/>
    <w:rsid w:val="00390F31"/>
    <w:rsid w:val="003A3E42"/>
    <w:rsid w:val="003F7CC6"/>
    <w:rsid w:val="00415519"/>
    <w:rsid w:val="00463224"/>
    <w:rsid w:val="00471AA9"/>
    <w:rsid w:val="004B20E2"/>
    <w:rsid w:val="004B533C"/>
    <w:rsid w:val="004B603D"/>
    <w:rsid w:val="004F4419"/>
    <w:rsid w:val="00532895"/>
    <w:rsid w:val="00543FDF"/>
    <w:rsid w:val="00544F93"/>
    <w:rsid w:val="0056687B"/>
    <w:rsid w:val="00580BF0"/>
    <w:rsid w:val="005A0F3F"/>
    <w:rsid w:val="005D462E"/>
    <w:rsid w:val="005E0007"/>
    <w:rsid w:val="005E42CD"/>
    <w:rsid w:val="005E57BC"/>
    <w:rsid w:val="005F4319"/>
    <w:rsid w:val="005F7E9E"/>
    <w:rsid w:val="006113B4"/>
    <w:rsid w:val="00612076"/>
    <w:rsid w:val="00613AA1"/>
    <w:rsid w:val="006704F2"/>
    <w:rsid w:val="00696486"/>
    <w:rsid w:val="00697F96"/>
    <w:rsid w:val="006A52D4"/>
    <w:rsid w:val="006A6C55"/>
    <w:rsid w:val="006B1BE0"/>
    <w:rsid w:val="006B5FE1"/>
    <w:rsid w:val="006E6148"/>
    <w:rsid w:val="006F0183"/>
    <w:rsid w:val="00700E3F"/>
    <w:rsid w:val="007035A1"/>
    <w:rsid w:val="00752EFF"/>
    <w:rsid w:val="00775710"/>
    <w:rsid w:val="00777ED5"/>
    <w:rsid w:val="00782C11"/>
    <w:rsid w:val="007B6C6B"/>
    <w:rsid w:val="007C5C34"/>
    <w:rsid w:val="007C6BBB"/>
    <w:rsid w:val="007D030A"/>
    <w:rsid w:val="007D2EC3"/>
    <w:rsid w:val="007D697B"/>
    <w:rsid w:val="0080540D"/>
    <w:rsid w:val="00805990"/>
    <w:rsid w:val="00805DBA"/>
    <w:rsid w:val="00806A4D"/>
    <w:rsid w:val="00817440"/>
    <w:rsid w:val="008363D1"/>
    <w:rsid w:val="00873949"/>
    <w:rsid w:val="008C73C8"/>
    <w:rsid w:val="008E4E36"/>
    <w:rsid w:val="009130BD"/>
    <w:rsid w:val="009406AC"/>
    <w:rsid w:val="00942642"/>
    <w:rsid w:val="00943E8C"/>
    <w:rsid w:val="00950DD4"/>
    <w:rsid w:val="00973B6F"/>
    <w:rsid w:val="009A3949"/>
    <w:rsid w:val="009B350E"/>
    <w:rsid w:val="009E1E6B"/>
    <w:rsid w:val="009E2647"/>
    <w:rsid w:val="00A2003F"/>
    <w:rsid w:val="00A20568"/>
    <w:rsid w:val="00A275BD"/>
    <w:rsid w:val="00A42BC6"/>
    <w:rsid w:val="00A43699"/>
    <w:rsid w:val="00A83BBD"/>
    <w:rsid w:val="00AB550C"/>
    <w:rsid w:val="00AD57E9"/>
    <w:rsid w:val="00B22CF8"/>
    <w:rsid w:val="00B30E4F"/>
    <w:rsid w:val="00B44F00"/>
    <w:rsid w:val="00B50044"/>
    <w:rsid w:val="00B55E7F"/>
    <w:rsid w:val="00B824C4"/>
    <w:rsid w:val="00B9003E"/>
    <w:rsid w:val="00BB245F"/>
    <w:rsid w:val="00BB53CD"/>
    <w:rsid w:val="00BB5F5F"/>
    <w:rsid w:val="00BC3447"/>
    <w:rsid w:val="00BC4DBC"/>
    <w:rsid w:val="00C4119C"/>
    <w:rsid w:val="00C916FA"/>
    <w:rsid w:val="00CA2EEC"/>
    <w:rsid w:val="00CA7F24"/>
    <w:rsid w:val="00CE1717"/>
    <w:rsid w:val="00CF2A99"/>
    <w:rsid w:val="00CF7AFB"/>
    <w:rsid w:val="00D112C5"/>
    <w:rsid w:val="00D36DBE"/>
    <w:rsid w:val="00D5300C"/>
    <w:rsid w:val="00D603F3"/>
    <w:rsid w:val="00D64CFF"/>
    <w:rsid w:val="00DA7511"/>
    <w:rsid w:val="00DD5AAD"/>
    <w:rsid w:val="00E10B6C"/>
    <w:rsid w:val="00E11EFA"/>
    <w:rsid w:val="00E1372E"/>
    <w:rsid w:val="00E227C0"/>
    <w:rsid w:val="00E45C16"/>
    <w:rsid w:val="00E53938"/>
    <w:rsid w:val="00E84BC9"/>
    <w:rsid w:val="00EA6FA5"/>
    <w:rsid w:val="00EC1844"/>
    <w:rsid w:val="00EC5E86"/>
    <w:rsid w:val="00EE5880"/>
    <w:rsid w:val="00EF6044"/>
    <w:rsid w:val="00F2143B"/>
    <w:rsid w:val="00F21A6D"/>
    <w:rsid w:val="00F37745"/>
    <w:rsid w:val="00F535BD"/>
    <w:rsid w:val="00F56EEB"/>
    <w:rsid w:val="00F77978"/>
    <w:rsid w:val="00FA25D3"/>
    <w:rsid w:val="00FE796C"/>
    <w:rsid w:val="00FF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F6D6"/>
  <w15:chartTrackingRefBased/>
  <w15:docId w15:val="{4EFD80EC-3231-427A-9557-7A5DC788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24"/>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6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24"/>
    <w:rPr>
      <w:rFonts w:eastAsiaTheme="majorEastAsia" w:cstheme="majorBidi"/>
      <w:color w:val="272727" w:themeColor="text1" w:themeTint="D8"/>
    </w:rPr>
  </w:style>
  <w:style w:type="paragraph" w:styleId="Title">
    <w:name w:val="Title"/>
    <w:basedOn w:val="Normal"/>
    <w:next w:val="Normal"/>
    <w:link w:val="TitleChar"/>
    <w:uiPriority w:val="10"/>
    <w:qFormat/>
    <w:rsid w:val="0046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24"/>
    <w:pPr>
      <w:spacing w:before="160"/>
      <w:jc w:val="center"/>
    </w:pPr>
    <w:rPr>
      <w:i/>
      <w:iCs/>
      <w:color w:val="404040" w:themeColor="text1" w:themeTint="BF"/>
    </w:rPr>
  </w:style>
  <w:style w:type="character" w:customStyle="1" w:styleId="QuoteChar">
    <w:name w:val="Quote Char"/>
    <w:basedOn w:val="DefaultParagraphFont"/>
    <w:link w:val="Quote"/>
    <w:uiPriority w:val="29"/>
    <w:rsid w:val="00463224"/>
    <w:rPr>
      <w:i/>
      <w:iCs/>
      <w:color w:val="404040" w:themeColor="text1" w:themeTint="BF"/>
    </w:rPr>
  </w:style>
  <w:style w:type="paragraph" w:styleId="ListParagraph">
    <w:name w:val="List Paragraph"/>
    <w:basedOn w:val="Normal"/>
    <w:uiPriority w:val="34"/>
    <w:qFormat/>
    <w:rsid w:val="00463224"/>
    <w:pPr>
      <w:ind w:left="720"/>
      <w:contextualSpacing/>
    </w:pPr>
  </w:style>
  <w:style w:type="character" w:styleId="IntenseEmphasis">
    <w:name w:val="Intense Emphasis"/>
    <w:basedOn w:val="DefaultParagraphFont"/>
    <w:uiPriority w:val="21"/>
    <w:qFormat/>
    <w:rsid w:val="00463224"/>
    <w:rPr>
      <w:i/>
      <w:iCs/>
      <w:color w:val="0F4761" w:themeColor="accent1" w:themeShade="BF"/>
    </w:rPr>
  </w:style>
  <w:style w:type="paragraph" w:styleId="IntenseQuote">
    <w:name w:val="Intense Quote"/>
    <w:basedOn w:val="Normal"/>
    <w:next w:val="Normal"/>
    <w:link w:val="IntenseQuoteChar"/>
    <w:uiPriority w:val="30"/>
    <w:qFormat/>
    <w:rsid w:val="0046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24"/>
    <w:rPr>
      <w:i/>
      <w:iCs/>
      <w:color w:val="0F4761" w:themeColor="accent1" w:themeShade="BF"/>
    </w:rPr>
  </w:style>
  <w:style w:type="character" w:styleId="IntenseReference">
    <w:name w:val="Intense Reference"/>
    <w:basedOn w:val="DefaultParagraphFont"/>
    <w:uiPriority w:val="32"/>
    <w:qFormat/>
    <w:rsid w:val="00463224"/>
    <w:rPr>
      <w:b/>
      <w:bCs/>
      <w:smallCaps/>
      <w:color w:val="0F4761" w:themeColor="accent1" w:themeShade="BF"/>
      <w:spacing w:val="5"/>
    </w:rPr>
  </w:style>
  <w:style w:type="paragraph" w:styleId="Header">
    <w:name w:val="header"/>
    <w:basedOn w:val="Normal"/>
    <w:link w:val="HeaderChar"/>
    <w:unhideWhenUsed/>
    <w:rsid w:val="00463224"/>
    <w:pPr>
      <w:tabs>
        <w:tab w:val="center" w:pos="4320"/>
        <w:tab w:val="right" w:pos="8640"/>
      </w:tabs>
      <w:spacing w:after="0" w:line="240" w:lineRule="auto"/>
    </w:pPr>
  </w:style>
  <w:style w:type="character" w:customStyle="1" w:styleId="HeaderChar">
    <w:name w:val="Header Char"/>
    <w:basedOn w:val="DefaultParagraphFont"/>
    <w:link w:val="Header"/>
    <w:rsid w:val="00463224"/>
    <w:rPr>
      <w:rFonts w:ascii="Calibri" w:eastAsia="Calibri" w:hAnsi="Calibri" w:cs="Times New Roman"/>
      <w:kern w:val="0"/>
      <w:sz w:val="22"/>
      <w:szCs w:val="22"/>
      <w14:ligatures w14:val="none"/>
    </w:rPr>
  </w:style>
  <w:style w:type="paragraph" w:styleId="Revision">
    <w:name w:val="Revision"/>
    <w:hidden/>
    <w:uiPriority w:val="99"/>
    <w:semiHidden/>
    <w:rsid w:val="00EF6044"/>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5D462E"/>
    <w:rPr>
      <w:sz w:val="16"/>
      <w:szCs w:val="16"/>
    </w:rPr>
  </w:style>
  <w:style w:type="paragraph" w:styleId="CommentText">
    <w:name w:val="annotation text"/>
    <w:basedOn w:val="Normal"/>
    <w:link w:val="CommentTextChar"/>
    <w:uiPriority w:val="99"/>
    <w:unhideWhenUsed/>
    <w:rsid w:val="005D462E"/>
    <w:pPr>
      <w:spacing w:line="240" w:lineRule="auto"/>
    </w:pPr>
    <w:rPr>
      <w:sz w:val="20"/>
      <w:szCs w:val="20"/>
    </w:rPr>
  </w:style>
  <w:style w:type="character" w:customStyle="1" w:styleId="CommentTextChar">
    <w:name w:val="Comment Text Char"/>
    <w:basedOn w:val="DefaultParagraphFont"/>
    <w:link w:val="CommentText"/>
    <w:uiPriority w:val="99"/>
    <w:rsid w:val="005D462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462E"/>
    <w:rPr>
      <w:b/>
      <w:bCs/>
    </w:rPr>
  </w:style>
  <w:style w:type="character" w:customStyle="1" w:styleId="CommentSubjectChar">
    <w:name w:val="Comment Subject Char"/>
    <w:basedOn w:val="CommentTextChar"/>
    <w:link w:val="CommentSubject"/>
    <w:uiPriority w:val="99"/>
    <w:semiHidden/>
    <w:rsid w:val="005D462E"/>
    <w:rPr>
      <w:rFonts w:ascii="Calibri" w:eastAsia="Calibri" w:hAnsi="Calibri" w:cs="Times New Roman"/>
      <w:b/>
      <w:bCs/>
      <w:kern w:val="0"/>
      <w:sz w:val="20"/>
      <w:szCs w:val="20"/>
      <w14:ligatures w14:val="none"/>
    </w:rPr>
  </w:style>
  <w:style w:type="paragraph" w:styleId="Footer">
    <w:name w:val="footer"/>
    <w:basedOn w:val="Normal"/>
    <w:link w:val="FooterChar"/>
    <w:uiPriority w:val="99"/>
    <w:unhideWhenUsed/>
    <w:rsid w:val="00B82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C4"/>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D603F3"/>
    <w:rPr>
      <w:color w:val="467886" w:themeColor="hyperlink"/>
      <w:u w:val="single"/>
    </w:rPr>
  </w:style>
  <w:style w:type="character" w:styleId="UnresolvedMention">
    <w:name w:val="Unresolved Mention"/>
    <w:basedOn w:val="DefaultParagraphFont"/>
    <w:uiPriority w:val="99"/>
    <w:semiHidden/>
    <w:unhideWhenUsed/>
    <w:rsid w:val="00D6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atrise.Strazdina@s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Beatrise Strazdiņa</dc:creator>
  <cp:keywords/>
  <dc:description/>
  <cp:lastModifiedBy>Beatrise Strazdiņa</cp:lastModifiedBy>
  <cp:revision>5</cp:revision>
  <dcterms:created xsi:type="dcterms:W3CDTF">2025-02-24T12:47:00Z</dcterms:created>
  <dcterms:modified xsi:type="dcterms:W3CDTF">2025-02-26T09:04:00Z</dcterms:modified>
</cp:coreProperties>
</file>