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0DFF" w14:textId="77777777" w:rsidR="00E52770" w:rsidRPr="00A8530E" w:rsidRDefault="00E52770" w:rsidP="00E52770">
      <w:pPr>
        <w:ind w:firstLine="720"/>
        <w:jc w:val="center"/>
        <w:outlineLvl w:val="0"/>
        <w:rPr>
          <w:rFonts w:ascii="Times New Roman" w:eastAsia="Calibri" w:hAnsi="Times New Roman" w:cs="Times New Roman"/>
          <w:b/>
          <w:bCs/>
          <w:sz w:val="36"/>
          <w:szCs w:val="36"/>
          <w:lang w:eastAsia="lv-LV"/>
        </w:rPr>
      </w:pPr>
      <w:r w:rsidRPr="00A8530E">
        <w:rPr>
          <w:rFonts w:ascii="Times New Roman" w:eastAsia="Calibri" w:hAnsi="Times New Roman" w:cs="Times New Roman"/>
          <w:b/>
          <w:bCs/>
          <w:sz w:val="36"/>
          <w:szCs w:val="36"/>
          <w:lang w:eastAsia="lv-LV"/>
        </w:rPr>
        <w:t>Nacionālā enerģētikas un klimata plāna</w:t>
      </w:r>
    </w:p>
    <w:p w14:paraId="5294F994" w14:textId="77777777" w:rsidR="00E52770" w:rsidRPr="00A8530E" w:rsidRDefault="00E52770" w:rsidP="00E52770">
      <w:pPr>
        <w:ind w:firstLine="720"/>
        <w:jc w:val="center"/>
        <w:outlineLvl w:val="0"/>
        <w:rPr>
          <w:rFonts w:ascii="Times New Roman" w:eastAsia="Times New Roman" w:hAnsi="Times New Roman" w:cs="Times New Roman"/>
          <w:b/>
          <w:bCs/>
          <w:sz w:val="36"/>
          <w:szCs w:val="36"/>
        </w:rPr>
      </w:pPr>
      <w:r w:rsidRPr="00A8530E">
        <w:rPr>
          <w:rFonts w:ascii="Times New Roman" w:eastAsia="Calibri" w:hAnsi="Times New Roman" w:cs="Times New Roman"/>
          <w:b/>
          <w:bCs/>
          <w:sz w:val="36"/>
          <w:szCs w:val="36"/>
          <w:lang w:eastAsia="lv-LV"/>
        </w:rPr>
        <w:t>Ilgtspējīgas mobilitātes darba grupas sanāksme</w:t>
      </w:r>
    </w:p>
    <w:p w14:paraId="38378C0A" w14:textId="77777777" w:rsidR="00E52770" w:rsidRPr="00A8530E" w:rsidRDefault="00E52770" w:rsidP="00E52770">
      <w:pPr>
        <w:widowControl w:val="0"/>
        <w:jc w:val="center"/>
        <w:rPr>
          <w:rFonts w:ascii="Times New Roman" w:eastAsia="Times New Roman" w:hAnsi="Times New Roman" w:cs="Times New Roman"/>
          <w:b/>
          <w:sz w:val="36"/>
          <w:szCs w:val="36"/>
        </w:rPr>
      </w:pPr>
    </w:p>
    <w:p w14:paraId="46043D57" w14:textId="2EA9BE3C" w:rsidR="00E52770" w:rsidRDefault="00E52770" w:rsidP="00E52770">
      <w:pPr>
        <w:widowControl w:val="0"/>
        <w:jc w:val="center"/>
        <w:rPr>
          <w:rFonts w:ascii="Times New Roman" w:eastAsia="Calibri" w:hAnsi="Times New Roman" w:cs="Times New Roman"/>
          <w:sz w:val="24"/>
          <w:szCs w:val="24"/>
          <w:lang w:eastAsia="lv-LV"/>
        </w:rPr>
      </w:pPr>
      <w:r w:rsidRPr="00A8530E">
        <w:rPr>
          <w:rFonts w:ascii="Times New Roman" w:eastAsia="Calibri" w:hAnsi="Times New Roman" w:cs="Times New Roman"/>
          <w:sz w:val="24"/>
          <w:szCs w:val="24"/>
          <w:lang w:eastAsia="lv-LV"/>
        </w:rPr>
        <w:t>PROTOKOLS</w:t>
      </w:r>
      <w:r w:rsidR="00CF60F8">
        <w:rPr>
          <w:rFonts w:ascii="Times New Roman" w:eastAsia="Calibri" w:hAnsi="Times New Roman" w:cs="Times New Roman"/>
          <w:sz w:val="24"/>
          <w:szCs w:val="24"/>
          <w:lang w:eastAsia="lv-LV"/>
        </w:rPr>
        <w:t xml:space="preserve"> Nr.1</w:t>
      </w:r>
    </w:p>
    <w:p w14:paraId="40F3DF96" w14:textId="77777777" w:rsidR="002A57E9" w:rsidRPr="00A8530E" w:rsidRDefault="002A57E9" w:rsidP="00E52770">
      <w:pPr>
        <w:widowControl w:val="0"/>
        <w:jc w:val="center"/>
        <w:rPr>
          <w:rFonts w:ascii="Times New Roman" w:eastAsia="Calibri" w:hAnsi="Times New Roman" w:cs="Times New Roman"/>
          <w:sz w:val="24"/>
          <w:szCs w:val="24"/>
          <w:lang w:eastAsia="lv-LV"/>
        </w:rPr>
      </w:pPr>
    </w:p>
    <w:p w14:paraId="744AFBC5" w14:textId="77777777" w:rsidR="00E52770" w:rsidRPr="00A8530E" w:rsidRDefault="00E52770" w:rsidP="00E52770">
      <w:pPr>
        <w:widowControl w:val="0"/>
        <w:jc w:val="center"/>
        <w:rPr>
          <w:rFonts w:ascii="Times New Roman" w:eastAsia="Calibri" w:hAnsi="Times New Roman" w:cs="Times New Roman"/>
          <w:sz w:val="24"/>
          <w:szCs w:val="24"/>
          <w:lang w:eastAsia="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52770" w:rsidRPr="00A8530E" w14:paraId="04234A5B" w14:textId="77777777" w:rsidTr="00E52770">
        <w:tc>
          <w:tcPr>
            <w:tcW w:w="4148" w:type="dxa"/>
          </w:tcPr>
          <w:p w14:paraId="292AA49D" w14:textId="0182509E" w:rsidR="00E52770" w:rsidRPr="00A8530E" w:rsidRDefault="00E52770" w:rsidP="00E52770">
            <w:pPr>
              <w:widowControl w:val="0"/>
              <w:rPr>
                <w:rFonts w:ascii="Times New Roman" w:hAnsi="Times New Roman"/>
                <w:lang w:val="lv-LV" w:eastAsia="lv-LV"/>
              </w:rPr>
            </w:pPr>
            <w:r w:rsidRPr="00A8530E">
              <w:rPr>
                <w:rFonts w:ascii="Times New Roman" w:hAnsi="Times New Roman"/>
                <w:lang w:val="lv-LV" w:eastAsia="lv-LV"/>
              </w:rPr>
              <w:t>2023.gada 2.martā</w:t>
            </w:r>
          </w:p>
        </w:tc>
        <w:tc>
          <w:tcPr>
            <w:tcW w:w="4148" w:type="dxa"/>
          </w:tcPr>
          <w:p w14:paraId="63F9E06B" w14:textId="53DD43C2" w:rsidR="00E52770" w:rsidRPr="00A8530E" w:rsidRDefault="00E52770" w:rsidP="00E52770">
            <w:pPr>
              <w:widowControl w:val="0"/>
              <w:jc w:val="right"/>
              <w:rPr>
                <w:rFonts w:ascii="Times New Roman" w:hAnsi="Times New Roman"/>
                <w:lang w:val="lv-LV" w:eastAsia="lv-LV"/>
              </w:rPr>
            </w:pPr>
            <w:r w:rsidRPr="00A8530E">
              <w:rPr>
                <w:rFonts w:ascii="Times New Roman" w:hAnsi="Times New Roman"/>
                <w:lang w:val="lv-LV" w:eastAsia="lv-LV"/>
              </w:rPr>
              <w:t>MS Teams sēdes sākums plkst.13:00</w:t>
            </w:r>
          </w:p>
        </w:tc>
      </w:tr>
    </w:tbl>
    <w:p w14:paraId="67C54C65" w14:textId="77777777" w:rsidR="00E52770" w:rsidRPr="00A8530E" w:rsidRDefault="00E52770" w:rsidP="00E52770">
      <w:pPr>
        <w:widowControl w:val="0"/>
        <w:rPr>
          <w:rFonts w:ascii="Times New Roman" w:eastAsia="Calibri" w:hAnsi="Times New Roman" w:cs="Times New Roman"/>
          <w:sz w:val="24"/>
          <w:szCs w:val="24"/>
          <w:lang w:eastAsia="lv-LV"/>
        </w:rPr>
      </w:pPr>
    </w:p>
    <w:p w14:paraId="1710B442" w14:textId="4D33F5FE" w:rsidR="00E52770" w:rsidRPr="00A8530E" w:rsidRDefault="00E52770" w:rsidP="00E52770">
      <w:pPr>
        <w:widowControl w:val="0"/>
        <w:rPr>
          <w:rFonts w:ascii="Times New Roman" w:eastAsia="Calibri" w:hAnsi="Times New Roman" w:cs="Times New Roman"/>
          <w:sz w:val="24"/>
          <w:szCs w:val="24"/>
          <w:lang w:eastAsia="lv-LV"/>
        </w:rPr>
      </w:pPr>
      <w:r w:rsidRPr="00A8530E">
        <w:rPr>
          <w:rFonts w:ascii="Times New Roman" w:eastAsia="Calibri" w:hAnsi="Times New Roman" w:cs="Times New Roman"/>
          <w:sz w:val="24"/>
          <w:szCs w:val="24"/>
          <w:lang w:eastAsia="lv-LV"/>
        </w:rPr>
        <w:t xml:space="preserve">Sanāksmi vada </w:t>
      </w:r>
      <w:bookmarkStart w:id="0" w:name="_Hlk109199450"/>
      <w:r w:rsidRPr="00A8530E">
        <w:rPr>
          <w:rFonts w:ascii="Times New Roman" w:eastAsia="Calibri" w:hAnsi="Times New Roman" w:cs="Times New Roman"/>
          <w:sz w:val="24"/>
          <w:szCs w:val="24"/>
          <w:lang w:eastAsia="lv-LV"/>
        </w:rPr>
        <w:t>Ilgtspējīgas mobilitātes darba grupas vadītāja</w:t>
      </w:r>
      <w:bookmarkEnd w:id="0"/>
      <w:r w:rsidRPr="00A8530E">
        <w:rPr>
          <w:rFonts w:ascii="Times New Roman" w:eastAsia="Calibri" w:hAnsi="Times New Roman" w:cs="Times New Roman"/>
          <w:sz w:val="24"/>
          <w:szCs w:val="24"/>
          <w:lang w:eastAsia="lv-LV"/>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52770" w:rsidRPr="00A8530E" w14:paraId="6ED07CDB" w14:textId="77777777" w:rsidTr="00F14D77">
        <w:tc>
          <w:tcPr>
            <w:tcW w:w="4148" w:type="dxa"/>
          </w:tcPr>
          <w:p w14:paraId="1B3EC0CF" w14:textId="57695E69" w:rsidR="00E52770" w:rsidRPr="00A8530E" w:rsidRDefault="00E52770" w:rsidP="00E52770">
            <w:pPr>
              <w:widowControl w:val="0"/>
              <w:rPr>
                <w:rFonts w:ascii="Times New Roman" w:hAnsi="Times New Roman"/>
                <w:lang w:val="lv-LV" w:eastAsia="lv-LV"/>
              </w:rPr>
            </w:pPr>
            <w:r w:rsidRPr="00A8530E">
              <w:rPr>
                <w:rFonts w:ascii="Times New Roman" w:hAnsi="Times New Roman"/>
                <w:lang w:val="lv-LV" w:eastAsia="lv-LV"/>
              </w:rPr>
              <w:t>Ligita Austrupe</w:t>
            </w:r>
          </w:p>
        </w:tc>
        <w:tc>
          <w:tcPr>
            <w:tcW w:w="4148" w:type="dxa"/>
          </w:tcPr>
          <w:p w14:paraId="51777501" w14:textId="61E08C20" w:rsidR="00E52770" w:rsidRPr="00A8530E" w:rsidRDefault="00E52770" w:rsidP="00E52770">
            <w:pPr>
              <w:widowControl w:val="0"/>
              <w:jc w:val="right"/>
              <w:rPr>
                <w:rFonts w:ascii="Times New Roman" w:hAnsi="Times New Roman"/>
                <w:lang w:val="lv-LV" w:eastAsia="lv-LV"/>
              </w:rPr>
            </w:pPr>
            <w:r w:rsidRPr="00A8530E">
              <w:rPr>
                <w:rFonts w:ascii="Times New Roman" w:hAnsi="Times New Roman"/>
                <w:lang w:val="lv-LV" w:eastAsia="lv-LV"/>
              </w:rPr>
              <w:t>Satiksmes ministrija</w:t>
            </w:r>
          </w:p>
        </w:tc>
      </w:tr>
    </w:tbl>
    <w:p w14:paraId="09B5C334" w14:textId="77777777" w:rsidR="00E52770" w:rsidRPr="00A8530E" w:rsidRDefault="00E52770" w:rsidP="00E52770">
      <w:pPr>
        <w:widowControl w:val="0"/>
        <w:rPr>
          <w:rFonts w:ascii="Times New Roman" w:eastAsia="Calibri" w:hAnsi="Times New Roman" w:cs="Times New Roman"/>
          <w:sz w:val="24"/>
          <w:szCs w:val="24"/>
          <w:lang w:eastAsia="lv-LV"/>
        </w:rPr>
      </w:pPr>
    </w:p>
    <w:p w14:paraId="1D0E615B" w14:textId="77777777" w:rsidR="00E52770" w:rsidRPr="00A8530E" w:rsidRDefault="00E52770" w:rsidP="00E52770">
      <w:pPr>
        <w:widowControl w:val="0"/>
        <w:rPr>
          <w:rFonts w:ascii="Times New Roman" w:eastAsia="Calibri" w:hAnsi="Times New Roman" w:cs="Times New Roman"/>
          <w:sz w:val="24"/>
          <w:szCs w:val="24"/>
          <w:lang w:eastAsia="lv-LV"/>
        </w:rPr>
      </w:pPr>
      <w:r w:rsidRPr="00A8530E">
        <w:rPr>
          <w:rFonts w:ascii="Times New Roman" w:eastAsia="Calibri" w:hAnsi="Times New Roman" w:cs="Times New Roman"/>
          <w:sz w:val="24"/>
          <w:szCs w:val="24"/>
          <w:lang w:eastAsia="lv-LV"/>
        </w:rPr>
        <w:t xml:space="preserve">Sanāksmē piedalās: </w:t>
      </w:r>
    </w:p>
    <w:tbl>
      <w:tblPr>
        <w:tblStyle w:val="TableGrid"/>
        <w:tblW w:w="83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529"/>
      </w:tblGrid>
      <w:tr w:rsidR="00EA12F2" w:rsidRPr="00A8530E" w14:paraId="05C745B7" w14:textId="77777777" w:rsidTr="00CF60F8">
        <w:trPr>
          <w:trHeight w:val="57"/>
        </w:trPr>
        <w:tc>
          <w:tcPr>
            <w:tcW w:w="2830" w:type="dxa"/>
          </w:tcPr>
          <w:p w14:paraId="76F848FF" w14:textId="0323DE9B" w:rsidR="00EA12F2" w:rsidRPr="00A8530E" w:rsidRDefault="00EA12F2" w:rsidP="00E52770">
            <w:pPr>
              <w:widowControl w:val="0"/>
              <w:rPr>
                <w:rFonts w:ascii="Times New Roman" w:hAnsi="Times New Roman"/>
                <w:lang w:val="lv-LV"/>
              </w:rPr>
            </w:pPr>
            <w:r w:rsidRPr="00A8530E">
              <w:rPr>
                <w:rFonts w:ascii="Times New Roman" w:hAnsi="Times New Roman"/>
                <w:lang w:val="lv-LV"/>
              </w:rPr>
              <w:t xml:space="preserve">Agnese </w:t>
            </w:r>
            <w:r w:rsidR="00910CB4" w:rsidRPr="00A8530E">
              <w:rPr>
                <w:rFonts w:ascii="Times New Roman" w:hAnsi="Times New Roman"/>
                <w:lang w:val="lv-LV"/>
              </w:rPr>
              <w:t>Brašmane</w:t>
            </w:r>
          </w:p>
        </w:tc>
        <w:tc>
          <w:tcPr>
            <w:tcW w:w="5529" w:type="dxa"/>
          </w:tcPr>
          <w:p w14:paraId="2E1564C3" w14:textId="608CAB49" w:rsidR="00EA12F2" w:rsidRPr="00A8530E" w:rsidRDefault="002F6A05" w:rsidP="00E52770">
            <w:pPr>
              <w:widowControl w:val="0"/>
              <w:jc w:val="right"/>
              <w:rPr>
                <w:rFonts w:ascii="Times New Roman" w:hAnsi="Times New Roman"/>
                <w:lang w:val="lv-LV"/>
              </w:rPr>
            </w:pPr>
            <w:r w:rsidRPr="00A8530E">
              <w:rPr>
                <w:rFonts w:ascii="Times New Roman" w:hAnsi="Times New Roman"/>
                <w:lang w:val="lv-LV"/>
              </w:rPr>
              <w:t>Latvijas Finanšu nozares asociācija</w:t>
            </w:r>
          </w:p>
        </w:tc>
      </w:tr>
      <w:tr w:rsidR="00E52770" w:rsidRPr="00A8530E" w14:paraId="6E5276E0" w14:textId="77777777" w:rsidTr="00CF60F8">
        <w:trPr>
          <w:trHeight w:val="57"/>
        </w:trPr>
        <w:tc>
          <w:tcPr>
            <w:tcW w:w="2830" w:type="dxa"/>
            <w:hideMark/>
          </w:tcPr>
          <w:p w14:paraId="4BB9B421"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Aiga Barisa</w:t>
            </w:r>
          </w:p>
        </w:tc>
        <w:tc>
          <w:tcPr>
            <w:tcW w:w="5529" w:type="dxa"/>
            <w:hideMark/>
          </w:tcPr>
          <w:p w14:paraId="2E402830"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Rīgas Tehniskā universitāte</w:t>
            </w:r>
          </w:p>
        </w:tc>
      </w:tr>
      <w:tr w:rsidR="00E52770" w:rsidRPr="00A8530E" w14:paraId="5666B715" w14:textId="77777777" w:rsidTr="00CF60F8">
        <w:trPr>
          <w:trHeight w:val="57"/>
        </w:trPr>
        <w:tc>
          <w:tcPr>
            <w:tcW w:w="2830" w:type="dxa"/>
            <w:hideMark/>
          </w:tcPr>
          <w:p w14:paraId="6CA76D7A"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Aigars Lazdiņš</w:t>
            </w:r>
          </w:p>
        </w:tc>
        <w:tc>
          <w:tcPr>
            <w:tcW w:w="5529" w:type="dxa"/>
            <w:hideMark/>
          </w:tcPr>
          <w:p w14:paraId="6E1FD622"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Rīgas Tehniskā universitāte</w:t>
            </w:r>
          </w:p>
        </w:tc>
      </w:tr>
      <w:tr w:rsidR="002F6A05" w:rsidRPr="00A8530E" w14:paraId="28370EF8" w14:textId="77777777" w:rsidTr="00CF60F8">
        <w:trPr>
          <w:trHeight w:val="57"/>
        </w:trPr>
        <w:tc>
          <w:tcPr>
            <w:tcW w:w="2830" w:type="dxa"/>
          </w:tcPr>
          <w:p w14:paraId="1F980824" w14:textId="5781A6BD" w:rsidR="002F6A05" w:rsidRPr="00A8530E" w:rsidRDefault="002F6A05" w:rsidP="00E52770">
            <w:pPr>
              <w:widowControl w:val="0"/>
              <w:rPr>
                <w:rFonts w:ascii="Times New Roman" w:hAnsi="Times New Roman"/>
                <w:lang w:val="lv-LV"/>
              </w:rPr>
            </w:pPr>
            <w:r w:rsidRPr="00A8530E">
              <w:rPr>
                <w:rFonts w:ascii="Times New Roman" w:hAnsi="Times New Roman"/>
                <w:lang w:val="lv-LV"/>
              </w:rPr>
              <w:t>Aija Mazitāne</w:t>
            </w:r>
          </w:p>
        </w:tc>
        <w:tc>
          <w:tcPr>
            <w:tcW w:w="5529" w:type="dxa"/>
          </w:tcPr>
          <w:p w14:paraId="267D190F" w14:textId="467B73BA" w:rsidR="002F6A05" w:rsidRPr="00A8530E" w:rsidRDefault="00070F62" w:rsidP="00E52770">
            <w:pPr>
              <w:widowControl w:val="0"/>
              <w:jc w:val="right"/>
              <w:rPr>
                <w:rFonts w:ascii="Times New Roman" w:hAnsi="Times New Roman"/>
                <w:lang w:val="lv-LV"/>
              </w:rPr>
            </w:pPr>
            <w:r>
              <w:rPr>
                <w:rFonts w:ascii="Times New Roman" w:hAnsi="Times New Roman"/>
                <w:lang w:val="lv-LV"/>
              </w:rPr>
              <w:t>Latvijas Lielo pilsētu asociācija</w:t>
            </w:r>
          </w:p>
        </w:tc>
      </w:tr>
      <w:tr w:rsidR="00E52770" w:rsidRPr="00A8530E" w14:paraId="61EB311A" w14:textId="77777777" w:rsidTr="00CF60F8">
        <w:trPr>
          <w:trHeight w:val="57"/>
        </w:trPr>
        <w:tc>
          <w:tcPr>
            <w:tcW w:w="2830" w:type="dxa"/>
            <w:hideMark/>
          </w:tcPr>
          <w:p w14:paraId="3D8A8DA6"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Aija Timofejeva</w:t>
            </w:r>
          </w:p>
        </w:tc>
        <w:tc>
          <w:tcPr>
            <w:tcW w:w="5529" w:type="dxa"/>
            <w:hideMark/>
          </w:tcPr>
          <w:p w14:paraId="0768FE29"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Būvniecības valsts kontroles birojs</w:t>
            </w:r>
          </w:p>
        </w:tc>
      </w:tr>
      <w:tr w:rsidR="00984852" w:rsidRPr="00A8530E" w14:paraId="053790FF" w14:textId="77777777" w:rsidTr="00CF60F8">
        <w:trPr>
          <w:trHeight w:val="57"/>
        </w:trPr>
        <w:tc>
          <w:tcPr>
            <w:tcW w:w="2830" w:type="dxa"/>
          </w:tcPr>
          <w:p w14:paraId="3B878A3F" w14:textId="40C5AEF7" w:rsidR="00984852" w:rsidRPr="00A8530E" w:rsidRDefault="00984852" w:rsidP="00E52770">
            <w:pPr>
              <w:widowControl w:val="0"/>
              <w:rPr>
                <w:rFonts w:ascii="Times New Roman" w:hAnsi="Times New Roman"/>
                <w:lang w:val="lv-LV"/>
              </w:rPr>
            </w:pPr>
            <w:r w:rsidRPr="00A8530E">
              <w:rPr>
                <w:rFonts w:ascii="Times New Roman" w:hAnsi="Times New Roman"/>
                <w:lang w:val="lv-LV"/>
              </w:rPr>
              <w:t>Aivars Āboliņš</w:t>
            </w:r>
          </w:p>
        </w:tc>
        <w:tc>
          <w:tcPr>
            <w:tcW w:w="5529" w:type="dxa"/>
          </w:tcPr>
          <w:p w14:paraId="59CF6A8D" w14:textId="0087260B" w:rsidR="00984852" w:rsidRPr="00A8530E" w:rsidRDefault="00910CB4" w:rsidP="00E52770">
            <w:pPr>
              <w:widowControl w:val="0"/>
              <w:jc w:val="right"/>
              <w:rPr>
                <w:rFonts w:ascii="Times New Roman" w:hAnsi="Times New Roman"/>
                <w:lang w:val="lv-LV"/>
              </w:rPr>
            </w:pPr>
            <w:r w:rsidRPr="00910CB4">
              <w:rPr>
                <w:rFonts w:ascii="Times New Roman" w:hAnsi="Times New Roman"/>
                <w:lang w:val="lv-LV"/>
              </w:rPr>
              <w:t>Latvijas Brīvo arodbiedrību savienība</w:t>
            </w:r>
          </w:p>
        </w:tc>
      </w:tr>
      <w:tr w:rsidR="00E52770" w:rsidRPr="00A8530E" w14:paraId="24525E26" w14:textId="77777777" w:rsidTr="00CF60F8">
        <w:trPr>
          <w:trHeight w:val="57"/>
        </w:trPr>
        <w:tc>
          <w:tcPr>
            <w:tcW w:w="2830" w:type="dxa"/>
            <w:hideMark/>
          </w:tcPr>
          <w:p w14:paraId="16C793DB"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Aivars Starikovs</w:t>
            </w:r>
          </w:p>
        </w:tc>
        <w:tc>
          <w:tcPr>
            <w:tcW w:w="5529" w:type="dxa"/>
            <w:hideMark/>
          </w:tcPr>
          <w:p w14:paraId="017FF122"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Latvijas Ūdeņraža Asociācija</w:t>
            </w:r>
          </w:p>
        </w:tc>
      </w:tr>
      <w:tr w:rsidR="00984852" w:rsidRPr="00A8530E" w14:paraId="4A86E1B6" w14:textId="77777777" w:rsidTr="00CF60F8">
        <w:trPr>
          <w:trHeight w:val="57"/>
        </w:trPr>
        <w:tc>
          <w:tcPr>
            <w:tcW w:w="2830" w:type="dxa"/>
          </w:tcPr>
          <w:p w14:paraId="0532245A" w14:textId="25F2E6B8" w:rsidR="00984852" w:rsidRPr="00A8530E" w:rsidRDefault="00984852" w:rsidP="00E52770">
            <w:pPr>
              <w:widowControl w:val="0"/>
              <w:rPr>
                <w:rFonts w:ascii="Times New Roman" w:hAnsi="Times New Roman"/>
                <w:lang w:val="lv-LV"/>
              </w:rPr>
            </w:pPr>
            <w:r w:rsidRPr="00A8530E">
              <w:rPr>
                <w:rFonts w:ascii="Times New Roman" w:hAnsi="Times New Roman"/>
                <w:lang w:val="lv-LV"/>
              </w:rPr>
              <w:t>Andis Konenbergs</w:t>
            </w:r>
          </w:p>
        </w:tc>
        <w:tc>
          <w:tcPr>
            <w:tcW w:w="5529" w:type="dxa"/>
          </w:tcPr>
          <w:p w14:paraId="6FA93C9A" w14:textId="0D7AA9CC" w:rsidR="00984852" w:rsidRPr="00A8530E" w:rsidRDefault="00984852" w:rsidP="00E52770">
            <w:pPr>
              <w:widowControl w:val="0"/>
              <w:jc w:val="right"/>
              <w:rPr>
                <w:rFonts w:ascii="Times New Roman" w:hAnsi="Times New Roman"/>
                <w:lang w:val="lv-LV"/>
              </w:rPr>
            </w:pPr>
            <w:r w:rsidRPr="00A8530E">
              <w:rPr>
                <w:rFonts w:ascii="Times New Roman" w:hAnsi="Times New Roman"/>
                <w:lang w:val="lv-LV"/>
              </w:rPr>
              <w:t>Finanšu ministrija</w:t>
            </w:r>
          </w:p>
        </w:tc>
      </w:tr>
      <w:tr w:rsidR="00E52770" w:rsidRPr="00A8530E" w14:paraId="73CE1248" w14:textId="77777777" w:rsidTr="00CF60F8">
        <w:trPr>
          <w:trHeight w:val="57"/>
        </w:trPr>
        <w:tc>
          <w:tcPr>
            <w:tcW w:w="2830" w:type="dxa"/>
            <w:hideMark/>
          </w:tcPr>
          <w:p w14:paraId="06F2A583"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Andis Strods</w:t>
            </w:r>
          </w:p>
        </w:tc>
        <w:tc>
          <w:tcPr>
            <w:tcW w:w="5529" w:type="dxa"/>
            <w:hideMark/>
          </w:tcPr>
          <w:p w14:paraId="25C43911"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437003" w:rsidRPr="00A8530E" w14:paraId="710E05A7" w14:textId="77777777" w:rsidTr="00CF60F8">
        <w:trPr>
          <w:trHeight w:val="57"/>
        </w:trPr>
        <w:tc>
          <w:tcPr>
            <w:tcW w:w="2830" w:type="dxa"/>
          </w:tcPr>
          <w:p w14:paraId="0CFAE73C" w14:textId="585D792F" w:rsidR="00437003" w:rsidRPr="00A8530E" w:rsidRDefault="00437003" w:rsidP="00E52770">
            <w:pPr>
              <w:widowControl w:val="0"/>
              <w:rPr>
                <w:rFonts w:ascii="Times New Roman" w:hAnsi="Times New Roman"/>
                <w:lang w:val="lv-LV"/>
              </w:rPr>
            </w:pPr>
            <w:r w:rsidRPr="00A8530E">
              <w:rPr>
                <w:rFonts w:ascii="Times New Roman" w:hAnsi="Times New Roman"/>
                <w:lang w:val="lv-LV"/>
              </w:rPr>
              <w:t>Andrejs Birums</w:t>
            </w:r>
          </w:p>
        </w:tc>
        <w:tc>
          <w:tcPr>
            <w:tcW w:w="5529" w:type="dxa"/>
          </w:tcPr>
          <w:p w14:paraId="10859E13" w14:textId="5B19289B" w:rsidR="00437003" w:rsidRPr="00A8530E" w:rsidRDefault="00437003" w:rsidP="00E52770">
            <w:pPr>
              <w:widowControl w:val="0"/>
              <w:jc w:val="right"/>
              <w:rPr>
                <w:rFonts w:ascii="Times New Roman" w:hAnsi="Times New Roman"/>
                <w:lang w:val="lv-LV"/>
              </w:rPr>
            </w:pPr>
            <w:r w:rsidRPr="00A8530E">
              <w:rPr>
                <w:rFonts w:ascii="Times New Roman" w:hAnsi="Times New Roman"/>
                <w:lang w:val="lv-LV"/>
              </w:rPr>
              <w:t>Finanšu ministrija</w:t>
            </w:r>
          </w:p>
        </w:tc>
      </w:tr>
      <w:tr w:rsidR="00E52770" w:rsidRPr="00A8530E" w14:paraId="5261D2FE" w14:textId="77777777" w:rsidTr="00CF60F8">
        <w:trPr>
          <w:trHeight w:val="57"/>
        </w:trPr>
        <w:tc>
          <w:tcPr>
            <w:tcW w:w="2830" w:type="dxa"/>
            <w:hideMark/>
          </w:tcPr>
          <w:p w14:paraId="43A05931"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Andris Lācis</w:t>
            </w:r>
          </w:p>
        </w:tc>
        <w:tc>
          <w:tcPr>
            <w:tcW w:w="5529" w:type="dxa"/>
            <w:hideMark/>
          </w:tcPr>
          <w:p w14:paraId="798A86C9"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A/S "Gaso"</w:t>
            </w:r>
          </w:p>
        </w:tc>
      </w:tr>
      <w:tr w:rsidR="002F6A05" w:rsidRPr="00A8530E" w14:paraId="0FF3D52A" w14:textId="77777777" w:rsidTr="00CF60F8">
        <w:trPr>
          <w:trHeight w:val="57"/>
        </w:trPr>
        <w:tc>
          <w:tcPr>
            <w:tcW w:w="2830" w:type="dxa"/>
          </w:tcPr>
          <w:p w14:paraId="17C7CC53" w14:textId="61BC4335" w:rsidR="002F6A05" w:rsidRPr="00A8530E" w:rsidRDefault="001D1811" w:rsidP="00E52770">
            <w:pPr>
              <w:widowControl w:val="0"/>
              <w:rPr>
                <w:rFonts w:ascii="Times New Roman" w:hAnsi="Times New Roman"/>
                <w:lang w:val="lv-LV"/>
              </w:rPr>
            </w:pPr>
            <w:r w:rsidRPr="00A8530E">
              <w:rPr>
                <w:rFonts w:ascii="Times New Roman" w:hAnsi="Times New Roman"/>
                <w:lang w:val="lv-LV"/>
              </w:rPr>
              <w:t>Andris Lubāns</w:t>
            </w:r>
          </w:p>
        </w:tc>
        <w:tc>
          <w:tcPr>
            <w:tcW w:w="5529" w:type="dxa"/>
          </w:tcPr>
          <w:p w14:paraId="66F63FA0" w14:textId="41EF0574" w:rsidR="002F6A05" w:rsidRPr="00A8530E" w:rsidRDefault="00910CB4" w:rsidP="00E52770">
            <w:pPr>
              <w:widowControl w:val="0"/>
              <w:jc w:val="right"/>
              <w:rPr>
                <w:rFonts w:ascii="Times New Roman" w:hAnsi="Times New Roman"/>
                <w:lang w:val="lv-LV"/>
              </w:rPr>
            </w:pPr>
            <w:r w:rsidRPr="00910CB4">
              <w:rPr>
                <w:rFonts w:ascii="Times New Roman" w:hAnsi="Times New Roman"/>
                <w:lang w:val="lv-LV"/>
              </w:rPr>
              <w:t>Latvijas Darba devēju konfederācija</w:t>
            </w:r>
          </w:p>
        </w:tc>
      </w:tr>
      <w:tr w:rsidR="00E52770" w:rsidRPr="00A8530E" w14:paraId="2A59E554" w14:textId="77777777" w:rsidTr="00CF60F8">
        <w:trPr>
          <w:trHeight w:val="57"/>
        </w:trPr>
        <w:tc>
          <w:tcPr>
            <w:tcW w:w="2830" w:type="dxa"/>
          </w:tcPr>
          <w:p w14:paraId="0DE82B6D" w14:textId="7E20F2F8" w:rsidR="00E52770" w:rsidRPr="00A8530E" w:rsidRDefault="00A00AA4" w:rsidP="00E52770">
            <w:pPr>
              <w:widowControl w:val="0"/>
              <w:rPr>
                <w:rFonts w:ascii="Times New Roman" w:hAnsi="Times New Roman"/>
                <w:lang w:val="lv-LV"/>
              </w:rPr>
            </w:pPr>
            <w:r w:rsidRPr="00A8530E">
              <w:rPr>
                <w:rFonts w:ascii="Times New Roman" w:hAnsi="Times New Roman"/>
                <w:lang w:val="lv-LV"/>
              </w:rPr>
              <w:t>Andris Maldups</w:t>
            </w:r>
          </w:p>
        </w:tc>
        <w:tc>
          <w:tcPr>
            <w:tcW w:w="5529" w:type="dxa"/>
          </w:tcPr>
          <w:p w14:paraId="1ED69D36" w14:textId="4F6CD769" w:rsidR="00E52770" w:rsidRPr="00A8530E" w:rsidRDefault="00A00AA4"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0A0F9B" w:rsidRPr="00A8530E" w14:paraId="129002BD" w14:textId="77777777" w:rsidTr="00CF60F8">
        <w:trPr>
          <w:trHeight w:val="57"/>
        </w:trPr>
        <w:tc>
          <w:tcPr>
            <w:tcW w:w="2830" w:type="dxa"/>
          </w:tcPr>
          <w:p w14:paraId="03C36013" w14:textId="5816CBE8" w:rsidR="000A0F9B" w:rsidRPr="00A8530E" w:rsidRDefault="000A0F9B" w:rsidP="00E52770">
            <w:pPr>
              <w:widowControl w:val="0"/>
              <w:rPr>
                <w:rFonts w:ascii="Times New Roman" w:hAnsi="Times New Roman"/>
                <w:lang w:val="lv-LV"/>
              </w:rPr>
            </w:pPr>
            <w:r w:rsidRPr="00A8530E">
              <w:rPr>
                <w:rFonts w:ascii="Times New Roman" w:hAnsi="Times New Roman"/>
                <w:lang w:val="lv-LV"/>
              </w:rPr>
              <w:t>Anita Līce</w:t>
            </w:r>
          </w:p>
        </w:tc>
        <w:tc>
          <w:tcPr>
            <w:tcW w:w="5529" w:type="dxa"/>
          </w:tcPr>
          <w:p w14:paraId="79497810" w14:textId="03A1EA9F" w:rsidR="000A0F9B" w:rsidRPr="00070F62" w:rsidRDefault="00070F62" w:rsidP="00070F62">
            <w:pPr>
              <w:widowControl w:val="0"/>
              <w:jc w:val="right"/>
              <w:rPr>
                <w:rFonts w:ascii="Times New Roman" w:hAnsi="Times New Roman"/>
                <w:lang w:val="lv-LV"/>
              </w:rPr>
            </w:pPr>
            <w:r w:rsidRPr="00070F62">
              <w:rPr>
                <w:rFonts w:ascii="Times New Roman" w:hAnsi="Times New Roman"/>
                <w:lang w:val="lv-LV"/>
              </w:rPr>
              <w:t>Rīgas un Pierīgas pašvaldību apvienība</w:t>
            </w:r>
            <w:r>
              <w:rPr>
                <w:rFonts w:ascii="Times New Roman" w:hAnsi="Times New Roman"/>
                <w:lang w:val="lv-LV"/>
              </w:rPr>
              <w:t xml:space="preserve"> </w:t>
            </w:r>
            <w:r w:rsidRPr="00070F62">
              <w:rPr>
                <w:rFonts w:ascii="Times New Roman" w:hAnsi="Times New Roman"/>
                <w:lang w:val="lv-LV"/>
              </w:rPr>
              <w:t>“Rīgas Metropole”</w:t>
            </w:r>
          </w:p>
        </w:tc>
      </w:tr>
      <w:tr w:rsidR="00E52770" w:rsidRPr="00A8530E" w14:paraId="3DF92EB5" w14:textId="77777777" w:rsidTr="00CF60F8">
        <w:trPr>
          <w:trHeight w:val="57"/>
        </w:trPr>
        <w:tc>
          <w:tcPr>
            <w:tcW w:w="2830" w:type="dxa"/>
            <w:hideMark/>
          </w:tcPr>
          <w:p w14:paraId="55BF90A5"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Annija Novikova</w:t>
            </w:r>
          </w:p>
        </w:tc>
        <w:tc>
          <w:tcPr>
            <w:tcW w:w="5529" w:type="dxa"/>
            <w:hideMark/>
          </w:tcPr>
          <w:p w14:paraId="311CEE92"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0A0F9B" w:rsidRPr="00A8530E" w14:paraId="73DBC284" w14:textId="77777777" w:rsidTr="00CF60F8">
        <w:trPr>
          <w:trHeight w:val="57"/>
        </w:trPr>
        <w:tc>
          <w:tcPr>
            <w:tcW w:w="2830" w:type="dxa"/>
          </w:tcPr>
          <w:p w14:paraId="4DE63CFE" w14:textId="2A5E55E4" w:rsidR="000A0F9B" w:rsidRPr="00A8530E" w:rsidRDefault="000A0F9B" w:rsidP="00E52770">
            <w:pPr>
              <w:widowControl w:val="0"/>
              <w:rPr>
                <w:rFonts w:ascii="Times New Roman" w:hAnsi="Times New Roman"/>
                <w:lang w:val="lv-LV"/>
              </w:rPr>
            </w:pPr>
            <w:r w:rsidRPr="00A8530E">
              <w:rPr>
                <w:rFonts w:ascii="Times New Roman" w:hAnsi="Times New Roman"/>
                <w:lang w:val="lv-LV"/>
              </w:rPr>
              <w:t>Ansis Valdovskis</w:t>
            </w:r>
          </w:p>
        </w:tc>
        <w:tc>
          <w:tcPr>
            <w:tcW w:w="5529" w:type="dxa"/>
          </w:tcPr>
          <w:p w14:paraId="14BEB96A" w14:textId="50B0FED7" w:rsidR="000A0F9B" w:rsidRPr="00E9538D" w:rsidRDefault="00E9538D" w:rsidP="00E52770">
            <w:pPr>
              <w:widowControl w:val="0"/>
              <w:jc w:val="right"/>
              <w:rPr>
                <w:rFonts w:ascii="Times New Roman" w:hAnsi="Times New Roman"/>
                <w:lang w:val="lv-LV"/>
              </w:rPr>
            </w:pPr>
            <w:r>
              <w:rPr>
                <w:rFonts w:ascii="Times New Roman" w:hAnsi="Times New Roman"/>
                <w:lang w:val="lv-LV"/>
              </w:rPr>
              <w:t>AS “Latvenergo”</w:t>
            </w:r>
          </w:p>
        </w:tc>
      </w:tr>
      <w:tr w:rsidR="00E52770" w:rsidRPr="00A8530E" w14:paraId="3008E21E" w14:textId="77777777" w:rsidTr="00CF60F8">
        <w:trPr>
          <w:trHeight w:val="57"/>
        </w:trPr>
        <w:tc>
          <w:tcPr>
            <w:tcW w:w="2830" w:type="dxa"/>
            <w:hideMark/>
          </w:tcPr>
          <w:p w14:paraId="1B819D2A"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Antra Esenberga</w:t>
            </w:r>
          </w:p>
        </w:tc>
        <w:tc>
          <w:tcPr>
            <w:tcW w:w="5529" w:type="dxa"/>
            <w:hideMark/>
          </w:tcPr>
          <w:p w14:paraId="56770BB4"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Finanšu ministrija</w:t>
            </w:r>
          </w:p>
        </w:tc>
      </w:tr>
      <w:tr w:rsidR="00556F2C" w:rsidRPr="00A8530E" w14:paraId="30AE88AF" w14:textId="77777777" w:rsidTr="00CF60F8">
        <w:trPr>
          <w:trHeight w:val="57"/>
        </w:trPr>
        <w:tc>
          <w:tcPr>
            <w:tcW w:w="2830" w:type="dxa"/>
          </w:tcPr>
          <w:p w14:paraId="55BECA41" w14:textId="7A15CE6E" w:rsidR="00556F2C" w:rsidRPr="00A8530E" w:rsidRDefault="00556F2C" w:rsidP="00E52770">
            <w:pPr>
              <w:widowControl w:val="0"/>
              <w:rPr>
                <w:rFonts w:ascii="Times New Roman" w:hAnsi="Times New Roman"/>
                <w:lang w:val="lv-LV"/>
              </w:rPr>
            </w:pPr>
            <w:r w:rsidRPr="00A8530E">
              <w:rPr>
                <w:rFonts w:ascii="Times New Roman" w:hAnsi="Times New Roman"/>
                <w:lang w:val="lv-LV"/>
              </w:rPr>
              <w:t>Aldis Čīma</w:t>
            </w:r>
          </w:p>
        </w:tc>
        <w:tc>
          <w:tcPr>
            <w:tcW w:w="5529" w:type="dxa"/>
          </w:tcPr>
          <w:p w14:paraId="1361F988" w14:textId="5A2DBAF9" w:rsidR="00556F2C" w:rsidRPr="00A8530E" w:rsidRDefault="00E9538D" w:rsidP="00E52770">
            <w:pPr>
              <w:widowControl w:val="0"/>
              <w:jc w:val="right"/>
              <w:rPr>
                <w:rFonts w:ascii="Times New Roman" w:hAnsi="Times New Roman"/>
                <w:lang w:val="lv-LV"/>
              </w:rPr>
            </w:pPr>
            <w:r w:rsidRPr="00E9538D">
              <w:rPr>
                <w:rFonts w:ascii="Times New Roman" w:hAnsi="Times New Roman"/>
                <w:lang w:val="lv-LV"/>
              </w:rPr>
              <w:t>Latvijas Transportlīdzekļu tirgotāju asociācija</w:t>
            </w:r>
          </w:p>
        </w:tc>
      </w:tr>
      <w:tr w:rsidR="00556F2C" w:rsidRPr="00A8530E" w14:paraId="4DFC5EE0" w14:textId="77777777" w:rsidTr="00CF60F8">
        <w:trPr>
          <w:trHeight w:val="57"/>
        </w:trPr>
        <w:tc>
          <w:tcPr>
            <w:tcW w:w="2830" w:type="dxa"/>
          </w:tcPr>
          <w:p w14:paraId="14775197" w14:textId="6E3BBA59" w:rsidR="00556F2C" w:rsidRPr="00A8530E" w:rsidRDefault="00556F2C" w:rsidP="00E52770">
            <w:pPr>
              <w:widowControl w:val="0"/>
              <w:rPr>
                <w:rFonts w:ascii="Times New Roman" w:hAnsi="Times New Roman"/>
                <w:lang w:val="lv-LV"/>
              </w:rPr>
            </w:pPr>
            <w:r w:rsidRPr="00A8530E">
              <w:rPr>
                <w:rFonts w:ascii="Times New Roman" w:hAnsi="Times New Roman"/>
                <w:lang w:val="lv-LV"/>
              </w:rPr>
              <w:t>Aleksandrs Pociluiko</w:t>
            </w:r>
          </w:p>
        </w:tc>
        <w:tc>
          <w:tcPr>
            <w:tcW w:w="5529" w:type="dxa"/>
          </w:tcPr>
          <w:p w14:paraId="4081C8AD" w14:textId="61032909" w:rsidR="00556F2C" w:rsidRPr="00A8530E" w:rsidRDefault="00910CB4" w:rsidP="00E52770">
            <w:pPr>
              <w:widowControl w:val="0"/>
              <w:jc w:val="right"/>
              <w:rPr>
                <w:rFonts w:ascii="Times New Roman" w:hAnsi="Times New Roman"/>
                <w:lang w:val="lv-LV"/>
              </w:rPr>
            </w:pPr>
            <w:r w:rsidRPr="00910CB4">
              <w:rPr>
                <w:rFonts w:ascii="Times New Roman" w:hAnsi="Times New Roman"/>
                <w:lang w:val="lv-LV"/>
              </w:rPr>
              <w:t>Biedrība "Autopārvadātāju asociācija "Latvijas auto</w:t>
            </w:r>
            <w:r w:rsidR="00146217">
              <w:rPr>
                <w:rFonts w:ascii="Times New Roman" w:hAnsi="Times New Roman"/>
                <w:lang w:val="lv-LV"/>
              </w:rPr>
              <w:t>”</w:t>
            </w:r>
            <w:r>
              <w:rPr>
                <w:rFonts w:ascii="Times New Roman" w:hAnsi="Times New Roman"/>
                <w:lang w:val="lv-LV"/>
              </w:rPr>
              <w:t>”</w:t>
            </w:r>
          </w:p>
        </w:tc>
      </w:tr>
      <w:tr w:rsidR="00E52770" w:rsidRPr="00A8530E" w14:paraId="706AD9BD" w14:textId="77777777" w:rsidTr="00CF60F8">
        <w:trPr>
          <w:trHeight w:val="57"/>
        </w:trPr>
        <w:tc>
          <w:tcPr>
            <w:tcW w:w="2830" w:type="dxa"/>
            <w:hideMark/>
          </w:tcPr>
          <w:p w14:paraId="5FD757B0"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Arta Dimbiere</w:t>
            </w:r>
          </w:p>
        </w:tc>
        <w:tc>
          <w:tcPr>
            <w:tcW w:w="5529" w:type="dxa"/>
            <w:hideMark/>
          </w:tcPr>
          <w:p w14:paraId="634BDD04" w14:textId="052EB302" w:rsidR="00E52770" w:rsidRPr="00A8530E" w:rsidRDefault="00910CB4" w:rsidP="00E52770">
            <w:pPr>
              <w:widowControl w:val="0"/>
              <w:jc w:val="right"/>
              <w:rPr>
                <w:rFonts w:ascii="Times New Roman" w:hAnsi="Times New Roman"/>
                <w:lang w:val="lv-LV"/>
              </w:rPr>
            </w:pPr>
            <w:r w:rsidRPr="00910CB4">
              <w:rPr>
                <w:rFonts w:ascii="Times New Roman" w:hAnsi="Times New Roman"/>
                <w:lang w:val="lv-LV"/>
              </w:rPr>
              <w:t>Klimata un enerģētikas ministrija</w:t>
            </w:r>
          </w:p>
        </w:tc>
      </w:tr>
      <w:tr w:rsidR="00E52770" w:rsidRPr="00A8530E" w14:paraId="315880A0" w14:textId="77777777" w:rsidTr="00CF60F8">
        <w:trPr>
          <w:trHeight w:val="57"/>
        </w:trPr>
        <w:tc>
          <w:tcPr>
            <w:tcW w:w="2830" w:type="dxa"/>
          </w:tcPr>
          <w:p w14:paraId="4E300818" w14:textId="6DE669FC" w:rsidR="00E52770" w:rsidRPr="00A8530E" w:rsidRDefault="000A0F9B" w:rsidP="00E52770">
            <w:pPr>
              <w:widowControl w:val="0"/>
              <w:rPr>
                <w:rFonts w:ascii="Times New Roman" w:hAnsi="Times New Roman"/>
                <w:lang w:val="lv-LV"/>
              </w:rPr>
            </w:pPr>
            <w:r w:rsidRPr="00A8530E">
              <w:rPr>
                <w:rFonts w:ascii="Times New Roman" w:hAnsi="Times New Roman"/>
                <w:lang w:val="lv-LV"/>
              </w:rPr>
              <w:t>Arta Priede</w:t>
            </w:r>
          </w:p>
        </w:tc>
        <w:tc>
          <w:tcPr>
            <w:tcW w:w="5529" w:type="dxa"/>
          </w:tcPr>
          <w:p w14:paraId="23B351DE" w14:textId="46F36C05" w:rsidR="00E52770" w:rsidRPr="00A8530E" w:rsidRDefault="000A0F9B" w:rsidP="00E52770">
            <w:pPr>
              <w:widowControl w:val="0"/>
              <w:jc w:val="right"/>
              <w:rPr>
                <w:rFonts w:ascii="Times New Roman" w:hAnsi="Times New Roman"/>
                <w:lang w:val="lv-LV"/>
              </w:rPr>
            </w:pPr>
            <w:r w:rsidRPr="00A8530E">
              <w:rPr>
                <w:rFonts w:ascii="Times New Roman" w:hAnsi="Times New Roman"/>
                <w:lang w:val="lv-LV"/>
              </w:rPr>
              <w:t>Finanšu ministrija</w:t>
            </w:r>
          </w:p>
        </w:tc>
      </w:tr>
      <w:tr w:rsidR="00E52770" w:rsidRPr="00A8530E" w14:paraId="6FAF2FA3" w14:textId="77777777" w:rsidTr="00CF60F8">
        <w:trPr>
          <w:trHeight w:val="57"/>
        </w:trPr>
        <w:tc>
          <w:tcPr>
            <w:tcW w:w="2830" w:type="dxa"/>
          </w:tcPr>
          <w:p w14:paraId="2B4B3ED6" w14:textId="426EDC1A" w:rsidR="00E52770" w:rsidRPr="00A8530E" w:rsidRDefault="007F104E" w:rsidP="00E52770">
            <w:pPr>
              <w:widowControl w:val="0"/>
              <w:rPr>
                <w:rFonts w:ascii="Times New Roman" w:hAnsi="Times New Roman"/>
                <w:lang w:val="lv-LV"/>
              </w:rPr>
            </w:pPr>
            <w:r w:rsidRPr="00A8530E">
              <w:rPr>
                <w:rFonts w:ascii="Times New Roman" w:hAnsi="Times New Roman"/>
                <w:lang w:val="lv-LV"/>
              </w:rPr>
              <w:t>Dina Šaknere</w:t>
            </w:r>
          </w:p>
        </w:tc>
        <w:tc>
          <w:tcPr>
            <w:tcW w:w="5529" w:type="dxa"/>
          </w:tcPr>
          <w:p w14:paraId="00B660E0" w14:textId="0E6A4326" w:rsidR="00E52770" w:rsidRPr="00A8530E" w:rsidRDefault="007F104E" w:rsidP="00E52770">
            <w:pPr>
              <w:widowControl w:val="0"/>
              <w:jc w:val="right"/>
              <w:rPr>
                <w:rFonts w:ascii="Times New Roman" w:hAnsi="Times New Roman"/>
                <w:lang w:val="lv-LV"/>
              </w:rPr>
            </w:pPr>
            <w:r w:rsidRPr="00A8530E">
              <w:rPr>
                <w:rFonts w:ascii="Times New Roman" w:hAnsi="Times New Roman"/>
                <w:lang w:val="lv-LV"/>
              </w:rPr>
              <w:t>Finanšu ministrija</w:t>
            </w:r>
          </w:p>
        </w:tc>
      </w:tr>
      <w:tr w:rsidR="00E52770" w:rsidRPr="00A8530E" w14:paraId="778E6699" w14:textId="77777777" w:rsidTr="00CF60F8">
        <w:trPr>
          <w:trHeight w:val="57"/>
        </w:trPr>
        <w:tc>
          <w:tcPr>
            <w:tcW w:w="2830" w:type="dxa"/>
            <w:hideMark/>
          </w:tcPr>
          <w:p w14:paraId="4F39F2F9"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Dmitrijs Skoruks</w:t>
            </w:r>
          </w:p>
        </w:tc>
        <w:tc>
          <w:tcPr>
            <w:tcW w:w="5529" w:type="dxa"/>
            <w:hideMark/>
          </w:tcPr>
          <w:p w14:paraId="7D2B0C93" w14:textId="444E3AF4" w:rsidR="00E52770" w:rsidRPr="00A8530E" w:rsidRDefault="00166B7C" w:rsidP="00E52770">
            <w:pPr>
              <w:widowControl w:val="0"/>
              <w:jc w:val="right"/>
              <w:rPr>
                <w:rFonts w:ascii="Times New Roman" w:hAnsi="Times New Roman"/>
                <w:lang w:val="lv-LV"/>
              </w:rPr>
            </w:pPr>
            <w:r w:rsidRPr="00166B7C">
              <w:rPr>
                <w:rFonts w:ascii="Times New Roman" w:hAnsi="Times New Roman"/>
                <w:lang w:val="lv-LV"/>
              </w:rPr>
              <w:t xml:space="preserve">Klimata un enerģētikas </w:t>
            </w:r>
            <w:r w:rsidR="00E52770" w:rsidRPr="00A8530E">
              <w:rPr>
                <w:rFonts w:ascii="Times New Roman" w:hAnsi="Times New Roman"/>
                <w:lang w:val="lv-LV"/>
              </w:rPr>
              <w:t>ministrija</w:t>
            </w:r>
          </w:p>
        </w:tc>
      </w:tr>
      <w:tr w:rsidR="00E52770" w:rsidRPr="00A8530E" w14:paraId="5774D2D6" w14:textId="77777777" w:rsidTr="00CF60F8">
        <w:trPr>
          <w:trHeight w:val="57"/>
        </w:trPr>
        <w:tc>
          <w:tcPr>
            <w:tcW w:w="2830" w:type="dxa"/>
            <w:hideMark/>
          </w:tcPr>
          <w:p w14:paraId="493B5E18"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Edmunds Kamoliņš</w:t>
            </w:r>
          </w:p>
        </w:tc>
        <w:tc>
          <w:tcPr>
            <w:tcW w:w="5529" w:type="dxa"/>
            <w:hideMark/>
          </w:tcPr>
          <w:p w14:paraId="05959B56"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Rīgas Tehniskā universitāte</w:t>
            </w:r>
          </w:p>
        </w:tc>
      </w:tr>
      <w:tr w:rsidR="007F104E" w:rsidRPr="00A8530E" w14:paraId="1DD9E26F" w14:textId="77777777" w:rsidTr="00CF60F8">
        <w:trPr>
          <w:trHeight w:val="57"/>
        </w:trPr>
        <w:tc>
          <w:tcPr>
            <w:tcW w:w="2830" w:type="dxa"/>
          </w:tcPr>
          <w:p w14:paraId="17164CC8" w14:textId="09ED1CEA" w:rsidR="007F104E" w:rsidRPr="00A8530E" w:rsidRDefault="007F104E" w:rsidP="00E52770">
            <w:pPr>
              <w:widowControl w:val="0"/>
              <w:rPr>
                <w:rFonts w:ascii="Times New Roman" w:hAnsi="Times New Roman"/>
                <w:lang w:val="lv-LV"/>
              </w:rPr>
            </w:pPr>
            <w:r w:rsidRPr="00A8530E">
              <w:rPr>
                <w:rFonts w:ascii="Times New Roman" w:hAnsi="Times New Roman"/>
                <w:lang w:val="lv-LV"/>
              </w:rPr>
              <w:t>Einārs Cilinskis</w:t>
            </w:r>
          </w:p>
        </w:tc>
        <w:tc>
          <w:tcPr>
            <w:tcW w:w="5529" w:type="dxa"/>
          </w:tcPr>
          <w:p w14:paraId="4D8C63B5" w14:textId="331399E1" w:rsidR="007F104E" w:rsidRPr="00A8530E" w:rsidRDefault="007F104E" w:rsidP="00E52770">
            <w:pPr>
              <w:widowControl w:val="0"/>
              <w:jc w:val="right"/>
              <w:rPr>
                <w:rFonts w:ascii="Times New Roman" w:hAnsi="Times New Roman"/>
                <w:lang w:val="lv-LV"/>
              </w:rPr>
            </w:pPr>
            <w:r w:rsidRPr="00A8530E">
              <w:rPr>
                <w:rFonts w:ascii="Times New Roman" w:hAnsi="Times New Roman"/>
                <w:lang w:val="lv-LV"/>
              </w:rPr>
              <w:t>Ekonomikas ministrija</w:t>
            </w:r>
          </w:p>
        </w:tc>
      </w:tr>
      <w:tr w:rsidR="00E52770" w:rsidRPr="00A8530E" w14:paraId="1676851A" w14:textId="77777777" w:rsidTr="00CF60F8">
        <w:trPr>
          <w:trHeight w:val="57"/>
        </w:trPr>
        <w:tc>
          <w:tcPr>
            <w:tcW w:w="2830" w:type="dxa"/>
            <w:hideMark/>
          </w:tcPr>
          <w:p w14:paraId="37C9361B"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Elīna Šimiņa-Neverovska</w:t>
            </w:r>
          </w:p>
        </w:tc>
        <w:tc>
          <w:tcPr>
            <w:tcW w:w="5529" w:type="dxa"/>
            <w:hideMark/>
          </w:tcPr>
          <w:p w14:paraId="3D2D85E5"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E52770" w:rsidRPr="00A8530E" w14:paraId="010DD04C" w14:textId="77777777" w:rsidTr="00CF60F8">
        <w:trPr>
          <w:trHeight w:val="57"/>
        </w:trPr>
        <w:tc>
          <w:tcPr>
            <w:tcW w:w="2830" w:type="dxa"/>
          </w:tcPr>
          <w:p w14:paraId="5BDCE0EE" w14:textId="29AD06BB" w:rsidR="00E52770" w:rsidRPr="00A8530E" w:rsidRDefault="00A8530E" w:rsidP="00E52770">
            <w:pPr>
              <w:widowControl w:val="0"/>
              <w:rPr>
                <w:rFonts w:ascii="Times New Roman" w:hAnsi="Times New Roman"/>
                <w:lang w:val="lv-LV"/>
              </w:rPr>
            </w:pPr>
            <w:r w:rsidRPr="00A8530E">
              <w:rPr>
                <w:rFonts w:ascii="Times New Roman" w:hAnsi="Times New Roman"/>
                <w:lang w:val="lv-LV"/>
              </w:rPr>
              <w:t>Gaidis Klāvs</w:t>
            </w:r>
          </w:p>
        </w:tc>
        <w:tc>
          <w:tcPr>
            <w:tcW w:w="5529" w:type="dxa"/>
          </w:tcPr>
          <w:p w14:paraId="43ADE3ED" w14:textId="67EF18E5" w:rsidR="00E52770" w:rsidRPr="00A8530E" w:rsidRDefault="00A8530E" w:rsidP="00E52770">
            <w:pPr>
              <w:widowControl w:val="0"/>
              <w:jc w:val="right"/>
              <w:rPr>
                <w:rFonts w:ascii="Times New Roman" w:hAnsi="Times New Roman"/>
                <w:lang w:val="lv-LV"/>
              </w:rPr>
            </w:pPr>
            <w:r w:rsidRPr="00A8530E">
              <w:rPr>
                <w:rFonts w:ascii="Times New Roman" w:hAnsi="Times New Roman"/>
                <w:lang w:val="lv-LV"/>
              </w:rPr>
              <w:t>Fizikālās enerģētikas institūts</w:t>
            </w:r>
          </w:p>
        </w:tc>
      </w:tr>
      <w:tr w:rsidR="00E52770" w:rsidRPr="00A8530E" w14:paraId="1F228338" w14:textId="77777777" w:rsidTr="00CF60F8">
        <w:trPr>
          <w:trHeight w:val="57"/>
        </w:trPr>
        <w:tc>
          <w:tcPr>
            <w:tcW w:w="2830" w:type="dxa"/>
          </w:tcPr>
          <w:p w14:paraId="09FC94E2" w14:textId="2BB021B9" w:rsidR="00E52770" w:rsidRPr="00A8530E" w:rsidRDefault="00A8530E" w:rsidP="00E52770">
            <w:pPr>
              <w:widowControl w:val="0"/>
              <w:rPr>
                <w:rFonts w:ascii="Times New Roman" w:hAnsi="Times New Roman"/>
                <w:lang w:val="lv-LV"/>
              </w:rPr>
            </w:pPr>
            <w:r w:rsidRPr="00A8530E">
              <w:rPr>
                <w:rFonts w:ascii="Times New Roman" w:hAnsi="Times New Roman"/>
                <w:lang w:val="lv-LV"/>
              </w:rPr>
              <w:t>Gatis Galviņš</w:t>
            </w:r>
          </w:p>
        </w:tc>
        <w:tc>
          <w:tcPr>
            <w:tcW w:w="5529" w:type="dxa"/>
          </w:tcPr>
          <w:p w14:paraId="39E84818" w14:textId="29ED1167" w:rsidR="00E52770" w:rsidRPr="00A8530E" w:rsidRDefault="00A8530E" w:rsidP="00E52770">
            <w:pPr>
              <w:widowControl w:val="0"/>
              <w:jc w:val="right"/>
              <w:rPr>
                <w:rFonts w:ascii="Times New Roman" w:hAnsi="Times New Roman"/>
                <w:lang w:val="lv-LV"/>
              </w:rPr>
            </w:pPr>
            <w:r w:rsidRPr="00A8530E">
              <w:rPr>
                <w:rFonts w:ascii="Times New Roman" w:hAnsi="Times New Roman"/>
                <w:lang w:val="lv-LV"/>
              </w:rPr>
              <w:t>Latvijas Vēja enerģijas asociācija</w:t>
            </w:r>
          </w:p>
        </w:tc>
      </w:tr>
      <w:tr w:rsidR="00E52770" w:rsidRPr="00A8530E" w14:paraId="17F82C4A" w14:textId="77777777" w:rsidTr="00CF60F8">
        <w:trPr>
          <w:trHeight w:val="57"/>
        </w:trPr>
        <w:tc>
          <w:tcPr>
            <w:tcW w:w="2830" w:type="dxa"/>
            <w:hideMark/>
          </w:tcPr>
          <w:p w14:paraId="0A10C9DF"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Ģirts Greiškalns</w:t>
            </w:r>
          </w:p>
        </w:tc>
        <w:tc>
          <w:tcPr>
            <w:tcW w:w="5529" w:type="dxa"/>
            <w:hideMark/>
          </w:tcPr>
          <w:p w14:paraId="411D3146"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Latvijas Ūdeņraža Asociācija</w:t>
            </w:r>
          </w:p>
        </w:tc>
      </w:tr>
      <w:tr w:rsidR="00E52770" w:rsidRPr="00A8530E" w14:paraId="2C205EA5" w14:textId="77777777" w:rsidTr="00CF60F8">
        <w:trPr>
          <w:trHeight w:val="57"/>
        </w:trPr>
        <w:tc>
          <w:tcPr>
            <w:tcW w:w="2830" w:type="dxa"/>
            <w:hideMark/>
          </w:tcPr>
          <w:p w14:paraId="26C7CEE7"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Helēna Rimša</w:t>
            </w:r>
          </w:p>
        </w:tc>
        <w:tc>
          <w:tcPr>
            <w:tcW w:w="5529" w:type="dxa"/>
            <w:hideMark/>
          </w:tcPr>
          <w:p w14:paraId="5A593A59" w14:textId="15FBC007" w:rsidR="00E52770" w:rsidRPr="00A8530E" w:rsidRDefault="00910CB4" w:rsidP="00E52770">
            <w:pPr>
              <w:widowControl w:val="0"/>
              <w:jc w:val="right"/>
              <w:rPr>
                <w:rFonts w:ascii="Times New Roman" w:hAnsi="Times New Roman"/>
                <w:lang w:val="lv-LV"/>
              </w:rPr>
            </w:pPr>
            <w:r w:rsidRPr="00910CB4">
              <w:rPr>
                <w:rFonts w:ascii="Times New Roman" w:hAnsi="Times New Roman"/>
                <w:lang w:val="lv-LV"/>
              </w:rPr>
              <w:t>Klimata un enerģētikas ministrija</w:t>
            </w:r>
          </w:p>
        </w:tc>
      </w:tr>
      <w:tr w:rsidR="00E52770" w:rsidRPr="00A8530E" w14:paraId="660BF395" w14:textId="77777777" w:rsidTr="00CF60F8">
        <w:trPr>
          <w:trHeight w:val="57"/>
        </w:trPr>
        <w:tc>
          <w:tcPr>
            <w:tcW w:w="2830" w:type="dxa"/>
            <w:hideMark/>
          </w:tcPr>
          <w:p w14:paraId="70DBB282"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Ieva Braņicka</w:t>
            </w:r>
          </w:p>
        </w:tc>
        <w:tc>
          <w:tcPr>
            <w:tcW w:w="5529" w:type="dxa"/>
            <w:hideMark/>
          </w:tcPr>
          <w:p w14:paraId="375C2BE0"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CE686B" w:rsidRPr="00CE686B" w14:paraId="1A8D4EA0" w14:textId="77777777" w:rsidTr="00CF60F8">
        <w:trPr>
          <w:trHeight w:val="57"/>
        </w:trPr>
        <w:tc>
          <w:tcPr>
            <w:tcW w:w="2830" w:type="dxa"/>
          </w:tcPr>
          <w:p w14:paraId="34381C2A" w14:textId="1F637311" w:rsidR="00CE686B" w:rsidRPr="00CE686B" w:rsidRDefault="00CE686B" w:rsidP="00E52770">
            <w:pPr>
              <w:widowControl w:val="0"/>
              <w:rPr>
                <w:rFonts w:ascii="Times New Roman" w:hAnsi="Times New Roman"/>
                <w:lang w:val="lv-LV"/>
              </w:rPr>
            </w:pPr>
            <w:r w:rsidRPr="00CE686B">
              <w:rPr>
                <w:rFonts w:ascii="Times New Roman" w:hAnsi="Times New Roman"/>
                <w:lang w:val="lv-LV"/>
              </w:rPr>
              <w:t>Ieva Ligere</w:t>
            </w:r>
          </w:p>
        </w:tc>
        <w:tc>
          <w:tcPr>
            <w:tcW w:w="5529" w:type="dxa"/>
          </w:tcPr>
          <w:p w14:paraId="679D59DD" w14:textId="662B2A27" w:rsidR="00CE686B" w:rsidRPr="00CE686B" w:rsidRDefault="00CE686B" w:rsidP="00E52770">
            <w:pPr>
              <w:widowControl w:val="0"/>
              <w:jc w:val="right"/>
              <w:rPr>
                <w:rFonts w:ascii="Times New Roman" w:hAnsi="Times New Roman"/>
                <w:lang w:val="lv-LV"/>
              </w:rPr>
            </w:pPr>
            <w:r w:rsidRPr="00CE686B">
              <w:rPr>
                <w:rFonts w:ascii="Times New Roman" w:hAnsi="Times New Roman"/>
                <w:lang w:val="lv-LV"/>
              </w:rPr>
              <w:t>Latvijas Degvielas tirgotāju asociācija</w:t>
            </w:r>
          </w:p>
        </w:tc>
      </w:tr>
      <w:tr w:rsidR="00E52770" w:rsidRPr="00A8530E" w14:paraId="57B2C983" w14:textId="77777777" w:rsidTr="00CF60F8">
        <w:trPr>
          <w:trHeight w:val="57"/>
        </w:trPr>
        <w:tc>
          <w:tcPr>
            <w:tcW w:w="2830" w:type="dxa"/>
            <w:hideMark/>
          </w:tcPr>
          <w:p w14:paraId="738C98B5"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Ilmārs Bode</w:t>
            </w:r>
          </w:p>
        </w:tc>
        <w:tc>
          <w:tcPr>
            <w:tcW w:w="5529" w:type="dxa"/>
            <w:hideMark/>
          </w:tcPr>
          <w:p w14:paraId="73CB4213" w14:textId="29D251CB"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AS "Gaso"</w:t>
            </w:r>
          </w:p>
        </w:tc>
      </w:tr>
      <w:tr w:rsidR="00CE686B" w:rsidRPr="00A8530E" w14:paraId="322AE8E4" w14:textId="77777777" w:rsidTr="00CF60F8">
        <w:trPr>
          <w:trHeight w:val="57"/>
        </w:trPr>
        <w:tc>
          <w:tcPr>
            <w:tcW w:w="2830" w:type="dxa"/>
          </w:tcPr>
          <w:p w14:paraId="49E1EEF4" w14:textId="3C3767DA" w:rsidR="00CE686B" w:rsidRPr="00CE686B" w:rsidRDefault="00CE686B" w:rsidP="00E52770">
            <w:pPr>
              <w:widowControl w:val="0"/>
              <w:rPr>
                <w:rFonts w:ascii="Times New Roman" w:hAnsi="Times New Roman"/>
                <w:lang w:val="lv-LV"/>
              </w:rPr>
            </w:pPr>
            <w:r w:rsidRPr="00CE686B">
              <w:rPr>
                <w:rFonts w:ascii="Times New Roman" w:hAnsi="Times New Roman"/>
                <w:lang w:val="lv-LV"/>
              </w:rPr>
              <w:t>Inese Olafsone</w:t>
            </w:r>
          </w:p>
        </w:tc>
        <w:tc>
          <w:tcPr>
            <w:tcW w:w="5529" w:type="dxa"/>
          </w:tcPr>
          <w:p w14:paraId="7B98DB88" w14:textId="449D5276" w:rsidR="00CE686B" w:rsidRPr="00CE686B" w:rsidRDefault="00CE686B" w:rsidP="00E52770">
            <w:pPr>
              <w:widowControl w:val="0"/>
              <w:jc w:val="right"/>
              <w:rPr>
                <w:rFonts w:ascii="Times New Roman" w:hAnsi="Times New Roman"/>
                <w:lang w:val="lv-LV"/>
              </w:rPr>
            </w:pPr>
            <w:r w:rsidRPr="00CE686B">
              <w:rPr>
                <w:rFonts w:ascii="Times New Roman" w:hAnsi="Times New Roman"/>
                <w:lang w:val="lv-LV"/>
              </w:rPr>
              <w:t>Latvijas Darba devēju konfederācija</w:t>
            </w:r>
          </w:p>
        </w:tc>
      </w:tr>
      <w:tr w:rsidR="00E52770" w:rsidRPr="00A8530E" w14:paraId="4CF7C311" w14:textId="77777777" w:rsidTr="00CF60F8">
        <w:trPr>
          <w:trHeight w:val="57"/>
        </w:trPr>
        <w:tc>
          <w:tcPr>
            <w:tcW w:w="2830" w:type="dxa"/>
            <w:hideMark/>
          </w:tcPr>
          <w:p w14:paraId="00E9951D"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Ingus Rutiņš</w:t>
            </w:r>
          </w:p>
        </w:tc>
        <w:tc>
          <w:tcPr>
            <w:tcW w:w="5529" w:type="dxa"/>
            <w:hideMark/>
          </w:tcPr>
          <w:p w14:paraId="1C0A29F1"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Biedrība “Auto Asociācija”</w:t>
            </w:r>
          </w:p>
        </w:tc>
      </w:tr>
      <w:tr w:rsidR="00E52770" w:rsidRPr="00A8530E" w14:paraId="1613D34D" w14:textId="77777777" w:rsidTr="00CF60F8">
        <w:trPr>
          <w:trHeight w:val="57"/>
        </w:trPr>
        <w:tc>
          <w:tcPr>
            <w:tcW w:w="2830" w:type="dxa"/>
          </w:tcPr>
          <w:p w14:paraId="58033136" w14:textId="431B802F" w:rsidR="00E52770" w:rsidRPr="00A8530E" w:rsidRDefault="00655B96" w:rsidP="00E52770">
            <w:pPr>
              <w:widowControl w:val="0"/>
              <w:rPr>
                <w:rFonts w:ascii="Times New Roman" w:hAnsi="Times New Roman"/>
                <w:lang w:val="lv-LV"/>
              </w:rPr>
            </w:pPr>
            <w:r>
              <w:rPr>
                <w:rFonts w:ascii="Times New Roman" w:hAnsi="Times New Roman"/>
                <w:lang w:val="lv-LV"/>
              </w:rPr>
              <w:t>Jānis Iesalnieks</w:t>
            </w:r>
          </w:p>
        </w:tc>
        <w:tc>
          <w:tcPr>
            <w:tcW w:w="5529" w:type="dxa"/>
          </w:tcPr>
          <w:p w14:paraId="0D83D876" w14:textId="4A3C0439" w:rsidR="00E52770" w:rsidRPr="00A8530E" w:rsidRDefault="00655B96" w:rsidP="00E52770">
            <w:pPr>
              <w:widowControl w:val="0"/>
              <w:jc w:val="right"/>
              <w:rPr>
                <w:rFonts w:ascii="Times New Roman" w:hAnsi="Times New Roman"/>
                <w:lang w:val="lv-LV"/>
              </w:rPr>
            </w:pPr>
            <w:r>
              <w:rPr>
                <w:rFonts w:ascii="Times New Roman" w:hAnsi="Times New Roman"/>
                <w:lang w:val="lv-LV"/>
              </w:rPr>
              <w:t>Satiksmes ministrija</w:t>
            </w:r>
          </w:p>
        </w:tc>
      </w:tr>
      <w:tr w:rsidR="00655B96" w:rsidRPr="00A8530E" w14:paraId="6A018CE9" w14:textId="77777777" w:rsidTr="00CF60F8">
        <w:trPr>
          <w:trHeight w:val="57"/>
        </w:trPr>
        <w:tc>
          <w:tcPr>
            <w:tcW w:w="2830" w:type="dxa"/>
          </w:tcPr>
          <w:p w14:paraId="1098E351" w14:textId="00A304CB" w:rsidR="00655B96" w:rsidRPr="00655B96" w:rsidRDefault="00655B96" w:rsidP="00E52770">
            <w:pPr>
              <w:widowControl w:val="0"/>
              <w:rPr>
                <w:rFonts w:ascii="Times New Roman" w:hAnsi="Times New Roman"/>
                <w:lang w:val="lv-LV"/>
              </w:rPr>
            </w:pPr>
            <w:r w:rsidRPr="00655B96">
              <w:rPr>
                <w:rFonts w:ascii="Times New Roman" w:hAnsi="Times New Roman"/>
                <w:lang w:val="lv-LV"/>
              </w:rPr>
              <w:lastRenderedPageBreak/>
              <w:t>Jānis Irbe</w:t>
            </w:r>
          </w:p>
        </w:tc>
        <w:tc>
          <w:tcPr>
            <w:tcW w:w="5529" w:type="dxa"/>
          </w:tcPr>
          <w:p w14:paraId="54555DEF" w14:textId="1E69944E" w:rsidR="00655B96" w:rsidRPr="001D4BAA" w:rsidRDefault="00910CB4" w:rsidP="00E52770">
            <w:pPr>
              <w:widowControl w:val="0"/>
              <w:jc w:val="right"/>
              <w:rPr>
                <w:rFonts w:ascii="Times New Roman" w:hAnsi="Times New Roman"/>
                <w:highlight w:val="yellow"/>
                <w:lang w:val="lv-LV"/>
              </w:rPr>
            </w:pPr>
            <w:r w:rsidRPr="001D4BAA">
              <w:rPr>
                <w:rFonts w:ascii="Times New Roman" w:hAnsi="Times New Roman"/>
                <w:lang w:val="lv-LV"/>
              </w:rPr>
              <w:t>Lauksaimniecības organizāciju sadarbības padome</w:t>
            </w:r>
          </w:p>
        </w:tc>
      </w:tr>
      <w:tr w:rsidR="00E52770" w:rsidRPr="00A8530E" w14:paraId="27A7CC43" w14:textId="77777777" w:rsidTr="00CF60F8">
        <w:trPr>
          <w:trHeight w:val="57"/>
        </w:trPr>
        <w:tc>
          <w:tcPr>
            <w:tcW w:w="2830" w:type="dxa"/>
            <w:hideMark/>
          </w:tcPr>
          <w:p w14:paraId="119DFFCD"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Jānis Kalniņš</w:t>
            </w:r>
          </w:p>
        </w:tc>
        <w:tc>
          <w:tcPr>
            <w:tcW w:w="5529" w:type="dxa"/>
            <w:hideMark/>
          </w:tcPr>
          <w:p w14:paraId="756B123E"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925B33" w:rsidRPr="00925B33" w14:paraId="44EE6D38" w14:textId="77777777" w:rsidTr="00CF60F8">
        <w:trPr>
          <w:trHeight w:val="57"/>
        </w:trPr>
        <w:tc>
          <w:tcPr>
            <w:tcW w:w="2830" w:type="dxa"/>
          </w:tcPr>
          <w:p w14:paraId="4043149D" w14:textId="1D9A0211" w:rsidR="00925B33" w:rsidRPr="00925B33" w:rsidRDefault="00925B33" w:rsidP="00E52770">
            <w:pPr>
              <w:widowControl w:val="0"/>
              <w:rPr>
                <w:rFonts w:ascii="Times New Roman" w:hAnsi="Times New Roman"/>
                <w:lang w:val="lv-LV"/>
              </w:rPr>
            </w:pPr>
            <w:r w:rsidRPr="00925B33">
              <w:rPr>
                <w:rFonts w:ascii="Times New Roman" w:hAnsi="Times New Roman"/>
                <w:lang w:val="lv-LV"/>
              </w:rPr>
              <w:t>Jānis Kirkovalds</w:t>
            </w:r>
          </w:p>
        </w:tc>
        <w:tc>
          <w:tcPr>
            <w:tcW w:w="5529" w:type="dxa"/>
          </w:tcPr>
          <w:p w14:paraId="687AAA91" w14:textId="329CA67D" w:rsidR="00925B33" w:rsidRPr="00925B33" w:rsidRDefault="00925B33" w:rsidP="00E52770">
            <w:pPr>
              <w:widowControl w:val="0"/>
              <w:jc w:val="right"/>
              <w:rPr>
                <w:rFonts w:ascii="Times New Roman" w:hAnsi="Times New Roman"/>
                <w:lang w:val="lv-LV"/>
              </w:rPr>
            </w:pPr>
            <w:r w:rsidRPr="00925B33">
              <w:rPr>
                <w:rFonts w:ascii="Times New Roman" w:hAnsi="Times New Roman"/>
                <w:lang w:val="lv-LV"/>
              </w:rPr>
              <w:t>AS “Sadales tīkls”</w:t>
            </w:r>
          </w:p>
        </w:tc>
      </w:tr>
      <w:tr w:rsidR="00655B96" w:rsidRPr="00D62D70" w14:paraId="71C24842" w14:textId="77777777" w:rsidTr="00CF60F8">
        <w:trPr>
          <w:trHeight w:val="57"/>
        </w:trPr>
        <w:tc>
          <w:tcPr>
            <w:tcW w:w="2830" w:type="dxa"/>
          </w:tcPr>
          <w:p w14:paraId="228018E1" w14:textId="5EA37A14" w:rsidR="00655B96" w:rsidRPr="00D62D70" w:rsidRDefault="00D62D70" w:rsidP="00E52770">
            <w:pPr>
              <w:widowControl w:val="0"/>
              <w:rPr>
                <w:rFonts w:ascii="Times New Roman" w:hAnsi="Times New Roman"/>
                <w:lang w:val="lv-LV"/>
              </w:rPr>
            </w:pPr>
            <w:r w:rsidRPr="00D62D70">
              <w:rPr>
                <w:rFonts w:ascii="Times New Roman" w:hAnsi="Times New Roman"/>
                <w:lang w:val="lv-LV"/>
              </w:rPr>
              <w:t>Jānis Ozoliņš</w:t>
            </w:r>
          </w:p>
        </w:tc>
        <w:tc>
          <w:tcPr>
            <w:tcW w:w="5529" w:type="dxa"/>
          </w:tcPr>
          <w:p w14:paraId="274734D3" w14:textId="1C1F8ADC" w:rsidR="00655B96" w:rsidRPr="00D62D70" w:rsidRDefault="00925B33" w:rsidP="00E52770">
            <w:pPr>
              <w:widowControl w:val="0"/>
              <w:jc w:val="right"/>
              <w:rPr>
                <w:rFonts w:ascii="Times New Roman" w:hAnsi="Times New Roman"/>
                <w:lang w:val="lv-LV"/>
              </w:rPr>
            </w:pPr>
            <w:r>
              <w:rPr>
                <w:rFonts w:ascii="Times New Roman" w:hAnsi="Times New Roman"/>
                <w:lang w:val="lv-LV"/>
              </w:rPr>
              <w:t>Latvijas Transportlīdzekļu tirgotāju asociācija</w:t>
            </w:r>
          </w:p>
        </w:tc>
      </w:tr>
      <w:tr w:rsidR="00E52770" w:rsidRPr="00A8530E" w14:paraId="2FD12041" w14:textId="77777777" w:rsidTr="00CF60F8">
        <w:trPr>
          <w:trHeight w:val="57"/>
        </w:trPr>
        <w:tc>
          <w:tcPr>
            <w:tcW w:w="2830" w:type="dxa"/>
            <w:hideMark/>
          </w:tcPr>
          <w:p w14:paraId="6B53E401"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Jānis Paiders</w:t>
            </w:r>
          </w:p>
        </w:tc>
        <w:tc>
          <w:tcPr>
            <w:tcW w:w="5529" w:type="dxa"/>
            <w:hideMark/>
          </w:tcPr>
          <w:p w14:paraId="0C5EE703"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Latvijas Finanšu nozares asociācija</w:t>
            </w:r>
          </w:p>
        </w:tc>
      </w:tr>
      <w:tr w:rsidR="0037009A" w:rsidRPr="00E709F8" w14:paraId="0425423E" w14:textId="77777777" w:rsidTr="00CF60F8">
        <w:trPr>
          <w:trHeight w:val="57"/>
        </w:trPr>
        <w:tc>
          <w:tcPr>
            <w:tcW w:w="2830" w:type="dxa"/>
          </w:tcPr>
          <w:p w14:paraId="3FD74428" w14:textId="7DB712BD" w:rsidR="0037009A" w:rsidRPr="00E709F8" w:rsidRDefault="0037009A" w:rsidP="00E52770">
            <w:pPr>
              <w:widowControl w:val="0"/>
              <w:rPr>
                <w:rFonts w:ascii="Times New Roman" w:hAnsi="Times New Roman"/>
                <w:lang w:val="lv-LV"/>
              </w:rPr>
            </w:pPr>
            <w:r w:rsidRPr="00E709F8">
              <w:rPr>
                <w:rFonts w:ascii="Times New Roman" w:hAnsi="Times New Roman"/>
                <w:lang w:val="lv-LV"/>
              </w:rPr>
              <w:t>Jolanta Nalivaiko</w:t>
            </w:r>
          </w:p>
        </w:tc>
        <w:tc>
          <w:tcPr>
            <w:tcW w:w="5529" w:type="dxa"/>
          </w:tcPr>
          <w:p w14:paraId="405E7E6F" w14:textId="48E64C9A" w:rsidR="0037009A" w:rsidRPr="00E709F8" w:rsidRDefault="0037009A" w:rsidP="00E52770">
            <w:pPr>
              <w:widowControl w:val="0"/>
              <w:jc w:val="right"/>
              <w:rPr>
                <w:rFonts w:ascii="Times New Roman" w:hAnsi="Times New Roman"/>
                <w:lang w:val="lv-LV"/>
              </w:rPr>
            </w:pPr>
            <w:r w:rsidRPr="00E709F8">
              <w:rPr>
                <w:rFonts w:ascii="Times New Roman" w:hAnsi="Times New Roman"/>
                <w:lang w:val="lv-LV"/>
              </w:rPr>
              <w:t>Ekonomikas ministrija</w:t>
            </w:r>
          </w:p>
        </w:tc>
      </w:tr>
      <w:tr w:rsidR="00E52770" w:rsidRPr="00A8530E" w14:paraId="67EC432C" w14:textId="77777777" w:rsidTr="00CF60F8">
        <w:trPr>
          <w:trHeight w:val="57"/>
        </w:trPr>
        <w:tc>
          <w:tcPr>
            <w:tcW w:w="2830" w:type="dxa"/>
            <w:hideMark/>
          </w:tcPr>
          <w:p w14:paraId="04CF2001" w14:textId="043656BB" w:rsidR="00E52770" w:rsidRPr="00A8530E" w:rsidRDefault="00E52770" w:rsidP="00E52770">
            <w:pPr>
              <w:widowControl w:val="0"/>
              <w:rPr>
                <w:rFonts w:ascii="Times New Roman" w:hAnsi="Times New Roman"/>
                <w:lang w:val="lv-LV"/>
              </w:rPr>
            </w:pPr>
            <w:r w:rsidRPr="00A8530E">
              <w:rPr>
                <w:rFonts w:ascii="Times New Roman" w:hAnsi="Times New Roman"/>
                <w:lang w:val="lv-LV"/>
              </w:rPr>
              <w:t xml:space="preserve">Juris </w:t>
            </w:r>
            <w:r w:rsidR="00925B33">
              <w:rPr>
                <w:rFonts w:ascii="Times New Roman" w:hAnsi="Times New Roman"/>
                <w:lang w:val="lv-LV"/>
              </w:rPr>
              <w:t>Lukss</w:t>
            </w:r>
          </w:p>
        </w:tc>
        <w:tc>
          <w:tcPr>
            <w:tcW w:w="5529" w:type="dxa"/>
            <w:hideMark/>
          </w:tcPr>
          <w:p w14:paraId="190B774B" w14:textId="7CDD9B0D" w:rsidR="00E52770" w:rsidRPr="00A8530E" w:rsidRDefault="00925B33" w:rsidP="00E52770">
            <w:pPr>
              <w:widowControl w:val="0"/>
              <w:jc w:val="right"/>
              <w:rPr>
                <w:rFonts w:ascii="Times New Roman" w:hAnsi="Times New Roman"/>
                <w:lang w:val="lv-LV"/>
              </w:rPr>
            </w:pPr>
            <w:r>
              <w:rPr>
                <w:rFonts w:ascii="Times New Roman" w:hAnsi="Times New Roman"/>
                <w:lang w:val="lv-LV"/>
              </w:rPr>
              <w:t>Finanšu ministrija</w:t>
            </w:r>
          </w:p>
        </w:tc>
      </w:tr>
      <w:tr w:rsidR="0037009A" w:rsidRPr="00A8530E" w14:paraId="7B9FD37A" w14:textId="77777777" w:rsidTr="00CF60F8">
        <w:trPr>
          <w:trHeight w:val="57"/>
        </w:trPr>
        <w:tc>
          <w:tcPr>
            <w:tcW w:w="2830" w:type="dxa"/>
          </w:tcPr>
          <w:p w14:paraId="01A2C5BC" w14:textId="1DC41EF4" w:rsidR="0037009A" w:rsidRPr="00A8530E" w:rsidRDefault="00E709F8" w:rsidP="00E52770">
            <w:pPr>
              <w:widowControl w:val="0"/>
              <w:rPr>
                <w:rFonts w:ascii="Times New Roman" w:hAnsi="Times New Roman"/>
              </w:rPr>
            </w:pPr>
            <w:r>
              <w:rPr>
                <w:rFonts w:ascii="Times New Roman" w:hAnsi="Times New Roman"/>
              </w:rPr>
              <w:t>Kārlis Eņģelis</w:t>
            </w:r>
          </w:p>
        </w:tc>
        <w:tc>
          <w:tcPr>
            <w:tcW w:w="5529" w:type="dxa"/>
          </w:tcPr>
          <w:p w14:paraId="5C887FE8" w14:textId="05A3BD7B" w:rsidR="0037009A" w:rsidRDefault="00E709F8" w:rsidP="00E52770">
            <w:pPr>
              <w:widowControl w:val="0"/>
              <w:jc w:val="right"/>
              <w:rPr>
                <w:rFonts w:ascii="Times New Roman" w:hAnsi="Times New Roman"/>
              </w:rPr>
            </w:pPr>
            <w:r>
              <w:rPr>
                <w:rFonts w:ascii="Times New Roman" w:hAnsi="Times New Roman"/>
              </w:rPr>
              <w:t>Satiksmes ministrija</w:t>
            </w:r>
          </w:p>
        </w:tc>
      </w:tr>
      <w:tr w:rsidR="00E52770" w:rsidRPr="00A8530E" w14:paraId="1DBBADD5" w14:textId="77777777" w:rsidTr="00CF60F8">
        <w:trPr>
          <w:trHeight w:val="57"/>
        </w:trPr>
        <w:tc>
          <w:tcPr>
            <w:tcW w:w="2830" w:type="dxa"/>
            <w:hideMark/>
          </w:tcPr>
          <w:p w14:paraId="6DD9E166" w14:textId="7BBF0803" w:rsidR="00E52770" w:rsidRPr="00A8530E" w:rsidRDefault="00E52770" w:rsidP="00E52770">
            <w:pPr>
              <w:widowControl w:val="0"/>
              <w:rPr>
                <w:rFonts w:ascii="Times New Roman" w:hAnsi="Times New Roman"/>
                <w:lang w:val="lv-LV"/>
              </w:rPr>
            </w:pPr>
            <w:r w:rsidRPr="00A8530E">
              <w:rPr>
                <w:rFonts w:ascii="Times New Roman" w:hAnsi="Times New Roman"/>
                <w:lang w:val="lv-LV"/>
              </w:rPr>
              <w:t xml:space="preserve">Kārlis </w:t>
            </w:r>
            <w:r w:rsidR="00E709F8">
              <w:rPr>
                <w:rFonts w:ascii="Times New Roman" w:hAnsi="Times New Roman"/>
                <w:lang w:val="lv-LV"/>
              </w:rPr>
              <w:t>Mendziņš</w:t>
            </w:r>
          </w:p>
        </w:tc>
        <w:tc>
          <w:tcPr>
            <w:tcW w:w="5529" w:type="dxa"/>
            <w:hideMark/>
          </w:tcPr>
          <w:p w14:paraId="5AA8EDE7" w14:textId="0277025F" w:rsidR="00E52770" w:rsidRPr="00A8530E" w:rsidRDefault="00910CB4" w:rsidP="00E52770">
            <w:pPr>
              <w:widowControl w:val="0"/>
              <w:jc w:val="right"/>
              <w:rPr>
                <w:rFonts w:ascii="Times New Roman" w:hAnsi="Times New Roman"/>
                <w:lang w:val="lv-LV"/>
              </w:rPr>
            </w:pPr>
            <w:r w:rsidRPr="00910CB4">
              <w:rPr>
                <w:rFonts w:ascii="Times New Roman" w:hAnsi="Times New Roman"/>
                <w:lang w:val="lv-LV"/>
              </w:rPr>
              <w:t>Biedrība “Zaļā brīvība”</w:t>
            </w:r>
          </w:p>
        </w:tc>
      </w:tr>
      <w:tr w:rsidR="00E52770" w:rsidRPr="00A8530E" w14:paraId="50FF071F" w14:textId="77777777" w:rsidTr="00CF60F8">
        <w:trPr>
          <w:trHeight w:val="57"/>
        </w:trPr>
        <w:tc>
          <w:tcPr>
            <w:tcW w:w="2830" w:type="dxa"/>
            <w:hideMark/>
          </w:tcPr>
          <w:p w14:paraId="12B9F641"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Krišs Lipšāns</w:t>
            </w:r>
          </w:p>
        </w:tc>
        <w:tc>
          <w:tcPr>
            <w:tcW w:w="5529" w:type="dxa"/>
            <w:hideMark/>
          </w:tcPr>
          <w:p w14:paraId="0328D84F"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Biedrība “Auto Asociācija”</w:t>
            </w:r>
          </w:p>
        </w:tc>
      </w:tr>
      <w:tr w:rsidR="00E52770" w:rsidRPr="00A8530E" w14:paraId="69119428" w14:textId="77777777" w:rsidTr="00CF60F8">
        <w:trPr>
          <w:trHeight w:val="57"/>
        </w:trPr>
        <w:tc>
          <w:tcPr>
            <w:tcW w:w="2830" w:type="dxa"/>
            <w:hideMark/>
          </w:tcPr>
          <w:p w14:paraId="62C1017C" w14:textId="1E0613D3" w:rsidR="00E52770" w:rsidRPr="00A8530E" w:rsidRDefault="007E071F" w:rsidP="00E52770">
            <w:pPr>
              <w:widowControl w:val="0"/>
              <w:rPr>
                <w:rFonts w:ascii="Times New Roman" w:hAnsi="Times New Roman"/>
                <w:lang w:val="lv-LV"/>
              </w:rPr>
            </w:pPr>
            <w:r>
              <w:rPr>
                <w:rFonts w:ascii="Times New Roman" w:hAnsi="Times New Roman"/>
                <w:lang w:val="lv-LV"/>
              </w:rPr>
              <w:t>Laima Rituma</w:t>
            </w:r>
          </w:p>
        </w:tc>
        <w:tc>
          <w:tcPr>
            <w:tcW w:w="5529" w:type="dxa"/>
            <w:hideMark/>
          </w:tcPr>
          <w:p w14:paraId="2162DEFF" w14:textId="65ED9EAE" w:rsidR="00E52770" w:rsidRPr="00A8530E" w:rsidRDefault="007E071F" w:rsidP="00E52770">
            <w:pPr>
              <w:widowControl w:val="0"/>
              <w:jc w:val="right"/>
              <w:rPr>
                <w:rFonts w:ascii="Times New Roman" w:hAnsi="Times New Roman"/>
                <w:lang w:val="lv-LV"/>
              </w:rPr>
            </w:pPr>
            <w:r>
              <w:rPr>
                <w:rFonts w:ascii="Times New Roman" w:hAnsi="Times New Roman"/>
                <w:lang w:val="lv-LV"/>
              </w:rPr>
              <w:t>Satiksmes ministrija</w:t>
            </w:r>
          </w:p>
        </w:tc>
      </w:tr>
      <w:tr w:rsidR="007E071F" w:rsidRPr="007E071F" w14:paraId="6A7CA8BC" w14:textId="77777777" w:rsidTr="00CF60F8">
        <w:trPr>
          <w:trHeight w:val="57"/>
        </w:trPr>
        <w:tc>
          <w:tcPr>
            <w:tcW w:w="2830" w:type="dxa"/>
          </w:tcPr>
          <w:p w14:paraId="14C114AB" w14:textId="09AC4FE6" w:rsidR="007E071F" w:rsidRPr="007E071F" w:rsidRDefault="007E071F" w:rsidP="00E52770">
            <w:pPr>
              <w:widowControl w:val="0"/>
              <w:rPr>
                <w:rFonts w:ascii="Times New Roman" w:hAnsi="Times New Roman"/>
                <w:lang w:val="lv-LV"/>
              </w:rPr>
            </w:pPr>
            <w:r w:rsidRPr="007E071F">
              <w:rPr>
                <w:rFonts w:ascii="Times New Roman" w:hAnsi="Times New Roman"/>
                <w:lang w:val="lv-LV"/>
              </w:rPr>
              <w:t>Liene Griķe</w:t>
            </w:r>
          </w:p>
        </w:tc>
        <w:tc>
          <w:tcPr>
            <w:tcW w:w="5529" w:type="dxa"/>
          </w:tcPr>
          <w:p w14:paraId="4E428F34" w14:textId="47D18EEF" w:rsidR="007E071F" w:rsidRPr="007E071F" w:rsidRDefault="007E071F" w:rsidP="00E52770">
            <w:pPr>
              <w:widowControl w:val="0"/>
              <w:jc w:val="right"/>
              <w:rPr>
                <w:rFonts w:ascii="Times New Roman" w:hAnsi="Times New Roman"/>
                <w:lang w:val="lv-LV"/>
              </w:rPr>
            </w:pPr>
            <w:r w:rsidRPr="007E071F">
              <w:rPr>
                <w:rFonts w:ascii="Times New Roman" w:hAnsi="Times New Roman"/>
                <w:lang w:val="lv-LV"/>
              </w:rPr>
              <w:t>Klimata un enerģētikas ministrija</w:t>
            </w:r>
          </w:p>
        </w:tc>
      </w:tr>
      <w:tr w:rsidR="007E071F" w:rsidRPr="007E071F" w14:paraId="6F50A252" w14:textId="77777777" w:rsidTr="00CF60F8">
        <w:trPr>
          <w:trHeight w:val="57"/>
        </w:trPr>
        <w:tc>
          <w:tcPr>
            <w:tcW w:w="2830" w:type="dxa"/>
          </w:tcPr>
          <w:p w14:paraId="5661A8ED" w14:textId="73BF0D86" w:rsidR="007E071F" w:rsidRPr="007E071F" w:rsidRDefault="007E071F" w:rsidP="00E52770">
            <w:pPr>
              <w:widowControl w:val="0"/>
              <w:rPr>
                <w:rFonts w:ascii="Times New Roman" w:hAnsi="Times New Roman"/>
                <w:lang w:val="lv-LV"/>
              </w:rPr>
            </w:pPr>
            <w:r w:rsidRPr="007E071F">
              <w:rPr>
                <w:rFonts w:ascii="Times New Roman" w:hAnsi="Times New Roman"/>
                <w:lang w:val="lv-LV"/>
              </w:rPr>
              <w:t>Linda Leja</w:t>
            </w:r>
          </w:p>
        </w:tc>
        <w:tc>
          <w:tcPr>
            <w:tcW w:w="5529" w:type="dxa"/>
          </w:tcPr>
          <w:p w14:paraId="7B9A7392" w14:textId="18DADF18" w:rsidR="007E071F" w:rsidRPr="007E071F" w:rsidRDefault="007E071F" w:rsidP="00E52770">
            <w:pPr>
              <w:widowControl w:val="0"/>
              <w:jc w:val="right"/>
              <w:rPr>
                <w:rFonts w:ascii="Times New Roman" w:hAnsi="Times New Roman"/>
                <w:lang w:val="lv-LV"/>
              </w:rPr>
            </w:pPr>
            <w:r>
              <w:rPr>
                <w:rFonts w:ascii="Times New Roman" w:hAnsi="Times New Roman"/>
                <w:lang w:val="lv-LV"/>
              </w:rPr>
              <w:t xml:space="preserve">Klimata un </w:t>
            </w:r>
            <w:r w:rsidR="00070F62">
              <w:rPr>
                <w:rFonts w:ascii="Times New Roman" w:hAnsi="Times New Roman"/>
                <w:lang w:val="lv-LV"/>
              </w:rPr>
              <w:t>enerģētikas</w:t>
            </w:r>
            <w:r>
              <w:rPr>
                <w:rFonts w:ascii="Times New Roman" w:hAnsi="Times New Roman"/>
                <w:lang w:val="lv-LV"/>
              </w:rPr>
              <w:t xml:space="preserve"> ministrija</w:t>
            </w:r>
          </w:p>
        </w:tc>
      </w:tr>
      <w:tr w:rsidR="00E52770" w:rsidRPr="00A8530E" w14:paraId="2516134A" w14:textId="77777777" w:rsidTr="00CF60F8">
        <w:trPr>
          <w:trHeight w:val="57"/>
        </w:trPr>
        <w:tc>
          <w:tcPr>
            <w:tcW w:w="2830" w:type="dxa"/>
            <w:hideMark/>
          </w:tcPr>
          <w:p w14:paraId="28B40F4D"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Mikus Ramanis</w:t>
            </w:r>
          </w:p>
        </w:tc>
        <w:tc>
          <w:tcPr>
            <w:tcW w:w="5529" w:type="dxa"/>
            <w:hideMark/>
          </w:tcPr>
          <w:p w14:paraId="1EBBC8E1"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Latvijas Biodegvielu un bioenerģijas asociācija</w:t>
            </w:r>
          </w:p>
        </w:tc>
      </w:tr>
      <w:tr w:rsidR="005738D4" w:rsidRPr="005738D4" w14:paraId="282E28FB" w14:textId="77777777" w:rsidTr="00CF60F8">
        <w:trPr>
          <w:trHeight w:val="57"/>
        </w:trPr>
        <w:tc>
          <w:tcPr>
            <w:tcW w:w="2830" w:type="dxa"/>
          </w:tcPr>
          <w:p w14:paraId="73591E5C" w14:textId="4353E446" w:rsidR="005738D4" w:rsidRPr="005738D4" w:rsidRDefault="005738D4" w:rsidP="00E52770">
            <w:pPr>
              <w:widowControl w:val="0"/>
              <w:rPr>
                <w:rFonts w:ascii="Times New Roman" w:hAnsi="Times New Roman"/>
                <w:lang w:val="lv-LV"/>
              </w:rPr>
            </w:pPr>
            <w:r w:rsidRPr="005738D4">
              <w:rPr>
                <w:rFonts w:ascii="Times New Roman" w:hAnsi="Times New Roman"/>
                <w:lang w:val="lv-LV"/>
              </w:rPr>
              <w:t>Mihails Simvulidi</w:t>
            </w:r>
          </w:p>
        </w:tc>
        <w:tc>
          <w:tcPr>
            <w:tcW w:w="5529" w:type="dxa"/>
          </w:tcPr>
          <w:p w14:paraId="3CEE9746" w14:textId="39452EE4" w:rsidR="005738D4" w:rsidRPr="005738D4" w:rsidRDefault="005738D4" w:rsidP="00E52770">
            <w:pPr>
              <w:widowControl w:val="0"/>
              <w:jc w:val="right"/>
              <w:rPr>
                <w:rFonts w:ascii="Times New Roman" w:hAnsi="Times New Roman"/>
                <w:lang w:val="lv-LV"/>
              </w:rPr>
            </w:pPr>
            <w:r w:rsidRPr="005738D4">
              <w:rPr>
                <w:rFonts w:ascii="Times New Roman" w:hAnsi="Times New Roman"/>
                <w:lang w:val="lv-LV"/>
              </w:rPr>
              <w:t>Apvienība “Pilsēta cilvēkiem”</w:t>
            </w:r>
          </w:p>
        </w:tc>
      </w:tr>
      <w:tr w:rsidR="00224ACB" w:rsidRPr="00224ACB" w14:paraId="5A067821" w14:textId="77777777" w:rsidTr="00CF60F8">
        <w:trPr>
          <w:trHeight w:val="57"/>
        </w:trPr>
        <w:tc>
          <w:tcPr>
            <w:tcW w:w="2830" w:type="dxa"/>
          </w:tcPr>
          <w:p w14:paraId="25BBBB39" w14:textId="14258BAE" w:rsidR="00224ACB" w:rsidRPr="00224ACB" w:rsidRDefault="00224ACB" w:rsidP="00E52770">
            <w:pPr>
              <w:widowControl w:val="0"/>
              <w:rPr>
                <w:rFonts w:ascii="Times New Roman" w:hAnsi="Times New Roman"/>
                <w:lang w:val="lv-LV"/>
              </w:rPr>
            </w:pPr>
            <w:r w:rsidRPr="00224ACB">
              <w:rPr>
                <w:rFonts w:ascii="Times New Roman" w:hAnsi="Times New Roman"/>
                <w:lang w:val="lv-LV"/>
              </w:rPr>
              <w:t>Neils Balgalis</w:t>
            </w:r>
          </w:p>
        </w:tc>
        <w:tc>
          <w:tcPr>
            <w:tcW w:w="5529" w:type="dxa"/>
          </w:tcPr>
          <w:p w14:paraId="2E0A3E58" w14:textId="328EE3F6" w:rsidR="00224ACB" w:rsidRPr="00224ACB" w:rsidRDefault="00224ACB" w:rsidP="00E52770">
            <w:pPr>
              <w:widowControl w:val="0"/>
              <w:jc w:val="right"/>
              <w:rPr>
                <w:rFonts w:ascii="Times New Roman" w:hAnsi="Times New Roman"/>
                <w:lang w:val="lv-LV"/>
              </w:rPr>
            </w:pPr>
            <w:r w:rsidRPr="00224ACB">
              <w:rPr>
                <w:rFonts w:ascii="Times New Roman" w:hAnsi="Times New Roman"/>
                <w:lang w:val="lv-LV"/>
              </w:rPr>
              <w:t>Latvijas Tirdzniecības un rūpniecības kamera</w:t>
            </w:r>
          </w:p>
        </w:tc>
      </w:tr>
      <w:tr w:rsidR="00E52770" w:rsidRPr="00A8530E" w14:paraId="3C3FE3E1" w14:textId="77777777" w:rsidTr="00CF60F8">
        <w:trPr>
          <w:trHeight w:val="57"/>
        </w:trPr>
        <w:tc>
          <w:tcPr>
            <w:tcW w:w="2830" w:type="dxa"/>
            <w:hideMark/>
          </w:tcPr>
          <w:p w14:paraId="5AEED686"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Nora Pastore</w:t>
            </w:r>
          </w:p>
        </w:tc>
        <w:tc>
          <w:tcPr>
            <w:tcW w:w="5529" w:type="dxa"/>
            <w:hideMark/>
          </w:tcPr>
          <w:p w14:paraId="17A8A7F3"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Latvijas Finanšu nozares asociācija</w:t>
            </w:r>
          </w:p>
        </w:tc>
      </w:tr>
      <w:tr w:rsidR="00E52770" w:rsidRPr="00A8530E" w14:paraId="053F58DA" w14:textId="77777777" w:rsidTr="00CF60F8">
        <w:trPr>
          <w:trHeight w:val="57"/>
        </w:trPr>
        <w:tc>
          <w:tcPr>
            <w:tcW w:w="2830" w:type="dxa"/>
            <w:hideMark/>
          </w:tcPr>
          <w:p w14:paraId="7A15F6F7"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Ojārs Karčevskis</w:t>
            </w:r>
          </w:p>
        </w:tc>
        <w:tc>
          <w:tcPr>
            <w:tcW w:w="5529" w:type="dxa"/>
            <w:hideMark/>
          </w:tcPr>
          <w:p w14:paraId="37B065D4"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Latvijas Degvielas tirgotāju asociācija</w:t>
            </w:r>
          </w:p>
        </w:tc>
      </w:tr>
      <w:tr w:rsidR="00E52770" w:rsidRPr="00A8530E" w14:paraId="08137B37" w14:textId="77777777" w:rsidTr="00CF60F8">
        <w:trPr>
          <w:trHeight w:val="57"/>
        </w:trPr>
        <w:tc>
          <w:tcPr>
            <w:tcW w:w="2830" w:type="dxa"/>
            <w:hideMark/>
          </w:tcPr>
          <w:p w14:paraId="6A4046B6"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Olga Stoļarova</w:t>
            </w:r>
          </w:p>
        </w:tc>
        <w:tc>
          <w:tcPr>
            <w:tcW w:w="5529" w:type="dxa"/>
            <w:hideMark/>
          </w:tcPr>
          <w:p w14:paraId="3EE591B4"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E52770" w:rsidRPr="00A8530E" w14:paraId="5264D751" w14:textId="77777777" w:rsidTr="00CF60F8">
        <w:trPr>
          <w:trHeight w:val="57"/>
        </w:trPr>
        <w:tc>
          <w:tcPr>
            <w:tcW w:w="2830" w:type="dxa"/>
            <w:hideMark/>
          </w:tcPr>
          <w:p w14:paraId="6E6A91C5"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Pauls Beinarovičs</w:t>
            </w:r>
          </w:p>
        </w:tc>
        <w:tc>
          <w:tcPr>
            <w:tcW w:w="5529" w:type="dxa"/>
            <w:hideMark/>
          </w:tcPr>
          <w:p w14:paraId="09671387"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VAS "Ceļu satiksmes drošības direkcija"</w:t>
            </w:r>
          </w:p>
        </w:tc>
      </w:tr>
      <w:tr w:rsidR="00224ACB" w:rsidRPr="00224ACB" w14:paraId="050F4D86" w14:textId="77777777" w:rsidTr="00CF60F8">
        <w:trPr>
          <w:trHeight w:val="57"/>
        </w:trPr>
        <w:tc>
          <w:tcPr>
            <w:tcW w:w="2830" w:type="dxa"/>
          </w:tcPr>
          <w:p w14:paraId="0E822E96" w14:textId="4E7F4BA3" w:rsidR="00224ACB" w:rsidRPr="00224ACB" w:rsidRDefault="00224ACB" w:rsidP="00E52770">
            <w:pPr>
              <w:widowControl w:val="0"/>
              <w:rPr>
                <w:rFonts w:ascii="Times New Roman" w:hAnsi="Times New Roman"/>
                <w:lang w:val="lv-LV"/>
              </w:rPr>
            </w:pPr>
            <w:r w:rsidRPr="00224ACB">
              <w:rPr>
                <w:rFonts w:ascii="Times New Roman" w:hAnsi="Times New Roman"/>
                <w:lang w:val="lv-LV"/>
              </w:rPr>
              <w:t>Pēteris Laiškalns</w:t>
            </w:r>
          </w:p>
        </w:tc>
        <w:tc>
          <w:tcPr>
            <w:tcW w:w="5529" w:type="dxa"/>
          </w:tcPr>
          <w:p w14:paraId="3341F98C" w14:textId="715B7B46" w:rsidR="00224ACB" w:rsidRPr="00224ACB" w:rsidRDefault="00224ACB" w:rsidP="00E52770">
            <w:pPr>
              <w:widowControl w:val="0"/>
              <w:jc w:val="right"/>
              <w:rPr>
                <w:rFonts w:ascii="Times New Roman" w:hAnsi="Times New Roman"/>
                <w:lang w:val="lv-LV"/>
              </w:rPr>
            </w:pPr>
            <w:r w:rsidRPr="00224ACB">
              <w:rPr>
                <w:rFonts w:ascii="Times New Roman" w:hAnsi="Times New Roman"/>
                <w:lang w:val="lv-LV"/>
              </w:rPr>
              <w:t>Latvijas Darba devēju konfederācija</w:t>
            </w:r>
          </w:p>
        </w:tc>
      </w:tr>
      <w:tr w:rsidR="00E52770" w:rsidRPr="00A8530E" w14:paraId="01483F38" w14:textId="77777777" w:rsidTr="00CF60F8">
        <w:trPr>
          <w:trHeight w:val="57"/>
        </w:trPr>
        <w:tc>
          <w:tcPr>
            <w:tcW w:w="2830" w:type="dxa"/>
            <w:hideMark/>
          </w:tcPr>
          <w:p w14:paraId="00C35F9B"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Raitis Mazjānis</w:t>
            </w:r>
          </w:p>
        </w:tc>
        <w:tc>
          <w:tcPr>
            <w:tcW w:w="5529" w:type="dxa"/>
            <w:hideMark/>
          </w:tcPr>
          <w:p w14:paraId="62375F19"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Biedrība "Bezizmešu mobilitātes atbalsta biedrība"</w:t>
            </w:r>
          </w:p>
        </w:tc>
      </w:tr>
      <w:tr w:rsidR="00E52770" w:rsidRPr="00A8530E" w14:paraId="3F670B73" w14:textId="77777777" w:rsidTr="00CF60F8">
        <w:trPr>
          <w:trHeight w:val="57"/>
        </w:trPr>
        <w:tc>
          <w:tcPr>
            <w:tcW w:w="2830" w:type="dxa"/>
            <w:hideMark/>
          </w:tcPr>
          <w:p w14:paraId="4BADECF5"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Roberts Alhimionoks</w:t>
            </w:r>
          </w:p>
        </w:tc>
        <w:tc>
          <w:tcPr>
            <w:tcW w:w="5529" w:type="dxa"/>
            <w:hideMark/>
          </w:tcPr>
          <w:p w14:paraId="6A6853E3"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Ārvalstu investoru padome Latvijā</w:t>
            </w:r>
          </w:p>
        </w:tc>
      </w:tr>
      <w:tr w:rsidR="00E52770" w:rsidRPr="00A8530E" w14:paraId="2510F6D4" w14:textId="77777777" w:rsidTr="00CF60F8">
        <w:trPr>
          <w:trHeight w:val="57"/>
        </w:trPr>
        <w:tc>
          <w:tcPr>
            <w:tcW w:w="2830" w:type="dxa"/>
            <w:hideMark/>
          </w:tcPr>
          <w:p w14:paraId="6F2F0867"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Ruta Konstante</w:t>
            </w:r>
          </w:p>
        </w:tc>
        <w:tc>
          <w:tcPr>
            <w:tcW w:w="5529" w:type="dxa"/>
            <w:hideMark/>
          </w:tcPr>
          <w:p w14:paraId="7A623826"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Finanšu ministrija</w:t>
            </w:r>
          </w:p>
        </w:tc>
      </w:tr>
      <w:tr w:rsidR="00E52770" w:rsidRPr="00A8530E" w14:paraId="214EBDCF" w14:textId="77777777" w:rsidTr="00CF60F8">
        <w:trPr>
          <w:trHeight w:val="57"/>
        </w:trPr>
        <w:tc>
          <w:tcPr>
            <w:tcW w:w="2830" w:type="dxa"/>
            <w:hideMark/>
          </w:tcPr>
          <w:p w14:paraId="11F93A13" w14:textId="40E85E4F" w:rsidR="00E52770" w:rsidRPr="00A8530E" w:rsidRDefault="00224ACB" w:rsidP="00E52770">
            <w:pPr>
              <w:widowControl w:val="0"/>
              <w:rPr>
                <w:rFonts w:ascii="Times New Roman" w:hAnsi="Times New Roman"/>
                <w:lang w:val="lv-LV"/>
              </w:rPr>
            </w:pPr>
            <w:r>
              <w:rPr>
                <w:rFonts w:ascii="Times New Roman" w:hAnsi="Times New Roman"/>
                <w:lang w:val="lv-LV"/>
              </w:rPr>
              <w:t>Signe Ķauķīte</w:t>
            </w:r>
          </w:p>
        </w:tc>
        <w:tc>
          <w:tcPr>
            <w:tcW w:w="5529" w:type="dxa"/>
            <w:hideMark/>
          </w:tcPr>
          <w:p w14:paraId="2135A02E"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224ACB" w:rsidRPr="00224ACB" w14:paraId="6D96BA8C" w14:textId="77777777" w:rsidTr="00CF60F8">
        <w:trPr>
          <w:trHeight w:val="57"/>
        </w:trPr>
        <w:tc>
          <w:tcPr>
            <w:tcW w:w="2830" w:type="dxa"/>
          </w:tcPr>
          <w:p w14:paraId="6DCA638A" w14:textId="7DCC1A48" w:rsidR="00224ACB" w:rsidRPr="00224ACB" w:rsidRDefault="00224ACB" w:rsidP="00E52770">
            <w:pPr>
              <w:widowControl w:val="0"/>
              <w:rPr>
                <w:rFonts w:ascii="Times New Roman" w:hAnsi="Times New Roman"/>
                <w:lang w:val="lv-LV"/>
              </w:rPr>
            </w:pPr>
            <w:r w:rsidRPr="00224ACB">
              <w:rPr>
                <w:rFonts w:ascii="Times New Roman" w:hAnsi="Times New Roman"/>
                <w:lang w:val="lv-LV"/>
              </w:rPr>
              <w:t xml:space="preserve">Solvita Āmare – Pilka </w:t>
            </w:r>
          </w:p>
        </w:tc>
        <w:tc>
          <w:tcPr>
            <w:tcW w:w="5529" w:type="dxa"/>
          </w:tcPr>
          <w:p w14:paraId="085986D8" w14:textId="12B976EF" w:rsidR="00224ACB" w:rsidRPr="00224ACB" w:rsidRDefault="00224ACB" w:rsidP="00E52770">
            <w:pPr>
              <w:widowControl w:val="0"/>
              <w:jc w:val="right"/>
              <w:rPr>
                <w:rFonts w:ascii="Times New Roman" w:hAnsi="Times New Roman"/>
                <w:lang w:val="lv-LV"/>
              </w:rPr>
            </w:pPr>
            <w:r w:rsidRPr="00224ACB">
              <w:rPr>
                <w:rFonts w:ascii="Times New Roman" w:hAnsi="Times New Roman"/>
                <w:lang w:val="lv-LV"/>
              </w:rPr>
              <w:t>Finanšu ministrija</w:t>
            </w:r>
          </w:p>
        </w:tc>
      </w:tr>
      <w:tr w:rsidR="00E52770" w:rsidRPr="00A8530E" w14:paraId="0387D3C0" w14:textId="77777777" w:rsidTr="00CF60F8">
        <w:trPr>
          <w:trHeight w:val="57"/>
        </w:trPr>
        <w:tc>
          <w:tcPr>
            <w:tcW w:w="2830" w:type="dxa"/>
            <w:hideMark/>
          </w:tcPr>
          <w:p w14:paraId="64D47168"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Tālivaldis Vectirāns</w:t>
            </w:r>
          </w:p>
        </w:tc>
        <w:tc>
          <w:tcPr>
            <w:tcW w:w="5529" w:type="dxa"/>
            <w:hideMark/>
          </w:tcPr>
          <w:p w14:paraId="450FA05C"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E52770" w:rsidRPr="00A8530E" w14:paraId="6E5FABC4" w14:textId="77777777" w:rsidTr="00CF60F8">
        <w:trPr>
          <w:trHeight w:val="57"/>
        </w:trPr>
        <w:tc>
          <w:tcPr>
            <w:tcW w:w="2830" w:type="dxa"/>
            <w:hideMark/>
          </w:tcPr>
          <w:p w14:paraId="25D3C294"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Viktorija Tabakurska</w:t>
            </w:r>
          </w:p>
        </w:tc>
        <w:tc>
          <w:tcPr>
            <w:tcW w:w="5529" w:type="dxa"/>
            <w:hideMark/>
          </w:tcPr>
          <w:p w14:paraId="47DC6D73" w14:textId="77777777" w:rsidR="00E52770" w:rsidRPr="00A8530E" w:rsidRDefault="00E52770" w:rsidP="00E52770">
            <w:pPr>
              <w:widowControl w:val="0"/>
              <w:jc w:val="right"/>
              <w:rPr>
                <w:rFonts w:ascii="Times New Roman" w:hAnsi="Times New Roman"/>
                <w:lang w:val="lv-LV"/>
              </w:rPr>
            </w:pPr>
            <w:r w:rsidRPr="00A8530E">
              <w:rPr>
                <w:rFonts w:ascii="Times New Roman" w:hAnsi="Times New Roman"/>
                <w:lang w:val="lv-LV"/>
              </w:rPr>
              <w:t>Satiksmes ministrija</w:t>
            </w:r>
          </w:p>
        </w:tc>
      </w:tr>
      <w:tr w:rsidR="00224ACB" w:rsidRPr="00A8530E" w14:paraId="492A6716" w14:textId="77777777" w:rsidTr="00CF60F8">
        <w:trPr>
          <w:trHeight w:val="57"/>
        </w:trPr>
        <w:tc>
          <w:tcPr>
            <w:tcW w:w="2830" w:type="dxa"/>
          </w:tcPr>
          <w:p w14:paraId="038F133D" w14:textId="58AA2604" w:rsidR="00224ACB" w:rsidRPr="00A8530E" w:rsidRDefault="00224ACB" w:rsidP="00E52770">
            <w:pPr>
              <w:widowControl w:val="0"/>
              <w:rPr>
                <w:rFonts w:ascii="Times New Roman" w:hAnsi="Times New Roman"/>
              </w:rPr>
            </w:pPr>
            <w:r>
              <w:rPr>
                <w:rFonts w:ascii="Times New Roman" w:hAnsi="Times New Roman"/>
              </w:rPr>
              <w:t>Zane Mača</w:t>
            </w:r>
          </w:p>
        </w:tc>
        <w:tc>
          <w:tcPr>
            <w:tcW w:w="5529" w:type="dxa"/>
          </w:tcPr>
          <w:p w14:paraId="22E1BD5D" w14:textId="67DB2D00" w:rsidR="00224ACB" w:rsidRPr="00A8530E" w:rsidRDefault="00224ACB" w:rsidP="00E52770">
            <w:pPr>
              <w:widowControl w:val="0"/>
              <w:jc w:val="right"/>
              <w:rPr>
                <w:rFonts w:ascii="Times New Roman" w:hAnsi="Times New Roman"/>
              </w:rPr>
            </w:pPr>
            <w:r>
              <w:rPr>
                <w:rFonts w:ascii="Times New Roman" w:hAnsi="Times New Roman"/>
              </w:rPr>
              <w:t>Satiksmes ministrija</w:t>
            </w:r>
          </w:p>
        </w:tc>
      </w:tr>
      <w:tr w:rsidR="00224ACB" w:rsidRPr="00A8530E" w14:paraId="56A3ABF4" w14:textId="77777777" w:rsidTr="00CF60F8">
        <w:trPr>
          <w:trHeight w:val="57"/>
        </w:trPr>
        <w:tc>
          <w:tcPr>
            <w:tcW w:w="2830" w:type="dxa"/>
          </w:tcPr>
          <w:p w14:paraId="15050FA0" w14:textId="01C96D61" w:rsidR="00224ACB" w:rsidRPr="00A8530E" w:rsidRDefault="00224ACB" w:rsidP="00E52770">
            <w:pPr>
              <w:widowControl w:val="0"/>
              <w:rPr>
                <w:rFonts w:ascii="Times New Roman" w:hAnsi="Times New Roman"/>
              </w:rPr>
            </w:pPr>
            <w:r>
              <w:rPr>
                <w:rFonts w:ascii="Times New Roman" w:hAnsi="Times New Roman"/>
              </w:rPr>
              <w:t>Zane Siliņa</w:t>
            </w:r>
          </w:p>
        </w:tc>
        <w:tc>
          <w:tcPr>
            <w:tcW w:w="5529" w:type="dxa"/>
          </w:tcPr>
          <w:p w14:paraId="7E351CED" w14:textId="79798282" w:rsidR="00224ACB" w:rsidRPr="00A8530E" w:rsidRDefault="00224ACB" w:rsidP="00E52770">
            <w:pPr>
              <w:widowControl w:val="0"/>
              <w:jc w:val="right"/>
              <w:rPr>
                <w:rFonts w:ascii="Times New Roman" w:hAnsi="Times New Roman"/>
              </w:rPr>
            </w:pPr>
            <w:r>
              <w:rPr>
                <w:rFonts w:ascii="Times New Roman" w:hAnsi="Times New Roman"/>
              </w:rPr>
              <w:t>Satiksmes ministrija</w:t>
            </w:r>
          </w:p>
        </w:tc>
      </w:tr>
    </w:tbl>
    <w:p w14:paraId="674D79FC" w14:textId="4C002914" w:rsidR="00E52770" w:rsidRDefault="00E52770" w:rsidP="00E52770">
      <w:pPr>
        <w:widowControl w:val="0"/>
        <w:rPr>
          <w:rFonts w:ascii="Times New Roman" w:eastAsia="Calibri" w:hAnsi="Times New Roman" w:cs="Times New Roman"/>
          <w:sz w:val="24"/>
          <w:szCs w:val="24"/>
          <w:lang w:eastAsia="lv-LV"/>
        </w:rPr>
      </w:pPr>
    </w:p>
    <w:p w14:paraId="3D34D3AF" w14:textId="77777777" w:rsidR="002A57E9" w:rsidRPr="00A8530E" w:rsidRDefault="002A57E9" w:rsidP="00E52770">
      <w:pPr>
        <w:widowControl w:val="0"/>
        <w:rPr>
          <w:rFonts w:ascii="Times New Roman" w:eastAsia="Calibri" w:hAnsi="Times New Roman" w:cs="Times New Roman"/>
          <w:sz w:val="24"/>
          <w:szCs w:val="24"/>
          <w:lang w:eastAsia="lv-LV"/>
        </w:rPr>
      </w:pPr>
    </w:p>
    <w:p w14:paraId="224D9516" w14:textId="77777777" w:rsidR="00E52770" w:rsidRPr="00A8530E" w:rsidRDefault="00E52770" w:rsidP="00E52770">
      <w:pPr>
        <w:widowControl w:val="0"/>
        <w:rPr>
          <w:rFonts w:ascii="Times New Roman" w:eastAsia="Calibri" w:hAnsi="Times New Roman" w:cs="Times New Roman"/>
          <w:sz w:val="24"/>
          <w:szCs w:val="24"/>
          <w:lang w:eastAsia="lv-LV"/>
        </w:rPr>
      </w:pPr>
      <w:r w:rsidRPr="00A8530E">
        <w:rPr>
          <w:rFonts w:ascii="Times New Roman" w:eastAsia="Calibri" w:hAnsi="Times New Roman" w:cs="Times New Roman"/>
          <w:sz w:val="24"/>
          <w:szCs w:val="24"/>
          <w:lang w:eastAsia="lv-LV"/>
        </w:rPr>
        <w:t>Sanāksmes darba kārtība:</w:t>
      </w:r>
    </w:p>
    <w:tbl>
      <w:tblPr>
        <w:tblStyle w:val="TableGrid"/>
        <w:tblW w:w="0" w:type="auto"/>
        <w:tblInd w:w="0" w:type="dxa"/>
        <w:tblLook w:val="04A0" w:firstRow="1" w:lastRow="0" w:firstColumn="1" w:lastColumn="0" w:noHBand="0" w:noVBand="1"/>
      </w:tblPr>
      <w:tblGrid>
        <w:gridCol w:w="810"/>
        <w:gridCol w:w="4572"/>
        <w:gridCol w:w="2914"/>
      </w:tblGrid>
      <w:tr w:rsidR="00E52770" w:rsidRPr="00A8530E" w14:paraId="0C0CEFCF" w14:textId="77777777" w:rsidTr="00D274C7">
        <w:trPr>
          <w:trHeight w:val="464"/>
        </w:trPr>
        <w:tc>
          <w:tcPr>
            <w:tcW w:w="810" w:type="dxa"/>
            <w:tcBorders>
              <w:top w:val="single" w:sz="4" w:space="0" w:color="auto"/>
              <w:left w:val="single" w:sz="4" w:space="0" w:color="auto"/>
              <w:bottom w:val="single" w:sz="4" w:space="0" w:color="auto"/>
              <w:right w:val="single" w:sz="4" w:space="0" w:color="auto"/>
            </w:tcBorders>
            <w:hideMark/>
          </w:tcPr>
          <w:p w14:paraId="155D2CFC"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 xml:space="preserve">N.p.k. </w:t>
            </w:r>
          </w:p>
        </w:tc>
        <w:tc>
          <w:tcPr>
            <w:tcW w:w="4572" w:type="dxa"/>
            <w:tcBorders>
              <w:top w:val="single" w:sz="4" w:space="0" w:color="auto"/>
              <w:left w:val="single" w:sz="4" w:space="0" w:color="auto"/>
              <w:bottom w:val="single" w:sz="4" w:space="0" w:color="auto"/>
              <w:right w:val="single" w:sz="4" w:space="0" w:color="auto"/>
            </w:tcBorders>
            <w:hideMark/>
          </w:tcPr>
          <w:p w14:paraId="329377AB"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Darba kārtības jautājums</w:t>
            </w:r>
          </w:p>
        </w:tc>
        <w:tc>
          <w:tcPr>
            <w:tcW w:w="2914" w:type="dxa"/>
            <w:tcBorders>
              <w:top w:val="single" w:sz="4" w:space="0" w:color="auto"/>
              <w:left w:val="single" w:sz="4" w:space="0" w:color="auto"/>
              <w:bottom w:val="single" w:sz="4" w:space="0" w:color="auto"/>
              <w:right w:val="single" w:sz="4" w:space="0" w:color="auto"/>
            </w:tcBorders>
            <w:hideMark/>
          </w:tcPr>
          <w:p w14:paraId="5E62B6D5"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Jautājuma izklāsts</w:t>
            </w:r>
          </w:p>
        </w:tc>
      </w:tr>
      <w:tr w:rsidR="00E52770" w:rsidRPr="00A8530E" w14:paraId="42D2AD68" w14:textId="77777777" w:rsidTr="00D274C7">
        <w:tc>
          <w:tcPr>
            <w:tcW w:w="810" w:type="dxa"/>
            <w:tcBorders>
              <w:top w:val="single" w:sz="4" w:space="0" w:color="auto"/>
              <w:left w:val="single" w:sz="4" w:space="0" w:color="auto"/>
              <w:bottom w:val="single" w:sz="4" w:space="0" w:color="auto"/>
              <w:right w:val="single" w:sz="4" w:space="0" w:color="auto"/>
            </w:tcBorders>
          </w:tcPr>
          <w:p w14:paraId="67589749" w14:textId="77777777" w:rsidR="00E52770" w:rsidRPr="00A8530E" w:rsidRDefault="00E52770" w:rsidP="00E52770">
            <w:pPr>
              <w:widowControl w:val="0"/>
              <w:numPr>
                <w:ilvl w:val="0"/>
                <w:numId w:val="1"/>
              </w:numPr>
              <w:contextualSpacing/>
              <w:rPr>
                <w:rFonts w:ascii="Times New Roman" w:hAnsi="Times New Roman"/>
                <w:lang w:val="lv-LV"/>
              </w:rPr>
            </w:pPr>
          </w:p>
        </w:tc>
        <w:tc>
          <w:tcPr>
            <w:tcW w:w="4572" w:type="dxa"/>
            <w:tcBorders>
              <w:top w:val="single" w:sz="4" w:space="0" w:color="auto"/>
              <w:left w:val="single" w:sz="4" w:space="0" w:color="auto"/>
              <w:bottom w:val="single" w:sz="4" w:space="0" w:color="auto"/>
              <w:right w:val="single" w:sz="4" w:space="0" w:color="auto"/>
            </w:tcBorders>
            <w:hideMark/>
          </w:tcPr>
          <w:p w14:paraId="4CB0C979" w14:textId="495A00F8" w:rsidR="00E52770" w:rsidRPr="00A8530E" w:rsidRDefault="00DB4216" w:rsidP="00E52770">
            <w:pPr>
              <w:widowControl w:val="0"/>
              <w:rPr>
                <w:rFonts w:ascii="Times New Roman" w:hAnsi="Times New Roman"/>
                <w:lang w:val="lv-LV"/>
              </w:rPr>
            </w:pPr>
            <w:bookmarkStart w:id="1" w:name="_Hlk129519072"/>
            <w:r>
              <w:rPr>
                <w:rFonts w:ascii="Times New Roman" w:hAnsi="Times New Roman"/>
                <w:lang w:val="lv-LV"/>
              </w:rPr>
              <w:t>Autotransports – politikas plānošana, nodokļu politika</w:t>
            </w:r>
            <w:bookmarkEnd w:id="1"/>
          </w:p>
        </w:tc>
        <w:tc>
          <w:tcPr>
            <w:tcW w:w="2914" w:type="dxa"/>
            <w:tcBorders>
              <w:top w:val="single" w:sz="4" w:space="0" w:color="auto"/>
              <w:left w:val="single" w:sz="4" w:space="0" w:color="auto"/>
              <w:bottom w:val="single" w:sz="4" w:space="0" w:color="auto"/>
              <w:right w:val="single" w:sz="4" w:space="0" w:color="auto"/>
            </w:tcBorders>
            <w:hideMark/>
          </w:tcPr>
          <w:p w14:paraId="352E0DC2" w14:textId="3D5684C1" w:rsidR="00E52770" w:rsidRPr="00A8530E" w:rsidRDefault="00DB4216" w:rsidP="00E52770">
            <w:pPr>
              <w:widowControl w:val="0"/>
              <w:rPr>
                <w:rFonts w:ascii="Times New Roman" w:hAnsi="Times New Roman"/>
                <w:lang w:val="lv-LV"/>
              </w:rPr>
            </w:pPr>
            <w:r>
              <w:rPr>
                <w:rFonts w:ascii="Times New Roman" w:hAnsi="Times New Roman"/>
                <w:lang w:val="lv-LV"/>
              </w:rPr>
              <w:t>Satiksmes ministrija, Annija Novikova</w:t>
            </w:r>
            <w:r w:rsidR="00E52770" w:rsidRPr="00A8530E">
              <w:rPr>
                <w:rFonts w:ascii="Times New Roman" w:hAnsi="Times New Roman"/>
                <w:lang w:val="lv-LV"/>
              </w:rPr>
              <w:t xml:space="preserve"> (</w:t>
            </w:r>
            <w:r w:rsidR="00D274C7">
              <w:rPr>
                <w:rFonts w:ascii="Times New Roman" w:hAnsi="Times New Roman"/>
                <w:lang w:val="lv-LV"/>
              </w:rPr>
              <w:t xml:space="preserve">17 </w:t>
            </w:r>
            <w:r w:rsidR="00E52770" w:rsidRPr="00A8530E">
              <w:rPr>
                <w:rFonts w:ascii="Times New Roman" w:hAnsi="Times New Roman"/>
                <w:lang w:val="lv-LV"/>
              </w:rPr>
              <w:t>min)</w:t>
            </w:r>
          </w:p>
        </w:tc>
      </w:tr>
      <w:tr w:rsidR="00E52770" w:rsidRPr="00A8530E" w14:paraId="254BB8AE" w14:textId="77777777" w:rsidTr="00D274C7">
        <w:tc>
          <w:tcPr>
            <w:tcW w:w="810" w:type="dxa"/>
            <w:tcBorders>
              <w:top w:val="single" w:sz="4" w:space="0" w:color="auto"/>
              <w:left w:val="single" w:sz="4" w:space="0" w:color="auto"/>
              <w:bottom w:val="single" w:sz="4" w:space="0" w:color="auto"/>
              <w:right w:val="single" w:sz="4" w:space="0" w:color="auto"/>
            </w:tcBorders>
          </w:tcPr>
          <w:p w14:paraId="27535822" w14:textId="77777777" w:rsidR="00E52770" w:rsidRPr="00A8530E" w:rsidRDefault="00E52770" w:rsidP="00E52770">
            <w:pPr>
              <w:widowControl w:val="0"/>
              <w:numPr>
                <w:ilvl w:val="0"/>
                <w:numId w:val="1"/>
              </w:numPr>
              <w:contextualSpacing/>
              <w:rPr>
                <w:rFonts w:ascii="Times New Roman" w:hAnsi="Times New Roman"/>
                <w:lang w:val="lv-LV"/>
              </w:rPr>
            </w:pPr>
          </w:p>
        </w:tc>
        <w:tc>
          <w:tcPr>
            <w:tcW w:w="4572" w:type="dxa"/>
            <w:tcBorders>
              <w:top w:val="single" w:sz="4" w:space="0" w:color="auto"/>
              <w:left w:val="single" w:sz="4" w:space="0" w:color="auto"/>
              <w:bottom w:val="single" w:sz="4" w:space="0" w:color="auto"/>
              <w:right w:val="single" w:sz="4" w:space="0" w:color="auto"/>
            </w:tcBorders>
            <w:hideMark/>
          </w:tcPr>
          <w:p w14:paraId="4368D2AA" w14:textId="7C3008BA" w:rsidR="00E52770" w:rsidRPr="00A8530E" w:rsidRDefault="00DB4216" w:rsidP="00E52770">
            <w:pPr>
              <w:widowControl w:val="0"/>
              <w:rPr>
                <w:rFonts w:ascii="Times New Roman" w:hAnsi="Times New Roman"/>
                <w:lang w:val="lv-LV"/>
              </w:rPr>
            </w:pPr>
            <w:r>
              <w:rPr>
                <w:rFonts w:ascii="Times New Roman" w:hAnsi="Times New Roman"/>
                <w:lang w:val="lv-LV"/>
              </w:rPr>
              <w:t>Transporta nodokļi</w:t>
            </w:r>
          </w:p>
        </w:tc>
        <w:tc>
          <w:tcPr>
            <w:tcW w:w="2914" w:type="dxa"/>
            <w:tcBorders>
              <w:top w:val="single" w:sz="4" w:space="0" w:color="auto"/>
              <w:left w:val="single" w:sz="4" w:space="0" w:color="auto"/>
              <w:bottom w:val="single" w:sz="4" w:space="0" w:color="auto"/>
              <w:right w:val="single" w:sz="4" w:space="0" w:color="auto"/>
            </w:tcBorders>
            <w:hideMark/>
          </w:tcPr>
          <w:p w14:paraId="27669415" w14:textId="377C9E60" w:rsidR="00E52770" w:rsidRPr="00A8530E" w:rsidRDefault="00DB4216" w:rsidP="00E52770">
            <w:pPr>
              <w:widowControl w:val="0"/>
              <w:rPr>
                <w:rFonts w:ascii="Times New Roman" w:hAnsi="Times New Roman"/>
                <w:lang w:val="lv-LV"/>
              </w:rPr>
            </w:pPr>
            <w:r w:rsidRPr="00DB4216">
              <w:rPr>
                <w:rFonts w:ascii="Times New Roman" w:hAnsi="Times New Roman"/>
                <w:lang w:val="lv-LV"/>
              </w:rPr>
              <w:t xml:space="preserve">Biedrība “Auto Asociācija” </w:t>
            </w:r>
            <w:r w:rsidR="00152884">
              <w:rPr>
                <w:rFonts w:ascii="Times New Roman" w:hAnsi="Times New Roman"/>
                <w:lang w:val="lv-LV"/>
              </w:rPr>
              <w:t>Krišs Lipšāns</w:t>
            </w:r>
            <w:r>
              <w:rPr>
                <w:rFonts w:ascii="Times New Roman" w:hAnsi="Times New Roman"/>
                <w:lang w:val="lv-LV"/>
              </w:rPr>
              <w:t xml:space="preserve"> </w:t>
            </w:r>
            <w:r w:rsidR="00E52770" w:rsidRPr="00A8530E">
              <w:rPr>
                <w:rFonts w:ascii="Times New Roman" w:hAnsi="Times New Roman"/>
                <w:lang w:val="lv-LV"/>
              </w:rPr>
              <w:t>(</w:t>
            </w:r>
            <w:r w:rsidR="00586BAF">
              <w:rPr>
                <w:rFonts w:ascii="Times New Roman" w:hAnsi="Times New Roman"/>
                <w:lang w:val="lv-LV"/>
              </w:rPr>
              <w:t>21</w:t>
            </w:r>
            <w:r w:rsidR="00E52770" w:rsidRPr="00A8530E">
              <w:rPr>
                <w:rFonts w:ascii="Times New Roman" w:hAnsi="Times New Roman"/>
                <w:lang w:val="lv-LV"/>
              </w:rPr>
              <w:t xml:space="preserve"> min)</w:t>
            </w:r>
          </w:p>
        </w:tc>
      </w:tr>
      <w:tr w:rsidR="00E52770" w:rsidRPr="00A8530E" w14:paraId="5D9F4E2B" w14:textId="77777777" w:rsidTr="00DB4216">
        <w:tc>
          <w:tcPr>
            <w:tcW w:w="8296" w:type="dxa"/>
            <w:gridSpan w:val="3"/>
            <w:tcBorders>
              <w:top w:val="single" w:sz="4" w:space="0" w:color="auto"/>
              <w:left w:val="single" w:sz="4" w:space="0" w:color="auto"/>
              <w:bottom w:val="single" w:sz="4" w:space="0" w:color="auto"/>
              <w:right w:val="single" w:sz="4" w:space="0" w:color="auto"/>
            </w:tcBorders>
            <w:hideMark/>
          </w:tcPr>
          <w:p w14:paraId="6CB101CF" w14:textId="77777777" w:rsidR="00E52770" w:rsidRPr="00A8530E" w:rsidRDefault="00E52770" w:rsidP="00E52770">
            <w:pPr>
              <w:widowControl w:val="0"/>
              <w:rPr>
                <w:rFonts w:ascii="Times New Roman" w:hAnsi="Times New Roman"/>
                <w:lang w:val="lv-LV"/>
              </w:rPr>
            </w:pPr>
            <w:r w:rsidRPr="00A8530E">
              <w:rPr>
                <w:rFonts w:ascii="Times New Roman" w:hAnsi="Times New Roman"/>
                <w:lang w:val="lv-LV"/>
              </w:rPr>
              <w:t xml:space="preserve">             Diskusija</w:t>
            </w:r>
          </w:p>
        </w:tc>
      </w:tr>
    </w:tbl>
    <w:p w14:paraId="4386BE15" w14:textId="77777777" w:rsidR="00E52770" w:rsidRPr="00A8530E" w:rsidRDefault="00E52770" w:rsidP="00E52770">
      <w:pPr>
        <w:widowControl w:val="0"/>
        <w:rPr>
          <w:rFonts w:ascii="Times New Roman" w:eastAsia="Calibri" w:hAnsi="Times New Roman" w:cs="Times New Roman"/>
          <w:sz w:val="24"/>
          <w:szCs w:val="24"/>
          <w:lang w:eastAsia="lv-LV"/>
        </w:rPr>
      </w:pPr>
    </w:p>
    <w:p w14:paraId="23370C23" w14:textId="5BE73FE2" w:rsidR="00E52770" w:rsidRDefault="00E52770" w:rsidP="0036021E">
      <w:pPr>
        <w:widowControl w:val="0"/>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L. Austrupe</w:t>
      </w:r>
      <w:r w:rsidRPr="00A8530E">
        <w:rPr>
          <w:rFonts w:ascii="Times New Roman" w:eastAsia="Calibri" w:hAnsi="Times New Roman" w:cs="Times New Roman"/>
          <w:sz w:val="24"/>
          <w:szCs w:val="24"/>
          <w:lang w:eastAsia="lv-LV"/>
        </w:rPr>
        <w:t xml:space="preserve">:  Ievadvārdi, iepazīstināšana ar dienas kārtību. </w:t>
      </w:r>
    </w:p>
    <w:p w14:paraId="518ABA2F" w14:textId="77777777" w:rsidR="007F1BF2" w:rsidRDefault="007F1BF2" w:rsidP="0036021E">
      <w:pPr>
        <w:widowControl w:val="0"/>
        <w:rPr>
          <w:rFonts w:ascii="Times New Roman" w:eastAsia="Calibri" w:hAnsi="Times New Roman" w:cs="Times New Roman"/>
          <w:sz w:val="24"/>
          <w:szCs w:val="24"/>
          <w:lang w:eastAsia="lv-LV"/>
        </w:rPr>
      </w:pPr>
    </w:p>
    <w:p w14:paraId="7DB32B02" w14:textId="024A50AD" w:rsidR="00D274C7" w:rsidRDefault="00D274C7" w:rsidP="0036021E">
      <w:pPr>
        <w:widowControl w:val="0"/>
        <w:rPr>
          <w:rFonts w:ascii="Times New Roman" w:eastAsia="Calibri" w:hAnsi="Times New Roman" w:cs="Times New Roman"/>
          <w:sz w:val="24"/>
          <w:szCs w:val="24"/>
          <w:lang w:eastAsia="lv-LV"/>
        </w:rPr>
      </w:pPr>
      <w:r w:rsidRPr="00D274C7">
        <w:rPr>
          <w:rFonts w:ascii="Times New Roman" w:eastAsia="Calibri" w:hAnsi="Times New Roman" w:cs="Times New Roman"/>
          <w:b/>
          <w:bCs/>
          <w:sz w:val="24"/>
          <w:szCs w:val="24"/>
          <w:lang w:eastAsia="lv-LV"/>
        </w:rPr>
        <w:t>1. Autotransports – politikas plānošana, nodokļu politika</w:t>
      </w:r>
      <w:r>
        <w:rPr>
          <w:rFonts w:ascii="Times New Roman" w:eastAsia="Calibri" w:hAnsi="Times New Roman" w:cs="Times New Roman"/>
          <w:b/>
          <w:bCs/>
          <w:sz w:val="24"/>
          <w:szCs w:val="24"/>
          <w:lang w:eastAsia="lv-LV"/>
        </w:rPr>
        <w:t xml:space="preserve"> </w:t>
      </w:r>
      <w:r>
        <w:rPr>
          <w:rFonts w:ascii="Times New Roman" w:eastAsia="Calibri" w:hAnsi="Times New Roman" w:cs="Times New Roman"/>
          <w:sz w:val="24"/>
          <w:szCs w:val="24"/>
          <w:lang w:eastAsia="lv-LV"/>
        </w:rPr>
        <w:t xml:space="preserve">(Satiksmes ministrijas </w:t>
      </w:r>
      <w:r w:rsidRPr="00D274C7">
        <w:rPr>
          <w:rFonts w:ascii="Times New Roman" w:eastAsia="Calibri" w:hAnsi="Times New Roman" w:cs="Times New Roman"/>
          <w:sz w:val="24"/>
          <w:szCs w:val="24"/>
          <w:lang w:eastAsia="lv-LV"/>
        </w:rPr>
        <w:t>Sabiedriskā transporta pakalpojumu departament</w:t>
      </w:r>
      <w:r>
        <w:rPr>
          <w:rFonts w:ascii="Times New Roman" w:eastAsia="Calibri" w:hAnsi="Times New Roman" w:cs="Times New Roman"/>
          <w:sz w:val="24"/>
          <w:szCs w:val="24"/>
          <w:lang w:eastAsia="lv-LV"/>
        </w:rPr>
        <w:t>a direktores Annijas Novikovas prezentācija)</w:t>
      </w:r>
    </w:p>
    <w:p w14:paraId="78059CFD" w14:textId="7BEEB6AD" w:rsidR="007F1BF2" w:rsidRDefault="007F1BF2" w:rsidP="0036021E">
      <w:pPr>
        <w:widowControl w:val="0"/>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L. Austrupe</w:t>
      </w:r>
      <w:r>
        <w:rPr>
          <w:rFonts w:ascii="Times New Roman" w:eastAsia="Calibri" w:hAnsi="Times New Roman" w:cs="Times New Roman"/>
          <w:sz w:val="24"/>
          <w:szCs w:val="24"/>
          <w:lang w:eastAsia="lv-LV"/>
        </w:rPr>
        <w:t>: Vēlos uzsvērt, ka priekšlikumi, ko šodien demonstrējam</w:t>
      </w:r>
      <w:r w:rsidR="00586BAF">
        <w:rPr>
          <w:rFonts w:ascii="Times New Roman" w:eastAsia="Calibri" w:hAnsi="Times New Roman" w:cs="Times New Roman"/>
          <w:sz w:val="24"/>
          <w:szCs w:val="24"/>
          <w:lang w:eastAsia="lv-LV"/>
        </w:rPr>
        <w:t xml:space="preserve"> – tie </w:t>
      </w:r>
      <w:r w:rsidR="00152884">
        <w:rPr>
          <w:rFonts w:ascii="Times New Roman" w:eastAsia="Calibri" w:hAnsi="Times New Roman" w:cs="Times New Roman"/>
          <w:sz w:val="24"/>
          <w:szCs w:val="24"/>
          <w:lang w:eastAsia="lv-LV"/>
        </w:rPr>
        <w:t>nav lēmumi, tās ir mūsu idejas, redzējums</w:t>
      </w:r>
      <w:r w:rsidR="001D4BAA" w:rsidRPr="001D4BAA">
        <w:t xml:space="preserve"> </w:t>
      </w:r>
      <w:r w:rsidR="001D4BAA" w:rsidRPr="001D4BAA">
        <w:rPr>
          <w:rFonts w:ascii="Times New Roman" w:eastAsia="Calibri" w:hAnsi="Times New Roman" w:cs="Times New Roman"/>
          <w:sz w:val="24"/>
          <w:szCs w:val="24"/>
          <w:lang w:eastAsia="lv-LV"/>
        </w:rPr>
        <w:t>un pamats diskusijā, lai apdomātu dažādus scenārijus</w:t>
      </w:r>
      <w:r w:rsidR="0028337A">
        <w:rPr>
          <w:rFonts w:ascii="Times New Roman" w:eastAsia="Calibri" w:hAnsi="Times New Roman" w:cs="Times New Roman"/>
          <w:sz w:val="24"/>
          <w:szCs w:val="24"/>
          <w:lang w:eastAsia="lv-LV"/>
        </w:rPr>
        <w:t>,</w:t>
      </w:r>
      <w:r w:rsidR="001D4BAA">
        <w:rPr>
          <w:rFonts w:ascii="Times New Roman" w:eastAsia="Calibri" w:hAnsi="Times New Roman" w:cs="Times New Roman"/>
          <w:sz w:val="24"/>
          <w:szCs w:val="24"/>
          <w:lang w:eastAsia="lv-LV"/>
        </w:rPr>
        <w:t xml:space="preserve"> </w:t>
      </w:r>
      <w:r w:rsidR="00152884">
        <w:rPr>
          <w:rFonts w:ascii="Times New Roman" w:eastAsia="Calibri" w:hAnsi="Times New Roman" w:cs="Times New Roman"/>
          <w:sz w:val="24"/>
          <w:szCs w:val="24"/>
          <w:lang w:eastAsia="lv-LV"/>
        </w:rPr>
        <w:t>kā varētu virzīties tālāk. Mēs diskutēsim un analizēsim, vai mūsu piedāvājums ir darboties spējīgs vai nē.</w:t>
      </w:r>
    </w:p>
    <w:p w14:paraId="4C4BC415" w14:textId="77777777" w:rsidR="00586BAF" w:rsidRDefault="00586BAF" w:rsidP="0036021E">
      <w:pPr>
        <w:widowControl w:val="0"/>
        <w:rPr>
          <w:rFonts w:ascii="Times New Roman" w:eastAsia="Calibri" w:hAnsi="Times New Roman" w:cs="Times New Roman"/>
          <w:b/>
          <w:bCs/>
          <w:sz w:val="24"/>
          <w:szCs w:val="24"/>
          <w:lang w:eastAsia="lv-LV"/>
        </w:rPr>
      </w:pPr>
    </w:p>
    <w:p w14:paraId="664CD718" w14:textId="105948D5" w:rsidR="00586BAF" w:rsidRDefault="00586BAF" w:rsidP="0036021E">
      <w:pPr>
        <w:widowControl w:val="0"/>
        <w:rPr>
          <w:rFonts w:ascii="Times New Roman" w:eastAsia="Calibri" w:hAnsi="Times New Roman" w:cs="Times New Roman"/>
          <w:sz w:val="24"/>
          <w:szCs w:val="24"/>
          <w:lang w:eastAsia="lv-LV"/>
        </w:rPr>
      </w:pPr>
      <w:r w:rsidRPr="00586BAF">
        <w:rPr>
          <w:rFonts w:ascii="Times New Roman" w:eastAsia="Calibri" w:hAnsi="Times New Roman" w:cs="Times New Roman"/>
          <w:b/>
          <w:bCs/>
          <w:sz w:val="24"/>
          <w:szCs w:val="24"/>
          <w:lang w:eastAsia="lv-LV"/>
        </w:rPr>
        <w:t>2. Transporta nodokļi</w:t>
      </w:r>
      <w:r>
        <w:rPr>
          <w:rFonts w:ascii="Times New Roman" w:eastAsia="Calibri" w:hAnsi="Times New Roman" w:cs="Times New Roman"/>
          <w:b/>
          <w:bCs/>
          <w:sz w:val="24"/>
          <w:szCs w:val="24"/>
          <w:lang w:eastAsia="lv-LV"/>
        </w:rPr>
        <w:t xml:space="preserve"> </w:t>
      </w:r>
      <w:r>
        <w:rPr>
          <w:rFonts w:ascii="Times New Roman" w:eastAsia="Calibri" w:hAnsi="Times New Roman" w:cs="Times New Roman"/>
          <w:sz w:val="24"/>
          <w:szCs w:val="24"/>
          <w:lang w:eastAsia="lv-LV"/>
        </w:rPr>
        <w:t>(Biedrības “Auto asociācija” Kriša Lipšāna prezentācija)</w:t>
      </w:r>
    </w:p>
    <w:p w14:paraId="1324EC82" w14:textId="5EE6C966" w:rsidR="007C4336" w:rsidRDefault="00303114"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L. Austrupe</w:t>
      </w:r>
      <w:r>
        <w:rPr>
          <w:rFonts w:ascii="Times New Roman" w:eastAsia="Calibri" w:hAnsi="Times New Roman" w:cs="Times New Roman"/>
          <w:sz w:val="24"/>
          <w:szCs w:val="24"/>
          <w:lang w:eastAsia="lv-LV"/>
        </w:rPr>
        <w:t>: Pateicas par ļoti apjomīgo un detalizēto prezentāciju, ar labu ieskatu Latvijas autoparka</w:t>
      </w:r>
      <w:r w:rsidR="0036021E">
        <w:rPr>
          <w:rFonts w:ascii="Times New Roman" w:eastAsia="Calibri" w:hAnsi="Times New Roman" w:cs="Times New Roman"/>
          <w:sz w:val="24"/>
          <w:szCs w:val="24"/>
          <w:lang w:eastAsia="lv-LV"/>
        </w:rPr>
        <w:t xml:space="preserve"> struktūrā, kas dod labāku izpratni. Te iezīmējas divas problēmas. Problēmas pamatā ir tas, ka mums ir vecs autoparks, kas balstās uz iedzīvotāju pirktspēju. </w:t>
      </w:r>
      <w:r w:rsidR="002A57E9">
        <w:rPr>
          <w:rFonts w:ascii="Times New Roman" w:eastAsia="Calibri" w:hAnsi="Times New Roman" w:cs="Times New Roman"/>
          <w:sz w:val="24"/>
          <w:szCs w:val="24"/>
          <w:lang w:eastAsia="lv-LV"/>
        </w:rPr>
        <w:t>V</w:t>
      </w:r>
      <w:r w:rsidR="0036021E">
        <w:rPr>
          <w:rFonts w:ascii="Times New Roman" w:eastAsia="Calibri" w:hAnsi="Times New Roman" w:cs="Times New Roman"/>
          <w:sz w:val="24"/>
          <w:szCs w:val="24"/>
          <w:lang w:eastAsia="lv-LV"/>
        </w:rPr>
        <w:t xml:space="preserve">aram ierobežot  vecu auto iegādi un lietošanu, bet ir jānodrošina cilvēkiem mobilitātes iespējas. </w:t>
      </w:r>
      <w:r w:rsidR="002A57E9">
        <w:rPr>
          <w:rFonts w:ascii="Times New Roman" w:eastAsia="Calibri" w:hAnsi="Times New Roman" w:cs="Times New Roman"/>
          <w:sz w:val="24"/>
          <w:szCs w:val="24"/>
          <w:lang w:eastAsia="lv-LV"/>
        </w:rPr>
        <w:t>T</w:t>
      </w:r>
      <w:r w:rsidR="0036021E">
        <w:rPr>
          <w:rFonts w:ascii="Times New Roman" w:eastAsia="Calibri" w:hAnsi="Times New Roman" w:cs="Times New Roman"/>
          <w:sz w:val="24"/>
          <w:szCs w:val="24"/>
          <w:lang w:eastAsia="lv-LV"/>
        </w:rPr>
        <w:t>as ir jautājums, par ko mums ir jādiskutē un kur jārod līdzsvars – kā varētu gan ar ierobežojošiem, gan motivējošiem pasākumiem panākt autoparka attīstību videi draudzīgā līmenī, vienlaikus arī saglabājot iespēju nodrošināt mobilitāt</w:t>
      </w:r>
      <w:r w:rsidR="00803710">
        <w:rPr>
          <w:rFonts w:ascii="Times New Roman" w:eastAsia="Calibri" w:hAnsi="Times New Roman" w:cs="Times New Roman"/>
          <w:sz w:val="24"/>
          <w:szCs w:val="24"/>
          <w:lang w:eastAsia="lv-LV"/>
        </w:rPr>
        <w:t>i tiem cilvēkiem, kam sabiedriskais transports nav tik pieejams ikdienā</w:t>
      </w:r>
      <w:r w:rsidR="0028337A">
        <w:rPr>
          <w:rFonts w:ascii="Times New Roman" w:eastAsia="Calibri" w:hAnsi="Times New Roman" w:cs="Times New Roman"/>
          <w:sz w:val="24"/>
          <w:szCs w:val="24"/>
          <w:lang w:eastAsia="lv-LV"/>
        </w:rPr>
        <w:t xml:space="preserve"> –</w:t>
      </w:r>
      <w:r w:rsidR="00803710">
        <w:rPr>
          <w:rFonts w:ascii="Times New Roman" w:eastAsia="Calibri" w:hAnsi="Times New Roman" w:cs="Times New Roman"/>
          <w:sz w:val="24"/>
          <w:szCs w:val="24"/>
          <w:lang w:eastAsia="lv-LV"/>
        </w:rPr>
        <w:t xml:space="preserve"> pirktspēja nav tik laba, lai varētu atļauties nopirkt jaunu videi draudzīgu auto.</w:t>
      </w:r>
      <w:r w:rsidR="007C4336">
        <w:rPr>
          <w:rFonts w:ascii="Times New Roman" w:eastAsia="Calibri" w:hAnsi="Times New Roman" w:cs="Times New Roman"/>
          <w:sz w:val="24"/>
          <w:szCs w:val="24"/>
          <w:lang w:eastAsia="lv-LV"/>
        </w:rPr>
        <w:t xml:space="preserve"> Pirms sākam diskusiju, lūdzu sniegt viedokli “Latvijas transportlīdzekļu tirgotāju asociācijai”.</w:t>
      </w:r>
    </w:p>
    <w:p w14:paraId="04C613DE" w14:textId="56C93827" w:rsidR="000C2D84" w:rsidRDefault="000C2D84"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A.</w:t>
      </w:r>
      <w:r w:rsidR="00433B5A" w:rsidRPr="002A57E9">
        <w:rPr>
          <w:rFonts w:ascii="Times New Roman" w:eastAsia="Calibri" w:hAnsi="Times New Roman" w:cs="Times New Roman"/>
          <w:sz w:val="24"/>
          <w:szCs w:val="24"/>
          <w:u w:val="single"/>
          <w:lang w:eastAsia="lv-LV"/>
        </w:rPr>
        <w:t xml:space="preserve"> </w:t>
      </w:r>
      <w:r w:rsidRPr="002A57E9">
        <w:rPr>
          <w:rFonts w:ascii="Times New Roman" w:eastAsia="Calibri" w:hAnsi="Times New Roman" w:cs="Times New Roman"/>
          <w:sz w:val="24"/>
          <w:szCs w:val="24"/>
          <w:u w:val="single"/>
          <w:lang w:eastAsia="lv-LV"/>
        </w:rPr>
        <w:t>Čīma</w:t>
      </w:r>
      <w:r>
        <w:rPr>
          <w:rFonts w:ascii="Times New Roman" w:eastAsia="Calibri" w:hAnsi="Times New Roman" w:cs="Times New Roman"/>
          <w:sz w:val="24"/>
          <w:szCs w:val="24"/>
          <w:lang w:eastAsia="lv-LV"/>
        </w:rPr>
        <w:t xml:space="preserve">: Pievienojos Satiksmes ministrijas teiktajam par </w:t>
      </w:r>
      <w:r w:rsidR="001A660D">
        <w:rPr>
          <w:rFonts w:ascii="Times New Roman" w:eastAsia="Calibri" w:hAnsi="Times New Roman" w:cs="Times New Roman"/>
          <w:sz w:val="24"/>
          <w:szCs w:val="24"/>
          <w:lang w:eastAsia="lv-LV"/>
        </w:rPr>
        <w:t xml:space="preserve">virzīšanos uz </w:t>
      </w:r>
      <w:r w:rsidR="005F3D8D">
        <w:rPr>
          <w:rFonts w:ascii="Times New Roman" w:eastAsia="Calibri" w:hAnsi="Times New Roman" w:cs="Times New Roman"/>
          <w:sz w:val="24"/>
          <w:szCs w:val="24"/>
          <w:lang w:eastAsia="lv-LV"/>
        </w:rPr>
        <w:t>Z</w:t>
      </w:r>
      <w:r>
        <w:rPr>
          <w:rFonts w:ascii="Times New Roman" w:eastAsia="Calibri" w:hAnsi="Times New Roman" w:cs="Times New Roman"/>
          <w:sz w:val="24"/>
          <w:szCs w:val="24"/>
          <w:lang w:eastAsia="lv-LV"/>
        </w:rPr>
        <w:t>aļo kursu</w:t>
      </w:r>
      <w:r w:rsidR="002A57E9">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002A57E9">
        <w:rPr>
          <w:rFonts w:ascii="Times New Roman" w:eastAsia="Calibri" w:hAnsi="Times New Roman" w:cs="Times New Roman"/>
          <w:sz w:val="24"/>
          <w:szCs w:val="24"/>
          <w:lang w:eastAsia="lv-LV"/>
        </w:rPr>
        <w:t>V</w:t>
      </w:r>
      <w:r w:rsidR="001A660D">
        <w:rPr>
          <w:rFonts w:ascii="Times New Roman" w:eastAsia="Calibri" w:hAnsi="Times New Roman" w:cs="Times New Roman"/>
          <w:sz w:val="24"/>
          <w:szCs w:val="24"/>
          <w:lang w:eastAsia="lv-LV"/>
        </w:rPr>
        <w:t xml:space="preserve">aram izdomāt </w:t>
      </w:r>
      <w:r>
        <w:rPr>
          <w:rFonts w:ascii="Times New Roman" w:eastAsia="Calibri" w:hAnsi="Times New Roman" w:cs="Times New Roman"/>
          <w:sz w:val="24"/>
          <w:szCs w:val="24"/>
          <w:lang w:eastAsia="lv-LV"/>
        </w:rPr>
        <w:t>veicinā</w:t>
      </w:r>
      <w:r w:rsidR="001A660D">
        <w:rPr>
          <w:rFonts w:ascii="Times New Roman" w:eastAsia="Calibri" w:hAnsi="Times New Roman" w:cs="Times New Roman"/>
          <w:sz w:val="24"/>
          <w:szCs w:val="24"/>
          <w:lang w:eastAsia="lv-LV"/>
        </w:rPr>
        <w:t>šanas mehānismus automobiļu iegādei, bet būtiskākais, ka</w:t>
      </w:r>
      <w:r w:rsidR="0028337A">
        <w:rPr>
          <w:rFonts w:ascii="Times New Roman" w:eastAsia="Calibri" w:hAnsi="Times New Roman" w:cs="Times New Roman"/>
          <w:sz w:val="24"/>
          <w:szCs w:val="24"/>
          <w:lang w:eastAsia="lv-LV"/>
        </w:rPr>
        <w:t>,</w:t>
      </w:r>
      <w:r w:rsidR="001A660D">
        <w:rPr>
          <w:rFonts w:ascii="Times New Roman" w:eastAsia="Calibri" w:hAnsi="Times New Roman" w:cs="Times New Roman"/>
          <w:sz w:val="24"/>
          <w:szCs w:val="24"/>
          <w:lang w:eastAsia="lv-LV"/>
        </w:rPr>
        <w:t xml:space="preserve"> atrodoties Rīgā, mēs neredzam tās lietas, kādas nepieciešamas lauku iedzīvotājiem. Un tur ir zemā pirktspēja,</w:t>
      </w:r>
      <w:r w:rsidR="002A57E9">
        <w:rPr>
          <w:rFonts w:ascii="Times New Roman" w:eastAsia="Calibri" w:hAnsi="Times New Roman" w:cs="Times New Roman"/>
          <w:sz w:val="24"/>
          <w:szCs w:val="24"/>
          <w:lang w:eastAsia="lv-LV"/>
        </w:rPr>
        <w:t xml:space="preserve"> nepieciešamība</w:t>
      </w:r>
      <w:r w:rsidR="001A660D">
        <w:rPr>
          <w:rFonts w:ascii="Times New Roman" w:eastAsia="Calibri" w:hAnsi="Times New Roman" w:cs="Times New Roman"/>
          <w:sz w:val="24"/>
          <w:szCs w:val="24"/>
          <w:lang w:eastAsia="lv-LV"/>
        </w:rPr>
        <w:t xml:space="preserve"> nokļū</w:t>
      </w:r>
      <w:r w:rsidR="002A57E9">
        <w:rPr>
          <w:rFonts w:ascii="Times New Roman" w:eastAsia="Calibri" w:hAnsi="Times New Roman" w:cs="Times New Roman"/>
          <w:sz w:val="24"/>
          <w:szCs w:val="24"/>
          <w:lang w:eastAsia="lv-LV"/>
        </w:rPr>
        <w:t>t</w:t>
      </w:r>
      <w:r w:rsidR="001A660D">
        <w:rPr>
          <w:rFonts w:ascii="Times New Roman" w:eastAsia="Calibri" w:hAnsi="Times New Roman" w:cs="Times New Roman"/>
          <w:sz w:val="24"/>
          <w:szCs w:val="24"/>
          <w:lang w:eastAsia="lv-LV"/>
        </w:rPr>
        <w:t xml:space="preserve"> līdz veikalam, transportlīdzekļu stāvoklis un vecums ir diezgan kritisks. Ir jāuzsver atbalsta mehānisms visiem cilvēkiem, kas dzīvo ārpus Rīgas, lai varētu veicināt viņu transportlīdzekļu iegādi. Mūsu skatījums </w:t>
      </w:r>
      <w:r w:rsidR="00A51752">
        <w:rPr>
          <w:rFonts w:ascii="Times New Roman" w:eastAsia="Calibri" w:hAnsi="Times New Roman" w:cs="Times New Roman"/>
          <w:sz w:val="24"/>
          <w:szCs w:val="24"/>
          <w:lang w:eastAsia="lv-LV"/>
        </w:rPr>
        <w:t>– vajadzētu rast</w:t>
      </w:r>
      <w:r w:rsidR="001A660D">
        <w:rPr>
          <w:rFonts w:ascii="Times New Roman" w:eastAsia="Calibri" w:hAnsi="Times New Roman" w:cs="Times New Roman"/>
          <w:sz w:val="24"/>
          <w:szCs w:val="24"/>
          <w:lang w:eastAsia="lv-LV"/>
        </w:rPr>
        <w:t xml:space="preserve"> kādu kompromisu, lai uzlabotu šo parku</w:t>
      </w:r>
      <w:r w:rsidR="00A51752">
        <w:rPr>
          <w:rFonts w:ascii="Times New Roman" w:eastAsia="Calibri" w:hAnsi="Times New Roman" w:cs="Times New Roman"/>
          <w:sz w:val="24"/>
          <w:szCs w:val="24"/>
          <w:lang w:eastAsia="lv-LV"/>
        </w:rPr>
        <w:t>.</w:t>
      </w:r>
      <w:r w:rsidR="00433B5A">
        <w:rPr>
          <w:rFonts w:ascii="Times New Roman" w:eastAsia="Calibri" w:hAnsi="Times New Roman" w:cs="Times New Roman"/>
          <w:sz w:val="24"/>
          <w:szCs w:val="24"/>
          <w:lang w:eastAsia="lv-LV"/>
        </w:rPr>
        <w:t xml:space="preserve"> Bet jautājums – uz kā rēķina veikt šos uzlabojumus?</w:t>
      </w:r>
    </w:p>
    <w:p w14:paraId="429DEEA3" w14:textId="4187FC1C" w:rsidR="00A516F1" w:rsidRDefault="00433B5A"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J. Ozoliņš</w:t>
      </w:r>
      <w:r>
        <w:rPr>
          <w:rFonts w:ascii="Times New Roman" w:eastAsia="Calibri" w:hAnsi="Times New Roman" w:cs="Times New Roman"/>
          <w:sz w:val="24"/>
          <w:szCs w:val="24"/>
          <w:lang w:eastAsia="lv-LV"/>
        </w:rPr>
        <w:t xml:space="preserve">: Galvenais šobrīd – jāīsteno tās darbības, kas palīdzētu šo mērķi sasniegt. Attiecībā uz lietoto auto jauno nodokli – vienkāršā izpildījumā tas būtu nodoklis, kas papildina Valsts kasi, bet gandrīz nemaz mūs </w:t>
      </w:r>
      <w:r w:rsidR="00A516F1">
        <w:rPr>
          <w:rFonts w:ascii="Times New Roman" w:eastAsia="Calibri" w:hAnsi="Times New Roman" w:cs="Times New Roman"/>
          <w:sz w:val="24"/>
          <w:szCs w:val="24"/>
          <w:lang w:eastAsia="lv-LV"/>
        </w:rPr>
        <w:t>ne</w:t>
      </w:r>
      <w:r>
        <w:rPr>
          <w:rFonts w:ascii="Times New Roman" w:eastAsia="Calibri" w:hAnsi="Times New Roman" w:cs="Times New Roman"/>
          <w:sz w:val="24"/>
          <w:szCs w:val="24"/>
          <w:lang w:eastAsia="lv-LV"/>
        </w:rPr>
        <w:t>tuvinātu mērķa sasniegšanai. Mobilitāte ir vajadzīg</w:t>
      </w:r>
      <w:r w:rsidR="002A57E9">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w:t>
      </w:r>
      <w:r w:rsidR="002A57E9">
        <w:rPr>
          <w:rFonts w:ascii="Times New Roman" w:eastAsia="Calibri" w:hAnsi="Times New Roman" w:cs="Times New Roman"/>
          <w:sz w:val="24"/>
          <w:szCs w:val="24"/>
          <w:lang w:eastAsia="lv-LV"/>
        </w:rPr>
        <w:t xml:space="preserve"> Lauku reģionos, kur s</w:t>
      </w:r>
      <w:r>
        <w:rPr>
          <w:rFonts w:ascii="Times New Roman" w:eastAsia="Calibri" w:hAnsi="Times New Roman" w:cs="Times New Roman"/>
          <w:sz w:val="24"/>
          <w:szCs w:val="24"/>
          <w:lang w:eastAsia="lv-LV"/>
        </w:rPr>
        <w:t>abiedriskais transports neiet</w:t>
      </w:r>
      <w:r w:rsidR="002A57E9">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002A57E9">
        <w:rPr>
          <w:rFonts w:ascii="Times New Roman" w:eastAsia="Calibri" w:hAnsi="Times New Roman" w:cs="Times New Roman"/>
          <w:sz w:val="24"/>
          <w:szCs w:val="24"/>
          <w:lang w:eastAsia="lv-LV"/>
        </w:rPr>
        <w:t>cilvēki var</w:t>
      </w:r>
      <w:r>
        <w:rPr>
          <w:rFonts w:ascii="Times New Roman" w:eastAsia="Calibri" w:hAnsi="Times New Roman" w:cs="Times New Roman"/>
          <w:sz w:val="24"/>
          <w:szCs w:val="24"/>
          <w:lang w:eastAsia="lv-LV"/>
        </w:rPr>
        <w:t xml:space="preserve"> atļauties tikai to lētāko transportlīdzekli, viņš samaksās vairāk un tā pat piesārņošana turpināsies. Mēs esam par videi draudzīgākiem transportlīdzekļiem, bet šīm kategorijām vajadzētu īpašus atbalsta pasākumus.</w:t>
      </w:r>
    </w:p>
    <w:p w14:paraId="1543F085" w14:textId="77777777" w:rsidR="00A516F1" w:rsidRDefault="00A516F1" w:rsidP="0036021E">
      <w:pPr>
        <w:rPr>
          <w:rFonts w:ascii="Times New Roman" w:eastAsia="Calibri" w:hAnsi="Times New Roman" w:cs="Times New Roman"/>
          <w:sz w:val="24"/>
          <w:szCs w:val="24"/>
          <w:lang w:eastAsia="lv-LV"/>
        </w:rPr>
      </w:pPr>
    </w:p>
    <w:p w14:paraId="7A498333" w14:textId="5325704A" w:rsidR="00A516F1" w:rsidRPr="002A57E9" w:rsidRDefault="00A516F1"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lang w:eastAsia="lv-LV"/>
        </w:rPr>
        <w:t>L. Austrupe pateicas par viedokļiem un atklāj diskusijas sadaļu.</w:t>
      </w:r>
    </w:p>
    <w:p w14:paraId="374B17BD" w14:textId="1B13D906" w:rsidR="00A516F1" w:rsidRDefault="00A516F1"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M. Simvulidi</w:t>
      </w:r>
      <w:r>
        <w:rPr>
          <w:rFonts w:ascii="Times New Roman" w:eastAsia="Calibri" w:hAnsi="Times New Roman" w:cs="Times New Roman"/>
          <w:sz w:val="24"/>
          <w:szCs w:val="24"/>
          <w:lang w:eastAsia="lv-LV"/>
        </w:rPr>
        <w:t xml:space="preserve">: Transportlīdzekļu iegādes nodoklis – tas </w:t>
      </w:r>
      <w:r w:rsidR="00084A50">
        <w:rPr>
          <w:rFonts w:ascii="Times New Roman" w:eastAsia="Calibri" w:hAnsi="Times New Roman" w:cs="Times New Roman"/>
          <w:sz w:val="24"/>
          <w:szCs w:val="24"/>
          <w:lang w:eastAsia="lv-LV"/>
        </w:rPr>
        <w:t>nav</w:t>
      </w:r>
      <w:r>
        <w:rPr>
          <w:rFonts w:ascii="Times New Roman" w:eastAsia="Calibri" w:hAnsi="Times New Roman" w:cs="Times New Roman"/>
          <w:sz w:val="24"/>
          <w:szCs w:val="24"/>
          <w:lang w:eastAsia="lv-LV"/>
        </w:rPr>
        <w:t xml:space="preserve"> produktīvs, cilvēki turpinās braukt ar vecajām automašīnām un nevarēs nopirkt jaunākas, ekoloģiskākas, drošākas automašīnas. </w:t>
      </w:r>
      <w:r w:rsidR="00B27189">
        <w:rPr>
          <w:rFonts w:ascii="Times New Roman" w:eastAsia="Calibri" w:hAnsi="Times New Roman" w:cs="Times New Roman"/>
          <w:sz w:val="24"/>
          <w:szCs w:val="24"/>
          <w:lang w:eastAsia="lv-LV"/>
        </w:rPr>
        <w:t>Ja mūsu mērķis ir samazināt CO</w:t>
      </w:r>
      <w:r w:rsidR="00B27189" w:rsidRPr="00B27189">
        <w:rPr>
          <w:rFonts w:ascii="Times New Roman" w:eastAsia="Calibri" w:hAnsi="Times New Roman" w:cs="Times New Roman"/>
          <w:sz w:val="24"/>
          <w:szCs w:val="24"/>
          <w:vertAlign w:val="subscript"/>
          <w:lang w:eastAsia="lv-LV"/>
        </w:rPr>
        <w:t>2</w:t>
      </w:r>
      <w:r w:rsidR="00B27189">
        <w:rPr>
          <w:rFonts w:ascii="Times New Roman" w:eastAsia="Calibri" w:hAnsi="Times New Roman" w:cs="Times New Roman"/>
          <w:sz w:val="24"/>
          <w:szCs w:val="24"/>
          <w:vertAlign w:val="subscript"/>
          <w:lang w:eastAsia="lv-LV"/>
        </w:rPr>
        <w:t xml:space="preserve"> </w:t>
      </w:r>
      <w:r w:rsidR="0050392C">
        <w:rPr>
          <w:rFonts w:ascii="Times New Roman" w:eastAsia="Calibri" w:hAnsi="Times New Roman" w:cs="Times New Roman"/>
          <w:sz w:val="24"/>
          <w:szCs w:val="24"/>
          <w:lang w:eastAsia="lv-LV"/>
        </w:rPr>
        <w:t>emisijas, tad nodoklim jābūt proporcionāli CO</w:t>
      </w:r>
      <w:r w:rsidR="0050392C" w:rsidRPr="00B27189">
        <w:rPr>
          <w:rFonts w:ascii="Times New Roman" w:eastAsia="Calibri" w:hAnsi="Times New Roman" w:cs="Times New Roman"/>
          <w:sz w:val="24"/>
          <w:szCs w:val="24"/>
          <w:vertAlign w:val="subscript"/>
          <w:lang w:eastAsia="lv-LV"/>
        </w:rPr>
        <w:t>2</w:t>
      </w:r>
      <w:r w:rsidR="0050392C">
        <w:rPr>
          <w:rFonts w:ascii="Times New Roman" w:eastAsia="Calibri" w:hAnsi="Times New Roman" w:cs="Times New Roman"/>
          <w:sz w:val="24"/>
          <w:szCs w:val="24"/>
          <w:vertAlign w:val="subscript"/>
          <w:lang w:eastAsia="lv-LV"/>
        </w:rPr>
        <w:t xml:space="preserve"> </w:t>
      </w:r>
      <w:r w:rsidR="0050392C">
        <w:rPr>
          <w:rFonts w:ascii="Times New Roman" w:eastAsia="Calibri" w:hAnsi="Times New Roman" w:cs="Times New Roman"/>
          <w:sz w:val="24"/>
          <w:szCs w:val="24"/>
          <w:lang w:eastAsia="lv-LV"/>
        </w:rPr>
        <w:t>emisijām. Vienkāršākais</w:t>
      </w:r>
      <w:r w:rsidR="0028337A">
        <w:rPr>
          <w:rFonts w:ascii="Times New Roman" w:eastAsia="Calibri" w:hAnsi="Times New Roman" w:cs="Times New Roman"/>
          <w:sz w:val="24"/>
          <w:szCs w:val="24"/>
          <w:lang w:eastAsia="lv-LV"/>
        </w:rPr>
        <w:t>,</w:t>
      </w:r>
      <w:r w:rsidR="0050392C">
        <w:rPr>
          <w:rFonts w:ascii="Times New Roman" w:eastAsia="Calibri" w:hAnsi="Times New Roman" w:cs="Times New Roman"/>
          <w:sz w:val="24"/>
          <w:szCs w:val="24"/>
          <w:lang w:eastAsia="lv-LV"/>
        </w:rPr>
        <w:t xml:space="preserve"> kā to panākt</w:t>
      </w:r>
      <w:r w:rsidR="0028337A">
        <w:rPr>
          <w:rFonts w:ascii="Times New Roman" w:eastAsia="Calibri" w:hAnsi="Times New Roman" w:cs="Times New Roman"/>
          <w:sz w:val="24"/>
          <w:szCs w:val="24"/>
          <w:lang w:eastAsia="lv-LV"/>
        </w:rPr>
        <w:t>,</w:t>
      </w:r>
      <w:r w:rsidR="0050392C">
        <w:rPr>
          <w:rFonts w:ascii="Times New Roman" w:eastAsia="Calibri" w:hAnsi="Times New Roman" w:cs="Times New Roman"/>
          <w:sz w:val="24"/>
          <w:szCs w:val="24"/>
          <w:lang w:eastAsia="lv-LV"/>
        </w:rPr>
        <w:t xml:space="preserve"> ir degvielas akcīzes nodokļa celšana. </w:t>
      </w:r>
      <w:r w:rsidR="000769DD">
        <w:rPr>
          <w:rFonts w:ascii="Times New Roman" w:eastAsia="Calibri" w:hAnsi="Times New Roman" w:cs="Times New Roman"/>
          <w:sz w:val="24"/>
          <w:szCs w:val="24"/>
          <w:lang w:eastAsia="lv-LV"/>
        </w:rPr>
        <w:t>Uzskata, ka i</w:t>
      </w:r>
      <w:r w:rsidR="0050392C">
        <w:rPr>
          <w:rFonts w:ascii="Times New Roman" w:eastAsia="Calibri" w:hAnsi="Times New Roman" w:cs="Times New Roman"/>
          <w:sz w:val="24"/>
          <w:szCs w:val="24"/>
          <w:lang w:eastAsia="lv-LV"/>
        </w:rPr>
        <w:t>kgadējie nodokļi</w:t>
      </w:r>
      <w:r w:rsidR="000769DD">
        <w:rPr>
          <w:rFonts w:ascii="Times New Roman" w:eastAsia="Calibri" w:hAnsi="Times New Roman" w:cs="Times New Roman"/>
          <w:sz w:val="24"/>
          <w:szCs w:val="24"/>
          <w:lang w:eastAsia="lv-LV"/>
        </w:rPr>
        <w:t xml:space="preserve"> ir ne visai taisnīgi</w:t>
      </w:r>
      <w:r w:rsidR="0054311E">
        <w:rPr>
          <w:rFonts w:ascii="Times New Roman" w:eastAsia="Calibri" w:hAnsi="Times New Roman" w:cs="Times New Roman"/>
          <w:sz w:val="24"/>
          <w:szCs w:val="24"/>
          <w:lang w:eastAsia="lv-LV"/>
        </w:rPr>
        <w:t xml:space="preserve">. </w:t>
      </w:r>
      <w:r w:rsidR="000769DD">
        <w:rPr>
          <w:rFonts w:ascii="Times New Roman" w:eastAsia="Calibri" w:hAnsi="Times New Roman" w:cs="Times New Roman"/>
          <w:sz w:val="24"/>
          <w:szCs w:val="24"/>
          <w:lang w:eastAsia="lv-LV"/>
        </w:rPr>
        <w:t xml:space="preserve">Runājot par lauku iedzīvotājiem, jādomā par mobilitāti. Kā risinājums varētu būt, nodrošināt valsts subsidētus taksometrus – sabiedriskais transports pēc pieprasījuma. Vēl viena no iespējām ir celt neapliekamo minimumu iedzīvotājiem. Kā arī vajadzētu pievērsties vairāk ierobežojumiem </w:t>
      </w:r>
      <w:r w:rsidR="00847BBA">
        <w:rPr>
          <w:rFonts w:ascii="Times New Roman" w:eastAsia="Calibri" w:hAnsi="Times New Roman" w:cs="Times New Roman"/>
          <w:sz w:val="24"/>
          <w:szCs w:val="24"/>
          <w:lang w:eastAsia="lv-LV"/>
        </w:rPr>
        <w:t xml:space="preserve">pilsētās, īpaši Rīgā – tā varētu būt iebraukšanas maksa vai automašīnas atstāšana Pierīgā un tālāk doties ar sabiedrisko transportu. Pievēršoties reprezentācijas transportam, vajadzētu diferencēto slieksni atkarībā no degvielas veida. </w:t>
      </w:r>
      <w:r w:rsidR="00847BBA" w:rsidRPr="00B80DEC">
        <w:rPr>
          <w:rFonts w:ascii="Times New Roman" w:eastAsia="Calibri" w:hAnsi="Times New Roman" w:cs="Times New Roman"/>
          <w:i/>
          <w:iCs/>
          <w:sz w:val="24"/>
          <w:szCs w:val="24"/>
          <w:lang w:eastAsia="lv-LV"/>
        </w:rPr>
        <w:t>Plug in</w:t>
      </w:r>
      <w:r w:rsidR="00847BBA">
        <w:rPr>
          <w:rFonts w:ascii="Times New Roman" w:eastAsia="Calibri" w:hAnsi="Times New Roman" w:cs="Times New Roman"/>
          <w:sz w:val="24"/>
          <w:szCs w:val="24"/>
          <w:lang w:eastAsia="lv-LV"/>
        </w:rPr>
        <w:t xml:space="preserve"> hibrīda atbalstam, vajadzētu veikt izpēti, cik daudz tiek lādēts un vai tas netiek darbināts pārsvarā ar degvielu. </w:t>
      </w:r>
      <w:r w:rsidR="00B80DEC">
        <w:rPr>
          <w:rFonts w:ascii="Times New Roman" w:eastAsia="Calibri" w:hAnsi="Times New Roman" w:cs="Times New Roman"/>
          <w:sz w:val="24"/>
          <w:szCs w:val="24"/>
          <w:lang w:eastAsia="lv-LV"/>
        </w:rPr>
        <w:t>Par SM piedāvāto nodokli</w:t>
      </w:r>
      <w:r w:rsidR="0028337A">
        <w:rPr>
          <w:rFonts w:ascii="Times New Roman" w:eastAsia="Calibri" w:hAnsi="Times New Roman" w:cs="Times New Roman"/>
          <w:sz w:val="24"/>
          <w:szCs w:val="24"/>
          <w:lang w:eastAsia="lv-LV"/>
        </w:rPr>
        <w:t>,</w:t>
      </w:r>
      <w:r w:rsidR="00B80DEC">
        <w:rPr>
          <w:rFonts w:ascii="Times New Roman" w:eastAsia="Calibri" w:hAnsi="Times New Roman" w:cs="Times New Roman"/>
          <w:sz w:val="24"/>
          <w:szCs w:val="24"/>
          <w:lang w:eastAsia="lv-LV"/>
        </w:rPr>
        <w:t xml:space="preserve"> iegādājoties lietotu transportlīdzekli – vai</w:t>
      </w:r>
      <w:r w:rsidR="0028337A">
        <w:rPr>
          <w:rFonts w:ascii="Times New Roman" w:eastAsia="Calibri" w:hAnsi="Times New Roman" w:cs="Times New Roman"/>
          <w:sz w:val="24"/>
          <w:szCs w:val="24"/>
          <w:lang w:eastAsia="lv-LV"/>
        </w:rPr>
        <w:t>,</w:t>
      </w:r>
      <w:r w:rsidR="00B80DEC">
        <w:rPr>
          <w:rFonts w:ascii="Times New Roman" w:eastAsia="Calibri" w:hAnsi="Times New Roman" w:cs="Times New Roman"/>
          <w:sz w:val="24"/>
          <w:szCs w:val="24"/>
          <w:lang w:eastAsia="lv-LV"/>
        </w:rPr>
        <w:t xml:space="preserve"> tādu nodokli samaksājot citā valstī, kur auto iegādāts, Latvijā šādu nodokli maksās otro reizi? Un nodokļa atbrīvojums vēsturiskajiem auto ir netaisnīgs, jo tā nav pirmās nepieciešamības prece, bet tomēr hobijs. Akcīzes nodoklis ir attiecināms ne tikai uz ceļu satiksmes dalībnieku transportlīdzekļiem, bet arī sporta, dzelzceļa, jūras transportiem un elektrības ģeneratoriem.</w:t>
      </w:r>
    </w:p>
    <w:p w14:paraId="4D7A2C86" w14:textId="63798176" w:rsidR="00B80DEC" w:rsidRDefault="00B80DEC"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L.</w:t>
      </w:r>
      <w:r w:rsidR="002A57E9">
        <w:rPr>
          <w:rFonts w:ascii="Times New Roman" w:eastAsia="Calibri" w:hAnsi="Times New Roman" w:cs="Times New Roman"/>
          <w:sz w:val="24"/>
          <w:szCs w:val="24"/>
          <w:u w:val="single"/>
          <w:lang w:eastAsia="lv-LV"/>
        </w:rPr>
        <w:t xml:space="preserve"> </w:t>
      </w:r>
      <w:r w:rsidRPr="002A57E9">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xml:space="preserve">: Pateicas par viedokli. </w:t>
      </w:r>
      <w:r w:rsidR="005F3D8D">
        <w:rPr>
          <w:rFonts w:ascii="Times New Roman" w:eastAsia="Calibri" w:hAnsi="Times New Roman" w:cs="Times New Roman"/>
          <w:sz w:val="24"/>
          <w:szCs w:val="24"/>
          <w:lang w:eastAsia="lv-LV"/>
        </w:rPr>
        <w:t>Š</w:t>
      </w:r>
      <w:r>
        <w:rPr>
          <w:rFonts w:ascii="Times New Roman" w:eastAsia="Calibri" w:hAnsi="Times New Roman" w:cs="Times New Roman"/>
          <w:sz w:val="24"/>
          <w:szCs w:val="24"/>
          <w:lang w:eastAsia="lv-LV"/>
        </w:rPr>
        <w:t>eit nav runa tikai par transporta nodokļiem, bet skatāmies plašākā mērogā gan uz komerc</w:t>
      </w:r>
      <w:r w:rsidR="002D21F1">
        <w:rPr>
          <w:rFonts w:ascii="Times New Roman" w:eastAsia="Calibri" w:hAnsi="Times New Roman" w:cs="Times New Roman"/>
          <w:sz w:val="24"/>
          <w:szCs w:val="24"/>
          <w:lang w:eastAsia="lv-LV"/>
        </w:rPr>
        <w:t xml:space="preserve">darbības </w:t>
      </w:r>
      <w:r>
        <w:rPr>
          <w:rFonts w:ascii="Times New Roman" w:eastAsia="Calibri" w:hAnsi="Times New Roman" w:cs="Times New Roman"/>
          <w:sz w:val="24"/>
          <w:szCs w:val="24"/>
          <w:lang w:eastAsia="lv-LV"/>
        </w:rPr>
        <w:t xml:space="preserve">ienākumu, iedzīvotāju ienākumu </w:t>
      </w:r>
      <w:r w:rsidR="002D21F1">
        <w:rPr>
          <w:rFonts w:ascii="Times New Roman" w:eastAsia="Calibri" w:hAnsi="Times New Roman" w:cs="Times New Roman"/>
          <w:sz w:val="24"/>
          <w:szCs w:val="24"/>
          <w:lang w:eastAsia="lv-LV"/>
        </w:rPr>
        <w:t>nodokļiem, uzņēmumu grāmatvedības aspektiem. Šie ir ļoti labi aspekti, ņemsim vērā un vienosimies</w:t>
      </w:r>
      <w:r w:rsidR="0028337A">
        <w:rPr>
          <w:rFonts w:ascii="Times New Roman" w:eastAsia="Calibri" w:hAnsi="Times New Roman" w:cs="Times New Roman"/>
          <w:sz w:val="24"/>
          <w:szCs w:val="24"/>
          <w:lang w:eastAsia="lv-LV"/>
        </w:rPr>
        <w:t>,</w:t>
      </w:r>
      <w:r w:rsidR="002D21F1">
        <w:rPr>
          <w:rFonts w:ascii="Times New Roman" w:eastAsia="Calibri" w:hAnsi="Times New Roman" w:cs="Times New Roman"/>
          <w:sz w:val="24"/>
          <w:szCs w:val="24"/>
          <w:lang w:eastAsia="lv-LV"/>
        </w:rPr>
        <w:t xml:space="preserve"> kā formulējam savu piedāvājumu NEKP pārskatīšanai kādā no nākamajām sanāksmēm.</w:t>
      </w:r>
    </w:p>
    <w:p w14:paraId="4BDA33D0" w14:textId="1486B624" w:rsidR="002D21F1" w:rsidRDefault="002D21F1"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A.</w:t>
      </w:r>
      <w:r w:rsidR="002A57E9">
        <w:rPr>
          <w:rFonts w:ascii="Times New Roman" w:eastAsia="Calibri" w:hAnsi="Times New Roman" w:cs="Times New Roman"/>
          <w:sz w:val="24"/>
          <w:szCs w:val="24"/>
          <w:u w:val="single"/>
          <w:lang w:eastAsia="lv-LV"/>
        </w:rPr>
        <w:t xml:space="preserve"> </w:t>
      </w:r>
      <w:r w:rsidRPr="002A57E9">
        <w:rPr>
          <w:rFonts w:ascii="Times New Roman" w:eastAsia="Calibri" w:hAnsi="Times New Roman" w:cs="Times New Roman"/>
          <w:sz w:val="24"/>
          <w:szCs w:val="24"/>
          <w:u w:val="single"/>
          <w:lang w:eastAsia="lv-LV"/>
        </w:rPr>
        <w:t>Novikova</w:t>
      </w:r>
      <w:r>
        <w:rPr>
          <w:rFonts w:ascii="Times New Roman" w:eastAsia="Calibri" w:hAnsi="Times New Roman" w:cs="Times New Roman"/>
          <w:sz w:val="24"/>
          <w:szCs w:val="24"/>
          <w:lang w:eastAsia="lv-LV"/>
        </w:rPr>
        <w:t>: Reflektējot iepriekšējos viedokļus –</w:t>
      </w:r>
      <w:r w:rsidR="001D4BAA" w:rsidRPr="001D4BAA">
        <w:t xml:space="preserve"> </w:t>
      </w:r>
      <w:r w:rsidR="001D4BAA" w:rsidRPr="001D4BAA">
        <w:rPr>
          <w:rFonts w:ascii="Times New Roman" w:eastAsia="Calibri" w:hAnsi="Times New Roman" w:cs="Times New Roman"/>
          <w:sz w:val="24"/>
          <w:szCs w:val="24"/>
          <w:lang w:eastAsia="lv-LV"/>
        </w:rPr>
        <w:t xml:space="preserve">Likumā </w:t>
      </w:r>
      <w:r w:rsidR="0028337A">
        <w:rPr>
          <w:rFonts w:ascii="Times New Roman" w:eastAsia="Calibri" w:hAnsi="Times New Roman" w:cs="Times New Roman"/>
          <w:sz w:val="24"/>
          <w:szCs w:val="24"/>
          <w:lang w:eastAsia="lv-LV"/>
        </w:rPr>
        <w:t>P</w:t>
      </w:r>
      <w:r w:rsidR="001D4BAA" w:rsidRPr="001D4BAA">
        <w:rPr>
          <w:rFonts w:ascii="Times New Roman" w:eastAsia="Calibri" w:hAnsi="Times New Roman" w:cs="Times New Roman"/>
          <w:sz w:val="24"/>
          <w:szCs w:val="24"/>
          <w:lang w:eastAsia="lv-LV"/>
        </w:rPr>
        <w:t>ar Piesārņojumu</w:t>
      </w:r>
      <w:r>
        <w:rPr>
          <w:rFonts w:ascii="Times New Roman" w:eastAsia="Calibri" w:hAnsi="Times New Roman" w:cs="Times New Roman"/>
          <w:sz w:val="24"/>
          <w:szCs w:val="24"/>
          <w:lang w:eastAsia="lv-LV"/>
        </w:rPr>
        <w:t xml:space="preserve">, ko ir izstrādājusi un virza </w:t>
      </w:r>
      <w:r w:rsidR="001D4BAA">
        <w:rPr>
          <w:rFonts w:ascii="Times New Roman" w:eastAsia="Calibri" w:hAnsi="Times New Roman" w:cs="Times New Roman"/>
          <w:sz w:val="24"/>
          <w:szCs w:val="24"/>
          <w:lang w:eastAsia="lv-LV"/>
        </w:rPr>
        <w:t>VARAM</w:t>
      </w:r>
      <w:r>
        <w:rPr>
          <w:rFonts w:ascii="Times New Roman" w:eastAsia="Calibri" w:hAnsi="Times New Roman" w:cs="Times New Roman"/>
          <w:sz w:val="24"/>
          <w:szCs w:val="24"/>
          <w:lang w:eastAsia="lv-LV"/>
        </w:rPr>
        <w:t>, ietilpst koncepts par zemo emisiju zonām pilsētās</w:t>
      </w:r>
      <w:r w:rsidR="005971C0">
        <w:rPr>
          <w:rFonts w:ascii="Times New Roman" w:eastAsia="Calibri" w:hAnsi="Times New Roman" w:cs="Times New Roman"/>
          <w:sz w:val="24"/>
          <w:szCs w:val="24"/>
          <w:lang w:eastAsia="lv-LV"/>
        </w:rPr>
        <w:t>. Tiek veikts izvērtējums Rīgā</w:t>
      </w:r>
      <w:r>
        <w:rPr>
          <w:rFonts w:ascii="Times New Roman" w:eastAsia="Calibri" w:hAnsi="Times New Roman" w:cs="Times New Roman"/>
          <w:sz w:val="24"/>
          <w:szCs w:val="24"/>
          <w:lang w:eastAsia="lv-LV"/>
        </w:rPr>
        <w:t xml:space="preserve"> un ir plānots </w:t>
      </w:r>
      <w:r w:rsidR="005971C0">
        <w:rPr>
          <w:rFonts w:ascii="Times New Roman" w:eastAsia="Calibri" w:hAnsi="Times New Roman" w:cs="Times New Roman"/>
          <w:sz w:val="24"/>
          <w:szCs w:val="24"/>
          <w:lang w:eastAsia="lv-LV"/>
        </w:rPr>
        <w:t>to ieviest</w:t>
      </w:r>
      <w:r w:rsidR="00746D99">
        <w:rPr>
          <w:rFonts w:ascii="Times New Roman" w:eastAsia="Calibri" w:hAnsi="Times New Roman" w:cs="Times New Roman"/>
          <w:sz w:val="24"/>
          <w:szCs w:val="24"/>
          <w:lang w:eastAsia="lv-LV"/>
        </w:rPr>
        <w:t>,</w:t>
      </w:r>
      <w:r w:rsidR="005971C0">
        <w:rPr>
          <w:rFonts w:ascii="Times New Roman" w:eastAsia="Calibri" w:hAnsi="Times New Roman" w:cs="Times New Roman"/>
          <w:sz w:val="24"/>
          <w:szCs w:val="24"/>
          <w:lang w:eastAsia="lv-LV"/>
        </w:rPr>
        <w:t xml:space="preserve"> nosakot iebraukšanas maksas veidu, likmes u. tml., nav vēl precīza lēmuma, bet ir diskusijas. Par lauku apvidu iedzīvotājiem un mobilitātes iespējām –</w:t>
      </w:r>
      <w:r w:rsidR="006C4D13" w:rsidRPr="006C4D13">
        <w:t xml:space="preserve"> </w:t>
      </w:r>
      <w:r w:rsidR="006C4D13" w:rsidRPr="006C4D13">
        <w:rPr>
          <w:rFonts w:ascii="Times New Roman" w:eastAsia="Calibri" w:hAnsi="Times New Roman" w:cs="Times New Roman"/>
          <w:sz w:val="24"/>
          <w:szCs w:val="24"/>
          <w:lang w:eastAsia="lv-LV"/>
        </w:rPr>
        <w:t xml:space="preserve">gaidām, kad tiks publicēts Regulas projekts par </w:t>
      </w:r>
      <w:r w:rsidR="0028337A">
        <w:rPr>
          <w:rFonts w:ascii="Times New Roman" w:eastAsia="Calibri" w:hAnsi="Times New Roman" w:cs="Times New Roman"/>
          <w:sz w:val="24"/>
          <w:szCs w:val="24"/>
          <w:lang w:eastAsia="lv-LV"/>
        </w:rPr>
        <w:t>S</w:t>
      </w:r>
      <w:r w:rsidR="006C4D13" w:rsidRPr="006C4D13">
        <w:rPr>
          <w:rFonts w:ascii="Times New Roman" w:eastAsia="Calibri" w:hAnsi="Times New Roman" w:cs="Times New Roman"/>
          <w:sz w:val="24"/>
          <w:szCs w:val="24"/>
          <w:lang w:eastAsia="lv-LV"/>
        </w:rPr>
        <w:t>ociālā klimata fonda izveidi</w:t>
      </w:r>
      <w:r w:rsidR="005971C0">
        <w:rPr>
          <w:rFonts w:ascii="Times New Roman" w:eastAsia="Calibri" w:hAnsi="Times New Roman" w:cs="Times New Roman"/>
          <w:sz w:val="24"/>
          <w:szCs w:val="24"/>
          <w:lang w:eastAsia="lv-LV"/>
        </w:rPr>
        <w:t>. Latvijā jau šobrīd pastāv bezmaksas sabiedriskais transports attālos maršrutos, kur mobilitātes iespējas ir ierobežotas</w:t>
      </w:r>
      <w:r w:rsidR="0069156F">
        <w:rPr>
          <w:rFonts w:ascii="Times New Roman" w:eastAsia="Calibri" w:hAnsi="Times New Roman" w:cs="Times New Roman"/>
          <w:sz w:val="24"/>
          <w:szCs w:val="24"/>
          <w:lang w:eastAsia="lv-LV"/>
        </w:rPr>
        <w:t xml:space="preserve">, ir transports pēc pieprasījuma vairākos maršrutos, kas nav guvis </w:t>
      </w:r>
      <w:r w:rsidR="00746D99">
        <w:rPr>
          <w:rFonts w:ascii="Times New Roman" w:eastAsia="Calibri" w:hAnsi="Times New Roman" w:cs="Times New Roman"/>
          <w:sz w:val="24"/>
          <w:szCs w:val="24"/>
          <w:lang w:eastAsia="lv-LV"/>
        </w:rPr>
        <w:t xml:space="preserve">lielu </w:t>
      </w:r>
      <w:r w:rsidR="0069156F">
        <w:rPr>
          <w:rFonts w:ascii="Times New Roman" w:eastAsia="Calibri" w:hAnsi="Times New Roman" w:cs="Times New Roman"/>
          <w:sz w:val="24"/>
          <w:szCs w:val="24"/>
          <w:lang w:eastAsia="lv-LV"/>
        </w:rPr>
        <w:t>atsaucību un esam sākuši skatīties uz Skandināv</w:t>
      </w:r>
      <w:r w:rsidR="0028337A">
        <w:rPr>
          <w:rFonts w:ascii="Times New Roman" w:eastAsia="Calibri" w:hAnsi="Times New Roman" w:cs="Times New Roman"/>
          <w:sz w:val="24"/>
          <w:szCs w:val="24"/>
          <w:lang w:eastAsia="lv-LV"/>
        </w:rPr>
        <w:t>ijas</w:t>
      </w:r>
      <w:r w:rsidR="0069156F">
        <w:rPr>
          <w:rFonts w:ascii="Times New Roman" w:eastAsia="Calibri" w:hAnsi="Times New Roman" w:cs="Times New Roman"/>
          <w:sz w:val="24"/>
          <w:szCs w:val="24"/>
          <w:lang w:eastAsia="lv-LV"/>
        </w:rPr>
        <w:t xml:space="preserve"> pieredzi par taksometriem, kur iesniedzot attaisnojuma dokumentus, </w:t>
      </w:r>
      <w:r w:rsidR="00746D99">
        <w:rPr>
          <w:rFonts w:ascii="Times New Roman" w:eastAsia="Calibri" w:hAnsi="Times New Roman" w:cs="Times New Roman"/>
          <w:sz w:val="24"/>
          <w:szCs w:val="24"/>
          <w:lang w:eastAsia="lv-LV"/>
        </w:rPr>
        <w:t xml:space="preserve">izdevumus </w:t>
      </w:r>
      <w:r w:rsidR="0069156F">
        <w:rPr>
          <w:rFonts w:ascii="Times New Roman" w:eastAsia="Calibri" w:hAnsi="Times New Roman" w:cs="Times New Roman"/>
          <w:sz w:val="24"/>
          <w:szCs w:val="24"/>
          <w:lang w:eastAsia="lv-LV"/>
        </w:rPr>
        <w:t>apmaksā valsts vai pašvaldība.</w:t>
      </w:r>
      <w:r w:rsidR="005F3D8D">
        <w:rPr>
          <w:rFonts w:ascii="Times New Roman" w:eastAsia="Calibri" w:hAnsi="Times New Roman" w:cs="Times New Roman"/>
          <w:sz w:val="24"/>
          <w:szCs w:val="24"/>
          <w:lang w:eastAsia="lv-LV"/>
        </w:rPr>
        <w:t xml:space="preserve"> </w:t>
      </w:r>
      <w:r w:rsidR="00746D99">
        <w:rPr>
          <w:rFonts w:ascii="Times New Roman" w:eastAsia="Calibri" w:hAnsi="Times New Roman" w:cs="Times New Roman"/>
          <w:sz w:val="24"/>
          <w:szCs w:val="24"/>
          <w:lang w:eastAsia="lv-LV"/>
        </w:rPr>
        <w:t>M</w:t>
      </w:r>
      <w:r w:rsidR="0069156F">
        <w:rPr>
          <w:rFonts w:ascii="Times New Roman" w:eastAsia="Calibri" w:hAnsi="Times New Roman" w:cs="Times New Roman"/>
          <w:sz w:val="24"/>
          <w:szCs w:val="24"/>
          <w:lang w:eastAsia="lv-LV"/>
        </w:rPr>
        <w:t>ūsu mērķis nav, lai katram lauku iedzīvotājam būtu savs transport</w:t>
      </w:r>
      <w:r w:rsidR="0028337A">
        <w:rPr>
          <w:rFonts w:ascii="Times New Roman" w:eastAsia="Calibri" w:hAnsi="Times New Roman" w:cs="Times New Roman"/>
          <w:sz w:val="24"/>
          <w:szCs w:val="24"/>
          <w:lang w:eastAsia="lv-LV"/>
        </w:rPr>
        <w:t>līdzeklis</w:t>
      </w:r>
      <w:r w:rsidR="0069156F">
        <w:rPr>
          <w:rFonts w:ascii="Times New Roman" w:eastAsia="Calibri" w:hAnsi="Times New Roman" w:cs="Times New Roman"/>
          <w:sz w:val="24"/>
          <w:szCs w:val="24"/>
          <w:lang w:eastAsia="lv-LV"/>
        </w:rPr>
        <w:t>, bet nodrošināt viņiem nokļūšanu – mobilitāti.</w:t>
      </w:r>
    </w:p>
    <w:p w14:paraId="4A6B7459" w14:textId="7202DC1B" w:rsidR="00DC7BF2" w:rsidRDefault="00DC7BF2"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R.</w:t>
      </w:r>
      <w:r w:rsidR="002A57E9">
        <w:rPr>
          <w:rFonts w:ascii="Times New Roman" w:eastAsia="Calibri" w:hAnsi="Times New Roman" w:cs="Times New Roman"/>
          <w:sz w:val="24"/>
          <w:szCs w:val="24"/>
          <w:u w:val="single"/>
          <w:lang w:eastAsia="lv-LV"/>
        </w:rPr>
        <w:t xml:space="preserve"> </w:t>
      </w:r>
      <w:r w:rsidRPr="002A57E9">
        <w:rPr>
          <w:rFonts w:ascii="Times New Roman" w:eastAsia="Calibri" w:hAnsi="Times New Roman" w:cs="Times New Roman"/>
          <w:sz w:val="24"/>
          <w:szCs w:val="24"/>
          <w:u w:val="single"/>
          <w:lang w:eastAsia="lv-LV"/>
        </w:rPr>
        <w:t>Mazjānis</w:t>
      </w:r>
      <w:r>
        <w:rPr>
          <w:rFonts w:ascii="Times New Roman" w:eastAsia="Calibri" w:hAnsi="Times New Roman" w:cs="Times New Roman"/>
          <w:sz w:val="24"/>
          <w:szCs w:val="24"/>
          <w:lang w:eastAsia="lv-LV"/>
        </w:rPr>
        <w:t>: Pirmkārt, rodas jautājums – kur visi lielie nodokļi aiziet? Otra problēma ir kreditēšana. Taksometru pasažieru pārvadātājiem aktuāla. Treškārt – sabiedriskais transports</w:t>
      </w:r>
      <w:r w:rsidR="00D04996">
        <w:rPr>
          <w:rFonts w:ascii="Times New Roman" w:eastAsia="Calibri" w:hAnsi="Times New Roman" w:cs="Times New Roman"/>
          <w:sz w:val="24"/>
          <w:szCs w:val="24"/>
          <w:lang w:eastAsia="lv-LV"/>
        </w:rPr>
        <w:t xml:space="preserve"> – autobusi un vilcieni. SM prezentācijā ir dzelzceļa īpatsvars, kas ir ļoti niecīgs, bet kas attiecas uz sabiedrisko autobusu, tas dod diezgan lielu ietekmi. Primāri valstij jānodrošina sabiedrisk</w:t>
      </w:r>
      <w:r w:rsidR="0028337A">
        <w:rPr>
          <w:rFonts w:ascii="Times New Roman" w:eastAsia="Calibri" w:hAnsi="Times New Roman" w:cs="Times New Roman"/>
          <w:sz w:val="24"/>
          <w:szCs w:val="24"/>
          <w:lang w:eastAsia="lv-LV"/>
        </w:rPr>
        <w:t>ais</w:t>
      </w:r>
      <w:r w:rsidR="00D04996">
        <w:rPr>
          <w:rFonts w:ascii="Times New Roman" w:eastAsia="Calibri" w:hAnsi="Times New Roman" w:cs="Times New Roman"/>
          <w:sz w:val="24"/>
          <w:szCs w:val="24"/>
          <w:lang w:eastAsia="lv-LV"/>
        </w:rPr>
        <w:t xml:space="preserve"> pakalpojum</w:t>
      </w:r>
      <w:r w:rsidR="0028337A">
        <w:rPr>
          <w:rFonts w:ascii="Times New Roman" w:eastAsia="Calibri" w:hAnsi="Times New Roman" w:cs="Times New Roman"/>
          <w:sz w:val="24"/>
          <w:szCs w:val="24"/>
          <w:lang w:eastAsia="lv-LV"/>
        </w:rPr>
        <w:t>s</w:t>
      </w:r>
      <w:r w:rsidR="00D04996">
        <w:rPr>
          <w:rFonts w:ascii="Times New Roman" w:eastAsia="Calibri" w:hAnsi="Times New Roman" w:cs="Times New Roman"/>
          <w:sz w:val="24"/>
          <w:szCs w:val="24"/>
          <w:lang w:eastAsia="lv-LV"/>
        </w:rPr>
        <w:t xml:space="preserve"> – pasažieru pārvadājumi.</w:t>
      </w:r>
    </w:p>
    <w:p w14:paraId="5D80B7B8" w14:textId="7BA31E9C" w:rsidR="00D04996" w:rsidRDefault="00D04996"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L.</w:t>
      </w:r>
      <w:r w:rsidR="002A57E9">
        <w:rPr>
          <w:rFonts w:ascii="Times New Roman" w:eastAsia="Calibri" w:hAnsi="Times New Roman" w:cs="Times New Roman"/>
          <w:sz w:val="24"/>
          <w:szCs w:val="24"/>
          <w:u w:val="single"/>
          <w:lang w:eastAsia="lv-LV"/>
        </w:rPr>
        <w:t xml:space="preserve"> </w:t>
      </w:r>
      <w:r w:rsidRPr="002A57E9">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xml:space="preserve">: Reflektējot iepriekšējos jautājumus </w:t>
      </w:r>
      <w:r w:rsidR="00AB463D">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00AB463D">
        <w:rPr>
          <w:rFonts w:ascii="Times New Roman" w:eastAsia="Calibri" w:hAnsi="Times New Roman" w:cs="Times New Roman"/>
          <w:sz w:val="24"/>
          <w:szCs w:val="24"/>
          <w:lang w:eastAsia="lv-LV"/>
        </w:rPr>
        <w:t>kur aiziet nodokļi – tas ir politisks lēmums</w:t>
      </w:r>
      <w:r w:rsidR="0028337A">
        <w:rPr>
          <w:rFonts w:ascii="Times New Roman" w:eastAsia="Calibri" w:hAnsi="Times New Roman" w:cs="Times New Roman"/>
          <w:sz w:val="24"/>
          <w:szCs w:val="24"/>
          <w:lang w:eastAsia="lv-LV"/>
        </w:rPr>
        <w:t>,</w:t>
      </w:r>
      <w:r w:rsidR="00AB463D">
        <w:rPr>
          <w:rFonts w:ascii="Times New Roman" w:eastAsia="Calibri" w:hAnsi="Times New Roman" w:cs="Times New Roman"/>
          <w:sz w:val="24"/>
          <w:szCs w:val="24"/>
          <w:lang w:eastAsia="lv-LV"/>
        </w:rPr>
        <w:t xml:space="preserve"> kā sadala valsts budžetu.</w:t>
      </w:r>
      <w:r w:rsidR="001A5AF2">
        <w:rPr>
          <w:rFonts w:ascii="Times New Roman" w:eastAsia="Calibri" w:hAnsi="Times New Roman" w:cs="Times New Roman"/>
          <w:sz w:val="24"/>
          <w:szCs w:val="24"/>
          <w:lang w:eastAsia="lv-LV"/>
        </w:rPr>
        <w:t xml:space="preserve"> Kreditēšanas tēma – šādu problēmu esam sadzirdējuši un ņemsim to vērā pie NEKP pasākumiem, par ko diskutēsim tuvākā mēneša laikā. Par autoparka atjaunošanu – ir jāredz ne tikai ierobežojošie instrumenti, bet jāskatās arī uz motivējošiem pasākumiem. Par sabiedrisko transportu, mēs </w:t>
      </w:r>
      <w:r w:rsidR="0028337A">
        <w:rPr>
          <w:rFonts w:ascii="Times New Roman" w:eastAsia="Calibri" w:hAnsi="Times New Roman" w:cs="Times New Roman"/>
          <w:sz w:val="24"/>
          <w:szCs w:val="24"/>
          <w:lang w:eastAsia="lv-LV"/>
        </w:rPr>
        <w:t>vienā</w:t>
      </w:r>
      <w:r w:rsidR="001A5AF2">
        <w:rPr>
          <w:rFonts w:ascii="Times New Roman" w:eastAsia="Calibri" w:hAnsi="Times New Roman" w:cs="Times New Roman"/>
          <w:sz w:val="24"/>
          <w:szCs w:val="24"/>
          <w:lang w:eastAsia="lv-LV"/>
        </w:rPr>
        <w:t xml:space="preserve">  no pagājušā gada sēdēm jau runājām. Lielajās pilsētās autobusu parki ir praktiski nomainīti uz videi draudzīgu transportu, izņemot Rīgu, kur parks ir nesalīdzināmi lielāks</w:t>
      </w:r>
      <w:r w:rsidR="00912F0C">
        <w:rPr>
          <w:rFonts w:ascii="Times New Roman" w:eastAsia="Calibri" w:hAnsi="Times New Roman" w:cs="Times New Roman"/>
          <w:sz w:val="24"/>
          <w:szCs w:val="24"/>
          <w:lang w:eastAsia="lv-LV"/>
        </w:rPr>
        <w:t xml:space="preserve">. </w:t>
      </w:r>
      <w:r w:rsidR="001A5AF2">
        <w:rPr>
          <w:rFonts w:ascii="Times New Roman" w:eastAsia="Calibri" w:hAnsi="Times New Roman" w:cs="Times New Roman"/>
          <w:sz w:val="24"/>
          <w:szCs w:val="24"/>
          <w:lang w:eastAsia="lv-LV"/>
        </w:rPr>
        <w:t xml:space="preserve">Reģionālajos </w:t>
      </w:r>
      <w:r w:rsidR="00E021CC">
        <w:rPr>
          <w:rFonts w:ascii="Times New Roman" w:eastAsia="Calibri" w:hAnsi="Times New Roman" w:cs="Times New Roman"/>
          <w:sz w:val="24"/>
          <w:szCs w:val="24"/>
          <w:lang w:eastAsia="lv-LV"/>
        </w:rPr>
        <w:t>pārvadājumos pakalpojuma sniedzējam jau tiek uzlikti pienākumi par videi draudzīgu parku. Attiecībā uz dzelzceļa pārvadājumiem, pakāpeniski, ar valsts atbalstu, vecie vilcieni tiek mainīti pret jauniem. Ienāks jauni 32 elektrovilcieni, un dīzeļvilcienu nomaiņā mēs šobrīd virzāmies uz bateriju vilcien</w:t>
      </w:r>
      <w:r w:rsidR="00A0531C">
        <w:rPr>
          <w:rFonts w:ascii="Times New Roman" w:eastAsia="Calibri" w:hAnsi="Times New Roman" w:cs="Times New Roman"/>
          <w:sz w:val="24"/>
          <w:szCs w:val="24"/>
          <w:lang w:eastAsia="lv-LV"/>
        </w:rPr>
        <w:t>u iegādi.</w:t>
      </w:r>
    </w:p>
    <w:p w14:paraId="79FC7169" w14:textId="097CF938" w:rsidR="00A0531C" w:rsidRDefault="00A0531C"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R.</w:t>
      </w:r>
      <w:r w:rsidR="002A57E9" w:rsidRPr="002A57E9">
        <w:rPr>
          <w:rFonts w:ascii="Times New Roman" w:eastAsia="Calibri" w:hAnsi="Times New Roman" w:cs="Times New Roman"/>
          <w:sz w:val="24"/>
          <w:szCs w:val="24"/>
          <w:u w:val="single"/>
          <w:lang w:eastAsia="lv-LV"/>
        </w:rPr>
        <w:t xml:space="preserve"> </w:t>
      </w:r>
      <w:r w:rsidRPr="002A57E9">
        <w:rPr>
          <w:rFonts w:ascii="Times New Roman" w:eastAsia="Calibri" w:hAnsi="Times New Roman" w:cs="Times New Roman"/>
          <w:sz w:val="24"/>
          <w:szCs w:val="24"/>
          <w:u w:val="single"/>
          <w:lang w:eastAsia="lv-LV"/>
        </w:rPr>
        <w:t>Mazjānis</w:t>
      </w:r>
      <w:r>
        <w:rPr>
          <w:rFonts w:ascii="Times New Roman" w:eastAsia="Calibri" w:hAnsi="Times New Roman" w:cs="Times New Roman"/>
          <w:sz w:val="24"/>
          <w:szCs w:val="24"/>
          <w:lang w:eastAsia="lv-LV"/>
        </w:rPr>
        <w:t>: Šie ir individuālie projekti, bet šodien mēs runājam par nodokļiem. Vai mēs nevaram šajos individuālajos projektos neņemt nodokļus no entuziastiem, kas šo mēģina ieviest? Varbūt pirmajai taksometru kompānijai, pirmos 100 taksometrus atbrīvot no nodokļiem?</w:t>
      </w:r>
    </w:p>
    <w:p w14:paraId="3FA756CD" w14:textId="1A71936A" w:rsidR="00A0531C" w:rsidRDefault="00A0531C"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L.</w:t>
      </w:r>
      <w:r w:rsidR="002A57E9" w:rsidRPr="002A57E9">
        <w:rPr>
          <w:rFonts w:ascii="Times New Roman" w:eastAsia="Calibri" w:hAnsi="Times New Roman" w:cs="Times New Roman"/>
          <w:sz w:val="24"/>
          <w:szCs w:val="24"/>
          <w:u w:val="single"/>
          <w:lang w:eastAsia="lv-LV"/>
        </w:rPr>
        <w:t xml:space="preserve"> </w:t>
      </w:r>
      <w:r w:rsidRPr="002A57E9">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Paldies, ņemsim vērā.</w:t>
      </w:r>
    </w:p>
    <w:p w14:paraId="67F3E376" w14:textId="0BC23691" w:rsidR="006B0CA4" w:rsidRDefault="00A0531C" w:rsidP="0036021E">
      <w:pPr>
        <w:rPr>
          <w:rFonts w:ascii="Times New Roman" w:eastAsia="Calibri" w:hAnsi="Times New Roman" w:cs="Times New Roman"/>
          <w:sz w:val="24"/>
          <w:szCs w:val="24"/>
          <w:lang w:eastAsia="lv-LV"/>
        </w:rPr>
      </w:pPr>
      <w:r w:rsidRPr="002A57E9">
        <w:rPr>
          <w:rFonts w:ascii="Times New Roman" w:eastAsia="Calibri" w:hAnsi="Times New Roman" w:cs="Times New Roman"/>
          <w:sz w:val="24"/>
          <w:szCs w:val="24"/>
          <w:u w:val="single"/>
          <w:lang w:eastAsia="lv-LV"/>
        </w:rPr>
        <w:t>K.</w:t>
      </w:r>
      <w:r w:rsidR="002A57E9" w:rsidRPr="002A57E9">
        <w:rPr>
          <w:rFonts w:ascii="Times New Roman" w:eastAsia="Calibri" w:hAnsi="Times New Roman" w:cs="Times New Roman"/>
          <w:sz w:val="24"/>
          <w:szCs w:val="24"/>
          <w:u w:val="single"/>
          <w:lang w:eastAsia="lv-LV"/>
        </w:rPr>
        <w:t xml:space="preserve"> </w:t>
      </w:r>
      <w:r w:rsidRPr="002A57E9">
        <w:rPr>
          <w:rFonts w:ascii="Times New Roman" w:eastAsia="Calibri" w:hAnsi="Times New Roman" w:cs="Times New Roman"/>
          <w:sz w:val="24"/>
          <w:szCs w:val="24"/>
          <w:u w:val="single"/>
          <w:lang w:eastAsia="lv-LV"/>
        </w:rPr>
        <w:t>Mendziņš</w:t>
      </w:r>
      <w:r>
        <w:rPr>
          <w:rFonts w:ascii="Times New Roman" w:eastAsia="Calibri" w:hAnsi="Times New Roman" w:cs="Times New Roman"/>
          <w:sz w:val="24"/>
          <w:szCs w:val="24"/>
          <w:lang w:eastAsia="lv-LV"/>
        </w:rPr>
        <w:t xml:space="preserve">: </w:t>
      </w:r>
      <w:r w:rsidR="0049074F">
        <w:rPr>
          <w:rFonts w:ascii="Times New Roman" w:eastAsia="Calibri" w:hAnsi="Times New Roman" w:cs="Times New Roman"/>
          <w:sz w:val="24"/>
          <w:szCs w:val="24"/>
          <w:lang w:eastAsia="lv-LV"/>
        </w:rPr>
        <w:t>Taksometriem</w:t>
      </w:r>
      <w:r w:rsidR="00732E23">
        <w:rPr>
          <w:rFonts w:ascii="Times New Roman" w:eastAsia="Calibri" w:hAnsi="Times New Roman" w:cs="Times New Roman"/>
          <w:sz w:val="24"/>
          <w:szCs w:val="24"/>
          <w:lang w:eastAsia="lv-LV"/>
        </w:rPr>
        <w:t xml:space="preserve"> var</w:t>
      </w:r>
      <w:r w:rsidR="0049074F">
        <w:rPr>
          <w:rFonts w:ascii="Times New Roman" w:eastAsia="Calibri" w:hAnsi="Times New Roman" w:cs="Times New Roman"/>
          <w:sz w:val="24"/>
          <w:szCs w:val="24"/>
          <w:lang w:eastAsia="lv-LV"/>
        </w:rPr>
        <w:t>ētu</w:t>
      </w:r>
      <w:r w:rsidR="00732E23">
        <w:rPr>
          <w:rFonts w:ascii="Times New Roman" w:eastAsia="Calibri" w:hAnsi="Times New Roman" w:cs="Times New Roman"/>
          <w:sz w:val="24"/>
          <w:szCs w:val="24"/>
          <w:lang w:eastAsia="lv-LV"/>
        </w:rPr>
        <w:t xml:space="preserve"> būt motivējoši nodokļi. Varbūt var motivēt Rīgu, nosakot, ka 10% no taksometr</w:t>
      </w:r>
      <w:r w:rsidR="0028337A">
        <w:rPr>
          <w:rFonts w:ascii="Times New Roman" w:eastAsia="Calibri" w:hAnsi="Times New Roman" w:cs="Times New Roman"/>
          <w:sz w:val="24"/>
          <w:szCs w:val="24"/>
          <w:lang w:eastAsia="lv-LV"/>
        </w:rPr>
        <w:t>iem</w:t>
      </w:r>
      <w:r w:rsidR="00732E23">
        <w:rPr>
          <w:rFonts w:ascii="Times New Roman" w:eastAsia="Calibri" w:hAnsi="Times New Roman" w:cs="Times New Roman"/>
          <w:sz w:val="24"/>
          <w:szCs w:val="24"/>
          <w:lang w:eastAsia="lv-LV"/>
        </w:rPr>
        <w:t xml:space="preserve"> jābūt bezemisiju transportlīdzekļ</w:t>
      </w:r>
      <w:r w:rsidR="0028337A">
        <w:rPr>
          <w:rFonts w:ascii="Times New Roman" w:eastAsia="Calibri" w:hAnsi="Times New Roman" w:cs="Times New Roman"/>
          <w:sz w:val="24"/>
          <w:szCs w:val="24"/>
          <w:lang w:eastAsia="lv-LV"/>
        </w:rPr>
        <w:t>iem</w:t>
      </w:r>
      <w:r w:rsidR="00732E23">
        <w:rPr>
          <w:rFonts w:ascii="Times New Roman" w:eastAsia="Calibri" w:hAnsi="Times New Roman" w:cs="Times New Roman"/>
          <w:sz w:val="24"/>
          <w:szCs w:val="24"/>
          <w:lang w:eastAsia="lv-LV"/>
        </w:rPr>
        <w:t xml:space="preserve">. Runājot par izmešiem, </w:t>
      </w:r>
      <w:r w:rsidR="0049074F">
        <w:rPr>
          <w:rFonts w:ascii="Times New Roman" w:eastAsia="Calibri" w:hAnsi="Times New Roman" w:cs="Times New Roman"/>
          <w:sz w:val="24"/>
          <w:szCs w:val="24"/>
          <w:lang w:eastAsia="lv-LV"/>
        </w:rPr>
        <w:t xml:space="preserve">jāuzliek </w:t>
      </w:r>
      <w:r w:rsidR="00732E23">
        <w:rPr>
          <w:rFonts w:ascii="Times New Roman" w:eastAsia="Calibri" w:hAnsi="Times New Roman" w:cs="Times New Roman"/>
          <w:sz w:val="24"/>
          <w:szCs w:val="24"/>
          <w:lang w:eastAsia="lv-LV"/>
        </w:rPr>
        <w:t>mērķi</w:t>
      </w:r>
      <w:r w:rsidR="0049074F">
        <w:rPr>
          <w:rFonts w:ascii="Times New Roman" w:eastAsia="Calibri" w:hAnsi="Times New Roman" w:cs="Times New Roman"/>
          <w:sz w:val="24"/>
          <w:szCs w:val="24"/>
          <w:lang w:eastAsia="lv-LV"/>
        </w:rPr>
        <w:t>s</w:t>
      </w:r>
      <w:r w:rsidR="00732E23">
        <w:rPr>
          <w:rFonts w:ascii="Times New Roman" w:eastAsia="Calibri" w:hAnsi="Times New Roman" w:cs="Times New Roman"/>
          <w:sz w:val="24"/>
          <w:szCs w:val="24"/>
          <w:lang w:eastAsia="lv-LV"/>
        </w:rPr>
        <w:t xml:space="preserve">, kā virzāmies uz 2050.gada mērķi, nosakot konkrētus datumus pa soļiem ar aprēķiniem un līdzsvara skalām. Piekrīt </w:t>
      </w:r>
      <w:r w:rsidR="00732E23" w:rsidRPr="00732E23">
        <w:rPr>
          <w:rFonts w:ascii="Times New Roman" w:eastAsia="Calibri" w:hAnsi="Times New Roman" w:cs="Times New Roman"/>
          <w:sz w:val="24"/>
          <w:szCs w:val="24"/>
          <w:lang w:eastAsia="lv-LV"/>
        </w:rPr>
        <w:t>M. Simvulidi</w:t>
      </w:r>
      <w:r w:rsidR="00732E23">
        <w:rPr>
          <w:rFonts w:ascii="Times New Roman" w:eastAsia="Calibri" w:hAnsi="Times New Roman" w:cs="Times New Roman"/>
          <w:sz w:val="24"/>
          <w:szCs w:val="24"/>
          <w:lang w:eastAsia="lv-LV"/>
        </w:rPr>
        <w:t xml:space="preserve"> teiktajam</w:t>
      </w:r>
      <w:r w:rsidR="00026BD1">
        <w:rPr>
          <w:rFonts w:ascii="Times New Roman" w:eastAsia="Calibri" w:hAnsi="Times New Roman" w:cs="Times New Roman"/>
          <w:sz w:val="24"/>
          <w:szCs w:val="24"/>
          <w:lang w:eastAsia="lv-LV"/>
        </w:rPr>
        <w:t xml:space="preserve">. </w:t>
      </w:r>
      <w:r w:rsidR="00026BD1" w:rsidRPr="0049074F">
        <w:rPr>
          <w:rFonts w:ascii="Times New Roman" w:eastAsia="Calibri" w:hAnsi="Times New Roman" w:cs="Times New Roman"/>
          <w:i/>
          <w:iCs/>
          <w:sz w:val="24"/>
          <w:szCs w:val="24"/>
          <w:lang w:eastAsia="lv-LV"/>
        </w:rPr>
        <w:t>Plug in</w:t>
      </w:r>
      <w:r w:rsidR="00026BD1">
        <w:rPr>
          <w:rFonts w:ascii="Times New Roman" w:eastAsia="Calibri" w:hAnsi="Times New Roman" w:cs="Times New Roman"/>
          <w:sz w:val="24"/>
          <w:szCs w:val="24"/>
          <w:lang w:eastAsia="lv-LV"/>
        </w:rPr>
        <w:t xml:space="preserve"> hibrīdiem Lielbritānijā un Nīderlandē jau ir veikti pētījumi. Tur tika konstatēts, ka tie tiek uzlādēti vienreiz dzīvē un degvielas patēriņš nav krities, bet gan pieaudzis. Par lauku apvidus cilvēkiem – auto norakstīšanas shēmai ir jābūt motivējošai. Mobilitātes risināšanai tie varētu būt esošie 1000 eiro uz sabiedrisko transportu, velosipēdu vai jebkur</w:t>
      </w:r>
      <w:r w:rsidR="00D45598">
        <w:rPr>
          <w:rFonts w:ascii="Times New Roman" w:eastAsia="Calibri" w:hAnsi="Times New Roman" w:cs="Times New Roman"/>
          <w:sz w:val="24"/>
          <w:szCs w:val="24"/>
          <w:lang w:eastAsia="lv-LV"/>
        </w:rPr>
        <w:t>u</w:t>
      </w:r>
      <w:r w:rsidR="00026BD1">
        <w:rPr>
          <w:rFonts w:ascii="Times New Roman" w:eastAsia="Calibri" w:hAnsi="Times New Roman" w:cs="Times New Roman"/>
          <w:sz w:val="24"/>
          <w:szCs w:val="24"/>
          <w:lang w:eastAsia="lv-LV"/>
        </w:rPr>
        <w:t xml:space="preserve"> cit</w:t>
      </w:r>
      <w:r w:rsidR="00D45598">
        <w:rPr>
          <w:rFonts w:ascii="Times New Roman" w:eastAsia="Calibri" w:hAnsi="Times New Roman" w:cs="Times New Roman"/>
          <w:sz w:val="24"/>
          <w:szCs w:val="24"/>
          <w:lang w:eastAsia="lv-LV"/>
        </w:rPr>
        <w:t xml:space="preserve">u </w:t>
      </w:r>
      <w:r w:rsidR="00026BD1">
        <w:rPr>
          <w:rFonts w:ascii="Times New Roman" w:eastAsia="Calibri" w:hAnsi="Times New Roman" w:cs="Times New Roman"/>
          <w:sz w:val="24"/>
          <w:szCs w:val="24"/>
          <w:lang w:eastAsia="lv-LV"/>
        </w:rPr>
        <w:t>mobilitātes risinājum</w:t>
      </w:r>
      <w:r w:rsidR="00D45598">
        <w:rPr>
          <w:rFonts w:ascii="Times New Roman" w:eastAsia="Calibri" w:hAnsi="Times New Roman" w:cs="Times New Roman"/>
          <w:sz w:val="24"/>
          <w:szCs w:val="24"/>
          <w:lang w:eastAsia="lv-LV"/>
        </w:rPr>
        <w:t>u</w:t>
      </w:r>
      <w:r w:rsidR="00026BD1">
        <w:rPr>
          <w:rFonts w:ascii="Times New Roman" w:eastAsia="Calibri" w:hAnsi="Times New Roman" w:cs="Times New Roman"/>
          <w:sz w:val="24"/>
          <w:szCs w:val="24"/>
          <w:lang w:eastAsia="lv-LV"/>
        </w:rPr>
        <w:t>.</w:t>
      </w:r>
      <w:r w:rsidR="00D45598">
        <w:rPr>
          <w:rFonts w:ascii="Times New Roman" w:eastAsia="Calibri" w:hAnsi="Times New Roman" w:cs="Times New Roman"/>
          <w:sz w:val="24"/>
          <w:szCs w:val="24"/>
          <w:lang w:eastAsia="lv-LV"/>
        </w:rPr>
        <w:t xml:space="preserve"> Ņemt piemēru no Lietuvas, kur tas jau strādā. </w:t>
      </w:r>
    </w:p>
    <w:p w14:paraId="1358ED45" w14:textId="093A2063" w:rsidR="0059452E" w:rsidRDefault="006B0CA4" w:rsidP="0036021E">
      <w:pPr>
        <w:rPr>
          <w:rFonts w:ascii="Times New Roman" w:eastAsia="Calibri" w:hAnsi="Times New Roman" w:cs="Times New Roman"/>
          <w:sz w:val="24"/>
          <w:szCs w:val="24"/>
          <w:lang w:eastAsia="lv-LV"/>
        </w:rPr>
      </w:pPr>
      <w:r w:rsidRPr="0049074F">
        <w:rPr>
          <w:rFonts w:ascii="Times New Roman" w:eastAsia="Calibri" w:hAnsi="Times New Roman" w:cs="Times New Roman"/>
          <w:sz w:val="24"/>
          <w:szCs w:val="24"/>
          <w:u w:val="single"/>
          <w:lang w:eastAsia="lv-LV"/>
        </w:rPr>
        <w:t>L.</w:t>
      </w:r>
      <w:r w:rsidR="0049074F">
        <w:rPr>
          <w:rFonts w:ascii="Times New Roman" w:eastAsia="Calibri" w:hAnsi="Times New Roman" w:cs="Times New Roman"/>
          <w:sz w:val="24"/>
          <w:szCs w:val="24"/>
          <w:u w:val="single"/>
          <w:lang w:eastAsia="lv-LV"/>
        </w:rPr>
        <w:t xml:space="preserve"> </w:t>
      </w:r>
      <w:r w:rsidRPr="0049074F">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xml:space="preserve">: Paldies, ļoti labas </w:t>
      </w:r>
      <w:r w:rsidR="0059452E">
        <w:rPr>
          <w:rFonts w:ascii="Times New Roman" w:eastAsia="Calibri" w:hAnsi="Times New Roman" w:cs="Times New Roman"/>
          <w:sz w:val="24"/>
          <w:szCs w:val="24"/>
          <w:lang w:eastAsia="lv-LV"/>
        </w:rPr>
        <w:t>idejas. Būs mums pie tā vēlreiz jāatgriežas, j</w:t>
      </w:r>
      <w:r w:rsidR="005F3D8D">
        <w:rPr>
          <w:rFonts w:ascii="Times New Roman" w:eastAsia="Calibri" w:hAnsi="Times New Roman" w:cs="Times New Roman"/>
          <w:sz w:val="24"/>
          <w:szCs w:val="24"/>
          <w:lang w:eastAsia="lv-LV"/>
        </w:rPr>
        <w:t>ā</w:t>
      </w:r>
      <w:r w:rsidR="0059452E">
        <w:rPr>
          <w:rFonts w:ascii="Times New Roman" w:eastAsia="Calibri" w:hAnsi="Times New Roman" w:cs="Times New Roman"/>
          <w:sz w:val="24"/>
          <w:szCs w:val="24"/>
          <w:lang w:eastAsia="lv-LV"/>
        </w:rPr>
        <w:t>diskutē detalizētāk nākamajā sēdē.</w:t>
      </w:r>
    </w:p>
    <w:p w14:paraId="59572247" w14:textId="15F93715" w:rsidR="00A0531C" w:rsidRDefault="0059452E" w:rsidP="0036021E">
      <w:pPr>
        <w:rPr>
          <w:rFonts w:ascii="Times New Roman" w:eastAsia="Calibri" w:hAnsi="Times New Roman" w:cs="Times New Roman"/>
          <w:sz w:val="24"/>
          <w:szCs w:val="24"/>
          <w:lang w:eastAsia="lv-LV"/>
        </w:rPr>
      </w:pPr>
      <w:r w:rsidRPr="0049074F">
        <w:rPr>
          <w:rFonts w:ascii="Times New Roman" w:eastAsia="Calibri" w:hAnsi="Times New Roman" w:cs="Times New Roman"/>
          <w:sz w:val="24"/>
          <w:szCs w:val="24"/>
          <w:u w:val="single"/>
          <w:lang w:eastAsia="lv-LV"/>
        </w:rPr>
        <w:t>J.</w:t>
      </w:r>
      <w:r w:rsidR="0049074F">
        <w:rPr>
          <w:rFonts w:ascii="Times New Roman" w:eastAsia="Calibri" w:hAnsi="Times New Roman" w:cs="Times New Roman"/>
          <w:sz w:val="24"/>
          <w:szCs w:val="24"/>
          <w:u w:val="single"/>
          <w:lang w:eastAsia="lv-LV"/>
        </w:rPr>
        <w:t xml:space="preserve"> </w:t>
      </w:r>
      <w:r w:rsidRPr="0049074F">
        <w:rPr>
          <w:rFonts w:ascii="Times New Roman" w:eastAsia="Calibri" w:hAnsi="Times New Roman" w:cs="Times New Roman"/>
          <w:sz w:val="24"/>
          <w:szCs w:val="24"/>
          <w:u w:val="single"/>
          <w:lang w:eastAsia="lv-LV"/>
        </w:rPr>
        <w:t>Kalniņš</w:t>
      </w:r>
      <w:r>
        <w:rPr>
          <w:rFonts w:ascii="Times New Roman" w:eastAsia="Calibri" w:hAnsi="Times New Roman" w:cs="Times New Roman"/>
          <w:sz w:val="24"/>
          <w:szCs w:val="24"/>
          <w:lang w:eastAsia="lv-LV"/>
        </w:rPr>
        <w:t>: Vēl</w:t>
      </w:r>
      <w:r w:rsidR="0049074F">
        <w:rPr>
          <w:rFonts w:ascii="Times New Roman" w:eastAsia="Calibri" w:hAnsi="Times New Roman" w:cs="Times New Roman"/>
          <w:sz w:val="24"/>
          <w:szCs w:val="24"/>
          <w:lang w:eastAsia="lv-LV"/>
        </w:rPr>
        <w:t>as</w:t>
      </w:r>
      <w:r>
        <w:rPr>
          <w:rFonts w:ascii="Times New Roman" w:eastAsia="Calibri" w:hAnsi="Times New Roman" w:cs="Times New Roman"/>
          <w:sz w:val="24"/>
          <w:szCs w:val="24"/>
          <w:lang w:eastAsia="lv-LV"/>
        </w:rPr>
        <w:t xml:space="preserve"> precizēt SM prezentāciju un atspēkot argumentus par lauku reģionu iedzīvotājiem. Pamatproblēma uz lietotu auto iegādi ir esošais auto piedāvājums Latvijā. Latvijā ir liels dīzeļdegvielas transportlīdzekļu īpatsvars un autoparks paliek arvien vecāks. Citās Eiropas Rietumvalstīs uzliek ierobežojumus šādiem transportlīdzekļiem un tie nonāk Latvijā</w:t>
      </w:r>
      <w:r w:rsidR="004E7B5F">
        <w:rPr>
          <w:rFonts w:ascii="Times New Roman" w:eastAsia="Calibri" w:hAnsi="Times New Roman" w:cs="Times New Roman"/>
          <w:sz w:val="24"/>
          <w:szCs w:val="24"/>
          <w:lang w:eastAsia="lv-LV"/>
        </w:rPr>
        <w:t>, tāpēc jārod risinājumi, lai tos strukturētu. Doma nav sodīt, bet auto tirgotājiem pārskatīt savus piedāvājumus.</w:t>
      </w:r>
    </w:p>
    <w:p w14:paraId="53D0CCA5" w14:textId="106CCBB3" w:rsidR="004E7B5F" w:rsidRDefault="004E7B5F" w:rsidP="0036021E">
      <w:pPr>
        <w:rPr>
          <w:rFonts w:ascii="Times New Roman" w:eastAsia="Calibri" w:hAnsi="Times New Roman" w:cs="Times New Roman"/>
          <w:sz w:val="24"/>
          <w:szCs w:val="24"/>
          <w:lang w:eastAsia="lv-LV"/>
        </w:rPr>
      </w:pPr>
      <w:r w:rsidRPr="0049074F">
        <w:rPr>
          <w:rFonts w:ascii="Times New Roman" w:eastAsia="Calibri" w:hAnsi="Times New Roman" w:cs="Times New Roman"/>
          <w:sz w:val="24"/>
          <w:szCs w:val="24"/>
          <w:u w:val="single"/>
          <w:lang w:eastAsia="lv-LV"/>
        </w:rPr>
        <w:t>J.</w:t>
      </w:r>
      <w:r w:rsidR="0049074F" w:rsidRPr="0049074F">
        <w:rPr>
          <w:rFonts w:ascii="Times New Roman" w:eastAsia="Calibri" w:hAnsi="Times New Roman" w:cs="Times New Roman"/>
          <w:sz w:val="24"/>
          <w:szCs w:val="24"/>
          <w:u w:val="single"/>
          <w:lang w:eastAsia="lv-LV"/>
        </w:rPr>
        <w:t xml:space="preserve"> </w:t>
      </w:r>
      <w:r w:rsidRPr="0049074F">
        <w:rPr>
          <w:rFonts w:ascii="Times New Roman" w:eastAsia="Calibri" w:hAnsi="Times New Roman" w:cs="Times New Roman"/>
          <w:sz w:val="24"/>
          <w:szCs w:val="24"/>
          <w:u w:val="single"/>
          <w:lang w:eastAsia="lv-LV"/>
        </w:rPr>
        <w:t>Paiders</w:t>
      </w:r>
      <w:r>
        <w:rPr>
          <w:rFonts w:ascii="Times New Roman" w:eastAsia="Calibri" w:hAnsi="Times New Roman" w:cs="Times New Roman"/>
          <w:sz w:val="24"/>
          <w:szCs w:val="24"/>
          <w:lang w:eastAsia="lv-LV"/>
        </w:rPr>
        <w:t xml:space="preserve">: Pievienojas lielākai daļai jau pausto viedokļu. Uzskata, ka auto tirgotāji piedāvā pirktspējai atbilstošu preci. </w:t>
      </w:r>
      <w:r w:rsidR="008623DD">
        <w:rPr>
          <w:rFonts w:ascii="Times New Roman" w:eastAsia="Calibri" w:hAnsi="Times New Roman" w:cs="Times New Roman"/>
          <w:sz w:val="24"/>
          <w:szCs w:val="24"/>
          <w:lang w:eastAsia="lv-LV"/>
        </w:rPr>
        <w:t>Piekrīt K.</w:t>
      </w:r>
      <w:r w:rsidR="0049074F">
        <w:rPr>
          <w:rFonts w:ascii="Times New Roman" w:eastAsia="Calibri" w:hAnsi="Times New Roman" w:cs="Times New Roman"/>
          <w:sz w:val="24"/>
          <w:szCs w:val="24"/>
          <w:lang w:eastAsia="lv-LV"/>
        </w:rPr>
        <w:t xml:space="preserve"> </w:t>
      </w:r>
      <w:r w:rsidR="008623DD">
        <w:rPr>
          <w:rFonts w:ascii="Times New Roman" w:eastAsia="Calibri" w:hAnsi="Times New Roman" w:cs="Times New Roman"/>
          <w:sz w:val="24"/>
          <w:szCs w:val="24"/>
          <w:lang w:eastAsia="lv-LV"/>
        </w:rPr>
        <w:t>Mendziņa ieteiktajai norakstīšanas shēmai, ņemot vērā, ka šī problēma samilzīs ar laiku. Kreditēšanas diskusiju laikā, lūgums pieaicināt kādu no “Finanšu nozares asociācijas” pārstāvjiem.</w:t>
      </w:r>
    </w:p>
    <w:p w14:paraId="14FFE748" w14:textId="7FBC829B" w:rsidR="008623DD" w:rsidRDefault="00BD0592" w:rsidP="0036021E">
      <w:pPr>
        <w:rPr>
          <w:rFonts w:ascii="Times New Roman" w:eastAsia="Calibri" w:hAnsi="Times New Roman" w:cs="Times New Roman"/>
          <w:sz w:val="24"/>
          <w:szCs w:val="24"/>
          <w:lang w:eastAsia="lv-LV"/>
        </w:rPr>
      </w:pPr>
      <w:r w:rsidRPr="0049074F">
        <w:rPr>
          <w:rFonts w:ascii="Times New Roman" w:eastAsia="Calibri" w:hAnsi="Times New Roman" w:cs="Times New Roman"/>
          <w:sz w:val="24"/>
          <w:szCs w:val="24"/>
          <w:u w:val="single"/>
          <w:lang w:eastAsia="lv-LV"/>
        </w:rPr>
        <w:t>J.</w:t>
      </w:r>
      <w:r w:rsidR="0049074F" w:rsidRPr="0049074F">
        <w:rPr>
          <w:rFonts w:ascii="Times New Roman" w:eastAsia="Calibri" w:hAnsi="Times New Roman" w:cs="Times New Roman"/>
          <w:sz w:val="24"/>
          <w:szCs w:val="24"/>
          <w:u w:val="single"/>
          <w:lang w:eastAsia="lv-LV"/>
        </w:rPr>
        <w:t xml:space="preserve"> </w:t>
      </w:r>
      <w:r w:rsidRPr="0049074F">
        <w:rPr>
          <w:rFonts w:ascii="Times New Roman" w:eastAsia="Calibri" w:hAnsi="Times New Roman" w:cs="Times New Roman"/>
          <w:sz w:val="24"/>
          <w:szCs w:val="24"/>
          <w:u w:val="single"/>
          <w:lang w:eastAsia="lv-LV"/>
        </w:rPr>
        <w:t>Lukss</w:t>
      </w:r>
      <w:r>
        <w:rPr>
          <w:rFonts w:ascii="Times New Roman" w:eastAsia="Calibri" w:hAnsi="Times New Roman" w:cs="Times New Roman"/>
          <w:sz w:val="24"/>
          <w:szCs w:val="24"/>
          <w:lang w:eastAsia="lv-LV"/>
        </w:rPr>
        <w:t>: SM ideja par pirmreizējo transportlīdzekļu iegādes nodokli ir atbalstāma. Šaubas par nodokļu atbrīvojumu par automašīnām ar CO</w:t>
      </w:r>
      <w:r w:rsidRPr="00BD0592">
        <w:rPr>
          <w:rFonts w:ascii="Times New Roman" w:eastAsia="Calibri" w:hAnsi="Times New Roman" w:cs="Times New Roman"/>
          <w:sz w:val="24"/>
          <w:szCs w:val="24"/>
          <w:vertAlign w:val="subscript"/>
          <w:lang w:eastAsia="lv-LV"/>
        </w:rPr>
        <w:t>2</w:t>
      </w:r>
      <w:r>
        <w:rPr>
          <w:rFonts w:ascii="Times New Roman" w:eastAsia="Calibri" w:hAnsi="Times New Roman" w:cs="Times New Roman"/>
          <w:sz w:val="24"/>
          <w:szCs w:val="24"/>
          <w:lang w:eastAsia="lv-LV"/>
        </w:rPr>
        <w:t xml:space="preserve"> izmešiem līdz 130gr</w:t>
      </w:r>
      <w:r w:rsidR="00423110">
        <w:rPr>
          <w:rFonts w:ascii="Times New Roman" w:eastAsia="Calibri" w:hAnsi="Times New Roman" w:cs="Times New Roman"/>
          <w:sz w:val="24"/>
          <w:szCs w:val="24"/>
          <w:lang w:eastAsia="lv-LV"/>
        </w:rPr>
        <w:t>/km</w:t>
      </w:r>
      <w:r>
        <w:rPr>
          <w:rFonts w:ascii="Times New Roman" w:eastAsia="Calibri" w:hAnsi="Times New Roman" w:cs="Times New Roman"/>
          <w:sz w:val="24"/>
          <w:szCs w:val="24"/>
          <w:lang w:eastAsia="lv-LV"/>
        </w:rPr>
        <w:t>, jo par bezemisiju vai mazemisiju transportlīdzekli pēc EK</w:t>
      </w:r>
      <w:r w:rsidR="00486C0F">
        <w:rPr>
          <w:rFonts w:ascii="Times New Roman" w:eastAsia="Calibri" w:hAnsi="Times New Roman" w:cs="Times New Roman"/>
          <w:sz w:val="24"/>
          <w:szCs w:val="24"/>
          <w:lang w:eastAsia="lv-LV"/>
        </w:rPr>
        <w:t xml:space="preserve"> </w:t>
      </w:r>
      <w:r w:rsidR="005B2846" w:rsidRPr="005B2846">
        <w:rPr>
          <w:rFonts w:ascii="Times New Roman" w:eastAsia="Calibri" w:hAnsi="Times New Roman" w:cs="Times New Roman"/>
          <w:sz w:val="24"/>
          <w:szCs w:val="24"/>
          <w:lang w:eastAsia="lv-LV"/>
        </w:rPr>
        <w:t>2019/631</w:t>
      </w:r>
      <w:r>
        <w:rPr>
          <w:rFonts w:ascii="Times New Roman" w:eastAsia="Calibri" w:hAnsi="Times New Roman" w:cs="Times New Roman"/>
          <w:sz w:val="24"/>
          <w:szCs w:val="24"/>
          <w:lang w:eastAsia="lv-LV"/>
        </w:rPr>
        <w:t xml:space="preserve"> </w:t>
      </w:r>
      <w:r w:rsidR="005B2846">
        <w:rPr>
          <w:rFonts w:ascii="Times New Roman" w:eastAsia="Calibri" w:hAnsi="Times New Roman" w:cs="Times New Roman"/>
          <w:sz w:val="24"/>
          <w:szCs w:val="24"/>
          <w:lang w:eastAsia="lv-LV"/>
        </w:rPr>
        <w:t>R</w:t>
      </w:r>
      <w:r>
        <w:rPr>
          <w:rFonts w:ascii="Times New Roman" w:eastAsia="Calibri" w:hAnsi="Times New Roman" w:cs="Times New Roman"/>
          <w:sz w:val="24"/>
          <w:szCs w:val="24"/>
          <w:lang w:eastAsia="lv-LV"/>
        </w:rPr>
        <w:t>egulas tiek uzskatīts tāds transportlīdzeklis, kas ir līdz 50</w:t>
      </w:r>
      <w:r w:rsidR="00423110">
        <w:rPr>
          <w:rFonts w:ascii="Times New Roman" w:eastAsia="Calibri" w:hAnsi="Times New Roman" w:cs="Times New Roman"/>
          <w:sz w:val="24"/>
          <w:szCs w:val="24"/>
          <w:lang w:eastAsia="lv-LV"/>
        </w:rPr>
        <w:t>gr/km. Par hibrīda automobiļiem jāskatās, cik varam atbalstīt teorētisko ietaupījumu uz CO2 emisijām, jo realitātē auto pārsvarā pārvietojas ar iekšdedzes dzinēju un rodas izmeši.</w:t>
      </w:r>
    </w:p>
    <w:p w14:paraId="15B05621" w14:textId="0564B81D" w:rsidR="00423110" w:rsidRDefault="00423110" w:rsidP="0036021E">
      <w:pPr>
        <w:rPr>
          <w:rFonts w:ascii="Times New Roman" w:eastAsia="Calibri" w:hAnsi="Times New Roman" w:cs="Times New Roman"/>
          <w:sz w:val="24"/>
          <w:szCs w:val="24"/>
          <w:lang w:eastAsia="lv-LV"/>
        </w:rPr>
      </w:pPr>
      <w:r w:rsidRPr="0049074F">
        <w:rPr>
          <w:rFonts w:ascii="Times New Roman" w:eastAsia="Calibri" w:hAnsi="Times New Roman" w:cs="Times New Roman"/>
          <w:sz w:val="24"/>
          <w:szCs w:val="24"/>
          <w:u w:val="single"/>
          <w:lang w:eastAsia="lv-LV"/>
        </w:rPr>
        <w:t>L.</w:t>
      </w:r>
      <w:r w:rsidR="0049074F">
        <w:rPr>
          <w:rFonts w:ascii="Times New Roman" w:eastAsia="Calibri" w:hAnsi="Times New Roman" w:cs="Times New Roman"/>
          <w:sz w:val="24"/>
          <w:szCs w:val="24"/>
          <w:u w:val="single"/>
          <w:lang w:eastAsia="lv-LV"/>
        </w:rPr>
        <w:t xml:space="preserve"> </w:t>
      </w:r>
      <w:r w:rsidRPr="0049074F">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Paldies par viedokli, aspektus ņemsim vērā pie NEKP pārskatīšanas.</w:t>
      </w:r>
    </w:p>
    <w:p w14:paraId="712F1CCC" w14:textId="034631F7" w:rsidR="00423110" w:rsidRDefault="00423110" w:rsidP="0036021E">
      <w:pPr>
        <w:rPr>
          <w:rFonts w:ascii="Times New Roman" w:eastAsia="Calibri" w:hAnsi="Times New Roman" w:cs="Times New Roman"/>
          <w:sz w:val="24"/>
          <w:szCs w:val="24"/>
          <w:lang w:eastAsia="lv-LV"/>
        </w:rPr>
      </w:pPr>
      <w:r w:rsidRPr="0049074F">
        <w:rPr>
          <w:rFonts w:ascii="Times New Roman" w:eastAsia="Calibri" w:hAnsi="Times New Roman" w:cs="Times New Roman"/>
          <w:sz w:val="24"/>
          <w:szCs w:val="24"/>
          <w:u w:val="single"/>
          <w:lang w:eastAsia="lv-LV"/>
        </w:rPr>
        <w:t>O.</w:t>
      </w:r>
      <w:r w:rsidR="0049074F">
        <w:rPr>
          <w:rFonts w:ascii="Times New Roman" w:eastAsia="Calibri" w:hAnsi="Times New Roman" w:cs="Times New Roman"/>
          <w:sz w:val="24"/>
          <w:szCs w:val="24"/>
          <w:u w:val="single"/>
          <w:lang w:eastAsia="lv-LV"/>
        </w:rPr>
        <w:t xml:space="preserve"> </w:t>
      </w:r>
      <w:r w:rsidRPr="0049074F">
        <w:rPr>
          <w:rFonts w:ascii="Times New Roman" w:eastAsia="Calibri" w:hAnsi="Times New Roman" w:cs="Times New Roman"/>
          <w:sz w:val="24"/>
          <w:szCs w:val="24"/>
          <w:u w:val="single"/>
          <w:lang w:eastAsia="lv-LV"/>
        </w:rPr>
        <w:t>Karčevskis</w:t>
      </w:r>
      <w:r>
        <w:rPr>
          <w:rFonts w:ascii="Times New Roman" w:eastAsia="Calibri" w:hAnsi="Times New Roman" w:cs="Times New Roman"/>
          <w:sz w:val="24"/>
          <w:szCs w:val="24"/>
          <w:lang w:eastAsia="lv-LV"/>
        </w:rPr>
        <w:t xml:space="preserve">: Vēršu uzmanību par akcīzes nodokli – Latvijai tas ir lielākais dīzeļdegvielai starp Baltijas valstīm un, ja to vēl paaugstināsim, tad zaudēsim savu patēriņu uz kaimiņvalstīm. Par benzīna un dīzeļdegvielas </w:t>
      </w:r>
      <w:r w:rsidR="00B0618B">
        <w:rPr>
          <w:rFonts w:ascii="Times New Roman" w:eastAsia="Calibri" w:hAnsi="Times New Roman" w:cs="Times New Roman"/>
          <w:sz w:val="24"/>
          <w:szCs w:val="24"/>
          <w:lang w:eastAsia="lv-LV"/>
        </w:rPr>
        <w:t xml:space="preserve">akcīzes </w:t>
      </w:r>
      <w:r>
        <w:rPr>
          <w:rFonts w:ascii="Times New Roman" w:eastAsia="Calibri" w:hAnsi="Times New Roman" w:cs="Times New Roman"/>
          <w:sz w:val="24"/>
          <w:szCs w:val="24"/>
          <w:lang w:eastAsia="lv-LV"/>
        </w:rPr>
        <w:t xml:space="preserve">disproporciju </w:t>
      </w:r>
      <w:r w:rsidR="00B0618B">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00B0618B">
        <w:rPr>
          <w:rFonts w:ascii="Times New Roman" w:eastAsia="Calibri" w:hAnsi="Times New Roman" w:cs="Times New Roman"/>
          <w:sz w:val="24"/>
          <w:szCs w:val="24"/>
          <w:lang w:eastAsia="lv-LV"/>
        </w:rPr>
        <w:t>vēlos atgādināt, ka 2014.gadā, kad iestājāmies ES, tad tika pacelti nodokļi benzīnam, bet ne dīzeļdegvielai, jo bija spiediens no autopārvadātājiem. Tas ir viens no iemesliem, kādēļ mums ir negatīva proporcija automašīnām ar dīzeļdzinējiem. Replika par vecajām automašīnām – tāds pats vecums ir ASV</w:t>
      </w:r>
      <w:r w:rsidR="0049074F">
        <w:rPr>
          <w:rFonts w:ascii="Times New Roman" w:eastAsia="Calibri" w:hAnsi="Times New Roman" w:cs="Times New Roman"/>
          <w:sz w:val="24"/>
          <w:szCs w:val="24"/>
          <w:lang w:eastAsia="lv-LV"/>
        </w:rPr>
        <w:t>,</w:t>
      </w:r>
      <w:r w:rsidR="00B0618B">
        <w:rPr>
          <w:rFonts w:ascii="Times New Roman" w:eastAsia="Calibri" w:hAnsi="Times New Roman" w:cs="Times New Roman"/>
          <w:sz w:val="24"/>
          <w:szCs w:val="24"/>
          <w:lang w:eastAsia="lv-LV"/>
        </w:rPr>
        <w:t xml:space="preserve"> Lietuvā tas ir vēl lielāks, tāpēc to nebūtu prātīgi pieminēt, jo jāsaprot, ka mašīnas dzīves ilgums ir ap 20 gadiem un vairāk. Tas nebūtu arguments, kāpēc mums būtu kas jāmaina. Galvenā doma – ja ceļam nodokļus, tad sinhronizēti ar kaimiņvalstīm – Poliju, Lietuvu un Igauniju.</w:t>
      </w:r>
    </w:p>
    <w:p w14:paraId="47EB2651" w14:textId="34B40C14" w:rsidR="00B0618B" w:rsidRDefault="00B0618B" w:rsidP="0036021E">
      <w:pPr>
        <w:rPr>
          <w:rFonts w:ascii="Times New Roman" w:eastAsia="Calibri" w:hAnsi="Times New Roman" w:cs="Times New Roman"/>
          <w:sz w:val="24"/>
          <w:szCs w:val="24"/>
          <w:lang w:eastAsia="lv-LV"/>
        </w:rPr>
      </w:pPr>
      <w:r w:rsidRPr="0027397A">
        <w:rPr>
          <w:rFonts w:ascii="Times New Roman" w:eastAsia="Calibri" w:hAnsi="Times New Roman" w:cs="Times New Roman"/>
          <w:sz w:val="24"/>
          <w:szCs w:val="24"/>
          <w:u w:val="single"/>
          <w:lang w:eastAsia="lv-LV"/>
        </w:rPr>
        <w:t>A.</w:t>
      </w:r>
      <w:r w:rsidR="0027397A" w:rsidRPr="0027397A">
        <w:rPr>
          <w:rFonts w:ascii="Times New Roman" w:eastAsia="Calibri" w:hAnsi="Times New Roman" w:cs="Times New Roman"/>
          <w:sz w:val="24"/>
          <w:szCs w:val="24"/>
          <w:u w:val="single"/>
          <w:lang w:eastAsia="lv-LV"/>
        </w:rPr>
        <w:t xml:space="preserve"> </w:t>
      </w:r>
      <w:r w:rsidRPr="0027397A">
        <w:rPr>
          <w:rFonts w:ascii="Times New Roman" w:eastAsia="Calibri" w:hAnsi="Times New Roman" w:cs="Times New Roman"/>
          <w:sz w:val="24"/>
          <w:szCs w:val="24"/>
          <w:u w:val="single"/>
          <w:lang w:eastAsia="lv-LV"/>
        </w:rPr>
        <w:t>Čīma</w:t>
      </w:r>
      <w:r>
        <w:rPr>
          <w:rFonts w:ascii="Times New Roman" w:eastAsia="Calibri" w:hAnsi="Times New Roman" w:cs="Times New Roman"/>
          <w:sz w:val="24"/>
          <w:szCs w:val="24"/>
          <w:lang w:eastAsia="lv-LV"/>
        </w:rPr>
        <w:t xml:space="preserve">: Par lauku iedzīvotājiem – </w:t>
      </w:r>
      <w:r w:rsidR="00E9538D">
        <w:rPr>
          <w:rFonts w:ascii="Times New Roman" w:eastAsia="Calibri" w:hAnsi="Times New Roman" w:cs="Times New Roman"/>
          <w:sz w:val="24"/>
          <w:szCs w:val="24"/>
          <w:lang w:eastAsia="lv-LV"/>
        </w:rPr>
        <w:t>taksometra pakalpojumi ir neprognozējami (cik ilgā laikā var ierasties), autobuss pēc pieprasījuma brauc konkrētos laikos, bet</w:t>
      </w:r>
      <w:r w:rsidR="0028337A">
        <w:rPr>
          <w:rFonts w:ascii="Times New Roman" w:eastAsia="Calibri" w:hAnsi="Times New Roman" w:cs="Times New Roman"/>
          <w:sz w:val="24"/>
          <w:szCs w:val="24"/>
          <w:lang w:eastAsia="lv-LV"/>
        </w:rPr>
        <w:t>,</w:t>
      </w:r>
      <w:r w:rsidR="00E9538D">
        <w:rPr>
          <w:rFonts w:ascii="Times New Roman" w:eastAsia="Calibri" w:hAnsi="Times New Roman" w:cs="Times New Roman"/>
          <w:sz w:val="24"/>
          <w:szCs w:val="24"/>
          <w:lang w:eastAsia="lv-LV"/>
        </w:rPr>
        <w:t xml:space="preserve"> ja ir steidzami jānokļūst līdz pilsētai, tad automašīna ir vajadzīga. Kā </w:t>
      </w:r>
      <w:r w:rsidR="001E662E">
        <w:rPr>
          <w:rFonts w:ascii="Times New Roman" w:eastAsia="Calibri" w:hAnsi="Times New Roman" w:cs="Times New Roman"/>
          <w:sz w:val="24"/>
          <w:szCs w:val="24"/>
          <w:lang w:eastAsia="lv-LV"/>
        </w:rPr>
        <w:t>LTTA varam pateikt, ka jaunās automašīnas tiek ražotas arvien sliktākā kvalitātē</w:t>
      </w:r>
      <w:r w:rsidR="00FC3D19">
        <w:rPr>
          <w:rFonts w:ascii="Times New Roman" w:eastAsia="Calibri" w:hAnsi="Times New Roman" w:cs="Times New Roman"/>
          <w:sz w:val="24"/>
          <w:szCs w:val="24"/>
          <w:lang w:eastAsia="lv-LV"/>
        </w:rPr>
        <w:t xml:space="preserve"> un pēc garantijas beigām rodas problēmas. E</w:t>
      </w:r>
      <w:r w:rsidR="001E662E">
        <w:rPr>
          <w:rFonts w:ascii="Times New Roman" w:eastAsia="Calibri" w:hAnsi="Times New Roman" w:cs="Times New Roman"/>
          <w:sz w:val="24"/>
          <w:szCs w:val="24"/>
          <w:lang w:eastAsia="lv-LV"/>
        </w:rPr>
        <w:t>lektroauto nenobrauks 20 gadus pa</w:t>
      </w:r>
      <w:r w:rsidR="00FC3D19">
        <w:rPr>
          <w:rFonts w:ascii="Times New Roman" w:eastAsia="Calibri" w:hAnsi="Times New Roman" w:cs="Times New Roman"/>
          <w:sz w:val="24"/>
          <w:szCs w:val="24"/>
          <w:lang w:eastAsia="lv-LV"/>
        </w:rPr>
        <w:t xml:space="preserve"> grants ceļu. Ja ceļam nodokļus, ir jāpadomā par to, vai cilvēki nesāks deklarēties kaimiņvalstīs, lai izvairītos no tiem. Lai nezaudētu nodokļu maksātājus, noteikti ir jāskatās uz citu valstu praksi.</w:t>
      </w:r>
    </w:p>
    <w:p w14:paraId="6C22EEC6" w14:textId="7A4025F7" w:rsidR="00FC3D19" w:rsidRDefault="00FC3D19" w:rsidP="0036021E">
      <w:pPr>
        <w:rPr>
          <w:rFonts w:ascii="Times New Roman" w:eastAsia="Calibri" w:hAnsi="Times New Roman" w:cs="Times New Roman"/>
          <w:sz w:val="24"/>
          <w:szCs w:val="24"/>
          <w:lang w:eastAsia="lv-LV"/>
        </w:rPr>
      </w:pPr>
      <w:r w:rsidRPr="0027397A">
        <w:rPr>
          <w:rFonts w:ascii="Times New Roman" w:eastAsia="Calibri" w:hAnsi="Times New Roman" w:cs="Times New Roman"/>
          <w:sz w:val="24"/>
          <w:szCs w:val="24"/>
          <w:u w:val="single"/>
          <w:lang w:eastAsia="lv-LV"/>
        </w:rPr>
        <w:t>L.</w:t>
      </w:r>
      <w:r w:rsidR="0027397A" w:rsidRPr="0027397A">
        <w:rPr>
          <w:rFonts w:ascii="Times New Roman" w:eastAsia="Calibri" w:hAnsi="Times New Roman" w:cs="Times New Roman"/>
          <w:sz w:val="24"/>
          <w:szCs w:val="24"/>
          <w:u w:val="single"/>
          <w:lang w:eastAsia="lv-LV"/>
        </w:rPr>
        <w:t xml:space="preserve"> </w:t>
      </w:r>
      <w:r w:rsidRPr="0027397A">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Pilnīgi piekrīt</w:t>
      </w:r>
      <w:r w:rsidR="0028337A">
        <w:rPr>
          <w:rFonts w:ascii="Times New Roman" w:eastAsia="Calibri" w:hAnsi="Times New Roman" w:cs="Times New Roman"/>
          <w:sz w:val="24"/>
          <w:szCs w:val="24"/>
          <w:lang w:eastAsia="lv-LV"/>
        </w:rPr>
        <w:t>u</w:t>
      </w:r>
      <w:r w:rsidR="0027397A">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ir jāņem vērā kaimiņvalstu prakse un nodokļu sistēmai ir jābūt salāgotai, lai nenodarītu sev kaitējumu.</w:t>
      </w:r>
    </w:p>
    <w:p w14:paraId="345A93FE" w14:textId="1B5CEB88" w:rsidR="00FC3D19" w:rsidRDefault="00FC3D19" w:rsidP="0036021E">
      <w:pPr>
        <w:rPr>
          <w:rFonts w:ascii="Times New Roman" w:eastAsia="Calibri" w:hAnsi="Times New Roman" w:cs="Times New Roman"/>
          <w:sz w:val="24"/>
          <w:szCs w:val="24"/>
          <w:lang w:eastAsia="lv-LV"/>
        </w:rPr>
      </w:pPr>
      <w:r w:rsidRPr="00642639">
        <w:rPr>
          <w:rFonts w:ascii="Times New Roman" w:eastAsia="Calibri" w:hAnsi="Times New Roman" w:cs="Times New Roman"/>
          <w:sz w:val="24"/>
          <w:szCs w:val="24"/>
          <w:u w:val="single"/>
          <w:lang w:eastAsia="lv-LV"/>
        </w:rPr>
        <w:t>Ģ.</w:t>
      </w:r>
      <w:r w:rsidR="00642639" w:rsidRPr="00642639">
        <w:rPr>
          <w:rFonts w:ascii="Times New Roman" w:eastAsia="Calibri" w:hAnsi="Times New Roman" w:cs="Times New Roman"/>
          <w:sz w:val="24"/>
          <w:szCs w:val="24"/>
          <w:u w:val="single"/>
          <w:lang w:eastAsia="lv-LV"/>
        </w:rPr>
        <w:t xml:space="preserve"> </w:t>
      </w:r>
      <w:r w:rsidRPr="00642639">
        <w:rPr>
          <w:rFonts w:ascii="Times New Roman" w:eastAsia="Calibri" w:hAnsi="Times New Roman" w:cs="Times New Roman"/>
          <w:sz w:val="24"/>
          <w:szCs w:val="24"/>
          <w:u w:val="single"/>
          <w:lang w:eastAsia="lv-LV"/>
        </w:rPr>
        <w:t>Greiškalns</w:t>
      </w:r>
      <w:r>
        <w:rPr>
          <w:rFonts w:ascii="Times New Roman" w:eastAsia="Calibri" w:hAnsi="Times New Roman" w:cs="Times New Roman"/>
          <w:sz w:val="24"/>
          <w:szCs w:val="24"/>
          <w:lang w:eastAsia="lv-LV"/>
        </w:rPr>
        <w:t xml:space="preserve">: </w:t>
      </w:r>
      <w:r w:rsidR="0035008B">
        <w:rPr>
          <w:rFonts w:ascii="Times New Roman" w:eastAsia="Calibri" w:hAnsi="Times New Roman" w:cs="Times New Roman"/>
          <w:sz w:val="24"/>
          <w:szCs w:val="24"/>
          <w:lang w:eastAsia="lv-LV"/>
        </w:rPr>
        <w:t>Reflektējot par prezentācijā minētajiem elektroauto (jebkurš) – kā Latvijas ūdeņraža asociācijas pārstāvis, varu teikt, ka šogad ir apstiprināti divi projekti, kuros uz Latvijas autoceļiem tiks testētas ūdeņraža elektroautomašīnas –Vidzemes  reģionā atkritumu savākšanas auto un autobusi vairākās pilsētās. Vai elekrtoauto kategorijā tiks ieskaitīti arī ar ūdeņradi darbināmi transportlīdzekļi, kam piemēros nodokļu atlaides?</w:t>
      </w:r>
    </w:p>
    <w:p w14:paraId="79E7A20F" w14:textId="56C4826B" w:rsidR="0035008B" w:rsidRDefault="0035008B" w:rsidP="0036021E">
      <w:pPr>
        <w:rPr>
          <w:rFonts w:ascii="Times New Roman" w:eastAsia="Calibri" w:hAnsi="Times New Roman" w:cs="Times New Roman"/>
          <w:sz w:val="24"/>
          <w:szCs w:val="24"/>
          <w:lang w:eastAsia="lv-LV"/>
        </w:rPr>
      </w:pPr>
      <w:r w:rsidRPr="00642639">
        <w:rPr>
          <w:rFonts w:ascii="Times New Roman" w:eastAsia="Calibri" w:hAnsi="Times New Roman" w:cs="Times New Roman"/>
          <w:sz w:val="24"/>
          <w:szCs w:val="24"/>
          <w:u w:val="single"/>
          <w:lang w:eastAsia="lv-LV"/>
        </w:rPr>
        <w:t>R.</w:t>
      </w:r>
      <w:r w:rsidR="00642639" w:rsidRPr="00642639">
        <w:rPr>
          <w:rFonts w:ascii="Times New Roman" w:eastAsia="Calibri" w:hAnsi="Times New Roman" w:cs="Times New Roman"/>
          <w:sz w:val="24"/>
          <w:szCs w:val="24"/>
          <w:u w:val="single"/>
          <w:lang w:eastAsia="lv-LV"/>
        </w:rPr>
        <w:t xml:space="preserve"> </w:t>
      </w:r>
      <w:r w:rsidRPr="00642639">
        <w:rPr>
          <w:rFonts w:ascii="Times New Roman" w:eastAsia="Calibri" w:hAnsi="Times New Roman" w:cs="Times New Roman"/>
          <w:sz w:val="24"/>
          <w:szCs w:val="24"/>
          <w:u w:val="single"/>
          <w:lang w:eastAsia="lv-LV"/>
        </w:rPr>
        <w:t>Mazjānis</w:t>
      </w:r>
      <w:r>
        <w:rPr>
          <w:rFonts w:ascii="Times New Roman" w:eastAsia="Calibri" w:hAnsi="Times New Roman" w:cs="Times New Roman"/>
          <w:sz w:val="24"/>
          <w:szCs w:val="24"/>
          <w:lang w:eastAsia="lv-LV"/>
        </w:rPr>
        <w:t xml:space="preserve">: </w:t>
      </w:r>
      <w:r w:rsidR="004A07F6">
        <w:rPr>
          <w:rFonts w:ascii="Times New Roman" w:eastAsia="Calibri" w:hAnsi="Times New Roman" w:cs="Times New Roman"/>
          <w:sz w:val="24"/>
          <w:szCs w:val="24"/>
          <w:lang w:eastAsia="lv-LV"/>
        </w:rPr>
        <w:t>Starptautiskā autoinženieru asociācija ir deklarējusi to, ka ar ūdeņradi darbināmie transportlīdzekļi ir tas pats, kas ar bateriju darbināmie auto.</w:t>
      </w:r>
    </w:p>
    <w:p w14:paraId="00CE62FF" w14:textId="4BCC1DAF" w:rsidR="004A07F6" w:rsidRDefault="004A07F6" w:rsidP="0036021E">
      <w:pPr>
        <w:rPr>
          <w:rFonts w:ascii="Times New Roman" w:eastAsia="Calibri" w:hAnsi="Times New Roman" w:cs="Times New Roman"/>
          <w:sz w:val="24"/>
          <w:szCs w:val="24"/>
          <w:lang w:eastAsia="lv-LV"/>
        </w:rPr>
      </w:pPr>
      <w:r w:rsidRPr="00642639">
        <w:rPr>
          <w:rFonts w:ascii="Times New Roman" w:eastAsia="Calibri" w:hAnsi="Times New Roman" w:cs="Times New Roman"/>
          <w:sz w:val="24"/>
          <w:szCs w:val="24"/>
          <w:u w:val="single"/>
          <w:lang w:eastAsia="lv-LV"/>
        </w:rPr>
        <w:t>Ģ.</w:t>
      </w:r>
      <w:r w:rsidR="00642639">
        <w:rPr>
          <w:rFonts w:ascii="Times New Roman" w:eastAsia="Calibri" w:hAnsi="Times New Roman" w:cs="Times New Roman"/>
          <w:sz w:val="24"/>
          <w:szCs w:val="24"/>
          <w:u w:val="single"/>
          <w:lang w:eastAsia="lv-LV"/>
        </w:rPr>
        <w:t xml:space="preserve"> </w:t>
      </w:r>
      <w:r w:rsidRPr="00642639">
        <w:rPr>
          <w:rFonts w:ascii="Times New Roman" w:eastAsia="Calibri" w:hAnsi="Times New Roman" w:cs="Times New Roman"/>
          <w:sz w:val="24"/>
          <w:szCs w:val="24"/>
          <w:u w:val="single"/>
          <w:lang w:eastAsia="lv-LV"/>
        </w:rPr>
        <w:t>Greiškalns</w:t>
      </w:r>
      <w:r>
        <w:rPr>
          <w:rFonts w:ascii="Times New Roman" w:eastAsia="Calibri" w:hAnsi="Times New Roman" w:cs="Times New Roman"/>
          <w:sz w:val="24"/>
          <w:szCs w:val="24"/>
          <w:lang w:eastAsia="lv-LV"/>
        </w:rPr>
        <w:t>: Piekrīt, bet tas ir jānovada tā, lai ir vienota izpratne valsts pārvaldē, kad uzņēmēji griežas pēc reģistrācijas jauno tehnoloģiju transportlīdzekļiem.</w:t>
      </w:r>
    </w:p>
    <w:p w14:paraId="64A66A14" w14:textId="709BA21B" w:rsidR="00A51752" w:rsidRDefault="004A07F6" w:rsidP="0036021E">
      <w:pPr>
        <w:rPr>
          <w:rFonts w:ascii="Times New Roman" w:eastAsia="Calibri" w:hAnsi="Times New Roman" w:cs="Times New Roman"/>
          <w:sz w:val="24"/>
          <w:szCs w:val="24"/>
          <w:lang w:eastAsia="lv-LV"/>
        </w:rPr>
      </w:pPr>
      <w:r w:rsidRPr="00642639">
        <w:rPr>
          <w:rFonts w:ascii="Times New Roman" w:eastAsia="Calibri" w:hAnsi="Times New Roman" w:cs="Times New Roman"/>
          <w:sz w:val="24"/>
          <w:szCs w:val="24"/>
          <w:u w:val="single"/>
          <w:lang w:eastAsia="lv-LV"/>
        </w:rPr>
        <w:t>A.</w:t>
      </w:r>
      <w:r w:rsidR="00642639">
        <w:rPr>
          <w:rFonts w:ascii="Times New Roman" w:eastAsia="Calibri" w:hAnsi="Times New Roman" w:cs="Times New Roman"/>
          <w:sz w:val="24"/>
          <w:szCs w:val="24"/>
          <w:u w:val="single"/>
          <w:lang w:eastAsia="lv-LV"/>
        </w:rPr>
        <w:t xml:space="preserve"> </w:t>
      </w:r>
      <w:r w:rsidRPr="00642639">
        <w:rPr>
          <w:rFonts w:ascii="Times New Roman" w:eastAsia="Calibri" w:hAnsi="Times New Roman" w:cs="Times New Roman"/>
          <w:sz w:val="24"/>
          <w:szCs w:val="24"/>
          <w:u w:val="single"/>
          <w:lang w:eastAsia="lv-LV"/>
        </w:rPr>
        <w:t>Starikovs</w:t>
      </w:r>
      <w:r>
        <w:rPr>
          <w:rFonts w:ascii="Times New Roman" w:eastAsia="Calibri" w:hAnsi="Times New Roman" w:cs="Times New Roman"/>
          <w:sz w:val="24"/>
          <w:szCs w:val="24"/>
          <w:lang w:eastAsia="lv-LV"/>
        </w:rPr>
        <w:t xml:space="preserve">: Ar šo problēmu jau vērsāmies pie CSDD, bet atbildēja, ka nav viņu kompetencē. Ūdeņraža transportlīdzekļiem sertifikātā ierakstīts, ka ir elektromobiļi, bet Latvijā to nepieņem. Varam iesūtīt </w:t>
      </w:r>
      <w:r w:rsidR="00A13DCE">
        <w:rPr>
          <w:rFonts w:ascii="Times New Roman" w:eastAsia="Calibri" w:hAnsi="Times New Roman" w:cs="Times New Roman"/>
          <w:sz w:val="24"/>
          <w:szCs w:val="24"/>
          <w:lang w:eastAsia="lv-LV"/>
        </w:rPr>
        <w:t>sertifikātus</w:t>
      </w:r>
      <w:r>
        <w:rPr>
          <w:rFonts w:ascii="Times New Roman" w:eastAsia="Calibri" w:hAnsi="Times New Roman" w:cs="Times New Roman"/>
          <w:sz w:val="24"/>
          <w:szCs w:val="24"/>
          <w:lang w:eastAsia="lv-LV"/>
        </w:rPr>
        <w:t xml:space="preserve"> no </w:t>
      </w:r>
      <w:r w:rsidRPr="00642639">
        <w:rPr>
          <w:rFonts w:ascii="Times New Roman" w:eastAsia="Calibri" w:hAnsi="Times New Roman" w:cs="Times New Roman"/>
          <w:i/>
          <w:iCs/>
          <w:sz w:val="24"/>
          <w:szCs w:val="24"/>
          <w:lang w:eastAsia="lv-LV"/>
        </w:rPr>
        <w:t>Toyota</w:t>
      </w:r>
      <w:r>
        <w:rPr>
          <w:rFonts w:ascii="Times New Roman" w:eastAsia="Calibri" w:hAnsi="Times New Roman" w:cs="Times New Roman"/>
          <w:sz w:val="24"/>
          <w:szCs w:val="24"/>
          <w:lang w:eastAsia="lv-LV"/>
        </w:rPr>
        <w:t xml:space="preserve"> ar lūgumu izmainīt likuma sadaļu par </w:t>
      </w:r>
      <w:r w:rsidR="00A13DCE">
        <w:rPr>
          <w:rFonts w:ascii="Times New Roman" w:eastAsia="Calibri" w:hAnsi="Times New Roman" w:cs="Times New Roman"/>
          <w:sz w:val="24"/>
          <w:szCs w:val="24"/>
          <w:lang w:eastAsia="lv-LV"/>
        </w:rPr>
        <w:t>šo</w:t>
      </w:r>
      <w:r>
        <w:rPr>
          <w:rFonts w:ascii="Times New Roman" w:eastAsia="Calibri" w:hAnsi="Times New Roman" w:cs="Times New Roman"/>
          <w:sz w:val="24"/>
          <w:szCs w:val="24"/>
          <w:lang w:eastAsia="lv-LV"/>
        </w:rPr>
        <w:t xml:space="preserve">. </w:t>
      </w:r>
    </w:p>
    <w:p w14:paraId="0189AB48" w14:textId="1DA6D65A" w:rsidR="00A13DCE" w:rsidRDefault="00A13DCE" w:rsidP="0036021E">
      <w:pPr>
        <w:rPr>
          <w:rFonts w:ascii="Times New Roman" w:eastAsia="Calibri" w:hAnsi="Times New Roman" w:cs="Times New Roman"/>
          <w:sz w:val="24"/>
          <w:szCs w:val="24"/>
          <w:lang w:eastAsia="lv-LV"/>
        </w:rPr>
      </w:pPr>
      <w:r w:rsidRPr="00642639">
        <w:rPr>
          <w:rFonts w:ascii="Times New Roman" w:eastAsia="Calibri" w:hAnsi="Times New Roman" w:cs="Times New Roman"/>
          <w:sz w:val="24"/>
          <w:szCs w:val="24"/>
          <w:u w:val="single"/>
          <w:lang w:eastAsia="lv-LV"/>
        </w:rPr>
        <w:t>Ģ.</w:t>
      </w:r>
      <w:r w:rsidR="00642639" w:rsidRPr="00642639">
        <w:rPr>
          <w:rFonts w:ascii="Times New Roman" w:eastAsia="Calibri" w:hAnsi="Times New Roman" w:cs="Times New Roman"/>
          <w:sz w:val="24"/>
          <w:szCs w:val="24"/>
          <w:u w:val="single"/>
          <w:lang w:eastAsia="lv-LV"/>
        </w:rPr>
        <w:t xml:space="preserve"> </w:t>
      </w:r>
      <w:r w:rsidRPr="00642639">
        <w:rPr>
          <w:rFonts w:ascii="Times New Roman" w:eastAsia="Calibri" w:hAnsi="Times New Roman" w:cs="Times New Roman"/>
          <w:sz w:val="24"/>
          <w:szCs w:val="24"/>
          <w:u w:val="single"/>
          <w:lang w:eastAsia="lv-LV"/>
        </w:rPr>
        <w:t>Greiškalns</w:t>
      </w:r>
      <w:r>
        <w:rPr>
          <w:rFonts w:ascii="Times New Roman" w:eastAsia="Calibri" w:hAnsi="Times New Roman" w:cs="Times New Roman"/>
          <w:sz w:val="24"/>
          <w:szCs w:val="24"/>
          <w:lang w:eastAsia="lv-LV"/>
        </w:rPr>
        <w:t>: Jautājums par pilotprojektiem – vai būs atvieglota saskaņošana un reģistrēšana tiem komersantiem, kas pirmo reizi grib</w:t>
      </w:r>
      <w:r w:rsidR="00A31C38">
        <w:rPr>
          <w:rFonts w:ascii="Times New Roman" w:eastAsia="Calibri" w:hAnsi="Times New Roman" w:cs="Times New Roman"/>
          <w:sz w:val="24"/>
          <w:szCs w:val="24"/>
          <w:lang w:eastAsia="lv-LV"/>
        </w:rPr>
        <w:t xml:space="preserve"> testēt jauno ūdeņraža elekrtotehnoloģiju pārvadājumos?</w:t>
      </w:r>
    </w:p>
    <w:p w14:paraId="3ED8BCD0" w14:textId="52F9F2D3" w:rsidR="00A31C38" w:rsidRDefault="00A31C38" w:rsidP="0036021E">
      <w:pPr>
        <w:rPr>
          <w:rFonts w:ascii="Times New Roman" w:eastAsia="Calibri" w:hAnsi="Times New Roman" w:cs="Times New Roman"/>
          <w:sz w:val="24"/>
          <w:szCs w:val="24"/>
          <w:lang w:eastAsia="lv-LV"/>
        </w:rPr>
      </w:pPr>
      <w:r w:rsidRPr="00642639">
        <w:rPr>
          <w:rFonts w:ascii="Times New Roman" w:eastAsia="Calibri" w:hAnsi="Times New Roman" w:cs="Times New Roman"/>
          <w:sz w:val="24"/>
          <w:szCs w:val="24"/>
          <w:u w:val="single"/>
          <w:lang w:eastAsia="lv-LV"/>
        </w:rPr>
        <w:t>K.</w:t>
      </w:r>
      <w:r w:rsidR="00642639">
        <w:rPr>
          <w:rFonts w:ascii="Times New Roman" w:eastAsia="Calibri" w:hAnsi="Times New Roman" w:cs="Times New Roman"/>
          <w:sz w:val="24"/>
          <w:szCs w:val="24"/>
          <w:u w:val="single"/>
          <w:lang w:eastAsia="lv-LV"/>
        </w:rPr>
        <w:t xml:space="preserve"> </w:t>
      </w:r>
      <w:r w:rsidRPr="00642639">
        <w:rPr>
          <w:rFonts w:ascii="Times New Roman" w:eastAsia="Calibri" w:hAnsi="Times New Roman" w:cs="Times New Roman"/>
          <w:sz w:val="24"/>
          <w:szCs w:val="24"/>
          <w:u w:val="single"/>
          <w:lang w:eastAsia="lv-LV"/>
        </w:rPr>
        <w:t>Lipšāns</w:t>
      </w:r>
      <w:r>
        <w:rPr>
          <w:rFonts w:ascii="Times New Roman" w:eastAsia="Calibri" w:hAnsi="Times New Roman" w:cs="Times New Roman"/>
          <w:sz w:val="24"/>
          <w:szCs w:val="24"/>
          <w:lang w:eastAsia="lv-LV"/>
        </w:rPr>
        <w:t>: Šobrīd Latvijā ir pārsvars uz iekšdedzes motoru transportlīdzekļi</w:t>
      </w:r>
      <w:r w:rsidR="0099609C">
        <w:rPr>
          <w:rFonts w:ascii="Times New Roman" w:eastAsia="Calibri" w:hAnsi="Times New Roman" w:cs="Times New Roman"/>
          <w:sz w:val="24"/>
          <w:szCs w:val="24"/>
          <w:lang w:eastAsia="lv-LV"/>
        </w:rPr>
        <w:t>em</w:t>
      </w:r>
      <w:r>
        <w:rPr>
          <w:rFonts w:ascii="Times New Roman" w:eastAsia="Calibri" w:hAnsi="Times New Roman" w:cs="Times New Roman"/>
          <w:sz w:val="24"/>
          <w:szCs w:val="24"/>
          <w:lang w:eastAsia="lv-LV"/>
        </w:rPr>
        <w:t xml:space="preserve"> un lielā mērā</w:t>
      </w:r>
      <w:r w:rsidR="0099609C">
        <w:rPr>
          <w:rFonts w:ascii="Times New Roman" w:eastAsia="Calibri" w:hAnsi="Times New Roman" w:cs="Times New Roman"/>
          <w:sz w:val="24"/>
          <w:szCs w:val="24"/>
          <w:lang w:eastAsia="lv-LV"/>
        </w:rPr>
        <w:t>, lai sasniegtu mērķi</w:t>
      </w:r>
      <w:r w:rsidR="00B87F4F">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uzsvars tiek likts uz elektroauto</w:t>
      </w:r>
      <w:r w:rsidR="00733B46">
        <w:rPr>
          <w:rFonts w:ascii="Times New Roman" w:eastAsia="Calibri" w:hAnsi="Times New Roman" w:cs="Times New Roman"/>
          <w:sz w:val="24"/>
          <w:szCs w:val="24"/>
          <w:lang w:eastAsia="lv-LV"/>
        </w:rPr>
        <w:t>.</w:t>
      </w:r>
      <w:r w:rsidR="0099609C">
        <w:rPr>
          <w:rFonts w:ascii="Times New Roman" w:eastAsia="Calibri" w:hAnsi="Times New Roman" w:cs="Times New Roman"/>
          <w:sz w:val="24"/>
          <w:szCs w:val="24"/>
          <w:lang w:eastAsia="lv-LV"/>
        </w:rPr>
        <w:t xml:space="preserve"> </w:t>
      </w:r>
      <w:r w:rsidR="00733B46">
        <w:rPr>
          <w:rFonts w:ascii="Times New Roman" w:eastAsia="Calibri" w:hAnsi="Times New Roman" w:cs="Times New Roman"/>
          <w:sz w:val="24"/>
          <w:szCs w:val="24"/>
          <w:lang w:eastAsia="lv-LV"/>
        </w:rPr>
        <w:t>V</w:t>
      </w:r>
      <w:r w:rsidR="0099609C">
        <w:rPr>
          <w:rFonts w:ascii="Times New Roman" w:eastAsia="Calibri" w:hAnsi="Times New Roman" w:cs="Times New Roman"/>
          <w:sz w:val="24"/>
          <w:szCs w:val="24"/>
          <w:lang w:eastAsia="lv-LV"/>
        </w:rPr>
        <w:t>ēršam uzmanību uz to,</w:t>
      </w:r>
      <w:r w:rsidR="00733B46">
        <w:rPr>
          <w:rFonts w:ascii="Times New Roman" w:eastAsia="Calibri" w:hAnsi="Times New Roman" w:cs="Times New Roman"/>
          <w:sz w:val="24"/>
          <w:szCs w:val="24"/>
          <w:lang w:eastAsia="lv-LV"/>
        </w:rPr>
        <w:t xml:space="preserve"> ka</w:t>
      </w:r>
      <w:r w:rsidR="0099609C">
        <w:rPr>
          <w:rFonts w:ascii="Times New Roman" w:eastAsia="Calibri" w:hAnsi="Times New Roman" w:cs="Times New Roman"/>
          <w:sz w:val="24"/>
          <w:szCs w:val="24"/>
          <w:lang w:eastAsia="lv-LV"/>
        </w:rPr>
        <w:t xml:space="preserve"> nepietiek, ka liekam atbalstu tikai elektroauto</w:t>
      </w:r>
      <w:r>
        <w:rPr>
          <w:rFonts w:ascii="Times New Roman" w:eastAsia="Calibri" w:hAnsi="Times New Roman" w:cs="Times New Roman"/>
          <w:sz w:val="24"/>
          <w:szCs w:val="24"/>
          <w:lang w:eastAsia="lv-LV"/>
        </w:rPr>
        <w:t>. Ir jāsaglabā iespēja cilvēkiem braukt ar iekšdedzes dzinējiem</w:t>
      </w:r>
      <w:r w:rsidR="0099609C">
        <w:rPr>
          <w:rFonts w:ascii="Times New Roman" w:eastAsia="Calibri" w:hAnsi="Times New Roman" w:cs="Times New Roman"/>
          <w:sz w:val="24"/>
          <w:szCs w:val="24"/>
          <w:lang w:eastAsia="lv-LV"/>
        </w:rPr>
        <w:t>, piem., benzīna dzinējiem</w:t>
      </w:r>
      <w:r w:rsidR="00733B46">
        <w:rPr>
          <w:rFonts w:ascii="Times New Roman" w:eastAsia="Calibri" w:hAnsi="Times New Roman" w:cs="Times New Roman"/>
          <w:sz w:val="24"/>
          <w:szCs w:val="24"/>
          <w:lang w:eastAsia="lv-LV"/>
        </w:rPr>
        <w:t xml:space="preserve"> un atbalsta programma jāskata plašākā kontekstā, lai ietu uz </w:t>
      </w:r>
      <w:r w:rsidR="00642639">
        <w:rPr>
          <w:rFonts w:ascii="Times New Roman" w:eastAsia="Calibri" w:hAnsi="Times New Roman" w:cs="Times New Roman"/>
          <w:i/>
          <w:iCs/>
          <w:sz w:val="24"/>
          <w:szCs w:val="24"/>
          <w:lang w:eastAsia="lv-LV"/>
        </w:rPr>
        <w:t xml:space="preserve">Plug - </w:t>
      </w:r>
      <w:r w:rsidR="00733B46" w:rsidRPr="00642639">
        <w:rPr>
          <w:rFonts w:ascii="Times New Roman" w:eastAsia="Calibri" w:hAnsi="Times New Roman" w:cs="Times New Roman"/>
          <w:i/>
          <w:iCs/>
          <w:sz w:val="24"/>
          <w:szCs w:val="24"/>
          <w:lang w:eastAsia="lv-LV"/>
        </w:rPr>
        <w:t>in</w:t>
      </w:r>
      <w:r w:rsidR="00733B46">
        <w:rPr>
          <w:rFonts w:ascii="Times New Roman" w:eastAsia="Calibri" w:hAnsi="Times New Roman" w:cs="Times New Roman"/>
          <w:sz w:val="24"/>
          <w:szCs w:val="24"/>
          <w:lang w:eastAsia="lv-LV"/>
        </w:rPr>
        <w:t xml:space="preserve"> hibrīd</w:t>
      </w:r>
      <w:r w:rsidR="00642639">
        <w:rPr>
          <w:rFonts w:ascii="Times New Roman" w:eastAsia="Calibri" w:hAnsi="Times New Roman" w:cs="Times New Roman"/>
          <w:sz w:val="24"/>
          <w:szCs w:val="24"/>
          <w:lang w:eastAsia="lv-LV"/>
        </w:rPr>
        <w:t>auto</w:t>
      </w:r>
      <w:r w:rsidR="00733B46">
        <w:rPr>
          <w:rFonts w:ascii="Times New Roman" w:eastAsia="Calibri" w:hAnsi="Times New Roman" w:cs="Times New Roman"/>
          <w:sz w:val="24"/>
          <w:szCs w:val="24"/>
          <w:lang w:eastAsia="lv-LV"/>
        </w:rPr>
        <w:t>, elektroauto un iekšdedzes dzinējiem ar izmešiem līdz 130gr.</w:t>
      </w:r>
    </w:p>
    <w:p w14:paraId="6C392201" w14:textId="4BE685E4" w:rsidR="00886C08" w:rsidRDefault="00886C08" w:rsidP="0036021E">
      <w:pPr>
        <w:rPr>
          <w:rFonts w:ascii="Times New Roman" w:eastAsia="Calibri" w:hAnsi="Times New Roman" w:cs="Times New Roman"/>
          <w:sz w:val="24"/>
          <w:szCs w:val="24"/>
          <w:lang w:eastAsia="lv-LV"/>
        </w:rPr>
      </w:pPr>
      <w:r w:rsidRPr="00642639">
        <w:rPr>
          <w:rFonts w:ascii="Times New Roman" w:eastAsia="Calibri" w:hAnsi="Times New Roman" w:cs="Times New Roman"/>
          <w:sz w:val="24"/>
          <w:szCs w:val="24"/>
          <w:u w:val="single"/>
          <w:lang w:eastAsia="lv-LV"/>
        </w:rPr>
        <w:t>L.</w:t>
      </w:r>
      <w:r w:rsidR="00642639" w:rsidRPr="00642639">
        <w:rPr>
          <w:rFonts w:ascii="Times New Roman" w:eastAsia="Calibri" w:hAnsi="Times New Roman" w:cs="Times New Roman"/>
          <w:sz w:val="24"/>
          <w:szCs w:val="24"/>
          <w:u w:val="single"/>
          <w:lang w:eastAsia="lv-LV"/>
        </w:rPr>
        <w:t xml:space="preserve"> </w:t>
      </w:r>
      <w:r w:rsidRPr="00642639">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Mēs skatāmies pārsvarā uz vieglo automašīnu segmentu, jo tas ir procentuāli lielākais auto apjoms. Bet arī smago auto un sabiedriskā transporta segments ir tikpat svarīgs.</w:t>
      </w:r>
    </w:p>
    <w:p w14:paraId="7016C7F0" w14:textId="12737745" w:rsidR="00886C08" w:rsidRDefault="00886C08" w:rsidP="0036021E">
      <w:pPr>
        <w:rPr>
          <w:rFonts w:ascii="Times New Roman" w:eastAsia="Calibri" w:hAnsi="Times New Roman" w:cs="Times New Roman"/>
          <w:sz w:val="24"/>
          <w:szCs w:val="24"/>
          <w:lang w:eastAsia="lv-LV"/>
        </w:rPr>
      </w:pPr>
      <w:r w:rsidRPr="00642639">
        <w:rPr>
          <w:rFonts w:ascii="Times New Roman" w:eastAsia="Calibri" w:hAnsi="Times New Roman" w:cs="Times New Roman"/>
          <w:sz w:val="24"/>
          <w:szCs w:val="24"/>
          <w:u w:val="single"/>
          <w:lang w:eastAsia="lv-LV"/>
        </w:rPr>
        <w:t>A.</w:t>
      </w:r>
      <w:r w:rsidR="00642639" w:rsidRPr="00642639">
        <w:rPr>
          <w:rFonts w:ascii="Times New Roman" w:eastAsia="Calibri" w:hAnsi="Times New Roman" w:cs="Times New Roman"/>
          <w:sz w:val="24"/>
          <w:szCs w:val="24"/>
          <w:u w:val="single"/>
          <w:lang w:eastAsia="lv-LV"/>
        </w:rPr>
        <w:t xml:space="preserve"> </w:t>
      </w:r>
      <w:r w:rsidRPr="00642639">
        <w:rPr>
          <w:rFonts w:ascii="Times New Roman" w:eastAsia="Calibri" w:hAnsi="Times New Roman" w:cs="Times New Roman"/>
          <w:sz w:val="24"/>
          <w:szCs w:val="24"/>
          <w:u w:val="single"/>
          <w:lang w:eastAsia="lv-LV"/>
        </w:rPr>
        <w:t>Valdovskis</w:t>
      </w:r>
      <w:r>
        <w:rPr>
          <w:rFonts w:ascii="Times New Roman" w:eastAsia="Calibri" w:hAnsi="Times New Roman" w:cs="Times New Roman"/>
          <w:sz w:val="24"/>
          <w:szCs w:val="24"/>
          <w:lang w:eastAsia="lv-LV"/>
        </w:rPr>
        <w:t>: Viens no piedāvājumiem ir bezizmešu transportlīdzekļus atbrīvot no vinjetes iegādes Latvijas teritorijā.</w:t>
      </w:r>
      <w:r w:rsidR="009A28F7">
        <w:rPr>
          <w:rFonts w:ascii="Times New Roman" w:eastAsia="Calibri" w:hAnsi="Times New Roman" w:cs="Times New Roman"/>
          <w:sz w:val="24"/>
          <w:szCs w:val="24"/>
          <w:lang w:eastAsia="lv-LV"/>
        </w:rPr>
        <w:t xml:space="preserve"> Ierosinājums, veidojot nodokļu politiku, izvēlēties pakāpenisku pieeju –</w:t>
      </w:r>
      <w:r w:rsidR="00B87F4F">
        <w:rPr>
          <w:rFonts w:ascii="Times New Roman" w:eastAsia="Calibri" w:hAnsi="Times New Roman" w:cs="Times New Roman"/>
          <w:sz w:val="24"/>
          <w:szCs w:val="24"/>
          <w:lang w:eastAsia="lv-LV"/>
        </w:rPr>
        <w:t xml:space="preserve">elektrisko </w:t>
      </w:r>
      <w:r w:rsidR="009A28F7">
        <w:rPr>
          <w:rFonts w:ascii="Times New Roman" w:eastAsia="Calibri" w:hAnsi="Times New Roman" w:cs="Times New Roman"/>
          <w:sz w:val="24"/>
          <w:szCs w:val="24"/>
          <w:lang w:eastAsia="lv-LV"/>
        </w:rPr>
        <w:t>transportlīdzek</w:t>
      </w:r>
      <w:r w:rsidR="00B87F4F">
        <w:rPr>
          <w:rFonts w:ascii="Times New Roman" w:eastAsia="Calibri" w:hAnsi="Times New Roman" w:cs="Times New Roman"/>
          <w:sz w:val="24"/>
          <w:szCs w:val="24"/>
          <w:lang w:eastAsia="lv-LV"/>
        </w:rPr>
        <w:t>ļu bateriju</w:t>
      </w:r>
      <w:r w:rsidR="009A28F7">
        <w:rPr>
          <w:rFonts w:ascii="Times New Roman" w:eastAsia="Calibri" w:hAnsi="Times New Roman" w:cs="Times New Roman"/>
          <w:sz w:val="24"/>
          <w:szCs w:val="24"/>
          <w:lang w:eastAsia="lv-LV"/>
        </w:rPr>
        <w:t xml:space="preserve"> nodokļa piemērošanai jābūt ar maksimālu ieguvumu un spraudņa hibrīdam ar būtiski mazāku, jo veidojas izmeši no izplūdes gāzēm. </w:t>
      </w:r>
      <w:r w:rsidR="00E83AE2">
        <w:rPr>
          <w:rFonts w:ascii="Times New Roman" w:eastAsia="Calibri" w:hAnsi="Times New Roman" w:cs="Times New Roman"/>
          <w:sz w:val="24"/>
          <w:szCs w:val="24"/>
          <w:lang w:eastAsia="lv-LV"/>
        </w:rPr>
        <w:t>Piemērot nodokļus</w:t>
      </w:r>
      <w:r w:rsidR="00B87F4F">
        <w:rPr>
          <w:rFonts w:ascii="Times New Roman" w:eastAsia="Calibri" w:hAnsi="Times New Roman" w:cs="Times New Roman"/>
          <w:sz w:val="24"/>
          <w:szCs w:val="24"/>
          <w:lang w:eastAsia="lv-LV"/>
        </w:rPr>
        <w:t>,</w:t>
      </w:r>
      <w:r w:rsidR="00E83AE2">
        <w:rPr>
          <w:rFonts w:ascii="Times New Roman" w:eastAsia="Calibri" w:hAnsi="Times New Roman" w:cs="Times New Roman"/>
          <w:sz w:val="24"/>
          <w:szCs w:val="24"/>
          <w:lang w:eastAsia="lv-LV"/>
        </w:rPr>
        <w:t xml:space="preserve"> nevis tos paaugstinot, bet precizējot, </w:t>
      </w:r>
      <w:r w:rsidR="009A28F7">
        <w:rPr>
          <w:rFonts w:ascii="Times New Roman" w:eastAsia="Calibri" w:hAnsi="Times New Roman" w:cs="Times New Roman"/>
          <w:sz w:val="24"/>
          <w:szCs w:val="24"/>
          <w:lang w:eastAsia="lv-LV"/>
        </w:rPr>
        <w:t xml:space="preserve"> </w:t>
      </w:r>
      <w:r w:rsidR="00E83AE2">
        <w:rPr>
          <w:rFonts w:ascii="Times New Roman" w:eastAsia="Calibri" w:hAnsi="Times New Roman" w:cs="Times New Roman"/>
          <w:sz w:val="24"/>
          <w:szCs w:val="24"/>
          <w:lang w:eastAsia="lv-LV"/>
        </w:rPr>
        <w:t xml:space="preserve">orientēties uz grupām, kuras </w:t>
      </w:r>
      <w:r w:rsidR="00E81F35">
        <w:rPr>
          <w:rFonts w:ascii="Times New Roman" w:eastAsia="Calibri" w:hAnsi="Times New Roman" w:cs="Times New Roman"/>
          <w:sz w:val="24"/>
          <w:szCs w:val="24"/>
          <w:lang w:eastAsia="lv-LV"/>
        </w:rPr>
        <w:t>virzās</w:t>
      </w:r>
      <w:r w:rsidR="00E83AE2">
        <w:rPr>
          <w:rFonts w:ascii="Times New Roman" w:eastAsia="Calibri" w:hAnsi="Times New Roman" w:cs="Times New Roman"/>
          <w:sz w:val="24"/>
          <w:szCs w:val="24"/>
          <w:lang w:eastAsia="lv-LV"/>
        </w:rPr>
        <w:t xml:space="preserve"> ar mērķi samazināt </w:t>
      </w:r>
      <w:r w:rsidR="002936F3">
        <w:rPr>
          <w:rFonts w:ascii="Times New Roman" w:eastAsia="Calibri" w:hAnsi="Times New Roman" w:cs="Times New Roman"/>
          <w:sz w:val="24"/>
          <w:szCs w:val="24"/>
          <w:lang w:eastAsia="lv-LV"/>
        </w:rPr>
        <w:t>izmešu slogu Latvijas teritorijā. Replika par lauku teritorijas iedzīvotājiem - vecos automobiļus izmantojam tik ilgi, kamēr tie ir braucami, nenoslogojot ar papildus nodokli, tad norakstām un pērkam tādus, kas ir videi draudzīgāki. Nodokļu sistēmu jāveido tā, lai</w:t>
      </w:r>
      <w:r w:rsidR="00B87F4F">
        <w:rPr>
          <w:rFonts w:ascii="Times New Roman" w:eastAsia="Calibri" w:hAnsi="Times New Roman" w:cs="Times New Roman"/>
          <w:sz w:val="24"/>
          <w:szCs w:val="24"/>
          <w:lang w:eastAsia="lv-LV"/>
        </w:rPr>
        <w:t>,</w:t>
      </w:r>
      <w:r w:rsidR="002936F3">
        <w:rPr>
          <w:rFonts w:ascii="Times New Roman" w:eastAsia="Calibri" w:hAnsi="Times New Roman" w:cs="Times New Roman"/>
          <w:sz w:val="24"/>
          <w:szCs w:val="24"/>
          <w:lang w:eastAsia="lv-LV"/>
        </w:rPr>
        <w:t xml:space="preserve"> veicot jauna auto iegādi, būtu motivācija iegādāties videi d</w:t>
      </w:r>
      <w:r w:rsidR="0074412C">
        <w:rPr>
          <w:rFonts w:ascii="Times New Roman" w:eastAsia="Calibri" w:hAnsi="Times New Roman" w:cs="Times New Roman"/>
          <w:sz w:val="24"/>
          <w:szCs w:val="24"/>
          <w:lang w:eastAsia="lv-LV"/>
        </w:rPr>
        <w:t>r</w:t>
      </w:r>
      <w:r w:rsidR="002936F3">
        <w:rPr>
          <w:rFonts w:ascii="Times New Roman" w:eastAsia="Calibri" w:hAnsi="Times New Roman" w:cs="Times New Roman"/>
          <w:sz w:val="24"/>
          <w:szCs w:val="24"/>
          <w:lang w:eastAsia="lv-LV"/>
        </w:rPr>
        <w:t>audzīgu. Finanšu ministrijai piedāvāju pārskatīt nodokļu piemērošanu elektroautomašīnai veicot uzlādes pie darbavietas, kā arī ja šī uzlāde notiek mājās vai citur.</w:t>
      </w:r>
    </w:p>
    <w:p w14:paraId="2EDB2395" w14:textId="47E4A662" w:rsidR="002936F3" w:rsidRDefault="002936F3"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K.</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Mendziņš</w:t>
      </w:r>
      <w:r>
        <w:rPr>
          <w:rFonts w:ascii="Times New Roman" w:eastAsia="Calibri" w:hAnsi="Times New Roman" w:cs="Times New Roman"/>
          <w:sz w:val="24"/>
          <w:szCs w:val="24"/>
          <w:lang w:eastAsia="lv-LV"/>
        </w:rPr>
        <w:t xml:space="preserve">: </w:t>
      </w:r>
      <w:r w:rsidR="00426690">
        <w:rPr>
          <w:rFonts w:ascii="Times New Roman" w:eastAsia="Calibri" w:hAnsi="Times New Roman" w:cs="Times New Roman"/>
          <w:sz w:val="24"/>
          <w:szCs w:val="24"/>
          <w:lang w:eastAsia="lv-LV"/>
        </w:rPr>
        <w:t>Nepieciešama infrastruktūras uzlabošana elektrotransporta uzlādei.</w:t>
      </w:r>
    </w:p>
    <w:p w14:paraId="3658724E" w14:textId="6B07E965" w:rsidR="00426690" w:rsidRDefault="00426690"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L.</w:t>
      </w:r>
      <w:r w:rsid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Šobrīd notiek diskusijas starp Eiropas Parlamentu un Padomi par būtisku ambīciju līmeņu kāpumu attiecībā uz uzlādes infrastruktūras izbūvi dalībvalstīs. Mērķa termiņi ir 2025</w:t>
      </w:r>
      <w:r w:rsidR="00A8728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2030</w:t>
      </w:r>
      <w:r w:rsidR="00A8728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2035</w:t>
      </w:r>
      <w:r w:rsidR="00A8728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gads, kas paredz iespaidīgas investīcijas no dalībvalstīm </w:t>
      </w:r>
      <w:r w:rsidR="001838E3">
        <w:rPr>
          <w:rFonts w:ascii="Times New Roman" w:eastAsia="Calibri" w:hAnsi="Times New Roman" w:cs="Times New Roman"/>
          <w:sz w:val="24"/>
          <w:szCs w:val="24"/>
          <w:lang w:eastAsia="lv-LV"/>
        </w:rPr>
        <w:t>gan vieglo, gan kravas auto infrastruktūrā attiecībā uz jaudu un distancēm.</w:t>
      </w:r>
    </w:p>
    <w:p w14:paraId="42059F36" w14:textId="6297CC69" w:rsidR="001838E3" w:rsidRDefault="001838E3"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K.</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Lipšāns</w:t>
      </w:r>
      <w:r>
        <w:rPr>
          <w:rFonts w:ascii="Times New Roman" w:eastAsia="Calibri" w:hAnsi="Times New Roman" w:cs="Times New Roman"/>
          <w:sz w:val="24"/>
          <w:szCs w:val="24"/>
          <w:lang w:eastAsia="lv-LV"/>
        </w:rPr>
        <w:t xml:space="preserve">: </w:t>
      </w:r>
      <w:r w:rsidR="0074412C">
        <w:rPr>
          <w:rFonts w:ascii="Times New Roman" w:eastAsia="Calibri" w:hAnsi="Times New Roman" w:cs="Times New Roman"/>
          <w:sz w:val="24"/>
          <w:szCs w:val="24"/>
          <w:lang w:eastAsia="lv-LV"/>
        </w:rPr>
        <w:t xml:space="preserve">precizē – </w:t>
      </w:r>
      <w:r>
        <w:rPr>
          <w:rFonts w:ascii="Times New Roman" w:eastAsia="Calibri" w:hAnsi="Times New Roman" w:cs="Times New Roman"/>
          <w:sz w:val="24"/>
          <w:szCs w:val="24"/>
          <w:lang w:eastAsia="lv-LV"/>
        </w:rPr>
        <w:t xml:space="preserve">atbalsta programmā neesam vēlējušies pielīdzināt </w:t>
      </w:r>
      <w:r w:rsidR="0074412C">
        <w:rPr>
          <w:rFonts w:ascii="Times New Roman" w:eastAsia="Calibri" w:hAnsi="Times New Roman" w:cs="Times New Roman"/>
          <w:i/>
          <w:iCs/>
          <w:sz w:val="24"/>
          <w:szCs w:val="24"/>
          <w:lang w:eastAsia="lv-LV"/>
        </w:rPr>
        <w:t>P</w:t>
      </w:r>
      <w:r w:rsidRPr="0074412C">
        <w:rPr>
          <w:rFonts w:ascii="Times New Roman" w:eastAsia="Calibri" w:hAnsi="Times New Roman" w:cs="Times New Roman"/>
          <w:i/>
          <w:iCs/>
          <w:sz w:val="24"/>
          <w:szCs w:val="24"/>
          <w:lang w:eastAsia="lv-LV"/>
        </w:rPr>
        <w:t>lug</w:t>
      </w:r>
      <w:r w:rsidR="00A87282">
        <w:rPr>
          <w:rFonts w:ascii="Times New Roman" w:eastAsia="Calibri" w:hAnsi="Times New Roman" w:cs="Times New Roman"/>
          <w:i/>
          <w:iCs/>
          <w:sz w:val="24"/>
          <w:szCs w:val="24"/>
          <w:lang w:eastAsia="lv-LV"/>
        </w:rPr>
        <w:t>-</w:t>
      </w:r>
      <w:r w:rsidRPr="0074412C">
        <w:rPr>
          <w:rFonts w:ascii="Times New Roman" w:eastAsia="Calibri" w:hAnsi="Times New Roman" w:cs="Times New Roman"/>
          <w:i/>
          <w:iCs/>
          <w:sz w:val="24"/>
          <w:szCs w:val="24"/>
          <w:lang w:eastAsia="lv-LV"/>
        </w:rPr>
        <w:t xml:space="preserve"> in</w:t>
      </w:r>
      <w:r>
        <w:rPr>
          <w:rFonts w:ascii="Times New Roman" w:eastAsia="Calibri" w:hAnsi="Times New Roman" w:cs="Times New Roman"/>
          <w:sz w:val="24"/>
          <w:szCs w:val="24"/>
          <w:lang w:eastAsia="lv-LV"/>
        </w:rPr>
        <w:t xml:space="preserve"> hibrīdus elektroauto</w:t>
      </w:r>
      <w:r w:rsidR="0074412C">
        <w:rPr>
          <w:rFonts w:ascii="Times New Roman" w:eastAsia="Calibri" w:hAnsi="Times New Roman" w:cs="Times New Roman"/>
          <w:sz w:val="24"/>
          <w:szCs w:val="24"/>
          <w:lang w:eastAsia="lv-LV"/>
        </w:rPr>
        <w:t>mašīnai.</w:t>
      </w:r>
    </w:p>
    <w:p w14:paraId="0D6A883A" w14:textId="72B3405F" w:rsidR="0074412C" w:rsidRDefault="0074412C"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L.</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Virziens</w:t>
      </w:r>
      <w:r w:rsidR="00B87F4F">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pie kura mums jāstrādā – jābūt atšķirībām atbalsta līmenī starp </w:t>
      </w:r>
      <w:r w:rsidRPr="0074412C">
        <w:rPr>
          <w:rFonts w:ascii="Times New Roman" w:eastAsia="Calibri" w:hAnsi="Times New Roman" w:cs="Times New Roman"/>
          <w:i/>
          <w:iCs/>
          <w:sz w:val="24"/>
          <w:szCs w:val="24"/>
          <w:lang w:eastAsia="lv-LV"/>
        </w:rPr>
        <w:t>Plug-in</w:t>
      </w:r>
      <w:r>
        <w:rPr>
          <w:rFonts w:ascii="Times New Roman" w:eastAsia="Calibri" w:hAnsi="Times New Roman" w:cs="Times New Roman"/>
          <w:sz w:val="24"/>
          <w:szCs w:val="24"/>
          <w:lang w:eastAsia="lv-LV"/>
        </w:rPr>
        <w:t xml:space="preserve"> hibrīdiem un bateriju elektroauto. Pirms slēdz</w:t>
      </w:r>
      <w:r w:rsidR="00A87282">
        <w:rPr>
          <w:rFonts w:ascii="Times New Roman" w:eastAsia="Calibri" w:hAnsi="Times New Roman" w:cs="Times New Roman"/>
          <w:sz w:val="24"/>
          <w:szCs w:val="24"/>
          <w:lang w:eastAsia="lv-LV"/>
        </w:rPr>
        <w:t>am</w:t>
      </w:r>
      <w:r>
        <w:rPr>
          <w:rFonts w:ascii="Times New Roman" w:eastAsia="Calibri" w:hAnsi="Times New Roman" w:cs="Times New Roman"/>
          <w:sz w:val="24"/>
          <w:szCs w:val="24"/>
          <w:lang w:eastAsia="lv-LV"/>
        </w:rPr>
        <w:t xml:space="preserve"> sēdi, palūgšu FM komentāru par nodokļu politikas pārskatīšanu.</w:t>
      </w:r>
    </w:p>
    <w:p w14:paraId="59EE05B1" w14:textId="439BB259" w:rsidR="0074412C" w:rsidRDefault="0074412C"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S.</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Āmare – Pilka</w:t>
      </w:r>
      <w:r>
        <w:rPr>
          <w:rFonts w:ascii="Times New Roman" w:eastAsia="Calibri" w:hAnsi="Times New Roman" w:cs="Times New Roman"/>
          <w:sz w:val="24"/>
          <w:szCs w:val="24"/>
          <w:lang w:eastAsia="lv-LV"/>
        </w:rPr>
        <w:t xml:space="preserve">: </w:t>
      </w:r>
      <w:r w:rsidR="00CA58E6">
        <w:rPr>
          <w:rFonts w:ascii="Times New Roman" w:eastAsia="Calibri" w:hAnsi="Times New Roman" w:cs="Times New Roman"/>
          <w:sz w:val="24"/>
          <w:szCs w:val="24"/>
          <w:lang w:eastAsia="lv-LV"/>
        </w:rPr>
        <w:t>Par pamatnostādnēm –</w:t>
      </w:r>
      <w:r w:rsidR="00A87282">
        <w:rPr>
          <w:rFonts w:ascii="Times New Roman" w:eastAsia="Calibri" w:hAnsi="Times New Roman" w:cs="Times New Roman"/>
          <w:sz w:val="24"/>
          <w:szCs w:val="24"/>
          <w:lang w:eastAsia="lv-LV"/>
        </w:rPr>
        <w:t xml:space="preserve"> </w:t>
      </w:r>
      <w:r w:rsidR="00CA58E6">
        <w:rPr>
          <w:rFonts w:ascii="Times New Roman" w:eastAsia="Calibri" w:hAnsi="Times New Roman" w:cs="Times New Roman"/>
          <w:sz w:val="24"/>
          <w:szCs w:val="24"/>
          <w:lang w:eastAsia="lv-LV"/>
        </w:rPr>
        <w:t>nav konkrētu plānu, politiskās partijas līmenī vēl nav vienošanās par rīcības soļiem, gaidām, kad būs nostiprināta MK komiteja, kas vadīs nodokļu politikas pamatnostādņu izstrādi. Pamatnostādnēm jābūt gatavām šī gada beigās, politiskajiem lēmumiem jābūt gataviem augusta beigās, septembrī. Gaidām, kad varēsim sākt darboties ne tikai mazajās darba grupās, bet arī ar citām ministrijām. Aicināsim SM, “Auto asociāciju” u.c. nevalstiskās organizācijas uz sanāks</w:t>
      </w:r>
      <w:r w:rsidR="00B87F4F">
        <w:rPr>
          <w:rFonts w:ascii="Times New Roman" w:eastAsia="Calibri" w:hAnsi="Times New Roman" w:cs="Times New Roman"/>
          <w:sz w:val="24"/>
          <w:szCs w:val="24"/>
          <w:lang w:eastAsia="lv-LV"/>
        </w:rPr>
        <w:t>m</w:t>
      </w:r>
      <w:r w:rsidR="00CA58E6">
        <w:rPr>
          <w:rFonts w:ascii="Times New Roman" w:eastAsia="Calibri" w:hAnsi="Times New Roman" w:cs="Times New Roman"/>
          <w:sz w:val="24"/>
          <w:szCs w:val="24"/>
          <w:lang w:eastAsia="lv-LV"/>
        </w:rPr>
        <w:t>i, kas attiec</w:t>
      </w:r>
      <w:r w:rsidR="00B87F4F">
        <w:rPr>
          <w:rFonts w:ascii="Times New Roman" w:eastAsia="Calibri" w:hAnsi="Times New Roman" w:cs="Times New Roman"/>
          <w:sz w:val="24"/>
          <w:szCs w:val="24"/>
          <w:lang w:eastAsia="lv-LV"/>
        </w:rPr>
        <w:t>a</w:t>
      </w:r>
      <w:r w:rsidR="00CA58E6">
        <w:rPr>
          <w:rFonts w:ascii="Times New Roman" w:eastAsia="Calibri" w:hAnsi="Times New Roman" w:cs="Times New Roman"/>
          <w:sz w:val="24"/>
          <w:szCs w:val="24"/>
          <w:lang w:eastAsia="lv-LV"/>
        </w:rPr>
        <w:t>s uz transportlīdzekļu nodokļiem.</w:t>
      </w:r>
      <w:r w:rsidR="00AE4675">
        <w:rPr>
          <w:rFonts w:ascii="Times New Roman" w:eastAsia="Calibri" w:hAnsi="Times New Roman" w:cs="Times New Roman"/>
          <w:sz w:val="24"/>
          <w:szCs w:val="24"/>
          <w:lang w:eastAsia="lv-LV"/>
        </w:rPr>
        <w:t xml:space="preserve"> Kas attiecas uz elektrouzlādi pie darba vietas, tie ir darba devēja saimnieciskie izdevumi, kas parādās atsevišķā elektrības skaitītājā, bet problēmas ir, ja darbinieks veic uzlādi mājās, tur nav attaisnojuma dokument</w:t>
      </w:r>
      <w:r w:rsidR="00B87F4F">
        <w:rPr>
          <w:rFonts w:ascii="Times New Roman" w:eastAsia="Calibri" w:hAnsi="Times New Roman" w:cs="Times New Roman"/>
          <w:sz w:val="24"/>
          <w:szCs w:val="24"/>
          <w:lang w:eastAsia="lv-LV"/>
        </w:rPr>
        <w:t>u</w:t>
      </w:r>
      <w:r w:rsidR="00AE4675">
        <w:rPr>
          <w:rFonts w:ascii="Times New Roman" w:eastAsia="Calibri" w:hAnsi="Times New Roman" w:cs="Times New Roman"/>
          <w:sz w:val="24"/>
          <w:szCs w:val="24"/>
          <w:lang w:eastAsia="lv-LV"/>
        </w:rPr>
        <w:t>, lai varētu segt izdevumus.</w:t>
      </w:r>
    </w:p>
    <w:p w14:paraId="5AF25479" w14:textId="4715CF88" w:rsidR="00AE4675" w:rsidRDefault="00AE4675"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L.</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Piekrīt, ka šis nav viegli risinām</w:t>
      </w:r>
      <w:r w:rsidR="00B87F4F">
        <w:rPr>
          <w:rFonts w:ascii="Times New Roman" w:eastAsia="Calibri" w:hAnsi="Times New Roman" w:cs="Times New Roman"/>
          <w:sz w:val="24"/>
          <w:szCs w:val="24"/>
          <w:lang w:eastAsia="lv-LV"/>
        </w:rPr>
        <w:t>s</w:t>
      </w:r>
      <w:r>
        <w:rPr>
          <w:rFonts w:ascii="Times New Roman" w:eastAsia="Calibri" w:hAnsi="Times New Roman" w:cs="Times New Roman"/>
          <w:sz w:val="24"/>
          <w:szCs w:val="24"/>
          <w:lang w:eastAsia="lv-LV"/>
        </w:rPr>
        <w:t xml:space="preserve"> jautājums, bet saprotot, ka eventuāli nomainīsim auto parku uz elektroparku, tad noteikti būs jānonāk pie risinājuma un jāatrod veidi kā attiecināt uz komercizdevumiem elektrouzlādi, ko darbinieks veic mājās.</w:t>
      </w:r>
    </w:p>
    <w:p w14:paraId="274AE23F" w14:textId="6E3FBDFF" w:rsidR="00AE4675" w:rsidRDefault="00AE4675"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S.</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Āmare – Pilka</w:t>
      </w:r>
      <w:r>
        <w:rPr>
          <w:rFonts w:ascii="Times New Roman" w:eastAsia="Calibri" w:hAnsi="Times New Roman" w:cs="Times New Roman"/>
          <w:sz w:val="24"/>
          <w:szCs w:val="24"/>
          <w:lang w:eastAsia="lv-LV"/>
        </w:rPr>
        <w:t>: Iesaka izmantot publiskās uzlādes iespējas vai darba devēja nodrošinātu uzlādi.</w:t>
      </w:r>
    </w:p>
    <w:p w14:paraId="67554C28" w14:textId="3FD498F2" w:rsidR="00AE4675" w:rsidRDefault="00AE4675"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A.</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Valdovskis</w:t>
      </w:r>
      <w:r>
        <w:rPr>
          <w:rFonts w:ascii="Times New Roman" w:eastAsia="Calibri" w:hAnsi="Times New Roman" w:cs="Times New Roman"/>
          <w:sz w:val="24"/>
          <w:szCs w:val="24"/>
          <w:lang w:eastAsia="lv-LV"/>
        </w:rPr>
        <w:t>: Pirmkārt – ir ievērojami lētāk veikt uzlādi mājās, un otrkārt – tas ir videi draudzīg</w:t>
      </w:r>
      <w:r w:rsidR="00617215">
        <w:rPr>
          <w:rFonts w:ascii="Times New Roman" w:eastAsia="Calibri" w:hAnsi="Times New Roman" w:cs="Times New Roman"/>
          <w:sz w:val="24"/>
          <w:szCs w:val="24"/>
          <w:lang w:eastAsia="lv-LV"/>
        </w:rPr>
        <w:t>āk</w:t>
      </w:r>
      <w:r w:rsidR="00B87F4F">
        <w:rPr>
          <w:rFonts w:ascii="Times New Roman" w:eastAsia="Calibri" w:hAnsi="Times New Roman" w:cs="Times New Roman"/>
          <w:sz w:val="24"/>
          <w:szCs w:val="24"/>
          <w:lang w:eastAsia="lv-LV"/>
        </w:rPr>
        <w:t>,</w:t>
      </w:r>
      <w:r w:rsidR="00617215">
        <w:rPr>
          <w:rFonts w:ascii="Times New Roman" w:eastAsia="Calibri" w:hAnsi="Times New Roman" w:cs="Times New Roman"/>
          <w:sz w:val="24"/>
          <w:szCs w:val="24"/>
          <w:lang w:eastAsia="lv-LV"/>
        </w:rPr>
        <w:t xml:space="preserve"> veikt uzlādi nakts stundās. Ierosinājums FM izveidot darba grupu un uzaicināt ieinteresētās puses, lai sakārtotu šo jautājumu, izveidot</w:t>
      </w:r>
      <w:r w:rsidR="00B87F4F">
        <w:rPr>
          <w:rFonts w:ascii="Times New Roman" w:eastAsia="Calibri" w:hAnsi="Times New Roman" w:cs="Times New Roman"/>
          <w:sz w:val="24"/>
          <w:szCs w:val="24"/>
          <w:lang w:eastAsia="lv-LV"/>
        </w:rPr>
        <w:t>u</w:t>
      </w:r>
      <w:r w:rsidR="00617215">
        <w:rPr>
          <w:rFonts w:ascii="Times New Roman" w:eastAsia="Calibri" w:hAnsi="Times New Roman" w:cs="Times New Roman"/>
          <w:sz w:val="24"/>
          <w:szCs w:val="24"/>
          <w:lang w:eastAsia="lv-LV"/>
        </w:rPr>
        <w:t xml:space="preserve"> regulējumu.</w:t>
      </w:r>
    </w:p>
    <w:p w14:paraId="71850EC5" w14:textId="13CA1323" w:rsidR="00617215" w:rsidRDefault="00617215"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L.</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Šis jautājums ir jāaktualizē. Sazināsimies ar FM un vienosimies par detalizētāku sanāksmi.</w:t>
      </w:r>
    </w:p>
    <w:p w14:paraId="3F314A4C" w14:textId="4A4CE15C" w:rsidR="00617215" w:rsidRDefault="00F16D8A"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R.</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Mazjānis</w:t>
      </w:r>
      <w:r>
        <w:rPr>
          <w:rFonts w:ascii="Times New Roman" w:eastAsia="Calibri" w:hAnsi="Times New Roman" w:cs="Times New Roman"/>
          <w:sz w:val="24"/>
          <w:szCs w:val="24"/>
          <w:lang w:eastAsia="lv-LV"/>
        </w:rPr>
        <w:t>: Joprojām MK nav izstrādājis elektromobiļu patēriņa normas, kā tās ir fosilai degvielai, kur pārtēriņa gadījumā ir jāmaksā nodoklis.</w:t>
      </w:r>
    </w:p>
    <w:p w14:paraId="1168AA1B" w14:textId="0867582C" w:rsidR="00F16D8A" w:rsidRDefault="00F16D8A"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A.</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Birums</w:t>
      </w:r>
      <w:r>
        <w:rPr>
          <w:rFonts w:ascii="Times New Roman" w:eastAsia="Calibri" w:hAnsi="Times New Roman" w:cs="Times New Roman"/>
          <w:sz w:val="24"/>
          <w:szCs w:val="24"/>
          <w:lang w:eastAsia="lv-LV"/>
        </w:rPr>
        <w:t>: Par uzlādes jautājumiem</w:t>
      </w:r>
      <w:r w:rsidR="000E48DF">
        <w:rPr>
          <w:rFonts w:ascii="Times New Roman" w:eastAsia="Calibri" w:hAnsi="Times New Roman" w:cs="Times New Roman"/>
          <w:sz w:val="24"/>
          <w:szCs w:val="24"/>
          <w:lang w:eastAsia="lv-LV"/>
        </w:rPr>
        <w:t xml:space="preserve"> – tiek vērtēt</w:t>
      </w:r>
      <w:r w:rsidR="004C0413">
        <w:rPr>
          <w:rFonts w:ascii="Times New Roman" w:eastAsia="Calibri" w:hAnsi="Times New Roman" w:cs="Times New Roman"/>
          <w:sz w:val="24"/>
          <w:szCs w:val="24"/>
          <w:lang w:eastAsia="lv-LV"/>
        </w:rPr>
        <w:t>i</w:t>
      </w:r>
      <w:r w:rsidR="000E48DF">
        <w:rPr>
          <w:rFonts w:ascii="Times New Roman" w:eastAsia="Calibri" w:hAnsi="Times New Roman" w:cs="Times New Roman"/>
          <w:sz w:val="24"/>
          <w:szCs w:val="24"/>
          <w:lang w:eastAsia="lv-LV"/>
        </w:rPr>
        <w:t xml:space="preserve"> iespējamie risinājumi. Šobrīd nav problēmu publisko tīklu uzlādē, par uzlādi mājās – tā ir saimnieciskā darbība, lai šos izdevumus apmaksātu, ir jābūt apliecinājuma dokumentiem. Tā varētu būt atsevišķā uzskaite, bet par šiem jautājumiem ir jādiskutē.</w:t>
      </w:r>
    </w:p>
    <w:p w14:paraId="1511A234" w14:textId="7FAE3F30" w:rsidR="000E48DF" w:rsidRDefault="000E48DF"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M.</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Simvuilidi</w:t>
      </w:r>
      <w:r>
        <w:rPr>
          <w:rFonts w:ascii="Times New Roman" w:eastAsia="Calibri" w:hAnsi="Times New Roman" w:cs="Times New Roman"/>
          <w:sz w:val="24"/>
          <w:szCs w:val="24"/>
          <w:lang w:eastAsia="lv-LV"/>
        </w:rPr>
        <w:t>: Par uzlādēm publiskajā sektorā – jābūt apmaksātam tam laikam, ko darbinieks pavada</w:t>
      </w:r>
      <w:r w:rsidR="004C0413">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uzlādējot automašīnu darba vajadzībām.</w:t>
      </w:r>
    </w:p>
    <w:p w14:paraId="05A6F336" w14:textId="0A3CE7AA" w:rsidR="000E48DF" w:rsidRDefault="000E48DF" w:rsidP="0036021E">
      <w:pPr>
        <w:rPr>
          <w:rFonts w:ascii="Times New Roman" w:eastAsia="Calibri" w:hAnsi="Times New Roman" w:cs="Times New Roman"/>
          <w:sz w:val="24"/>
          <w:szCs w:val="24"/>
          <w:lang w:eastAsia="lv-LV"/>
        </w:rPr>
      </w:pPr>
      <w:r w:rsidRPr="00A87282">
        <w:rPr>
          <w:rFonts w:ascii="Times New Roman" w:eastAsia="Calibri" w:hAnsi="Times New Roman" w:cs="Times New Roman"/>
          <w:sz w:val="24"/>
          <w:szCs w:val="24"/>
          <w:u w:val="single"/>
          <w:lang w:eastAsia="lv-LV"/>
        </w:rPr>
        <w:t>L.</w:t>
      </w:r>
      <w:r w:rsidR="00A87282" w:rsidRPr="00A87282">
        <w:rPr>
          <w:rFonts w:ascii="Times New Roman" w:eastAsia="Calibri" w:hAnsi="Times New Roman" w:cs="Times New Roman"/>
          <w:sz w:val="24"/>
          <w:szCs w:val="24"/>
          <w:u w:val="single"/>
          <w:lang w:eastAsia="lv-LV"/>
        </w:rPr>
        <w:t xml:space="preserve"> </w:t>
      </w:r>
      <w:r w:rsidRPr="00A87282">
        <w:rPr>
          <w:rFonts w:ascii="Times New Roman" w:eastAsia="Calibri" w:hAnsi="Times New Roman" w:cs="Times New Roman"/>
          <w:sz w:val="24"/>
          <w:szCs w:val="24"/>
          <w:u w:val="single"/>
          <w:lang w:eastAsia="lv-LV"/>
        </w:rPr>
        <w:t>Austrupe</w:t>
      </w:r>
      <w:r>
        <w:rPr>
          <w:rFonts w:ascii="Times New Roman" w:eastAsia="Calibri" w:hAnsi="Times New Roman" w:cs="Times New Roman"/>
          <w:sz w:val="24"/>
          <w:szCs w:val="24"/>
          <w:lang w:eastAsia="lv-LV"/>
        </w:rPr>
        <w:t xml:space="preserve">: Attiecībā uz elektrouzlādi ir vairākas nianses, kas būtiski atšķiras no tradicionālās degvielas uzpildes. Par šo mēs ar FM atsevišķi diskutēsim, lai nonāktu pie kopēja rezultāta. </w:t>
      </w:r>
    </w:p>
    <w:p w14:paraId="4BB834FD" w14:textId="73311B8F" w:rsidR="000E48DF" w:rsidRDefault="000E48DF" w:rsidP="0036021E">
      <w:pPr>
        <w:rPr>
          <w:rFonts w:ascii="Times New Roman" w:eastAsia="Calibri" w:hAnsi="Times New Roman" w:cs="Times New Roman"/>
          <w:sz w:val="24"/>
          <w:szCs w:val="24"/>
          <w:lang w:eastAsia="lv-LV"/>
        </w:rPr>
      </w:pPr>
    </w:p>
    <w:p w14:paraId="753E72BC" w14:textId="5D9020EC" w:rsidR="00EB2554" w:rsidRDefault="00EB2554" w:rsidP="0036021E">
      <w:p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w:t>
      </w:r>
      <w:r w:rsidR="00A87282">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Austrupe: Pateicas par viedokļiem. Piedāvājums turpmākajiem soļiem:</w:t>
      </w:r>
    </w:p>
    <w:p w14:paraId="15473659" w14:textId="5ABAFEE9" w:rsidR="00EB2554" w:rsidRPr="00EB2554" w:rsidRDefault="00F75D76" w:rsidP="00EB2554">
      <w:pPr>
        <w:pStyle w:val="ListParagraph"/>
        <w:numPr>
          <w:ilvl w:val="0"/>
          <w:numId w:val="2"/>
        </w:num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balstīties</w:t>
      </w:r>
      <w:r w:rsidR="00EB2554">
        <w:rPr>
          <w:rFonts w:ascii="Times New Roman" w:eastAsia="Calibri" w:hAnsi="Times New Roman" w:cs="Times New Roman"/>
          <w:sz w:val="24"/>
          <w:szCs w:val="24"/>
          <w:lang w:eastAsia="lv-LV"/>
        </w:rPr>
        <w:t xml:space="preserve"> uz principu, ka</w:t>
      </w:r>
      <w:r w:rsidR="004C0413">
        <w:rPr>
          <w:rFonts w:ascii="Times New Roman" w:eastAsia="Calibri" w:hAnsi="Times New Roman" w:cs="Times New Roman"/>
          <w:sz w:val="24"/>
          <w:szCs w:val="24"/>
          <w:lang w:eastAsia="lv-LV"/>
        </w:rPr>
        <w:t>,</w:t>
      </w:r>
      <w:r w:rsidR="00EB2554">
        <w:rPr>
          <w:rFonts w:ascii="Times New Roman" w:eastAsia="Calibri" w:hAnsi="Times New Roman" w:cs="Times New Roman"/>
          <w:sz w:val="24"/>
          <w:szCs w:val="24"/>
          <w:lang w:eastAsia="lv-LV"/>
        </w:rPr>
        <w:t xml:space="preserve"> </w:t>
      </w:r>
      <w:r w:rsidR="00EB2554" w:rsidRPr="00EB2554">
        <w:rPr>
          <w:rFonts w:ascii="Times New Roman" w:eastAsia="Calibri" w:hAnsi="Times New Roman" w:cs="Times New Roman"/>
          <w:sz w:val="24"/>
          <w:szCs w:val="24"/>
          <w:lang w:eastAsia="lv-LV"/>
        </w:rPr>
        <w:t>pārskat</w:t>
      </w:r>
      <w:r w:rsidR="006C4D13">
        <w:rPr>
          <w:rFonts w:ascii="Times New Roman" w:eastAsia="Calibri" w:hAnsi="Times New Roman" w:cs="Times New Roman"/>
          <w:sz w:val="24"/>
          <w:szCs w:val="24"/>
          <w:lang w:eastAsia="lv-LV"/>
        </w:rPr>
        <w:t>ot</w:t>
      </w:r>
      <w:r w:rsidR="00EB2554" w:rsidRPr="00EB2554">
        <w:rPr>
          <w:rFonts w:ascii="Times New Roman" w:eastAsia="Calibri" w:hAnsi="Times New Roman" w:cs="Times New Roman"/>
          <w:sz w:val="24"/>
          <w:szCs w:val="24"/>
          <w:lang w:eastAsia="lv-LV"/>
        </w:rPr>
        <w:t xml:space="preserve"> nodokļus</w:t>
      </w:r>
      <w:r w:rsidR="006C4D13">
        <w:rPr>
          <w:rFonts w:ascii="Times New Roman" w:eastAsia="Calibri" w:hAnsi="Times New Roman" w:cs="Times New Roman"/>
          <w:sz w:val="24"/>
          <w:szCs w:val="24"/>
          <w:lang w:eastAsia="lv-LV"/>
        </w:rPr>
        <w:t>, tie ir</w:t>
      </w:r>
      <w:r w:rsidR="00EB2554" w:rsidRPr="00EB2554">
        <w:rPr>
          <w:rFonts w:ascii="Times New Roman" w:eastAsia="Calibri" w:hAnsi="Times New Roman" w:cs="Times New Roman"/>
          <w:sz w:val="24"/>
          <w:szCs w:val="24"/>
          <w:lang w:eastAsia="lv-LV"/>
        </w:rPr>
        <w:t xml:space="preserve"> </w:t>
      </w:r>
      <w:r w:rsidR="006C4D13">
        <w:rPr>
          <w:rFonts w:ascii="Times New Roman" w:eastAsia="Calibri" w:hAnsi="Times New Roman" w:cs="Times New Roman"/>
          <w:sz w:val="24"/>
          <w:szCs w:val="24"/>
          <w:lang w:eastAsia="lv-LV"/>
        </w:rPr>
        <w:t>jā</w:t>
      </w:r>
      <w:r w:rsidR="00EB2554" w:rsidRPr="00EB2554">
        <w:rPr>
          <w:rFonts w:ascii="Times New Roman" w:eastAsia="Calibri" w:hAnsi="Times New Roman" w:cs="Times New Roman"/>
          <w:sz w:val="24"/>
          <w:szCs w:val="24"/>
          <w:lang w:eastAsia="lv-LV"/>
        </w:rPr>
        <w:t>salāgo</w:t>
      </w:r>
      <w:r>
        <w:rPr>
          <w:rFonts w:ascii="Times New Roman" w:eastAsia="Calibri" w:hAnsi="Times New Roman" w:cs="Times New Roman"/>
          <w:sz w:val="24"/>
          <w:szCs w:val="24"/>
          <w:lang w:eastAsia="lv-LV"/>
        </w:rPr>
        <w:t xml:space="preserve"> </w:t>
      </w:r>
      <w:r w:rsidR="00EB2554" w:rsidRPr="00EB2554">
        <w:rPr>
          <w:rFonts w:ascii="Times New Roman" w:eastAsia="Calibri" w:hAnsi="Times New Roman" w:cs="Times New Roman"/>
          <w:sz w:val="24"/>
          <w:szCs w:val="24"/>
          <w:lang w:eastAsia="lv-LV"/>
        </w:rPr>
        <w:t>ar kaimiņvalstīm;</w:t>
      </w:r>
    </w:p>
    <w:p w14:paraId="4EF43975" w14:textId="77777777" w:rsidR="00EB2554" w:rsidRDefault="00EB2554" w:rsidP="00EB2554">
      <w:pPr>
        <w:pStyle w:val="ListParagraph"/>
        <w:numPr>
          <w:ilvl w:val="0"/>
          <w:numId w:val="2"/>
        </w:num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ņemot vērā dažādo autoparku, būtu jāskatās uz bonusu un ierobežojumu līmeņiem attiecībā uz dažādu auto, uzlādes </w:t>
      </w:r>
      <w:r w:rsidRPr="00EB2554">
        <w:rPr>
          <w:rFonts w:ascii="Times New Roman" w:eastAsia="Calibri" w:hAnsi="Times New Roman" w:cs="Times New Roman"/>
          <w:sz w:val="24"/>
          <w:szCs w:val="24"/>
          <w:lang w:eastAsia="lv-LV"/>
        </w:rPr>
        <w:t>veidiem</w:t>
      </w:r>
      <w:r>
        <w:rPr>
          <w:rFonts w:ascii="Times New Roman" w:eastAsia="Calibri" w:hAnsi="Times New Roman" w:cs="Times New Roman"/>
          <w:sz w:val="24"/>
          <w:szCs w:val="24"/>
          <w:lang w:eastAsia="lv-LV"/>
        </w:rPr>
        <w:t>;</w:t>
      </w:r>
    </w:p>
    <w:p w14:paraId="3430AE9B" w14:textId="1C43D5C4" w:rsidR="00EB2554" w:rsidRDefault="00EB2554" w:rsidP="00EB2554">
      <w:pPr>
        <w:pStyle w:val="ListParagraph"/>
        <w:numPr>
          <w:ilvl w:val="0"/>
          <w:numId w:val="2"/>
        </w:num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w:t>
      </w:r>
      <w:r w:rsidRPr="00EB2554">
        <w:rPr>
          <w:rFonts w:ascii="Times New Roman" w:eastAsia="Calibri" w:hAnsi="Times New Roman" w:cs="Times New Roman"/>
          <w:sz w:val="24"/>
          <w:szCs w:val="24"/>
          <w:lang w:eastAsia="lv-LV"/>
        </w:rPr>
        <w:t>ākamajā sēdē piedāvā pārskatīt jautājumus, kas jau ir izrunāti</w:t>
      </w:r>
      <w:r>
        <w:rPr>
          <w:rFonts w:ascii="Times New Roman" w:eastAsia="Calibri" w:hAnsi="Times New Roman" w:cs="Times New Roman"/>
          <w:sz w:val="24"/>
          <w:szCs w:val="24"/>
          <w:lang w:eastAsia="lv-LV"/>
        </w:rPr>
        <w:t xml:space="preserve"> un saprast, kas ir tie pasākumi, ko varam </w:t>
      </w:r>
      <w:r w:rsidR="006A6767">
        <w:rPr>
          <w:rFonts w:ascii="Times New Roman" w:eastAsia="Calibri" w:hAnsi="Times New Roman" w:cs="Times New Roman"/>
          <w:sz w:val="24"/>
          <w:szCs w:val="24"/>
          <w:lang w:eastAsia="lv-LV"/>
        </w:rPr>
        <w:t>un varēsim īstenot ilgākā laika periodā;</w:t>
      </w:r>
    </w:p>
    <w:p w14:paraId="716C819D" w14:textId="3FF67BC8" w:rsidR="006A6767" w:rsidRDefault="006A6767" w:rsidP="00EB2554">
      <w:pPr>
        <w:pStyle w:val="ListParagraph"/>
        <w:numPr>
          <w:ilvl w:val="0"/>
          <w:numId w:val="2"/>
        </w:num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nākamajā sēdē lūgsim KEM precizēt laika grafiku, kādā jāiesniedz pasākum</w:t>
      </w:r>
      <w:r w:rsidR="004C0413">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plāns, lai pārskatīt</w:t>
      </w:r>
      <w:r w:rsidR="004C0413">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NEKP;</w:t>
      </w:r>
    </w:p>
    <w:p w14:paraId="587BFCBC" w14:textId="4CF5E260" w:rsidR="006A6767" w:rsidRDefault="006A6767" w:rsidP="00EB2554">
      <w:pPr>
        <w:pStyle w:val="ListParagraph"/>
        <w:numPr>
          <w:ilvl w:val="0"/>
          <w:numId w:val="2"/>
        </w:num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lūgsim padalīties ar Fizikālās enerģētikas institūta pētījum</w:t>
      </w:r>
      <w:r w:rsidR="004C0413">
        <w:rPr>
          <w:rFonts w:ascii="Times New Roman" w:eastAsia="Calibri" w:hAnsi="Times New Roman" w:cs="Times New Roman"/>
          <w:sz w:val="24"/>
          <w:szCs w:val="24"/>
          <w:lang w:eastAsia="lv-LV"/>
        </w:rPr>
        <w:t>a</w:t>
      </w:r>
      <w:r w:rsidR="006C4D13">
        <w:rPr>
          <w:rFonts w:ascii="Times New Roman" w:eastAsia="Calibri" w:hAnsi="Times New Roman" w:cs="Times New Roman"/>
          <w:sz w:val="24"/>
          <w:szCs w:val="24"/>
          <w:lang w:eastAsia="lv-LV"/>
        </w:rPr>
        <w:t xml:space="preserve"> </w:t>
      </w:r>
      <w:r w:rsidR="006C4D13" w:rsidRPr="006C4D13">
        <w:rPr>
          <w:rFonts w:ascii="Times New Roman" w:eastAsia="Calibri" w:hAnsi="Times New Roman" w:cs="Times New Roman"/>
          <w:sz w:val="24"/>
          <w:szCs w:val="24"/>
          <w:lang w:eastAsia="lv-LV"/>
        </w:rPr>
        <w:t>par modelēšanu NEKP pārskata rezultātiem transporta jomā</w:t>
      </w:r>
      <w:r>
        <w:rPr>
          <w:rFonts w:ascii="Times New Roman" w:eastAsia="Calibri" w:hAnsi="Times New Roman" w:cs="Times New Roman"/>
          <w:sz w:val="24"/>
          <w:szCs w:val="24"/>
          <w:lang w:eastAsia="lv-LV"/>
        </w:rPr>
        <w:t>;</w:t>
      </w:r>
    </w:p>
    <w:p w14:paraId="081FDC0B" w14:textId="4F18A7C7" w:rsidR="006A6767" w:rsidRDefault="006A6767" w:rsidP="00EB2554">
      <w:pPr>
        <w:pStyle w:val="ListParagraph"/>
        <w:numPr>
          <w:ilvl w:val="0"/>
          <w:numId w:val="2"/>
        </w:num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izveidosim piedāvājumu NEKP </w:t>
      </w:r>
      <w:r w:rsidR="006C4D13" w:rsidRPr="006C4D13">
        <w:rPr>
          <w:rFonts w:ascii="Times New Roman" w:eastAsia="Calibri" w:hAnsi="Times New Roman" w:cs="Times New Roman"/>
          <w:sz w:val="24"/>
          <w:szCs w:val="24"/>
          <w:lang w:eastAsia="lv-LV"/>
        </w:rPr>
        <w:t>pārskata transporta pasākumiem</w:t>
      </w:r>
      <w:r>
        <w:rPr>
          <w:rFonts w:ascii="Times New Roman" w:eastAsia="Calibri" w:hAnsi="Times New Roman" w:cs="Times New Roman"/>
          <w:sz w:val="24"/>
          <w:szCs w:val="24"/>
          <w:lang w:eastAsia="lv-LV"/>
        </w:rPr>
        <w:t>.</w:t>
      </w:r>
    </w:p>
    <w:p w14:paraId="055C758E" w14:textId="62463B21" w:rsidR="006A6767" w:rsidRDefault="006A6767" w:rsidP="006A6767">
      <w:p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Nākamā sēde plānota </w:t>
      </w:r>
      <w:r w:rsidR="00F75D76">
        <w:rPr>
          <w:rFonts w:ascii="Times New Roman" w:eastAsia="Calibri" w:hAnsi="Times New Roman" w:cs="Times New Roman"/>
          <w:sz w:val="24"/>
          <w:szCs w:val="24"/>
          <w:lang w:eastAsia="lv-LV"/>
        </w:rPr>
        <w:t xml:space="preserve">š.g. </w:t>
      </w:r>
      <w:r>
        <w:rPr>
          <w:rFonts w:ascii="Times New Roman" w:eastAsia="Calibri" w:hAnsi="Times New Roman" w:cs="Times New Roman"/>
          <w:sz w:val="24"/>
          <w:szCs w:val="24"/>
          <w:lang w:eastAsia="lv-LV"/>
        </w:rPr>
        <w:t>marta beigās – aprīļa sākumā.</w:t>
      </w:r>
    </w:p>
    <w:p w14:paraId="7F6BAD56" w14:textId="60E5BC38" w:rsidR="006A6767" w:rsidRDefault="006A6767" w:rsidP="006A6767">
      <w:pPr>
        <w:rPr>
          <w:rFonts w:ascii="Times New Roman" w:eastAsia="Calibri" w:hAnsi="Times New Roman" w:cs="Times New Roman"/>
          <w:sz w:val="24"/>
          <w:szCs w:val="24"/>
          <w:lang w:eastAsia="lv-LV"/>
        </w:rPr>
      </w:pPr>
    </w:p>
    <w:p w14:paraId="68729379" w14:textId="79807855" w:rsidR="006A6767" w:rsidRDefault="006A6767" w:rsidP="006A6767">
      <w:pPr>
        <w:rPr>
          <w:rFonts w:ascii="Times New Roman" w:eastAsia="Calibri" w:hAnsi="Times New Roman" w:cs="Times New Roman"/>
          <w:sz w:val="24"/>
          <w:szCs w:val="24"/>
          <w:lang w:eastAsia="lv-LV"/>
        </w:rPr>
      </w:pPr>
      <w:r w:rsidRPr="006A6767">
        <w:rPr>
          <w:rFonts w:ascii="Times New Roman" w:eastAsia="Calibri" w:hAnsi="Times New Roman" w:cs="Times New Roman"/>
          <w:sz w:val="24"/>
          <w:szCs w:val="24"/>
          <w:lang w:eastAsia="lv-LV"/>
        </w:rPr>
        <w:t xml:space="preserve">Sanāksmes noslēgums: </w:t>
      </w:r>
      <w:r>
        <w:rPr>
          <w:rFonts w:ascii="Times New Roman" w:eastAsia="Calibri" w:hAnsi="Times New Roman" w:cs="Times New Roman"/>
          <w:sz w:val="24"/>
          <w:szCs w:val="24"/>
          <w:lang w:eastAsia="lv-LV"/>
        </w:rPr>
        <w:t>15:05</w:t>
      </w:r>
    </w:p>
    <w:p w14:paraId="50955382" w14:textId="0BB17B2C" w:rsidR="006A6767" w:rsidRDefault="006A6767" w:rsidP="006A6767">
      <w:pPr>
        <w:rPr>
          <w:rFonts w:ascii="Times New Roman" w:eastAsia="Calibri" w:hAnsi="Times New Roman" w:cs="Times New Roman"/>
          <w:sz w:val="24"/>
          <w:szCs w:val="24"/>
          <w:lang w:eastAsia="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631"/>
      </w:tblGrid>
      <w:tr w:rsidR="006A6767" w:rsidRPr="001D4BAA" w14:paraId="2FB54B2C" w14:textId="77777777" w:rsidTr="0063112C">
        <w:tc>
          <w:tcPr>
            <w:tcW w:w="5665" w:type="dxa"/>
          </w:tcPr>
          <w:p w14:paraId="4127DC75" w14:textId="0400AFA8" w:rsidR="006A6767" w:rsidRPr="001D4BAA" w:rsidRDefault="006A6767" w:rsidP="006A6767">
            <w:pPr>
              <w:rPr>
                <w:rFonts w:ascii="Times New Roman" w:hAnsi="Times New Roman"/>
                <w:lang w:val="lv-LV" w:eastAsia="lv-LV"/>
              </w:rPr>
            </w:pPr>
            <w:r w:rsidRPr="001D4BAA">
              <w:rPr>
                <w:rFonts w:ascii="Times New Roman" w:hAnsi="Times New Roman"/>
                <w:lang w:val="lv-LV" w:eastAsia="lv-LV"/>
              </w:rPr>
              <w:t>Ilgtspējīgas mobilitātes darba grupas vadītāja</w:t>
            </w:r>
          </w:p>
        </w:tc>
        <w:tc>
          <w:tcPr>
            <w:tcW w:w="2631" w:type="dxa"/>
          </w:tcPr>
          <w:p w14:paraId="31414308" w14:textId="4544CBA9" w:rsidR="006A6767" w:rsidRPr="001D4BAA" w:rsidRDefault="006A6767" w:rsidP="006A6767">
            <w:pPr>
              <w:jc w:val="right"/>
              <w:rPr>
                <w:rFonts w:ascii="Times New Roman" w:hAnsi="Times New Roman"/>
                <w:lang w:val="lv-LV" w:eastAsia="lv-LV"/>
              </w:rPr>
            </w:pPr>
            <w:r w:rsidRPr="001D4BAA">
              <w:rPr>
                <w:rFonts w:ascii="Times New Roman" w:hAnsi="Times New Roman"/>
                <w:lang w:val="lv-LV" w:eastAsia="lv-LV"/>
              </w:rPr>
              <w:t>L.Austrupe</w:t>
            </w:r>
          </w:p>
        </w:tc>
      </w:tr>
    </w:tbl>
    <w:p w14:paraId="740524FF" w14:textId="77777777" w:rsidR="006A6767" w:rsidRPr="001D4BAA" w:rsidRDefault="006A6767" w:rsidP="006A6767">
      <w:pPr>
        <w:rPr>
          <w:rFonts w:ascii="Times New Roman" w:eastAsia="Calibri" w:hAnsi="Times New Roman" w:cs="Times New Roman"/>
          <w:sz w:val="24"/>
          <w:szCs w:val="24"/>
          <w:lang w:eastAsia="lv-LV"/>
        </w:rPr>
      </w:pPr>
    </w:p>
    <w:p w14:paraId="1ADAB366" w14:textId="409140AF" w:rsidR="000E48DF" w:rsidRPr="001D4BAA" w:rsidRDefault="000E48DF" w:rsidP="0036021E">
      <w:pPr>
        <w:rPr>
          <w:rFonts w:ascii="Times New Roman" w:eastAsia="Calibri" w:hAnsi="Times New Roman" w:cs="Times New Roman"/>
          <w:sz w:val="24"/>
          <w:szCs w:val="24"/>
          <w:lang w:eastAsia="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631"/>
      </w:tblGrid>
      <w:tr w:rsidR="006A6767" w:rsidRPr="001D4BAA" w14:paraId="6BDB471E" w14:textId="77777777" w:rsidTr="0063112C">
        <w:tc>
          <w:tcPr>
            <w:tcW w:w="5665" w:type="dxa"/>
          </w:tcPr>
          <w:p w14:paraId="53E3328D" w14:textId="0C5E8390" w:rsidR="006A6767" w:rsidRPr="001D4BAA" w:rsidRDefault="006A6767" w:rsidP="0036021E">
            <w:pPr>
              <w:rPr>
                <w:rFonts w:ascii="Times New Roman" w:hAnsi="Times New Roman"/>
                <w:sz w:val="22"/>
                <w:szCs w:val="22"/>
                <w:lang w:val="lv-LV" w:eastAsia="lv-LV"/>
              </w:rPr>
            </w:pPr>
            <w:r w:rsidRPr="001D4BAA">
              <w:rPr>
                <w:rFonts w:ascii="Times New Roman" w:hAnsi="Times New Roman"/>
                <w:sz w:val="22"/>
                <w:szCs w:val="22"/>
                <w:lang w:val="lv-LV" w:eastAsia="lv-LV"/>
              </w:rPr>
              <w:t>Protokolēja</w:t>
            </w:r>
          </w:p>
        </w:tc>
        <w:tc>
          <w:tcPr>
            <w:tcW w:w="2631" w:type="dxa"/>
          </w:tcPr>
          <w:p w14:paraId="4E173865" w14:textId="11716A70" w:rsidR="006A6767" w:rsidRPr="001D4BAA" w:rsidRDefault="006A6767" w:rsidP="006A6767">
            <w:pPr>
              <w:jc w:val="right"/>
              <w:rPr>
                <w:rFonts w:ascii="Times New Roman" w:hAnsi="Times New Roman"/>
                <w:sz w:val="22"/>
                <w:szCs w:val="22"/>
                <w:lang w:val="lv-LV" w:eastAsia="lv-LV"/>
              </w:rPr>
            </w:pPr>
            <w:r w:rsidRPr="001D4BAA">
              <w:rPr>
                <w:rFonts w:ascii="Times New Roman" w:hAnsi="Times New Roman"/>
                <w:sz w:val="22"/>
                <w:szCs w:val="22"/>
                <w:lang w:val="lv-LV" w:eastAsia="lv-LV"/>
              </w:rPr>
              <w:t>Z.Mača</w:t>
            </w:r>
          </w:p>
        </w:tc>
      </w:tr>
    </w:tbl>
    <w:p w14:paraId="1F6B5FEE" w14:textId="77777777" w:rsidR="006A6767" w:rsidRPr="001D4BAA" w:rsidRDefault="006A6767" w:rsidP="0036021E">
      <w:pPr>
        <w:rPr>
          <w:rFonts w:ascii="Times New Roman" w:eastAsia="Calibri" w:hAnsi="Times New Roman" w:cs="Times New Roman"/>
          <w:sz w:val="24"/>
          <w:szCs w:val="24"/>
          <w:lang w:eastAsia="lv-LV"/>
        </w:rPr>
      </w:pPr>
    </w:p>
    <w:p w14:paraId="51586B7F" w14:textId="77777777" w:rsidR="0074412C" w:rsidRPr="007C4336" w:rsidRDefault="0074412C" w:rsidP="0036021E">
      <w:pPr>
        <w:rPr>
          <w:rFonts w:ascii="Times New Roman" w:eastAsia="Calibri" w:hAnsi="Times New Roman" w:cs="Times New Roman"/>
          <w:sz w:val="24"/>
          <w:szCs w:val="24"/>
          <w:lang w:eastAsia="lv-LV"/>
        </w:rPr>
      </w:pPr>
    </w:p>
    <w:sectPr w:rsidR="0074412C" w:rsidRPr="007C43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023E3"/>
    <w:multiLevelType w:val="hybridMultilevel"/>
    <w:tmpl w:val="A58C97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9638A0"/>
    <w:multiLevelType w:val="hybridMultilevel"/>
    <w:tmpl w:val="AFA01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6362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231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70"/>
    <w:rsid w:val="00026BD1"/>
    <w:rsid w:val="000664AC"/>
    <w:rsid w:val="00070F62"/>
    <w:rsid w:val="000769DD"/>
    <w:rsid w:val="00084A50"/>
    <w:rsid w:val="000A0F9B"/>
    <w:rsid w:val="000C2D84"/>
    <w:rsid w:val="000E48DF"/>
    <w:rsid w:val="00146217"/>
    <w:rsid w:val="00152884"/>
    <w:rsid w:val="00166B7C"/>
    <w:rsid w:val="001838E3"/>
    <w:rsid w:val="001A5AF2"/>
    <w:rsid w:val="001A660D"/>
    <w:rsid w:val="001D1811"/>
    <w:rsid w:val="001D4BAA"/>
    <w:rsid w:val="001E662E"/>
    <w:rsid w:val="00224ACB"/>
    <w:rsid w:val="0027397A"/>
    <w:rsid w:val="0028337A"/>
    <w:rsid w:val="002936F3"/>
    <w:rsid w:val="002A57E9"/>
    <w:rsid w:val="002D21F1"/>
    <w:rsid w:val="002D2E72"/>
    <w:rsid w:val="002F6A05"/>
    <w:rsid w:val="00303114"/>
    <w:rsid w:val="0035008B"/>
    <w:rsid w:val="0036021E"/>
    <w:rsid w:val="0037009A"/>
    <w:rsid w:val="00387BFB"/>
    <w:rsid w:val="00423110"/>
    <w:rsid w:val="00426690"/>
    <w:rsid w:val="00433B5A"/>
    <w:rsid w:val="00437003"/>
    <w:rsid w:val="00486C0F"/>
    <w:rsid w:val="0049074F"/>
    <w:rsid w:val="004A07F6"/>
    <w:rsid w:val="004C0413"/>
    <w:rsid w:val="004E7B5F"/>
    <w:rsid w:val="004E7C9E"/>
    <w:rsid w:val="004F66C3"/>
    <w:rsid w:val="0050392C"/>
    <w:rsid w:val="0054311E"/>
    <w:rsid w:val="00556F2C"/>
    <w:rsid w:val="005738D4"/>
    <w:rsid w:val="00586BAF"/>
    <w:rsid w:val="0059452E"/>
    <w:rsid w:val="005971C0"/>
    <w:rsid w:val="005B2846"/>
    <w:rsid w:val="005F3D8D"/>
    <w:rsid w:val="00617215"/>
    <w:rsid w:val="0063112C"/>
    <w:rsid w:val="00642639"/>
    <w:rsid w:val="00655B96"/>
    <w:rsid w:val="0069156F"/>
    <w:rsid w:val="006A6767"/>
    <w:rsid w:val="006B0CA4"/>
    <w:rsid w:val="006C4D13"/>
    <w:rsid w:val="00732E23"/>
    <w:rsid w:val="00733B46"/>
    <w:rsid w:val="0074412C"/>
    <w:rsid w:val="00746D99"/>
    <w:rsid w:val="007C4336"/>
    <w:rsid w:val="007E071F"/>
    <w:rsid w:val="007F104E"/>
    <w:rsid w:val="007F1BF2"/>
    <w:rsid w:val="00803710"/>
    <w:rsid w:val="00847BBA"/>
    <w:rsid w:val="008623DD"/>
    <w:rsid w:val="00886C08"/>
    <w:rsid w:val="00910CB4"/>
    <w:rsid w:val="00912F0C"/>
    <w:rsid w:val="00925B33"/>
    <w:rsid w:val="00984852"/>
    <w:rsid w:val="0099609C"/>
    <w:rsid w:val="009A28F7"/>
    <w:rsid w:val="00A00AA4"/>
    <w:rsid w:val="00A0531C"/>
    <w:rsid w:val="00A13DCE"/>
    <w:rsid w:val="00A31C38"/>
    <w:rsid w:val="00A441A3"/>
    <w:rsid w:val="00A516F1"/>
    <w:rsid w:val="00A51752"/>
    <w:rsid w:val="00A8530E"/>
    <w:rsid w:val="00A87282"/>
    <w:rsid w:val="00AB463D"/>
    <w:rsid w:val="00AE4675"/>
    <w:rsid w:val="00B0618B"/>
    <w:rsid w:val="00B27189"/>
    <w:rsid w:val="00B80DEC"/>
    <w:rsid w:val="00B87F4F"/>
    <w:rsid w:val="00BD0592"/>
    <w:rsid w:val="00C426A4"/>
    <w:rsid w:val="00CA58E6"/>
    <w:rsid w:val="00CE686B"/>
    <w:rsid w:val="00CF60F8"/>
    <w:rsid w:val="00D04996"/>
    <w:rsid w:val="00D274C7"/>
    <w:rsid w:val="00D45598"/>
    <w:rsid w:val="00D62D70"/>
    <w:rsid w:val="00DB4216"/>
    <w:rsid w:val="00DC7BF2"/>
    <w:rsid w:val="00E021CC"/>
    <w:rsid w:val="00E526D8"/>
    <w:rsid w:val="00E52770"/>
    <w:rsid w:val="00E709F8"/>
    <w:rsid w:val="00E81F35"/>
    <w:rsid w:val="00E83AE2"/>
    <w:rsid w:val="00E9538D"/>
    <w:rsid w:val="00EA12F2"/>
    <w:rsid w:val="00EB2554"/>
    <w:rsid w:val="00F14D77"/>
    <w:rsid w:val="00F16D8A"/>
    <w:rsid w:val="00F75D76"/>
    <w:rsid w:val="00FC3D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2787"/>
  <w15:chartTrackingRefBased/>
  <w15:docId w15:val="{D5FD5C35-825D-40B0-8203-8F68C2CF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770"/>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175266">
      <w:bodyDiv w:val="1"/>
      <w:marLeft w:val="0"/>
      <w:marRight w:val="0"/>
      <w:marTop w:val="0"/>
      <w:marBottom w:val="0"/>
      <w:divBdr>
        <w:top w:val="none" w:sz="0" w:space="0" w:color="auto"/>
        <w:left w:val="none" w:sz="0" w:space="0" w:color="auto"/>
        <w:bottom w:val="none" w:sz="0" w:space="0" w:color="auto"/>
        <w:right w:val="none" w:sz="0" w:space="0" w:color="auto"/>
      </w:divBdr>
    </w:div>
    <w:div w:id="18510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13447</Words>
  <Characters>7666</Characters>
  <Application>Microsoft Office Word</Application>
  <DocSecurity>4</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Mača</dc:creator>
  <cp:keywords/>
  <dc:description/>
  <cp:lastModifiedBy>Indra Vilde</cp:lastModifiedBy>
  <cp:revision>2</cp:revision>
  <dcterms:created xsi:type="dcterms:W3CDTF">2023-07-27T12:38:00Z</dcterms:created>
  <dcterms:modified xsi:type="dcterms:W3CDTF">2023-07-27T12:38:00Z</dcterms:modified>
</cp:coreProperties>
</file>