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BCF9" w14:textId="21EA030A" w:rsidR="00F857BA" w:rsidRPr="000D7EA7" w:rsidRDefault="00C600E9" w:rsidP="000D7EA7">
      <w:pPr>
        <w:pStyle w:val="TechnicalBlock"/>
        <w:ind w:left="-1134" w:right="-1134"/>
      </w:pPr>
      <w:bookmarkStart w:id="0" w:name="DW_BM_COVERPAGE"/>
      <w:r>
        <w:pict w14:anchorId="57CE56EF">
          <v:shape id="_x0000_i1026" type="#_x0000_t75" alt="Document Cover Page.&#10;Document Number: CM 5423/22.&#10;Subject Codes: OJ CONS TRANS TELECOM ENER.&#10;Heading: NOTICE OF MEETING AND PROVISIONAL AGENDA.&#10;Subject: COUNCIL OF THE EUROPEAN UNION (Transport, Telecommunications and Energy).&#10;Location: Brussels.&#10;Date: 18 November 2022.&#10;Institutional Framework: Council of the European Union General Secretariat.&#10;Language: EN.&#10;Distribution Code: PUBLIC.&#10;GUID: 5369824951953924381_0" style="width:568.5pt;height:295.5pt">
            <v:imagedata r:id="rId8" o:title=""/>
          </v:shape>
        </w:pict>
      </w:r>
      <w:bookmarkEnd w:id="0"/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9"/>
      </w:tblGrid>
      <w:tr w:rsidR="000F567A" w:rsidRPr="00212B87" w14:paraId="682F0AC0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7AECC42E" w14:textId="77777777" w:rsidR="000F567A" w:rsidRPr="00212B87" w:rsidRDefault="000F567A" w:rsidP="00055DC1">
            <w:pPr>
              <w:rPr>
                <w:u w:val="single"/>
              </w:rPr>
            </w:pPr>
            <w:r w:rsidRPr="00212B87">
              <w:rPr>
                <w:b/>
                <w:bCs/>
                <w:u w:val="single"/>
              </w:rPr>
              <w:t>Format</w:t>
            </w:r>
            <w:r w:rsidRPr="00212B87">
              <w:rPr>
                <w:u w:val="single"/>
              </w:rPr>
              <w:t xml:space="preserve">: </w:t>
            </w:r>
            <w:r w:rsidRPr="00212B87">
              <w:rPr>
                <w:b/>
                <w:bCs/>
                <w:u w:val="single"/>
              </w:rPr>
              <w:t>2+2 (+2 in listening room)</w:t>
            </w:r>
          </w:p>
        </w:tc>
      </w:tr>
      <w:tr w:rsidR="00DB5F7B" w:rsidRPr="00FD6A80" w14:paraId="29174866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7E5BF6C8" w14:textId="386F12F0" w:rsidR="00DB5F7B" w:rsidRPr="00DB5F7B" w:rsidRDefault="00DB5F7B" w:rsidP="00055DC1">
            <w:pPr>
              <w:rPr>
                <w:b/>
                <w:bCs/>
                <w:u w:val="single"/>
              </w:rPr>
            </w:pPr>
            <w:r w:rsidRPr="00DB5F7B">
              <w:rPr>
                <w:b/>
                <w:bCs/>
                <w:u w:val="single"/>
              </w:rPr>
              <w:t>MEETING ON MONDAY 5 DECEMBER 2022 (10H00)</w:t>
            </w:r>
          </w:p>
        </w:tc>
      </w:tr>
      <w:tr w:rsidR="000F567A" w:rsidRPr="00FD6A80" w14:paraId="26D37102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6FBC5345" w14:textId="77777777" w:rsidR="000F567A" w:rsidRPr="00FD6A80" w:rsidRDefault="000F567A" w:rsidP="00055DC1">
            <w:r w:rsidRPr="00706A9C">
              <w:t>Adoption of the agenda</w:t>
            </w:r>
          </w:p>
        </w:tc>
      </w:tr>
      <w:tr w:rsidR="000F567A" w:rsidRPr="00FD6A80" w14:paraId="45ED2B25" w14:textId="77777777" w:rsidTr="00055DC1">
        <w:tc>
          <w:tcPr>
            <w:tcW w:w="9866" w:type="dxa"/>
            <w:gridSpan w:val="3"/>
            <w:tcMar>
              <w:top w:w="284" w:type="dxa"/>
            </w:tcMar>
          </w:tcPr>
          <w:p w14:paraId="18A325C8" w14:textId="77777777" w:rsidR="000F567A" w:rsidRPr="00FD6A80" w:rsidRDefault="000F567A" w:rsidP="00055DC1">
            <w:r>
              <w:t>(</w:t>
            </w:r>
            <w:r w:rsidRPr="00212B87">
              <w:rPr>
                <w:u w:val="single"/>
              </w:rPr>
              <w:t>poss</w:t>
            </w:r>
            <w:r>
              <w:t xml:space="preserve">.) </w:t>
            </w:r>
            <w:r w:rsidRPr="00706A9C">
              <w:t>Approval of "A" items</w:t>
            </w:r>
          </w:p>
        </w:tc>
      </w:tr>
      <w:tr w:rsidR="000F567A" w:rsidRPr="004B09C0" w14:paraId="5A5F1775" w14:textId="77777777" w:rsidTr="00055DC1">
        <w:tc>
          <w:tcPr>
            <w:tcW w:w="7030" w:type="dxa"/>
            <w:tcMar>
              <w:top w:w="284" w:type="dxa"/>
            </w:tcMar>
          </w:tcPr>
          <w:p w14:paraId="369CFAD7" w14:textId="77777777" w:rsidR="000F567A" w:rsidRPr="001C52FE" w:rsidRDefault="000F567A" w:rsidP="00055DC1">
            <w:pPr>
              <w:pStyle w:val="PointManual"/>
            </w:pPr>
            <w:r w:rsidRPr="00706A9C">
              <w:t>a)</w:t>
            </w:r>
            <w:r w:rsidRPr="00706A9C">
              <w:tab/>
              <w:t>Non-legislative list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3F4FE020" w14:textId="77777777" w:rsidR="000F567A" w:rsidRPr="00A91B35" w:rsidRDefault="000F567A" w:rsidP="00055DC1">
            <w:pPr>
              <w:pStyle w:val="NormalRight"/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7655F32E" w14:textId="77777777" w:rsidR="000F567A" w:rsidRPr="004B09C0" w:rsidRDefault="000F567A" w:rsidP="00055DC1"/>
        </w:tc>
      </w:tr>
      <w:tr w:rsidR="000F567A" w:rsidRPr="004B09C0" w14:paraId="0A054369" w14:textId="77777777" w:rsidTr="00055DC1">
        <w:tc>
          <w:tcPr>
            <w:tcW w:w="7030" w:type="dxa"/>
            <w:tcMar>
              <w:top w:w="284" w:type="dxa"/>
            </w:tcMar>
          </w:tcPr>
          <w:p w14:paraId="0D13C524" w14:textId="77777777" w:rsidR="000F567A" w:rsidRPr="00706A9C" w:rsidRDefault="000F567A" w:rsidP="00055DC1">
            <w:pPr>
              <w:pStyle w:val="PointManual"/>
            </w:pPr>
            <w:r w:rsidRPr="00B25BFE">
              <w:t>b)</w:t>
            </w:r>
            <w:r w:rsidRPr="00B25BFE">
              <w:tab/>
              <w:t>Legislative list (Public deliberation in accordance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4A7E9D31" w14:textId="77777777" w:rsidR="000F567A" w:rsidRPr="00A91B35" w:rsidRDefault="000F567A" w:rsidP="00055DC1">
            <w:pPr>
              <w:pStyle w:val="NormalRight"/>
            </w:pPr>
          </w:p>
        </w:tc>
        <w:tc>
          <w:tcPr>
            <w:tcW w:w="2099" w:type="dxa"/>
            <w:tcMar>
              <w:top w:w="284" w:type="dxa"/>
              <w:right w:w="0" w:type="dxa"/>
            </w:tcMar>
          </w:tcPr>
          <w:p w14:paraId="76613398" w14:textId="77777777" w:rsidR="000F567A" w:rsidRPr="004B09C0" w:rsidRDefault="000F567A" w:rsidP="00055DC1"/>
        </w:tc>
      </w:tr>
    </w:tbl>
    <w:p w14:paraId="353ECA25" w14:textId="36FE19DB" w:rsidR="00114983" w:rsidRPr="005C3638" w:rsidRDefault="00114983" w:rsidP="00114983">
      <w:pPr>
        <w:tabs>
          <w:tab w:val="left" w:pos="426"/>
        </w:tabs>
        <w:spacing w:before="36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TRANSPORT</w:t>
      </w:r>
    </w:p>
    <w:p w14:paraId="2832BCC8" w14:textId="7B0B4399" w:rsidR="000F567A" w:rsidRDefault="000F567A" w:rsidP="000F567A">
      <w:pPr>
        <w:pStyle w:val="TableTitle"/>
        <w:spacing w:before="480"/>
      </w:pPr>
      <w:r>
        <w:t>Legislative deliberations</w:t>
      </w:r>
    </w:p>
    <w:p w14:paraId="3D8110B5" w14:textId="77777777" w:rsidR="000F567A" w:rsidRPr="0069249C" w:rsidRDefault="000F567A" w:rsidP="000F567A">
      <w:pPr>
        <w:rPr>
          <w:b/>
          <w:bCs/>
        </w:rPr>
      </w:pPr>
      <w:r w:rsidRPr="0069249C">
        <w:rPr>
          <w:b/>
          <w:bCs/>
          <w:lang w:eastAsia="en-GB"/>
        </w:rPr>
        <w:t>(Public deliberation in accordance with Article 16(8) of the Treaty on European Union)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DB5F7B" w:rsidRPr="00156495" w14:paraId="7977B448" w14:textId="77777777" w:rsidTr="00055DC1">
        <w:tc>
          <w:tcPr>
            <w:tcW w:w="7030" w:type="dxa"/>
            <w:tcMar>
              <w:top w:w="284" w:type="dxa"/>
            </w:tcMar>
          </w:tcPr>
          <w:p w14:paraId="20D8AFFC" w14:textId="01AA5E7E" w:rsidR="00DB5F7B" w:rsidRPr="00156495" w:rsidRDefault="00DB5F7B" w:rsidP="00C107B4">
            <w:r>
              <w:rPr>
                <w:u w:val="single"/>
              </w:rPr>
              <w:t>Horizontal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33E41E1B" w14:textId="77777777" w:rsidR="00DB5F7B" w:rsidRPr="00156495" w:rsidRDefault="00DB5F7B" w:rsidP="00055DC1">
            <w:pPr>
              <w:pStyle w:val="NormalRight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5163B731" w14:textId="77777777" w:rsidR="00DB5F7B" w:rsidRPr="00156495" w:rsidRDefault="00DB5F7B" w:rsidP="00055DC1"/>
        </w:tc>
      </w:tr>
      <w:tr w:rsidR="00254F54" w:rsidRPr="00254F54" w14:paraId="6B4D0F88" w14:textId="77777777" w:rsidTr="00055DC1">
        <w:tc>
          <w:tcPr>
            <w:tcW w:w="7030" w:type="dxa"/>
            <w:tcMar>
              <w:top w:w="284" w:type="dxa"/>
            </w:tcMar>
          </w:tcPr>
          <w:p w14:paraId="11F74E6C" w14:textId="77777777" w:rsidR="00DB5F7B" w:rsidRDefault="00DB5F7B" w:rsidP="00DB5F7B">
            <w:r>
              <w:t>Revision of the Regulation on Union guidelines for the development of the trans-European transport network (TEN-T)</w:t>
            </w:r>
          </w:p>
          <w:p w14:paraId="613254B6" w14:textId="5788484B" w:rsidR="000F567A" w:rsidRPr="00DB5F7B" w:rsidRDefault="00DB5F7B" w:rsidP="00DB5F7B">
            <w:pPr>
              <w:rPr>
                <w:i/>
                <w:iCs/>
              </w:rPr>
            </w:pPr>
            <w:r w:rsidRPr="00DB5F7B">
              <w:rPr>
                <w:i/>
                <w:iCs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2E8C346" w14:textId="6CFBA9CB" w:rsidR="000F567A" w:rsidRPr="00254F54" w:rsidRDefault="00DB5F7B" w:rsidP="00055DC1">
            <w:pPr>
              <w:pStyle w:val="NormalRight"/>
            </w:pPr>
            <w:r>
              <w:rPr>
                <w:noProof/>
              </w:rPr>
              <w:drawing>
                <wp:inline distT="0" distB="0" distL="0" distR="0" wp14:anchorId="65A17204" wp14:editId="7D9FE83A">
                  <wp:extent cx="177165" cy="177165"/>
                  <wp:effectExtent l="0" t="0" r="0" b="0"/>
                  <wp:docPr id="22" name="Picture 2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867">
              <w:rPr>
                <w:noProof/>
                <w:szCs w:val="24"/>
              </w:rPr>
              <w:drawing>
                <wp:inline distT="0" distB="0" distL="0" distR="0" wp14:anchorId="0DADB18F" wp14:editId="5B816223">
                  <wp:extent cx="172442" cy="172442"/>
                  <wp:effectExtent l="0" t="0" r="0" b="0"/>
                  <wp:docPr id="4" name="Picture 4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1698499F" w14:textId="0B925B4C" w:rsidR="00254F54" w:rsidRPr="000E47EA" w:rsidRDefault="000E47EA" w:rsidP="00055DC1">
            <w:r w:rsidRPr="000E47EA">
              <w:t>15109/21</w:t>
            </w:r>
          </w:p>
        </w:tc>
      </w:tr>
    </w:tbl>
    <w:p w14:paraId="7477D971" w14:textId="77777777" w:rsidR="00DB5F7B" w:rsidRPr="006B7DA0" w:rsidRDefault="00DB5F7B" w:rsidP="00114983">
      <w:pPr>
        <w:pageBreakBefore/>
        <w:rPr>
          <w:rFonts w:asciiTheme="majorBidi" w:hAnsiTheme="majorBidi" w:cstheme="majorBidi"/>
          <w:b/>
          <w:bCs/>
          <w:szCs w:val="24"/>
          <w:u w:val="single"/>
        </w:rPr>
      </w:pPr>
      <w:r w:rsidRPr="006B7DA0">
        <w:rPr>
          <w:rFonts w:asciiTheme="majorBidi" w:hAnsiTheme="majorBidi" w:cstheme="majorBidi"/>
          <w:b/>
          <w:bCs/>
          <w:szCs w:val="24"/>
          <w:u w:val="single"/>
        </w:rPr>
        <w:lastRenderedPageBreak/>
        <w:t>Non-legislative activities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DB5F7B" w:rsidRPr="00156495" w14:paraId="0AB28837" w14:textId="77777777" w:rsidTr="00C62099">
        <w:tc>
          <w:tcPr>
            <w:tcW w:w="7030" w:type="dxa"/>
            <w:tcMar>
              <w:top w:w="284" w:type="dxa"/>
            </w:tcMar>
          </w:tcPr>
          <w:p w14:paraId="691F40CC" w14:textId="3BDD0E10" w:rsidR="00DB5F7B" w:rsidRPr="00156495" w:rsidRDefault="00DB5F7B" w:rsidP="00C62099">
            <w:r w:rsidRPr="00F612A4">
              <w:rPr>
                <w:u w:val="single"/>
              </w:rPr>
              <w:t>Inland Waterway Transport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F05C2E0" w14:textId="77777777" w:rsidR="00DB5F7B" w:rsidRPr="00156495" w:rsidRDefault="00DB5F7B" w:rsidP="00C62099">
            <w:pPr>
              <w:pStyle w:val="NormalRight"/>
              <w:rPr>
                <w:noProof/>
              </w:rPr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4B11F360" w14:textId="77777777" w:rsidR="00DB5F7B" w:rsidRPr="00156495" w:rsidRDefault="00DB5F7B" w:rsidP="00C62099"/>
        </w:tc>
      </w:tr>
      <w:tr w:rsidR="00DB5F7B" w:rsidRPr="00254F54" w14:paraId="40FA61B3" w14:textId="77777777" w:rsidTr="00C62099">
        <w:tc>
          <w:tcPr>
            <w:tcW w:w="7030" w:type="dxa"/>
            <w:tcMar>
              <w:top w:w="284" w:type="dxa"/>
            </w:tcMar>
          </w:tcPr>
          <w:p w14:paraId="46A8FB05" w14:textId="77777777" w:rsidR="00DB5F7B" w:rsidRDefault="00DB5F7B" w:rsidP="00DB5F7B">
            <w:r>
              <w:t>Conclusions on the ongoing development of inland waterway transport (NAIADES III)</w:t>
            </w:r>
          </w:p>
          <w:p w14:paraId="3845E3FF" w14:textId="5BB2CA87" w:rsidR="00DB5F7B" w:rsidRPr="00DB5F7B" w:rsidRDefault="00DB5F7B" w:rsidP="00DB5F7B">
            <w:pPr>
              <w:rPr>
                <w:i/>
                <w:iCs/>
              </w:rPr>
            </w:pPr>
            <w:r w:rsidRPr="00DB5F7B">
              <w:rPr>
                <w:i/>
                <w:iCs/>
              </w:rPr>
              <w:t>Approval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C48926A" w14:textId="625A3C19" w:rsidR="00DB5F7B" w:rsidRPr="00254F54" w:rsidRDefault="00DB5F7B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3725D21D" w14:textId="77777777" w:rsidR="00DB5F7B" w:rsidRPr="00254F54" w:rsidRDefault="00DB5F7B" w:rsidP="00C62099">
            <w:pPr>
              <w:rPr>
                <w:b/>
                <w:bCs/>
                <w:u w:val="single"/>
              </w:rPr>
            </w:pPr>
          </w:p>
        </w:tc>
      </w:tr>
    </w:tbl>
    <w:p w14:paraId="32B358C2" w14:textId="49B05AC7" w:rsidR="000F567A" w:rsidRDefault="000F567A" w:rsidP="00DB5F7B">
      <w:pPr>
        <w:pStyle w:val="TableTitle"/>
        <w:spacing w:before="480"/>
      </w:pPr>
      <w:r>
        <w:t>Any other business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DB5F7B" w:rsidRPr="00254F54" w14:paraId="314D77E8" w14:textId="77777777" w:rsidTr="00C62099">
        <w:tc>
          <w:tcPr>
            <w:tcW w:w="7030" w:type="dxa"/>
            <w:tcMar>
              <w:top w:w="284" w:type="dxa"/>
            </w:tcMar>
          </w:tcPr>
          <w:p w14:paraId="4AB72F67" w14:textId="78C92241" w:rsidR="00DB5F7B" w:rsidRPr="00DB5F7B" w:rsidRDefault="00DB5F7B" w:rsidP="00DB5F7B">
            <w:pPr>
              <w:ind w:left="567" w:hanging="567"/>
              <w:rPr>
                <w:i/>
                <w:iCs/>
              </w:rPr>
            </w:pPr>
            <w:r w:rsidRPr="003419BF">
              <w:rPr>
                <w:rFonts w:asciiTheme="majorBidi" w:hAnsiTheme="majorBidi" w:cstheme="majorBidi"/>
                <w:szCs w:val="24"/>
              </w:rPr>
              <w:t>a)</w:t>
            </w:r>
            <w:r w:rsidRPr="003419BF">
              <w:rPr>
                <w:rFonts w:asciiTheme="majorBidi" w:hAnsiTheme="majorBidi" w:cstheme="majorBidi"/>
                <w:szCs w:val="24"/>
              </w:rPr>
              <w:tab/>
              <w:t>Current legislative proposals (Public deliberation in accordance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70A24DB8" w14:textId="2EC750FB" w:rsidR="00DB5F7B" w:rsidRPr="00254F54" w:rsidRDefault="00DB5F7B" w:rsidP="00C62099">
            <w:pPr>
              <w:pStyle w:val="NormalRight"/>
            </w:pP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548A497D" wp14:editId="58321E25">
                  <wp:extent cx="172442" cy="172442"/>
                  <wp:effectExtent l="0" t="0" r="0" b="0"/>
                  <wp:docPr id="13" name="Picture 13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2F7A7F58" wp14:editId="0974201C">
                  <wp:extent cx="172442" cy="172442"/>
                  <wp:effectExtent l="0" t="0" r="0" b="0"/>
                  <wp:docPr id="21" name="Picture 2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1D8C7ABD" w14:textId="77777777" w:rsidR="00DB5F7B" w:rsidRPr="00254F54" w:rsidRDefault="00DB5F7B" w:rsidP="00C62099">
            <w:pPr>
              <w:rPr>
                <w:b/>
                <w:bCs/>
                <w:u w:val="single"/>
              </w:rPr>
            </w:pPr>
          </w:p>
        </w:tc>
      </w:tr>
      <w:tr w:rsidR="00DB5F7B" w:rsidRPr="00254F54" w14:paraId="555903C6" w14:textId="77777777" w:rsidTr="00C62099">
        <w:tc>
          <w:tcPr>
            <w:tcW w:w="7030" w:type="dxa"/>
            <w:tcMar>
              <w:top w:w="284" w:type="dxa"/>
            </w:tcMar>
          </w:tcPr>
          <w:p w14:paraId="4A161F01" w14:textId="4BAAF321" w:rsidR="00DB5F7B" w:rsidRPr="003419BF" w:rsidRDefault="00DB5F7B" w:rsidP="00DB5F7B">
            <w:pPr>
              <w:pStyle w:val="Text1"/>
              <w:rPr>
                <w:rFonts w:asciiTheme="majorBidi" w:hAnsiTheme="majorBidi" w:cstheme="majorBidi"/>
                <w:szCs w:val="24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</w:r>
            <w:r w:rsidRPr="00170465">
              <w:t>Regulations</w:t>
            </w:r>
            <w:r w:rsidRPr="00D81FAC">
              <w:t xml:space="preserve"> on Single European Sky 2 +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4DB05449" w14:textId="77777777" w:rsidR="00DB5F7B" w:rsidRPr="00254F54" w:rsidRDefault="00DB5F7B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009E5615" w14:textId="7CD990DA" w:rsidR="00DB5F7B" w:rsidRPr="00CD44BE" w:rsidRDefault="00CD44BE" w:rsidP="00C62099">
            <w:r w:rsidRPr="00CD44BE">
              <w:t>10840/2</w:t>
            </w:r>
            <w:r>
              <w:t>0</w:t>
            </w:r>
            <w:r w:rsidRPr="00CD44BE">
              <w:t xml:space="preserve"> + ADD 1</w:t>
            </w:r>
          </w:p>
        </w:tc>
      </w:tr>
      <w:tr w:rsidR="00DB5F7B" w:rsidRPr="00254F54" w14:paraId="17DCC7DB" w14:textId="77777777" w:rsidTr="00C62099">
        <w:tc>
          <w:tcPr>
            <w:tcW w:w="7030" w:type="dxa"/>
            <w:tcMar>
              <w:top w:w="284" w:type="dxa"/>
            </w:tcMar>
          </w:tcPr>
          <w:p w14:paraId="197E424B" w14:textId="6EA59926" w:rsidR="00DB5F7B" w:rsidRPr="00170465" w:rsidRDefault="006348B0" w:rsidP="00DB5F7B">
            <w:pPr>
              <w:pStyle w:val="Text1"/>
              <w:rPr>
                <w:rFonts w:asciiTheme="majorBidi" w:hAnsiTheme="majorBidi" w:cstheme="majorBidi"/>
                <w:szCs w:val="24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ii)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  <w:t>Decision on CORSIA offsetting requirements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1BC1F690" w14:textId="77777777" w:rsidR="00DB5F7B" w:rsidRPr="00254F54" w:rsidRDefault="00DB5F7B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7B1CB871" w14:textId="086EDB4F" w:rsidR="00DB5F7B" w:rsidRPr="00CD44BE" w:rsidRDefault="00CD44BE" w:rsidP="00C62099">
            <w:r w:rsidRPr="00CD44BE">
              <w:t>10869/21 + COR 1</w:t>
            </w:r>
          </w:p>
        </w:tc>
      </w:tr>
      <w:tr w:rsidR="006348B0" w:rsidRPr="00254F54" w14:paraId="070C993C" w14:textId="77777777" w:rsidTr="00C62099">
        <w:tc>
          <w:tcPr>
            <w:tcW w:w="7030" w:type="dxa"/>
            <w:tcMar>
              <w:top w:w="284" w:type="dxa"/>
            </w:tcMar>
          </w:tcPr>
          <w:p w14:paraId="4BE9E9D2" w14:textId="66971B0D" w:rsidR="006348B0" w:rsidRPr="00170465" w:rsidRDefault="006348B0" w:rsidP="006348B0">
            <w:pPr>
              <w:pStyle w:val="Text1"/>
              <w:ind w:left="1134" w:hanging="567"/>
              <w:rPr>
                <w:rFonts w:asciiTheme="majorBidi" w:hAnsiTheme="majorBidi" w:cstheme="majorBidi"/>
                <w:szCs w:val="24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ii</w:t>
            </w:r>
            <w:r>
              <w:rPr>
                <w:rFonts w:asciiTheme="majorBidi" w:hAnsiTheme="majorBidi" w:cstheme="majorBidi"/>
                <w:szCs w:val="24"/>
              </w:rPr>
              <w:t>i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  <w:t>Regulation on ensuring a level playing field for sustainable air transport (ReFuelEU Aviation initiative)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7BBE91D" w14:textId="77777777" w:rsidR="006348B0" w:rsidRPr="00254F54" w:rsidRDefault="006348B0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2EEAF6D8" w14:textId="4A17D403" w:rsidR="006348B0" w:rsidRPr="00CD44BE" w:rsidRDefault="00CD44BE" w:rsidP="00C62099">
            <w:r w:rsidRPr="00CD44BE">
              <w:t>10884/1/21 REV 1 + ADD 1</w:t>
            </w:r>
          </w:p>
        </w:tc>
      </w:tr>
      <w:tr w:rsidR="006348B0" w:rsidRPr="00254F54" w14:paraId="479F5687" w14:textId="77777777" w:rsidTr="00C62099">
        <w:tc>
          <w:tcPr>
            <w:tcW w:w="7030" w:type="dxa"/>
            <w:tcMar>
              <w:top w:w="284" w:type="dxa"/>
            </w:tcMar>
          </w:tcPr>
          <w:p w14:paraId="56A3C7CA" w14:textId="7A4B52BA" w:rsidR="006348B0" w:rsidRPr="00170465" w:rsidRDefault="006348B0" w:rsidP="006348B0">
            <w:pPr>
              <w:pStyle w:val="Text1"/>
              <w:ind w:left="1134" w:hanging="567"/>
              <w:rPr>
                <w:rFonts w:asciiTheme="majorBidi" w:hAnsiTheme="majorBidi" w:cstheme="majorBidi"/>
                <w:szCs w:val="24"/>
              </w:rPr>
            </w:pPr>
            <w:r w:rsidRPr="00170465">
              <w:rPr>
                <w:rFonts w:asciiTheme="majorBidi" w:hAnsiTheme="majorBidi" w:cstheme="majorBidi"/>
                <w:szCs w:val="24"/>
              </w:rPr>
              <w:t>i</w:t>
            </w:r>
            <w:r>
              <w:rPr>
                <w:rFonts w:asciiTheme="majorBidi" w:hAnsiTheme="majorBidi" w:cstheme="majorBidi"/>
                <w:szCs w:val="24"/>
              </w:rPr>
              <w:t>v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  <w:t>Regulation on the deployment of alternative fuels infrastructure, and repealing Directive 2014/94/EU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4347D7A" w14:textId="77777777" w:rsidR="006348B0" w:rsidRPr="00254F54" w:rsidRDefault="006348B0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4CBE9D24" w14:textId="219DD122" w:rsidR="006348B0" w:rsidRPr="00CD44BE" w:rsidRDefault="00CD44BE" w:rsidP="00C62099">
            <w:r w:rsidRPr="00CD44BE">
              <w:t>10877/21 + ADD 1</w:t>
            </w:r>
          </w:p>
        </w:tc>
      </w:tr>
      <w:tr w:rsidR="006348B0" w:rsidRPr="00254F54" w14:paraId="0C5B8D1D" w14:textId="77777777" w:rsidTr="00C62099">
        <w:tc>
          <w:tcPr>
            <w:tcW w:w="7030" w:type="dxa"/>
            <w:tcMar>
              <w:top w:w="284" w:type="dxa"/>
            </w:tcMar>
          </w:tcPr>
          <w:p w14:paraId="71A249BC" w14:textId="35E584A8" w:rsidR="006348B0" w:rsidRPr="00170465" w:rsidRDefault="006348B0" w:rsidP="006348B0">
            <w:pPr>
              <w:pStyle w:val="Text1"/>
              <w:ind w:left="1134" w:hanging="56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  <w:t>Revision of the Directive on the framework for the deployment of Intelligent Transport Systems (ITS)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79F3AE20" w14:textId="77777777" w:rsidR="006348B0" w:rsidRPr="00254F54" w:rsidRDefault="006348B0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146BF325" w14:textId="078037BF" w:rsidR="006348B0" w:rsidRPr="00CD44BE" w:rsidRDefault="00CD44BE" w:rsidP="00C62099">
            <w:r w:rsidRPr="00CD44BE">
              <w:t>15114/21 + ADD 1</w:t>
            </w:r>
          </w:p>
        </w:tc>
      </w:tr>
      <w:tr w:rsidR="006348B0" w:rsidRPr="00254F54" w14:paraId="7D571D45" w14:textId="77777777" w:rsidTr="00C62099">
        <w:tc>
          <w:tcPr>
            <w:tcW w:w="7030" w:type="dxa"/>
            <w:tcMar>
              <w:top w:w="284" w:type="dxa"/>
            </w:tcMar>
          </w:tcPr>
          <w:p w14:paraId="0517EE11" w14:textId="6DC755B2" w:rsidR="006348B0" w:rsidRDefault="006348B0" w:rsidP="006348B0">
            <w:pPr>
              <w:pStyle w:val="Text1"/>
              <w:ind w:left="1134" w:hanging="56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</w:t>
            </w:r>
            <w:r w:rsidRPr="00170465">
              <w:rPr>
                <w:rFonts w:asciiTheme="majorBidi" w:hAnsiTheme="majorBidi" w:cstheme="majorBidi"/>
                <w:szCs w:val="24"/>
              </w:rPr>
              <w:t>i)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  <w:t>Regulation on the use of renewable and low-carbon fuels in maritime transport (FuelEU Maritime initiative)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0214A9D1" w14:textId="77777777" w:rsidR="006348B0" w:rsidRPr="00254F54" w:rsidRDefault="006348B0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6DC36DC5" w14:textId="6D860CF1" w:rsidR="006348B0" w:rsidRPr="00CD44BE" w:rsidRDefault="00CD44BE" w:rsidP="00C62099">
            <w:r w:rsidRPr="00CD44BE">
              <w:t>10327/21 + ADD 1</w:t>
            </w:r>
          </w:p>
        </w:tc>
      </w:tr>
      <w:tr w:rsidR="006348B0" w:rsidRPr="00254F54" w14:paraId="5523F62B" w14:textId="77777777" w:rsidTr="00C62099">
        <w:tc>
          <w:tcPr>
            <w:tcW w:w="7030" w:type="dxa"/>
            <w:tcMar>
              <w:top w:w="284" w:type="dxa"/>
            </w:tcMar>
          </w:tcPr>
          <w:p w14:paraId="7AEF7C81" w14:textId="77777777" w:rsidR="006348B0" w:rsidRDefault="006348B0" w:rsidP="006348B0">
            <w:pPr>
              <w:pStyle w:val="PointManual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vii</w:t>
            </w:r>
            <w:r w:rsidRPr="00170465">
              <w:rPr>
                <w:rFonts w:asciiTheme="majorBidi" w:hAnsiTheme="majorBidi" w:cstheme="majorBidi"/>
                <w:szCs w:val="24"/>
              </w:rPr>
              <w:t>)</w:t>
            </w:r>
            <w:r w:rsidRPr="00170465">
              <w:rPr>
                <w:rFonts w:asciiTheme="majorBidi" w:hAnsiTheme="majorBidi" w:cstheme="majorBidi"/>
                <w:szCs w:val="24"/>
              </w:rPr>
              <w:tab/>
              <w:t>Directive amending Directive 2003/25/EC introducing improved stability requirements for ro-ro passenger ships</w:t>
            </w:r>
          </w:p>
          <w:p w14:paraId="1B107196" w14:textId="508866D6" w:rsidR="006348B0" w:rsidRDefault="006348B0" w:rsidP="006348B0">
            <w:pPr>
              <w:pStyle w:val="Text1"/>
              <w:rPr>
                <w:rFonts w:asciiTheme="majorBidi" w:hAnsiTheme="majorBidi" w:cstheme="majorBidi"/>
                <w:szCs w:val="24"/>
              </w:rPr>
            </w:pPr>
            <w:r w:rsidRPr="00086F42">
              <w:rPr>
                <w:rFonts w:asciiTheme="majorBidi" w:hAnsiTheme="majorBidi" w:cstheme="majorBidi"/>
                <w:i/>
                <w:iCs/>
                <w:szCs w:val="24"/>
                <w:lang w:val="en-IE"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0E2533E" w14:textId="77777777" w:rsidR="006348B0" w:rsidRPr="00254F54" w:rsidRDefault="006348B0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65A063DD" w14:textId="2A4C315C" w:rsidR="006348B0" w:rsidRPr="00CD44BE" w:rsidRDefault="00CD44BE" w:rsidP="00C62099">
            <w:r>
              <w:t>6405/22 + ADD 1</w:t>
            </w:r>
          </w:p>
        </w:tc>
      </w:tr>
      <w:tr w:rsidR="006348B0" w:rsidRPr="00254F54" w14:paraId="37310625" w14:textId="77777777" w:rsidTr="00C62099">
        <w:tc>
          <w:tcPr>
            <w:tcW w:w="7030" w:type="dxa"/>
            <w:tcMar>
              <w:top w:w="284" w:type="dxa"/>
            </w:tcMar>
          </w:tcPr>
          <w:p w14:paraId="55A2F250" w14:textId="77777777" w:rsidR="006348B0" w:rsidRDefault="006348B0" w:rsidP="006348B0">
            <w:pPr>
              <w:pStyle w:val="PointManual1"/>
              <w:ind w:left="623" w:hanging="623"/>
            </w:pPr>
            <w:r>
              <w:t>b)</w:t>
            </w:r>
            <w:r>
              <w:tab/>
            </w:r>
            <w:r w:rsidRPr="00D0562A">
              <w:t xml:space="preserve">CCAM </w:t>
            </w:r>
            <w:r>
              <w:t>(</w:t>
            </w:r>
            <w:r w:rsidRPr="003C15E2">
              <w:t>Connected, Cooperative and Automated Mobility</w:t>
            </w:r>
            <w:r>
              <w:t xml:space="preserve">) </w:t>
            </w:r>
            <w:r w:rsidRPr="00D0562A">
              <w:t xml:space="preserve">States Representative Group Meeting </w:t>
            </w:r>
          </w:p>
          <w:p w14:paraId="6736C3BF" w14:textId="77777777" w:rsidR="006348B0" w:rsidRDefault="006348B0" w:rsidP="006348B0">
            <w:pPr>
              <w:pStyle w:val="PointManual1"/>
              <w:ind w:left="623" w:firstLine="19"/>
            </w:pPr>
            <w:r>
              <w:t>(</w:t>
            </w:r>
            <w:r w:rsidRPr="00D0562A">
              <w:t>Pragu</w:t>
            </w:r>
            <w:r>
              <w:t xml:space="preserve">e, </w:t>
            </w:r>
            <w:r w:rsidRPr="00D0562A">
              <w:t>29 November 2022</w:t>
            </w:r>
            <w:r>
              <w:t>): Outcome</w:t>
            </w:r>
          </w:p>
          <w:p w14:paraId="35D6B071" w14:textId="3B006AAD" w:rsidR="006348B0" w:rsidRDefault="006348B0" w:rsidP="00114983">
            <w:pPr>
              <w:pStyle w:val="PointManual1"/>
              <w:ind w:hanging="518"/>
              <w:rPr>
                <w:rFonts w:asciiTheme="majorBidi" w:hAnsiTheme="majorBidi" w:cstheme="majorBidi"/>
                <w:szCs w:val="24"/>
              </w:rPr>
            </w:pPr>
            <w:r w:rsidRPr="00F244D3">
              <w:rPr>
                <w:i/>
                <w:iCs/>
              </w:rPr>
              <w:t xml:space="preserve">Information from the </w:t>
            </w:r>
            <w:r>
              <w:rPr>
                <w:i/>
                <w:iCs/>
              </w:rPr>
              <w:t>Presidency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083BA2CA" w14:textId="77777777" w:rsidR="006348B0" w:rsidRPr="00254F54" w:rsidRDefault="006348B0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72E0DAA6" w14:textId="77777777" w:rsidR="006348B0" w:rsidRPr="00254F54" w:rsidRDefault="006348B0" w:rsidP="00C62099">
            <w:pPr>
              <w:rPr>
                <w:b/>
                <w:bCs/>
                <w:u w:val="single"/>
              </w:rPr>
            </w:pPr>
          </w:p>
        </w:tc>
      </w:tr>
      <w:tr w:rsidR="00114983" w:rsidRPr="00254F54" w14:paraId="563BA8F0" w14:textId="77777777" w:rsidTr="00C62099">
        <w:tc>
          <w:tcPr>
            <w:tcW w:w="7030" w:type="dxa"/>
            <w:tcMar>
              <w:top w:w="284" w:type="dxa"/>
            </w:tcMar>
          </w:tcPr>
          <w:p w14:paraId="73ED28F6" w14:textId="77777777" w:rsidR="00114983" w:rsidRPr="00923777" w:rsidRDefault="00114983" w:rsidP="006348B0">
            <w:pPr>
              <w:pStyle w:val="PointManual"/>
            </w:pPr>
            <w:r w:rsidRPr="00923777">
              <w:t>c)</w:t>
            </w:r>
            <w:r w:rsidRPr="00923777">
              <w:tab/>
              <w:t>Transport relations with Ukraine</w:t>
            </w:r>
          </w:p>
          <w:p w14:paraId="14A9E16E" w14:textId="692484D0" w:rsidR="00114983" w:rsidRPr="00114983" w:rsidRDefault="00114983" w:rsidP="00114983">
            <w:pPr>
              <w:pStyle w:val="PointManual"/>
              <w:ind w:firstLine="21"/>
              <w:rPr>
                <w:i/>
                <w:iCs/>
              </w:rPr>
            </w:pPr>
            <w:r w:rsidRPr="00923777">
              <w:rPr>
                <w:i/>
                <w:iCs/>
              </w:rPr>
              <w:t xml:space="preserve">Information from the Presidency and </w:t>
            </w:r>
            <w:r w:rsidR="008C5C48" w:rsidRPr="00923777">
              <w:rPr>
                <w:i/>
                <w:iCs/>
              </w:rPr>
              <w:t xml:space="preserve">the </w:t>
            </w:r>
            <w:r w:rsidRPr="00923777">
              <w:rPr>
                <w:i/>
                <w:iCs/>
              </w:rPr>
              <w:t>Commission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5439F1D5" w14:textId="77777777" w:rsidR="00114983" w:rsidRPr="00254F54" w:rsidRDefault="00114983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4DFF4D0C" w14:textId="77777777" w:rsidR="00114983" w:rsidRPr="00254F54" w:rsidRDefault="00114983" w:rsidP="00C62099">
            <w:pPr>
              <w:rPr>
                <w:b/>
                <w:bCs/>
                <w:u w:val="single"/>
              </w:rPr>
            </w:pPr>
          </w:p>
        </w:tc>
      </w:tr>
      <w:tr w:rsidR="006348B0" w:rsidRPr="00254F54" w14:paraId="446027BA" w14:textId="77777777" w:rsidTr="00C62099">
        <w:tc>
          <w:tcPr>
            <w:tcW w:w="7030" w:type="dxa"/>
            <w:tcMar>
              <w:top w:w="284" w:type="dxa"/>
            </w:tcMar>
          </w:tcPr>
          <w:p w14:paraId="7DFB8C4D" w14:textId="718A7667" w:rsidR="006348B0" w:rsidRDefault="00114983" w:rsidP="006348B0">
            <w:pPr>
              <w:pStyle w:val="PointManual"/>
            </w:pPr>
            <w:r>
              <w:t>d</w:t>
            </w:r>
            <w:r w:rsidR="006348B0">
              <w:t>)</w:t>
            </w:r>
            <w:r w:rsidR="006348B0">
              <w:tab/>
              <w:t>Work programme of the incoming Presidency</w:t>
            </w:r>
          </w:p>
          <w:p w14:paraId="55D1DEE7" w14:textId="36426D5E" w:rsidR="006348B0" w:rsidRDefault="006348B0" w:rsidP="006348B0">
            <w:pPr>
              <w:pStyle w:val="PointManual1"/>
              <w:ind w:left="623" w:hanging="56"/>
            </w:pPr>
            <w:r w:rsidRPr="00F244D3">
              <w:rPr>
                <w:i/>
                <w:iCs/>
              </w:rPr>
              <w:t xml:space="preserve">Information from the </w:t>
            </w:r>
            <w:r>
              <w:rPr>
                <w:i/>
                <w:iCs/>
              </w:rPr>
              <w:t>Swedish</w:t>
            </w:r>
            <w:r w:rsidRPr="00F244D3">
              <w:rPr>
                <w:i/>
                <w:iCs/>
              </w:rPr>
              <w:t xml:space="preserve"> delegation</w:t>
            </w:r>
          </w:p>
        </w:tc>
        <w:tc>
          <w:tcPr>
            <w:tcW w:w="737" w:type="dxa"/>
            <w:tcMar>
              <w:top w:w="284" w:type="dxa"/>
              <w:left w:w="28" w:type="dxa"/>
              <w:right w:w="113" w:type="dxa"/>
            </w:tcMar>
          </w:tcPr>
          <w:p w14:paraId="6F6127B8" w14:textId="77777777" w:rsidR="006348B0" w:rsidRPr="00254F54" w:rsidRDefault="006348B0" w:rsidP="00C62099">
            <w:pPr>
              <w:pStyle w:val="NormalRight"/>
            </w:pPr>
          </w:p>
        </w:tc>
        <w:tc>
          <w:tcPr>
            <w:tcW w:w="2098" w:type="dxa"/>
            <w:tcMar>
              <w:top w:w="284" w:type="dxa"/>
              <w:right w:w="0" w:type="dxa"/>
            </w:tcMar>
          </w:tcPr>
          <w:p w14:paraId="7D3DBBF2" w14:textId="77777777" w:rsidR="006348B0" w:rsidRPr="00254F54" w:rsidRDefault="006348B0" w:rsidP="00C62099">
            <w:pPr>
              <w:rPr>
                <w:b/>
                <w:bCs/>
                <w:u w:val="single"/>
              </w:rPr>
            </w:pPr>
          </w:p>
        </w:tc>
      </w:tr>
    </w:tbl>
    <w:p w14:paraId="0D9754C5" w14:textId="28C773C3" w:rsidR="00DB5F7B" w:rsidRDefault="006348B0" w:rsidP="006348B0">
      <w:pPr>
        <w:pageBreakBefore/>
        <w:rPr>
          <w:b/>
          <w:bCs/>
          <w:u w:val="single"/>
        </w:rPr>
      </w:pPr>
      <w:r w:rsidRPr="00DB5F7B">
        <w:rPr>
          <w:b/>
          <w:bCs/>
          <w:u w:val="single"/>
        </w:rPr>
        <w:lastRenderedPageBreak/>
        <w:t xml:space="preserve">MEETING ON </w:t>
      </w:r>
      <w:r>
        <w:rPr>
          <w:b/>
          <w:bCs/>
          <w:u w:val="single"/>
        </w:rPr>
        <w:t>TUES</w:t>
      </w:r>
      <w:r w:rsidRPr="00DB5F7B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6</w:t>
      </w:r>
      <w:r w:rsidRPr="00DB5F7B">
        <w:rPr>
          <w:b/>
          <w:bCs/>
          <w:u w:val="single"/>
        </w:rPr>
        <w:t xml:space="preserve"> DECEMBER 2022 (</w:t>
      </w:r>
      <w:r>
        <w:rPr>
          <w:b/>
          <w:bCs/>
          <w:u w:val="single"/>
        </w:rPr>
        <w:t>9</w:t>
      </w:r>
      <w:r w:rsidRPr="00DB5F7B">
        <w:rPr>
          <w:b/>
          <w:bCs/>
          <w:u w:val="single"/>
        </w:rPr>
        <w:t>H00)</w:t>
      </w:r>
    </w:p>
    <w:p w14:paraId="1D4228AD" w14:textId="77777777" w:rsidR="004B2779" w:rsidRPr="005C3638" w:rsidRDefault="004B2779" w:rsidP="004B2779">
      <w:pPr>
        <w:tabs>
          <w:tab w:val="left" w:pos="426"/>
        </w:tabs>
        <w:spacing w:before="36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TELECOMMUNICATIONS</w:t>
      </w:r>
    </w:p>
    <w:p w14:paraId="3D6B0B9A" w14:textId="77777777" w:rsidR="004B2779" w:rsidRPr="00190411" w:rsidRDefault="004B2779" w:rsidP="004B2779">
      <w:pPr>
        <w:spacing w:before="360"/>
        <w:rPr>
          <w:rFonts w:eastAsia="Calibri"/>
          <w:b/>
          <w:bCs/>
          <w:u w:val="single"/>
        </w:rPr>
      </w:pPr>
      <w:r w:rsidRPr="00190411">
        <w:rPr>
          <w:rFonts w:eastAsia="Calibri"/>
          <w:b/>
          <w:bCs/>
          <w:u w:val="single"/>
        </w:rPr>
        <w:t>Legislative deliberations</w:t>
      </w:r>
    </w:p>
    <w:p w14:paraId="4EA8F1BB" w14:textId="77777777" w:rsidR="004B2779" w:rsidRPr="00190411" w:rsidRDefault="004B2779" w:rsidP="004B2779">
      <w:pPr>
        <w:spacing w:after="240"/>
        <w:rPr>
          <w:rFonts w:eastAsia="Calibri"/>
          <w:b/>
          <w:bCs/>
        </w:rPr>
      </w:pPr>
      <w:r w:rsidRPr="00190411">
        <w:rPr>
          <w:rFonts w:eastAsia="Calibri"/>
          <w:b/>
          <w:bCs/>
        </w:rPr>
        <w:t>(Public deliberation in accordance with Article 16(8) of the Treaty on European Union)</w:t>
      </w:r>
    </w:p>
    <w:tbl>
      <w:tblPr>
        <w:tblStyle w:val="TableGrid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27"/>
        <w:gridCol w:w="728"/>
        <w:gridCol w:w="2114"/>
      </w:tblGrid>
      <w:tr w:rsidR="004B2779" w:rsidRPr="00190411" w14:paraId="067C0213" w14:textId="77777777" w:rsidTr="00D23341">
        <w:trPr>
          <w:trHeight w:val="1098"/>
        </w:trPr>
        <w:tc>
          <w:tcPr>
            <w:tcW w:w="7027" w:type="dxa"/>
          </w:tcPr>
          <w:p w14:paraId="54652879" w14:textId="77777777" w:rsidR="004B2779" w:rsidRPr="00190411" w:rsidRDefault="004B2779" w:rsidP="00C62099">
            <w:pPr>
              <w:rPr>
                <w:szCs w:val="24"/>
              </w:rPr>
            </w:pPr>
            <w:r w:rsidRPr="00190411">
              <w:rPr>
                <w:szCs w:val="24"/>
              </w:rPr>
              <w:t>Regulation laying down harmonised rules on artificial intelligence (Artificial Intelligence Act) and amending certain Union legislative acts</w:t>
            </w:r>
          </w:p>
          <w:p w14:paraId="47CE90E9" w14:textId="77777777" w:rsidR="004B2779" w:rsidRPr="00190411" w:rsidRDefault="004B2779" w:rsidP="00C62099">
            <w:pPr>
              <w:rPr>
                <w:i/>
                <w:szCs w:val="24"/>
              </w:rPr>
            </w:pPr>
            <w:r w:rsidRPr="00190411">
              <w:rPr>
                <w:i/>
                <w:szCs w:val="24"/>
              </w:rPr>
              <w:t>General approach</w:t>
            </w:r>
          </w:p>
        </w:tc>
        <w:tc>
          <w:tcPr>
            <w:tcW w:w="728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A9A0426" w14:textId="77777777" w:rsidR="004B2779" w:rsidRPr="00190411" w:rsidRDefault="004B2779" w:rsidP="00C62099">
            <w:pPr>
              <w:jc w:val="right"/>
              <w:rPr>
                <w:szCs w:val="24"/>
                <w:lang w:eastAsia="en-GB"/>
              </w:rPr>
            </w:pPr>
            <w:r w:rsidRPr="00190411">
              <w:rPr>
                <w:noProof/>
                <w:szCs w:val="24"/>
              </w:rPr>
              <w:drawing>
                <wp:inline distT="0" distB="0" distL="0" distR="0" wp14:anchorId="0EAF3787" wp14:editId="72F1F129">
                  <wp:extent cx="170815" cy="170815"/>
                  <wp:effectExtent l="0" t="0" r="635" b="635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0411">
              <w:rPr>
                <w:noProof/>
                <w:szCs w:val="24"/>
              </w:rPr>
              <w:drawing>
                <wp:inline distT="0" distB="0" distL="0" distR="0" wp14:anchorId="46BD97CC" wp14:editId="72754825">
                  <wp:extent cx="170815" cy="170815"/>
                  <wp:effectExtent l="0" t="0" r="635" b="635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19E06E9" w14:textId="39C13437" w:rsidR="004B2779" w:rsidRPr="00190411" w:rsidRDefault="000F2B38" w:rsidP="00C62099">
            <w:pPr>
              <w:rPr>
                <w:szCs w:val="24"/>
              </w:rPr>
            </w:pPr>
            <w:r>
              <w:rPr>
                <w:szCs w:val="24"/>
              </w:rPr>
              <w:t>8115/21</w:t>
            </w:r>
            <w:r w:rsidR="0011393A">
              <w:rPr>
                <w:szCs w:val="24"/>
              </w:rPr>
              <w:t xml:space="preserve"> + ADD 1</w:t>
            </w:r>
          </w:p>
        </w:tc>
      </w:tr>
      <w:tr w:rsidR="004B2779" w:rsidRPr="00190411" w14:paraId="038CDE58" w14:textId="77777777" w:rsidTr="00472781">
        <w:tc>
          <w:tcPr>
            <w:tcW w:w="7027" w:type="dxa"/>
          </w:tcPr>
          <w:p w14:paraId="188C2D4B" w14:textId="77777777" w:rsidR="004B2779" w:rsidRDefault="004B2779" w:rsidP="00C62099">
            <w:pPr>
              <w:rPr>
                <w:iCs/>
                <w:szCs w:val="24"/>
              </w:rPr>
            </w:pPr>
            <w:r w:rsidRPr="00190411">
              <w:rPr>
                <w:szCs w:val="24"/>
              </w:rPr>
              <w:t>Regulation amending Regulation (EU) No 910/2014 as regards establishing a framework for a European Digital Identity</w:t>
            </w:r>
            <w:r>
              <w:rPr>
                <w:iCs/>
                <w:szCs w:val="24"/>
              </w:rPr>
              <w:t xml:space="preserve"> </w:t>
            </w:r>
          </w:p>
          <w:p w14:paraId="5EE5857D" w14:textId="2AABB6AF" w:rsidR="004B2779" w:rsidRPr="00190411" w:rsidRDefault="004B2779" w:rsidP="00C62099">
            <w:pPr>
              <w:rPr>
                <w:iCs/>
                <w:szCs w:val="24"/>
              </w:rPr>
            </w:pPr>
            <w:r w:rsidRPr="00190411">
              <w:rPr>
                <w:i/>
                <w:szCs w:val="24"/>
              </w:rPr>
              <w:t>General approach</w:t>
            </w:r>
          </w:p>
        </w:tc>
        <w:tc>
          <w:tcPr>
            <w:tcW w:w="728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63F0233" w14:textId="77777777" w:rsidR="004B2779" w:rsidRPr="00190411" w:rsidRDefault="004B2779" w:rsidP="00C62099">
            <w:pPr>
              <w:jc w:val="right"/>
              <w:rPr>
                <w:szCs w:val="24"/>
              </w:rPr>
            </w:pPr>
            <w:r w:rsidRPr="00190411">
              <w:rPr>
                <w:noProof/>
                <w:szCs w:val="24"/>
              </w:rPr>
              <w:drawing>
                <wp:inline distT="0" distB="0" distL="0" distR="0" wp14:anchorId="185DA7E2" wp14:editId="5BFE4711">
                  <wp:extent cx="170815" cy="170815"/>
                  <wp:effectExtent l="0" t="0" r="635" b="635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0411">
              <w:rPr>
                <w:noProof/>
                <w:szCs w:val="24"/>
              </w:rPr>
              <w:drawing>
                <wp:inline distT="0" distB="0" distL="0" distR="0" wp14:anchorId="44F93955" wp14:editId="281949C6">
                  <wp:extent cx="170815" cy="170815"/>
                  <wp:effectExtent l="0" t="0" r="635" b="635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A4426AF" w14:textId="3C45FC2C" w:rsidR="004B2779" w:rsidRPr="00190411" w:rsidRDefault="000F2B38" w:rsidP="00C62099">
            <w:pPr>
              <w:rPr>
                <w:szCs w:val="24"/>
              </w:rPr>
            </w:pPr>
            <w:r>
              <w:rPr>
                <w:szCs w:val="24"/>
              </w:rPr>
              <w:t>9471/21</w:t>
            </w:r>
            <w:r w:rsidR="0011393A">
              <w:rPr>
                <w:szCs w:val="24"/>
              </w:rPr>
              <w:t xml:space="preserve"> + ADD 1</w:t>
            </w:r>
          </w:p>
        </w:tc>
      </w:tr>
      <w:tr w:rsidR="0076164C" w:rsidRPr="00190411" w14:paraId="403EAD39" w14:textId="77777777" w:rsidTr="00472781">
        <w:tc>
          <w:tcPr>
            <w:tcW w:w="7027" w:type="dxa"/>
          </w:tcPr>
          <w:p w14:paraId="4D06E377" w14:textId="77777777" w:rsidR="0076164C" w:rsidRPr="00190411" w:rsidRDefault="0076164C" w:rsidP="0076164C">
            <w:pPr>
              <w:rPr>
                <w:szCs w:val="24"/>
              </w:rPr>
            </w:pPr>
            <w:r w:rsidRPr="00190411">
              <w:rPr>
                <w:szCs w:val="24"/>
              </w:rPr>
              <w:t>Regulation on harmonised rules on fair access to and use of data (Data Act)</w:t>
            </w:r>
          </w:p>
          <w:p w14:paraId="3819C891" w14:textId="1C51265F" w:rsidR="0076164C" w:rsidRPr="00190411" w:rsidRDefault="0076164C" w:rsidP="0076164C">
            <w:pPr>
              <w:rPr>
                <w:szCs w:val="24"/>
              </w:rPr>
            </w:pPr>
            <w:r w:rsidRPr="00190411">
              <w:rPr>
                <w:i/>
              </w:rPr>
              <w:t>Progress report</w:t>
            </w:r>
          </w:p>
        </w:tc>
        <w:tc>
          <w:tcPr>
            <w:tcW w:w="728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03042E2" w14:textId="7C62D7EE" w:rsidR="0076164C" w:rsidRPr="00190411" w:rsidRDefault="0076164C" w:rsidP="0076164C"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883B625" wp14:editId="3588D06E">
                  <wp:extent cx="172442" cy="172442"/>
                  <wp:effectExtent l="0" t="0" r="0" b="0"/>
                  <wp:docPr id="2" name="Picture 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irst read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7702BACC" wp14:editId="28EA0706">
                  <wp:extent cx="172442" cy="172442"/>
                  <wp:effectExtent l="0" t="0" r="0" b="0"/>
                  <wp:docPr id="3" name="Picture 3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em based on a Commission proposa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682BAA1" w14:textId="065FD08D" w:rsidR="0076164C" w:rsidRDefault="0076164C" w:rsidP="00C62099">
            <w:pPr>
              <w:rPr>
                <w:szCs w:val="24"/>
              </w:rPr>
            </w:pPr>
            <w:r>
              <w:rPr>
                <w:szCs w:val="24"/>
              </w:rPr>
              <w:t>6596/2</w:t>
            </w:r>
            <w:r w:rsidR="003B741B">
              <w:rPr>
                <w:szCs w:val="24"/>
              </w:rPr>
              <w:t>2</w:t>
            </w:r>
          </w:p>
        </w:tc>
      </w:tr>
      <w:tr w:rsidR="004B2779" w:rsidRPr="00190411" w14:paraId="0A19A293" w14:textId="77777777" w:rsidTr="00CA670C">
        <w:tc>
          <w:tcPr>
            <w:tcW w:w="7027" w:type="dxa"/>
          </w:tcPr>
          <w:p w14:paraId="478E8F20" w14:textId="77777777" w:rsidR="004B2779" w:rsidRPr="00190411" w:rsidRDefault="004B2779" w:rsidP="00C62099">
            <w:pPr>
              <w:ind w:left="16" w:hanging="16"/>
            </w:pPr>
            <w:r w:rsidRPr="00190411">
              <w:t xml:space="preserve">Regulation on horizontal cybersecurity requirements for products with digital elements and amending Regulation (EU) 2019/1020 </w:t>
            </w:r>
          </w:p>
          <w:p w14:paraId="43159445" w14:textId="77777777" w:rsidR="004B2779" w:rsidRPr="00190411" w:rsidRDefault="004B2779" w:rsidP="00C62099">
            <w:pPr>
              <w:ind w:left="16" w:hanging="16"/>
              <w:rPr>
                <w:i/>
                <w:szCs w:val="24"/>
              </w:rPr>
            </w:pPr>
            <w:r w:rsidRPr="00190411">
              <w:rPr>
                <w:i/>
              </w:rPr>
              <w:t>Progress report</w:t>
            </w:r>
          </w:p>
        </w:tc>
        <w:tc>
          <w:tcPr>
            <w:tcW w:w="728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DE5E625" w14:textId="77777777" w:rsidR="004B2779" w:rsidRPr="00190411" w:rsidRDefault="004B2779" w:rsidP="00C62099">
            <w:pPr>
              <w:jc w:val="right"/>
              <w:rPr>
                <w:szCs w:val="24"/>
                <w:lang w:eastAsia="en-GB"/>
              </w:rPr>
            </w:pPr>
            <w:r w:rsidRPr="00190411">
              <w:rPr>
                <w:noProof/>
                <w:szCs w:val="24"/>
              </w:rPr>
              <w:drawing>
                <wp:inline distT="0" distB="0" distL="0" distR="0" wp14:anchorId="5355CCAC" wp14:editId="1D99B97B">
                  <wp:extent cx="170815" cy="170815"/>
                  <wp:effectExtent l="0" t="0" r="635" b="635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0411">
              <w:rPr>
                <w:noProof/>
                <w:szCs w:val="24"/>
              </w:rPr>
              <w:drawing>
                <wp:inline distT="0" distB="0" distL="0" distR="0" wp14:anchorId="2D6D52BD" wp14:editId="560BF932">
                  <wp:extent cx="170815" cy="170815"/>
                  <wp:effectExtent l="0" t="0" r="635" b="635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D1551A4" w14:textId="0B618AD8" w:rsidR="00037F39" w:rsidRPr="00037F39" w:rsidRDefault="00037F39" w:rsidP="00037F39">
            <w:pPr>
              <w:rPr>
                <w:szCs w:val="24"/>
                <w:lang w:val="en-US"/>
              </w:rPr>
            </w:pPr>
            <w:r w:rsidRPr="00037F39">
              <w:rPr>
                <w:szCs w:val="24"/>
                <w:lang w:val="en-US"/>
              </w:rPr>
              <w:t>14477/22</w:t>
            </w:r>
          </w:p>
          <w:p w14:paraId="67BAF36E" w14:textId="77777777" w:rsidR="004B2779" w:rsidRPr="00190411" w:rsidRDefault="004B2779" w:rsidP="00C62099">
            <w:pPr>
              <w:rPr>
                <w:szCs w:val="24"/>
              </w:rPr>
            </w:pPr>
          </w:p>
        </w:tc>
      </w:tr>
    </w:tbl>
    <w:p w14:paraId="147E8C30" w14:textId="77777777" w:rsidR="004B2779" w:rsidRPr="00190411" w:rsidRDefault="004B2779" w:rsidP="004B2779">
      <w:pPr>
        <w:spacing w:before="360"/>
        <w:rPr>
          <w:rFonts w:eastAsia="Calibri"/>
          <w:b/>
          <w:bCs/>
          <w:u w:val="single"/>
        </w:rPr>
      </w:pPr>
      <w:r w:rsidRPr="00190411">
        <w:rPr>
          <w:rFonts w:eastAsia="Calibri"/>
          <w:b/>
          <w:bCs/>
          <w:u w:val="single"/>
        </w:rPr>
        <w:t>Non-legislative activities</w:t>
      </w:r>
    </w:p>
    <w:tbl>
      <w:tblPr>
        <w:tblStyle w:val="TableGrid3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27"/>
        <w:gridCol w:w="742"/>
        <w:gridCol w:w="2114"/>
      </w:tblGrid>
      <w:tr w:rsidR="004B2779" w:rsidRPr="00190411" w14:paraId="64A45073" w14:textId="77777777" w:rsidTr="00B32090">
        <w:tc>
          <w:tcPr>
            <w:tcW w:w="7027" w:type="dxa"/>
          </w:tcPr>
          <w:p w14:paraId="62189337" w14:textId="51546720" w:rsidR="004B2779" w:rsidRPr="00190411" w:rsidRDefault="004B2779" w:rsidP="00C62099">
            <w:r w:rsidRPr="00190411">
              <w:t>Digital skills for the Digital Decade</w:t>
            </w:r>
          </w:p>
          <w:p w14:paraId="63D49479" w14:textId="3AAA5743" w:rsidR="004B2779" w:rsidRPr="00190411" w:rsidRDefault="004B2779" w:rsidP="00C62099">
            <w:r w:rsidRPr="00190411">
              <w:rPr>
                <w:i/>
                <w:szCs w:val="24"/>
              </w:rPr>
              <w:t>Policy debate</w:t>
            </w:r>
          </w:p>
        </w:tc>
        <w:tc>
          <w:tcPr>
            <w:tcW w:w="742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D50CA95" w14:textId="02A55D13" w:rsidR="004B2779" w:rsidRPr="00190411" w:rsidRDefault="0076164C" w:rsidP="0076164C">
            <w:pPr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CF05D19" wp14:editId="7443E4C6">
                  <wp:extent cx="172442" cy="172442"/>
                  <wp:effectExtent l="0" t="0" r="0" b="0"/>
                  <wp:docPr id="5" name="Picture 5" descr="Public debate proposed by the Presidency (Article 8(2) of the Council's Rules of Procedu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Public debate proposed by the Presidency (Article 8(2) of the Council's Rules of Procedure)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4F78B428" w14:textId="77777777" w:rsidR="004B2779" w:rsidRPr="00190411" w:rsidRDefault="004B2779" w:rsidP="00C62099">
            <w:pPr>
              <w:rPr>
                <w:szCs w:val="24"/>
              </w:rPr>
            </w:pPr>
          </w:p>
        </w:tc>
      </w:tr>
    </w:tbl>
    <w:p w14:paraId="3BFA69B3" w14:textId="77777777" w:rsidR="004B2779" w:rsidRDefault="004B2779" w:rsidP="004B2779">
      <w:pPr>
        <w:pStyle w:val="TableTitle"/>
        <w:spacing w:before="480"/>
      </w:pPr>
      <w:r>
        <w:t>Any other business</w:t>
      </w:r>
    </w:p>
    <w:tbl>
      <w:tblPr>
        <w:tblStyle w:val="TableGrid11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9"/>
      </w:tblGrid>
      <w:tr w:rsidR="004B2779" w:rsidRPr="00190411" w14:paraId="7CBC7FC1" w14:textId="77777777" w:rsidTr="003849CB">
        <w:tc>
          <w:tcPr>
            <w:tcW w:w="7030" w:type="dxa"/>
            <w:tcMar>
              <w:right w:w="0" w:type="dxa"/>
            </w:tcMar>
          </w:tcPr>
          <w:p w14:paraId="238DD9E5" w14:textId="68F1D8C7" w:rsidR="004B2779" w:rsidRPr="00190411" w:rsidRDefault="004B2779" w:rsidP="00190AE7">
            <w:pPr>
              <w:widowControl w:val="0"/>
              <w:ind w:left="566" w:hanging="566"/>
              <w:contextualSpacing/>
              <w:rPr>
                <w:szCs w:val="24"/>
                <w:lang w:eastAsia="en-GB"/>
              </w:rPr>
            </w:pPr>
            <w:r w:rsidRPr="00190411">
              <w:rPr>
                <w:szCs w:val="24"/>
                <w:lang w:eastAsia="en-GB"/>
              </w:rPr>
              <w:t>a)</w:t>
            </w:r>
            <w:r w:rsidRPr="00190411">
              <w:rPr>
                <w:szCs w:val="24"/>
                <w:lang w:eastAsia="en-GB"/>
              </w:rPr>
              <w:tab/>
              <w:t>Telecom support for Ukraine</w:t>
            </w:r>
          </w:p>
          <w:p w14:paraId="13ECEFC6" w14:textId="77777777" w:rsidR="004B2779" w:rsidRPr="00190411" w:rsidRDefault="004B2779" w:rsidP="00C62099">
            <w:pPr>
              <w:widowControl w:val="0"/>
              <w:ind w:left="567" w:hanging="1"/>
              <w:rPr>
                <w:i/>
                <w:iCs/>
                <w:szCs w:val="24"/>
                <w:lang w:eastAsia="en-GB"/>
              </w:rPr>
            </w:pPr>
            <w:r w:rsidRPr="00190411">
              <w:rPr>
                <w:i/>
                <w:iCs/>
                <w:szCs w:val="24"/>
                <w:lang w:eastAsia="en-GB"/>
              </w:rPr>
              <w:t>Information from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3B740A5" w14:textId="77777777" w:rsidR="004B2779" w:rsidRPr="00190411" w:rsidRDefault="004B2779" w:rsidP="00C62099">
            <w:pPr>
              <w:widowControl w:val="0"/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837B8E2" w14:textId="77777777" w:rsidR="004B2779" w:rsidRPr="00190411" w:rsidRDefault="004B2779" w:rsidP="00C62099">
            <w:pPr>
              <w:widowControl w:val="0"/>
            </w:pPr>
          </w:p>
        </w:tc>
      </w:tr>
      <w:tr w:rsidR="004B2779" w:rsidRPr="00190411" w14:paraId="5A262891" w14:textId="77777777" w:rsidTr="00A311E3">
        <w:tc>
          <w:tcPr>
            <w:tcW w:w="9866" w:type="dxa"/>
            <w:gridSpan w:val="3"/>
            <w:tcMar>
              <w:right w:w="0" w:type="dxa"/>
            </w:tcMar>
          </w:tcPr>
          <w:p w14:paraId="060DCAB5" w14:textId="5A4BD5B7" w:rsidR="004B2779" w:rsidRPr="00190411" w:rsidRDefault="004B2779" w:rsidP="004B2779">
            <w:pPr>
              <w:widowControl w:val="0"/>
              <w:ind w:left="567" w:hanging="567"/>
            </w:pPr>
            <w:r>
              <w:rPr>
                <w:rFonts w:asciiTheme="majorBidi" w:hAnsiTheme="majorBidi" w:cstheme="majorBidi"/>
                <w:szCs w:val="24"/>
              </w:rPr>
              <w:t>b</w:t>
            </w:r>
            <w:r w:rsidRPr="003419BF">
              <w:rPr>
                <w:rFonts w:asciiTheme="majorBidi" w:hAnsiTheme="majorBidi" w:cstheme="majorBidi"/>
                <w:szCs w:val="24"/>
              </w:rPr>
              <w:t>)</w:t>
            </w:r>
            <w:r w:rsidRPr="003419BF">
              <w:rPr>
                <w:rFonts w:asciiTheme="majorBidi" w:hAnsiTheme="majorBidi" w:cstheme="majorBidi"/>
                <w:szCs w:val="24"/>
              </w:rPr>
              <w:tab/>
              <w:t>Current legislative proposals (Public deliberation in accordance with Article 16(8) of the Treaty on European Union)</w:t>
            </w:r>
          </w:p>
        </w:tc>
      </w:tr>
      <w:tr w:rsidR="004B2779" w:rsidRPr="00190411" w14:paraId="5E1AC9F4" w14:textId="77777777" w:rsidTr="000B166E">
        <w:tc>
          <w:tcPr>
            <w:tcW w:w="7030" w:type="dxa"/>
            <w:tcMar>
              <w:right w:w="0" w:type="dxa"/>
            </w:tcMar>
          </w:tcPr>
          <w:p w14:paraId="17257429" w14:textId="77777777" w:rsidR="004B2779" w:rsidRPr="00190411" w:rsidRDefault="004B2779" w:rsidP="00C62099">
            <w:pPr>
              <w:ind w:left="552"/>
              <w:rPr>
                <w:szCs w:val="24"/>
              </w:rPr>
            </w:pPr>
            <w:r w:rsidRPr="00190411">
              <w:rPr>
                <w:szCs w:val="24"/>
              </w:rPr>
              <w:t>Regulation concerning the respect for private life and the protection of personal data in electronic communications (ePrivacy Regulation)</w:t>
            </w:r>
          </w:p>
          <w:p w14:paraId="12E5F99A" w14:textId="77777777" w:rsidR="004B2779" w:rsidRPr="00190411" w:rsidRDefault="004B2779" w:rsidP="00C62099">
            <w:pPr>
              <w:tabs>
                <w:tab w:val="left" w:pos="720"/>
              </w:tabs>
              <w:ind w:left="567"/>
              <w:outlineLvl w:val="0"/>
            </w:pPr>
            <w:r w:rsidRPr="00190411">
              <w:rPr>
                <w:i/>
                <w:iCs/>
                <w:szCs w:val="24"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BA53EF9" w14:textId="5F3EF386" w:rsidR="004B2779" w:rsidRPr="00190411" w:rsidRDefault="004B2779" w:rsidP="00C62099">
            <w:pPr>
              <w:jc w:val="right"/>
              <w:rPr>
                <w:noProof/>
                <w:lang w:eastAsia="en-GB"/>
              </w:rPr>
            </w:pP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1A474E46" wp14:editId="3C92A0D5">
                  <wp:extent cx="172442" cy="172442"/>
                  <wp:effectExtent l="0" t="0" r="0" b="0"/>
                  <wp:docPr id="7" name="Picture 7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0D114E66" wp14:editId="6BF9560D">
                  <wp:extent cx="172442" cy="172442"/>
                  <wp:effectExtent l="0" t="0" r="0" b="0"/>
                  <wp:docPr id="8" name="Picture 8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D6D8883" w14:textId="3C57C332" w:rsidR="004B2779" w:rsidRPr="00190411" w:rsidRDefault="00383826" w:rsidP="00C62099">
            <w:r>
              <w:t>5358/17</w:t>
            </w:r>
          </w:p>
        </w:tc>
      </w:tr>
      <w:tr w:rsidR="004B2779" w:rsidRPr="00190411" w14:paraId="0DD369A0" w14:textId="77777777" w:rsidTr="00E33433">
        <w:tc>
          <w:tcPr>
            <w:tcW w:w="7030" w:type="dxa"/>
            <w:tcMar>
              <w:right w:w="0" w:type="dxa"/>
            </w:tcMar>
          </w:tcPr>
          <w:p w14:paraId="7266B16A" w14:textId="77777777" w:rsidR="004B2779" w:rsidRPr="00190411" w:rsidRDefault="004B2779" w:rsidP="00190AE7">
            <w:pPr>
              <w:ind w:left="566" w:hanging="566"/>
              <w:contextualSpacing/>
              <w:rPr>
                <w:szCs w:val="24"/>
                <w:lang w:eastAsia="en-GB"/>
              </w:rPr>
            </w:pPr>
            <w:r w:rsidRPr="00190411">
              <w:rPr>
                <w:szCs w:val="24"/>
                <w:lang w:eastAsia="en-GB"/>
              </w:rPr>
              <w:t>c)</w:t>
            </w:r>
            <w:r w:rsidRPr="00190411">
              <w:rPr>
                <w:szCs w:val="24"/>
                <w:lang w:eastAsia="en-GB"/>
              </w:rPr>
              <w:tab/>
              <w:t>European Declaration on Digital Rights and Principles for the Digital Decade</w:t>
            </w:r>
          </w:p>
          <w:p w14:paraId="68B117CE" w14:textId="77777777" w:rsidR="004B2779" w:rsidRPr="00190411" w:rsidRDefault="004B2779" w:rsidP="00C62099">
            <w:pPr>
              <w:ind w:left="566"/>
              <w:rPr>
                <w:i/>
                <w:iCs/>
                <w:szCs w:val="24"/>
                <w:lang w:eastAsia="en-GB"/>
              </w:rPr>
            </w:pPr>
            <w:r w:rsidRPr="00190411">
              <w:rPr>
                <w:i/>
                <w:iCs/>
                <w:szCs w:val="24"/>
                <w:lang w:eastAsia="en-GB"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CEB340B" w14:textId="77777777" w:rsidR="004B2779" w:rsidRPr="00190411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6386DA7" w14:textId="77777777" w:rsidR="004B2779" w:rsidRPr="00190411" w:rsidRDefault="004B2779" w:rsidP="00C62099"/>
        </w:tc>
      </w:tr>
      <w:tr w:rsidR="004B2779" w:rsidRPr="00190411" w14:paraId="61FF61A1" w14:textId="77777777" w:rsidTr="00E40A1E">
        <w:tc>
          <w:tcPr>
            <w:tcW w:w="7030" w:type="dxa"/>
            <w:tcMar>
              <w:right w:w="0" w:type="dxa"/>
            </w:tcMar>
          </w:tcPr>
          <w:p w14:paraId="31423D20" w14:textId="77777777" w:rsidR="004B2779" w:rsidRPr="00190411" w:rsidRDefault="004B2779" w:rsidP="00C23FAA">
            <w:pPr>
              <w:pageBreakBefore/>
              <w:ind w:left="550" w:hanging="550"/>
              <w:contextualSpacing/>
              <w:rPr>
                <w:szCs w:val="24"/>
              </w:rPr>
            </w:pPr>
            <w:r w:rsidRPr="00190411">
              <w:lastRenderedPageBreak/>
              <w:t>d)</w:t>
            </w:r>
            <w:r w:rsidRPr="00190411">
              <w:tab/>
            </w:r>
            <w:r>
              <w:t>I</w:t>
            </w:r>
            <w:r w:rsidRPr="00190411">
              <w:t>nternational initiatives in the digital field (with a focus on TTC and digital partnerships)</w:t>
            </w:r>
            <w:r>
              <w:t>: State of play</w:t>
            </w:r>
          </w:p>
          <w:p w14:paraId="552FC027" w14:textId="77777777" w:rsidR="004B2779" w:rsidRPr="00190411" w:rsidRDefault="004B2779" w:rsidP="00C62099">
            <w:pPr>
              <w:tabs>
                <w:tab w:val="left" w:pos="1134"/>
              </w:tabs>
              <w:ind w:left="552" w:firstLine="14"/>
              <w:contextualSpacing/>
              <w:rPr>
                <w:szCs w:val="24"/>
              </w:rPr>
            </w:pPr>
            <w:r w:rsidRPr="00190411">
              <w:rPr>
                <w:i/>
                <w:iCs/>
              </w:rPr>
              <w:t>Information from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3EB8C9C" w14:textId="77777777" w:rsidR="004B2779" w:rsidRPr="00190411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E7DFA7D" w14:textId="77777777" w:rsidR="004B2779" w:rsidRPr="00190411" w:rsidRDefault="004B2779" w:rsidP="00C62099"/>
        </w:tc>
      </w:tr>
      <w:tr w:rsidR="004B2779" w:rsidRPr="00190411" w14:paraId="56D3D1FC" w14:textId="77777777" w:rsidTr="007D2D79">
        <w:tc>
          <w:tcPr>
            <w:tcW w:w="7030" w:type="dxa"/>
            <w:tcMar>
              <w:right w:w="0" w:type="dxa"/>
            </w:tcMar>
          </w:tcPr>
          <w:p w14:paraId="50B5D853" w14:textId="77777777" w:rsidR="004B2779" w:rsidRPr="00190411" w:rsidRDefault="004B2779" w:rsidP="00190AE7">
            <w:pPr>
              <w:ind w:left="552" w:hanging="552"/>
              <w:contextualSpacing/>
            </w:pPr>
            <w:r w:rsidRPr="00190411">
              <w:t>e)</w:t>
            </w:r>
            <w:r w:rsidRPr="00190411">
              <w:tab/>
            </w:r>
            <w:r>
              <w:t>H</w:t>
            </w:r>
            <w:r w:rsidRPr="00190411">
              <w:t xml:space="preserve">igh-level expert meeting on the governance and enforcement of Union rules in the digital sphere </w:t>
            </w:r>
            <w:r w:rsidRPr="00190411">
              <w:br/>
              <w:t>(virtual, 17 October 2022)</w:t>
            </w:r>
          </w:p>
          <w:p w14:paraId="6B38C0A4" w14:textId="77777777" w:rsidR="004B2779" w:rsidRPr="00190411" w:rsidRDefault="004B2779" w:rsidP="00C62099">
            <w:pPr>
              <w:ind w:left="566"/>
              <w:contextualSpacing/>
              <w:rPr>
                <w:szCs w:val="24"/>
              </w:rPr>
            </w:pPr>
            <w:r w:rsidRPr="00190411">
              <w:rPr>
                <w:i/>
                <w:iCs/>
                <w:color w:val="000000"/>
                <w:shd w:val="clear" w:color="auto" w:fill="FFFFFF"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B434145" w14:textId="77777777" w:rsidR="004B2779" w:rsidRPr="00190411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E2BF145" w14:textId="77777777" w:rsidR="004B2779" w:rsidRPr="00190411" w:rsidRDefault="004B2779" w:rsidP="00C62099"/>
        </w:tc>
      </w:tr>
      <w:tr w:rsidR="004B2779" w:rsidRPr="00190411" w14:paraId="140E3D4D" w14:textId="77777777" w:rsidTr="004F725D">
        <w:tc>
          <w:tcPr>
            <w:tcW w:w="7030" w:type="dxa"/>
            <w:tcMar>
              <w:right w:w="0" w:type="dxa"/>
            </w:tcMar>
          </w:tcPr>
          <w:p w14:paraId="303D64D8" w14:textId="77777777" w:rsidR="00CB0112" w:rsidRDefault="004B2779" w:rsidP="00190AE7">
            <w:pPr>
              <w:ind w:left="552" w:hanging="552"/>
              <w:textAlignment w:val="baseline"/>
              <w:rPr>
                <w:rFonts w:eastAsia="Times New Roman"/>
                <w:szCs w:val="24"/>
              </w:rPr>
            </w:pPr>
            <w:r w:rsidRPr="00190411">
              <w:rPr>
                <w:rFonts w:eastAsia="Times New Roman"/>
                <w:szCs w:val="24"/>
              </w:rPr>
              <w:t>f)</w:t>
            </w:r>
            <w:r w:rsidRPr="00190411">
              <w:rPr>
                <w:rFonts w:eastAsia="Times New Roman"/>
                <w:szCs w:val="24"/>
              </w:rPr>
              <w:tab/>
              <w:t xml:space="preserve">Conference on EU Secure and Innovative Digital Future  </w:t>
            </w:r>
          </w:p>
          <w:p w14:paraId="7F17CAB9" w14:textId="1D57113F" w:rsidR="004B2779" w:rsidRPr="00190411" w:rsidRDefault="004B2779" w:rsidP="00CB0112">
            <w:pPr>
              <w:ind w:left="552" w:firstLine="15"/>
              <w:textAlignment w:val="baseline"/>
              <w:rPr>
                <w:rFonts w:eastAsia="Times New Roman"/>
                <w:szCs w:val="24"/>
              </w:rPr>
            </w:pPr>
            <w:r w:rsidRPr="00190411">
              <w:rPr>
                <w:rFonts w:eastAsia="Times New Roman"/>
                <w:szCs w:val="24"/>
              </w:rPr>
              <w:t>(Prague, 3-4 November 2022 )</w:t>
            </w:r>
          </w:p>
          <w:p w14:paraId="4EC92779" w14:textId="77777777" w:rsidR="004B2779" w:rsidRPr="00190411" w:rsidRDefault="004B2779" w:rsidP="00C62099">
            <w:pPr>
              <w:ind w:left="1188" w:hanging="636"/>
              <w:contextualSpacing/>
            </w:pPr>
            <w:r w:rsidRPr="00190411">
              <w:rPr>
                <w:i/>
                <w:iCs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5FC27FF" w14:textId="77777777" w:rsidR="004B2779" w:rsidRPr="00190411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5972FB7" w14:textId="77777777" w:rsidR="004B2779" w:rsidRPr="00190411" w:rsidRDefault="004B2779" w:rsidP="00C62099"/>
        </w:tc>
      </w:tr>
      <w:tr w:rsidR="004B2779" w:rsidRPr="00190411" w14:paraId="212AF0C3" w14:textId="77777777" w:rsidTr="008A2A09">
        <w:tc>
          <w:tcPr>
            <w:tcW w:w="7030" w:type="dxa"/>
            <w:tcMar>
              <w:right w:w="0" w:type="dxa"/>
            </w:tcMar>
          </w:tcPr>
          <w:p w14:paraId="50598526" w14:textId="65E25224" w:rsidR="004B2779" w:rsidRPr="00190411" w:rsidRDefault="0076164C" w:rsidP="00190AE7">
            <w:pPr>
              <w:ind w:left="566" w:hanging="566"/>
              <w:contextualSpacing/>
              <w:rPr>
                <w:szCs w:val="24"/>
              </w:rPr>
            </w:pPr>
            <w:r>
              <w:t>g</w:t>
            </w:r>
            <w:r w:rsidR="004B2779" w:rsidRPr="00190411">
              <w:t>)</w:t>
            </w:r>
            <w:r w:rsidR="004B2779" w:rsidRPr="00190411">
              <w:tab/>
              <w:t>Work programme of the incoming Presidency</w:t>
            </w:r>
          </w:p>
          <w:p w14:paraId="1555DE5F" w14:textId="77777777" w:rsidR="004B2779" w:rsidRPr="00190411" w:rsidRDefault="004B2779" w:rsidP="00C62099">
            <w:pPr>
              <w:ind w:left="552"/>
              <w:textAlignment w:val="baseline"/>
              <w:rPr>
                <w:rFonts w:eastAsia="Times New Roman"/>
                <w:szCs w:val="24"/>
              </w:rPr>
            </w:pPr>
            <w:r w:rsidRPr="00190411">
              <w:rPr>
                <w:rFonts w:eastAsia="Times New Roman"/>
                <w:i/>
                <w:iCs/>
                <w:szCs w:val="24"/>
              </w:rPr>
              <w:t>Information from the Swedish delegation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A40A01B" w14:textId="77777777" w:rsidR="004B2779" w:rsidRPr="00190411" w:rsidRDefault="004B2779" w:rsidP="00C62099">
            <w:pPr>
              <w:jc w:val="right"/>
              <w:rPr>
                <w:noProof/>
                <w:lang w:eastAsia="en-GB"/>
              </w:rPr>
            </w:pPr>
          </w:p>
        </w:tc>
        <w:tc>
          <w:tcPr>
            <w:tcW w:w="2099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C4AEB20" w14:textId="77777777" w:rsidR="004B2779" w:rsidRPr="00190411" w:rsidRDefault="004B2779" w:rsidP="00C62099"/>
        </w:tc>
      </w:tr>
    </w:tbl>
    <w:p w14:paraId="0FEE45B9" w14:textId="77777777" w:rsidR="00F857BA" w:rsidRDefault="00F857BA" w:rsidP="008850FF">
      <w:pPr>
        <w:pStyle w:val="ImageLine"/>
        <w:spacing w:before="1440"/>
      </w:pPr>
    </w:p>
    <w:p w14:paraId="3F71604A" w14:textId="2FA69C14" w:rsidR="00F857BA" w:rsidRDefault="00C600E9" w:rsidP="00F857BA">
      <w:pPr>
        <w:pStyle w:val="Image"/>
      </w:pPr>
      <w:r>
        <w:pict w14:anchorId="1E1BE82C">
          <v:shape id="_x0000_i1027" type="#_x0000_t75" alt="First reading" style="width:13.5pt;height:13.5pt;visibility:visible;mso-wrap-style:square">
            <v:imagedata r:id="rId18" o:title="First reading"/>
          </v:shape>
        </w:pict>
      </w:r>
      <w:r w:rsidR="00F857BA" w:rsidRPr="00F857BA">
        <w:tab/>
        <w:t>First reading</w:t>
      </w:r>
    </w:p>
    <w:p w14:paraId="56D755DE" w14:textId="3FA83426" w:rsidR="0076164C" w:rsidRDefault="0076164C" w:rsidP="0076164C">
      <w:pPr>
        <w:pStyle w:val="Image"/>
      </w:pPr>
      <w:r>
        <w:rPr>
          <w:noProof/>
          <w:lang w:eastAsia="en-GB"/>
        </w:rPr>
        <w:drawing>
          <wp:inline distT="0" distB="0" distL="0" distR="0" wp14:anchorId="247737EC" wp14:editId="0CA91D72">
            <wp:extent cx="172442" cy="172442"/>
            <wp:effectExtent l="0" t="0" r="0" b="0"/>
            <wp:docPr id="6" name="Picture 6" descr="Public debate proposed by the Presidency (Article 8(2) of the Council's Rules of Proced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646">
        <w:tab/>
        <w:t>Public debate proposed by the Presidency (Article 8(2) of the Council's Rules of Procedure)</w:t>
      </w:r>
    </w:p>
    <w:p w14:paraId="7784622B" w14:textId="644C891B" w:rsidR="00F857BA" w:rsidRDefault="00F857BA" w:rsidP="000D7EA7">
      <w:pPr>
        <w:pStyle w:val="Image"/>
        <w:keepNext/>
      </w:pPr>
      <w:r>
        <w:rPr>
          <w:noProof/>
        </w:rPr>
        <w:drawing>
          <wp:inline distT="0" distB="0" distL="0" distR="0" wp14:anchorId="1F09786A" wp14:editId="19FB88B8">
            <wp:extent cx="172442" cy="172442"/>
            <wp:effectExtent l="0" t="0" r="0" b="0"/>
            <wp:docPr id="10" name="Picture 10" descr="Item based on a Commission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tem based on a Commission proposa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7BA">
        <w:tab/>
      </w:r>
      <w:r w:rsidRPr="00D04BE6">
        <w:t>Item based on a Commission proposal</w:t>
      </w:r>
    </w:p>
    <w:p w14:paraId="7F0D2F38" w14:textId="77777777" w:rsidR="00F857BA" w:rsidRDefault="00F857BA" w:rsidP="008850FF">
      <w:pPr>
        <w:pStyle w:val="FinalLine"/>
        <w:spacing w:before="960"/>
      </w:pPr>
    </w:p>
    <w:p w14:paraId="6976BC65" w14:textId="4122EF17" w:rsidR="00772954" w:rsidRPr="00F857BA" w:rsidRDefault="00F857BA" w:rsidP="008850FF">
      <w:pPr>
        <w:pStyle w:val="NB"/>
        <w:spacing w:before="720"/>
      </w:pPr>
      <w:r w:rsidRPr="00F857BA">
        <w:t>NB:</w:t>
      </w:r>
      <w:r w:rsidRPr="00F857BA">
        <w:tab/>
        <w:t>Please send a list of your delegates to this meeting as soon as possible to the email address access.general@consilium.europa.eu</w:t>
      </w:r>
    </w:p>
    <w:sectPr w:rsidR="00772954" w:rsidRPr="00F857BA" w:rsidSect="000D7E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7FED" w14:textId="77777777" w:rsidR="00F857BA" w:rsidRDefault="00F857BA" w:rsidP="00B5488B">
      <w:r>
        <w:separator/>
      </w:r>
    </w:p>
  </w:endnote>
  <w:endnote w:type="continuationSeparator" w:id="0">
    <w:p w14:paraId="685FA827" w14:textId="77777777" w:rsidR="00F857BA" w:rsidRDefault="00F857BA" w:rsidP="00B5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4064" w14:textId="77777777" w:rsidR="00960AA8" w:rsidRDefault="0096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0D7EA7" w:rsidRPr="00D94637" w14:paraId="02A640F5" w14:textId="77777777" w:rsidTr="000D7EA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38F74F34" w14:textId="77777777" w:rsidR="000D7EA7" w:rsidRPr="00D94637" w:rsidRDefault="000D7EA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0D7EA7" w:rsidRPr="00B310DC" w14:paraId="5AE40A00" w14:textId="77777777" w:rsidTr="000D7EA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3F1699EC" w14:textId="4D3E411D" w:rsidR="000D7EA7" w:rsidRPr="00AD7BF2" w:rsidRDefault="000D7EA7" w:rsidP="004F54B2">
          <w:pPr>
            <w:pStyle w:val="FooterText"/>
          </w:pPr>
          <w:r>
            <w:t>CM 5423/22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611BBEF0" w14:textId="77777777" w:rsidR="000D7EA7" w:rsidRPr="00AD7BF2" w:rsidRDefault="000D7EA7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0078E39E" w14:textId="203C453D" w:rsidR="000D7EA7" w:rsidRPr="002511D8" w:rsidRDefault="000D7EA7" w:rsidP="00D94637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38C0E37D" w14:textId="296BBCA7" w:rsidR="000D7EA7" w:rsidRPr="00B310DC" w:rsidRDefault="000D7EA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D7EA7" w:rsidRPr="00D94637" w14:paraId="091F2C85" w14:textId="77777777" w:rsidTr="000D7EA7">
      <w:trPr>
        <w:jc w:val="center"/>
      </w:trPr>
      <w:tc>
        <w:tcPr>
          <w:tcW w:w="1774" w:type="pct"/>
          <w:shd w:val="clear" w:color="auto" w:fill="auto"/>
        </w:tcPr>
        <w:p w14:paraId="79609443" w14:textId="26B3A293" w:rsidR="000D7EA7" w:rsidRPr="00AD7BF2" w:rsidRDefault="000D7EA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0924CE9F" w14:textId="380756EC" w:rsidR="000D7EA7" w:rsidRPr="00AD7BF2" w:rsidRDefault="000D7EA7" w:rsidP="00D204D6">
          <w:pPr>
            <w:pStyle w:val="FooterText"/>
            <w:spacing w:before="40"/>
            <w:jc w:val="center"/>
          </w:pPr>
        </w:p>
      </w:tc>
      <w:tc>
        <w:tcPr>
          <w:tcW w:w="742" w:type="pct"/>
          <w:shd w:val="clear" w:color="auto" w:fill="auto"/>
        </w:tcPr>
        <w:p w14:paraId="64175C09" w14:textId="51F07FE6" w:rsidR="000D7EA7" w:rsidRPr="00D94637" w:rsidRDefault="000D7EA7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6F32C0E6" w14:textId="6DD4B166" w:rsidR="000D7EA7" w:rsidRPr="000310C2" w:rsidRDefault="000D7EA7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  <w:bookmarkEnd w:id="1"/>
  </w:tbl>
  <w:p w14:paraId="1406D1BC" w14:textId="77777777" w:rsidR="00F857BA" w:rsidRPr="000D7EA7" w:rsidRDefault="00F857BA" w:rsidP="000D7EA7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2"/>
      <w:gridCol w:w="1206"/>
      <w:gridCol w:w="200"/>
      <w:gridCol w:w="1430"/>
      <w:gridCol w:w="846"/>
      <w:gridCol w:w="1135"/>
    </w:tblGrid>
    <w:tr w:rsidR="000D7EA7" w:rsidRPr="00D94637" w14:paraId="344AAC8C" w14:textId="77777777" w:rsidTr="000D7EA7">
      <w:trPr>
        <w:jc w:val="center"/>
      </w:trPr>
      <w:tc>
        <w:tcPr>
          <w:tcW w:w="5000" w:type="pct"/>
          <w:gridSpan w:val="6"/>
          <w:shd w:val="clear" w:color="auto" w:fill="auto"/>
          <w:tcMar>
            <w:top w:w="57" w:type="dxa"/>
          </w:tcMar>
        </w:tcPr>
        <w:p w14:paraId="16E041D8" w14:textId="77777777" w:rsidR="000D7EA7" w:rsidRPr="00D94637" w:rsidRDefault="000D7EA7" w:rsidP="00965E25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COREPER_COUNCIL"/>
        </w:p>
      </w:tc>
    </w:tr>
    <w:tr w:rsidR="000D7EA7" w:rsidRPr="00B310DC" w14:paraId="6CAD4609" w14:textId="77777777" w:rsidTr="000D7EA7">
      <w:trPr>
        <w:jc w:val="center"/>
      </w:trPr>
      <w:tc>
        <w:tcPr>
          <w:tcW w:w="2501" w:type="pct"/>
          <w:shd w:val="clear" w:color="auto" w:fill="auto"/>
          <w:tcMar>
            <w:top w:w="0" w:type="dxa"/>
          </w:tcMar>
        </w:tcPr>
        <w:p w14:paraId="2FCA4FBA" w14:textId="57C4047E" w:rsidR="000D7EA7" w:rsidRPr="00AD7BF2" w:rsidRDefault="000D7EA7" w:rsidP="00965E25">
          <w:pPr>
            <w:pStyle w:val="FooterText"/>
          </w:pPr>
          <w:r>
            <w:t>CM 5423/22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7F615660" w14:textId="77777777" w:rsidR="000D7EA7" w:rsidRPr="00AD7BF2" w:rsidRDefault="000D7EA7" w:rsidP="00965E25">
          <w:pPr>
            <w:pStyle w:val="FooterText"/>
            <w:jc w:val="center"/>
          </w:pPr>
        </w:p>
      </w:tc>
      <w:tc>
        <w:tcPr>
          <w:tcW w:w="1285" w:type="pct"/>
          <w:gridSpan w:val="3"/>
          <w:shd w:val="clear" w:color="auto" w:fill="auto"/>
          <w:tcMar>
            <w:top w:w="0" w:type="dxa"/>
          </w:tcMar>
        </w:tcPr>
        <w:p w14:paraId="543BAFD6" w14:textId="23D73BA2" w:rsidR="000D7EA7" w:rsidRPr="002511D8" w:rsidRDefault="000D7EA7" w:rsidP="00965E25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10D59477" w14:textId="0E01829D" w:rsidR="000D7EA7" w:rsidRPr="00B310DC" w:rsidRDefault="000D7EA7" w:rsidP="00965E25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D7EA7" w:rsidRPr="00D94637" w14:paraId="1D284B85" w14:textId="77777777" w:rsidTr="000D7EA7">
      <w:trPr>
        <w:jc w:val="center"/>
      </w:trPr>
      <w:tc>
        <w:tcPr>
          <w:tcW w:w="3230" w:type="pct"/>
          <w:gridSpan w:val="3"/>
          <w:shd w:val="clear" w:color="auto" w:fill="auto"/>
        </w:tcPr>
        <w:p w14:paraId="4E64B8EF" w14:textId="66F40F7E" w:rsidR="000D7EA7" w:rsidRPr="00E37908" w:rsidRDefault="000D7EA7" w:rsidP="008B51DF">
          <w:pPr>
            <w:pStyle w:val="FooterText"/>
            <w:spacing w:before="40"/>
            <w:rPr>
              <w:lang w:val="fr-FR"/>
            </w:rPr>
          </w:pPr>
          <w:r>
            <w:rPr>
              <w:lang w:val="fr-FR"/>
            </w:rPr>
            <w:t>Contact:</w:t>
          </w:r>
          <w:r w:rsidRPr="00E37908">
            <w:rPr>
              <w:lang w:val="fr-FR"/>
            </w:rPr>
            <w:t xml:space="preserve"> </w:t>
          </w:r>
          <w:r>
            <w:rPr>
              <w:lang w:val="fr-FR"/>
            </w:rPr>
            <w:t>coreper.1@consilium.europa.eu</w:t>
          </w:r>
        </w:p>
      </w:tc>
      <w:tc>
        <w:tcPr>
          <w:tcW w:w="742" w:type="pct"/>
          <w:shd w:val="clear" w:color="auto" w:fill="auto"/>
        </w:tcPr>
        <w:p w14:paraId="091797CC" w14:textId="66B3E7A6" w:rsidR="000D7EA7" w:rsidRPr="00D94637" w:rsidRDefault="000D7EA7" w:rsidP="00965E25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692720F5" w14:textId="5D7BB551" w:rsidR="000D7EA7" w:rsidRPr="00D94637" w:rsidRDefault="000D7EA7" w:rsidP="00965E25">
          <w:pPr>
            <w:pStyle w:val="FooterText"/>
            <w:jc w:val="right"/>
            <w:rPr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  <w:bookmarkEnd w:id="2"/>
  </w:tbl>
  <w:p w14:paraId="297C4229" w14:textId="77777777" w:rsidR="00F857BA" w:rsidRPr="000D7EA7" w:rsidRDefault="00F857BA" w:rsidP="000D7EA7">
    <w:pPr>
      <w:pStyle w:val="FooterCounci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5A19" w14:textId="77777777" w:rsidR="00F857BA" w:rsidRDefault="00F857BA" w:rsidP="00B5488B">
      <w:r>
        <w:separator/>
      </w:r>
    </w:p>
  </w:footnote>
  <w:footnote w:type="continuationSeparator" w:id="0">
    <w:p w14:paraId="67B2C9F6" w14:textId="77777777" w:rsidR="00F857BA" w:rsidRDefault="00F857BA" w:rsidP="00B5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D3AB" w14:textId="77777777" w:rsidR="00960AA8" w:rsidRDefault="00960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4814" w14:textId="20FE2230" w:rsidR="00F857BA" w:rsidRPr="000D7EA7" w:rsidRDefault="000D7EA7" w:rsidP="000D7EA7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7556" w14:textId="6455CCC1" w:rsidR="00F857BA" w:rsidRPr="000D7EA7" w:rsidRDefault="000D7EA7" w:rsidP="000D7EA7">
    <w:pPr>
      <w:pStyle w:val="HeaderCouncil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First reading" style="width:13.5pt;height:13.5pt;visibility:visible;mso-wrap-style:square" o:bullet="t">
        <v:imagedata r:id="rId1" o:title="First reading"/>
      </v:shape>
    </w:pict>
  </w:numPicBullet>
  <w:abstractNum w:abstractNumId="0" w15:restartNumberingAfterBreak="0">
    <w:nsid w:val="FFFFFF7C"/>
    <w:multiLevelType w:val="singleLevel"/>
    <w:tmpl w:val="59CEC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84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2C7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782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A0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25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A0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2E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C8F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8C4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1" w15:restartNumberingAfterBreak="0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12" w15:restartNumberingAfterBreak="0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3" w15:restartNumberingAfterBreak="0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4" w15:restartNumberingAfterBreak="0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15" w15:restartNumberingAfterBreak="0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16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7" w15:restartNumberingAfterBreak="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8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19" w15:restartNumberingAfterBreak="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0" w15:restartNumberingAfterBreak="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21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2" w15:restartNumberingAfterBreak="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23" w15:restartNumberingAfterBreak="0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24" w15:restartNumberingAfterBreak="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5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6" w15:restartNumberingAfterBreak="0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7" w15:restartNumberingAfterBreak="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8" w15:restartNumberingAfterBreak="0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9" w15:restartNumberingAfterBreak="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21"/>
  </w:num>
  <w:num w:numId="5">
    <w:abstractNumId w:val="12"/>
  </w:num>
  <w:num w:numId="6">
    <w:abstractNumId w:val="27"/>
  </w:num>
  <w:num w:numId="7">
    <w:abstractNumId w:val="29"/>
  </w:num>
  <w:num w:numId="8">
    <w:abstractNumId w:val="19"/>
  </w:num>
  <w:num w:numId="9">
    <w:abstractNumId w:val="26"/>
  </w:num>
  <w:num w:numId="10">
    <w:abstractNumId w:val="22"/>
  </w:num>
  <w:num w:numId="11">
    <w:abstractNumId w:val="18"/>
  </w:num>
  <w:num w:numId="12">
    <w:abstractNumId w:val="15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16"/>
  </w:num>
  <w:num w:numId="18">
    <w:abstractNumId w:val="13"/>
  </w:num>
  <w:num w:numId="19">
    <w:abstractNumId w:val="20"/>
  </w:num>
  <w:num w:numId="20">
    <w:abstractNumId w:val="17"/>
  </w:num>
  <w:num w:numId="21">
    <w:abstractNumId w:val="24"/>
  </w:num>
  <w:num w:numId="22">
    <w:abstractNumId w:val="11"/>
  </w:num>
  <w:num w:numId="23">
    <w:abstractNumId w:val="25"/>
  </w:num>
  <w:num w:numId="24">
    <w:abstractNumId w:val="21"/>
  </w:num>
  <w:num w:numId="25">
    <w:abstractNumId w:val="12"/>
  </w:num>
  <w:num w:numId="26">
    <w:abstractNumId w:val="27"/>
  </w:num>
  <w:num w:numId="27">
    <w:abstractNumId w:val="29"/>
  </w:num>
  <w:num w:numId="28">
    <w:abstractNumId w:val="19"/>
  </w:num>
  <w:num w:numId="29">
    <w:abstractNumId w:val="26"/>
  </w:num>
  <w:num w:numId="30">
    <w:abstractNumId w:val="22"/>
  </w:num>
  <w:num w:numId="31">
    <w:abstractNumId w:val="18"/>
  </w:num>
  <w:num w:numId="32">
    <w:abstractNumId w:val="15"/>
  </w:num>
  <w:num w:numId="33">
    <w:abstractNumId w:val="14"/>
  </w:num>
  <w:num w:numId="34">
    <w:abstractNumId w:val="23"/>
  </w:num>
  <w:num w:numId="35">
    <w:abstractNumId w:val="28"/>
  </w:num>
  <w:num w:numId="36">
    <w:abstractNumId w:val="10"/>
  </w:num>
  <w:num w:numId="37">
    <w:abstractNumId w:val="16"/>
  </w:num>
  <w:num w:numId="38">
    <w:abstractNumId w:val="13"/>
  </w:num>
  <w:num w:numId="39">
    <w:abstractNumId w:val="20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ouncil" w:val="true"/>
    <w:docVar w:name="CR_RefLast" w:val="0"/>
    <w:docVar w:name="DocuWriteMetaData" w:val="&lt;metadataset docuwriteversion=&quot;4.6.7&quot; technicalblockguid=&quot;536982495195392438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 /&gt;_x000d__x000a_  &lt;metadata key=&quot;md_ContributingServic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22-11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5423&lt;/text&gt;_x000d__x000a_  &lt;/metadata&gt;_x000d__x000a_  &lt;metadata key=&quot;md_YearDocumentNumber&quot;&gt;_x000d__x000a_    &lt;text&gt;2022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3917&lt;/text&gt;_x000d__x000a_  &lt;/metadata&gt;_x000d__x000a_  &lt;metadata key=&quot;md_CouncilConfiguration&quot;&gt;_x000d__x000a_    &lt;basicdatatype&gt;_x000d__x000a_      &lt;text&gt;&lt;/text&gt;_x000d__x000a_    &lt;/basicdatatype&gt;_x000d__x000a_  &lt;/metadata&gt;_x000d__x000a_  &lt;metadata key=&quot;md_CouncilIssue&quot;&gt;_x000d__x000a_    &lt;text&gt;&lt;/text&gt;_x000d__x000a_  &lt;/metadata&gt;_x000d__x000a_  &lt;metadata key=&quot;md_PhoneNumber&quot; /&gt;_x000d__x000a_  &lt;metadata key=&quot;md_TypeOfHeading&quot;&gt;_x000d__x000a_    &lt;basicdatatype&gt;_x000d__x000a_      &lt;typeofheading key=&quot;typeofhead_65&quot; text=&quot;Council Meeting&quot; /&gt;_x000d__x000a_    &lt;/basicdatatype&gt;_x000d__x000a_  &lt;/metadata&gt;_x000d__x000a_  &lt;metadata key=&quot;md_ReplyName&quot; /&gt;_x000d__x000a_  &lt;metadata key=&quot;md_EPQuestionsData&quot;&gt;_x000d__x000a_    &lt;questions /&gt;_x000d__x000a_  &lt;/metadata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text&gt;&lt;/text&gt;_x000d__x000a_    &lt;/basicdatatype&gt;_x000d__x000a_  &lt;/metadata&gt;_x000d__x000a_  &lt;metadata key=&quot;md_Recipient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COUNCIL OF THE EUROPEAN UNION (Transport, Telecommunications and Energy)&quot;&gt;&amp;lt;FlowDocument FontFamily=&quot;Segoe UI&quot; FontSize=&quot;12&quot; LineHeight=&quot;6&quot; PageWidth=&quot;329&quot; PagePadding=&quot;2,2,2,2&quot; AllowDrop=&quot;False&quot; xmlns=&quot;http://schemas.microsoft.com/winfx/2006/xaml/presentation&quot; xmlns:x=&quot;http://schemas.microsoft.com/winfx/2006/xaml&quot;&amp;gt;&amp;lt;Paragraph&amp;gt;COUNCIL OF THE EUROPEAN UNION&amp;lt;LineBreak /&amp;gt;(&amp;lt;Run FontWeight=&quot;Bold&quot;&amp;gt;&amp;lt;Run.TextDecorations&amp;gt;&amp;lt;TextDecoration Location=&quot;Underline&quot; /&amp;gt;&amp;lt;/Run.TextDecorations&amp;gt;Transport&amp;lt;/Run&amp;gt;, &amp;lt;Run FontWeight=&quot;Bold&quot; xml:space=&quot;preserve&quot;&amp;gt;&amp;lt;Run.TextDecorations&amp;gt;&amp;lt;TextDecoration Location=&quot;Underline&quot; /&amp;gt;&amp;lt;/Run.TextDecorations&amp;gt;Telecommunications &amp;lt;/Run&amp;gt;and Energy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2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false&lt;/text&gt;_x000d__x000a_  &lt;/metadata&gt;_x000d__x000a_  &lt;metadata key=&quot;md_NB4&quot;&gt;_x000d__x000a_    &lt;text&gt;false&lt;/text&gt;_x000d__x000a_  &lt;/metadata&gt;_x000d__x000a_  &lt;metadata key=&quot;md_NB5&quot;&gt;_x000d__x000a_    &lt;text&gt;false&lt;/text&gt;_x000d__x000a_  &lt;/metadata&gt;_x000d__x000a_  &lt;metadata key=&quot;md_CustomNB&quot; /&gt;_x000d__x000a_  &lt;metadata key=&quot;md_Meetings&quot;&gt;_x000d__x000a_    &lt;meetings&gt;_x000d__x000a_      &lt;meeting date=&quot;2022-12-05T10:00:00&quot;&gt;_x000d__x000a_        &lt;meetingvenue&gt;_x000d__x000a_          &lt;basicdatatype&gt;_x000d__x000a_            &lt;meetingvenue key=&quot;mw_08&quot; text=&quot;Europa building, Brussels&quot; /&gt;_x000d__x000a_          &lt;/basicdatatype&gt;_x000d__x000a_        &lt;/meetingvenue&gt;_x000d__x000a_      &lt;/meeting&gt;_x000d__x000a_      &lt;meeting date=&quot;2022-12-06T09:00:00&quot;&gt;_x000d__x000a_        &lt;meetingvenue&gt;_x000d__x000a_          &lt;basicdatatype&gt;_x000d__x000a_            &lt;meetingvenue key=&quot;mw_08&quot; text=&quot;Europa building,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tag=&quot;&quot; /&gt;_x000d__x000a_  &lt;/metadata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W_DocType" w:val="DW_AGENDA2"/>
  </w:docVars>
  <w:rsids>
    <w:rsidRoot w:val="00F857BA"/>
    <w:rsid w:val="00037F39"/>
    <w:rsid w:val="000D6D71"/>
    <w:rsid w:val="000D7EA7"/>
    <w:rsid w:val="000E2267"/>
    <w:rsid w:val="000E47EA"/>
    <w:rsid w:val="000F2B38"/>
    <w:rsid w:val="000F567A"/>
    <w:rsid w:val="000F6C55"/>
    <w:rsid w:val="000F7385"/>
    <w:rsid w:val="0011393A"/>
    <w:rsid w:val="00114983"/>
    <w:rsid w:val="00156495"/>
    <w:rsid w:val="00190AE7"/>
    <w:rsid w:val="001C7857"/>
    <w:rsid w:val="001E219D"/>
    <w:rsid w:val="0020220B"/>
    <w:rsid w:val="00246F5E"/>
    <w:rsid w:val="00254F54"/>
    <w:rsid w:val="0025765A"/>
    <w:rsid w:val="002C27EA"/>
    <w:rsid w:val="002D1126"/>
    <w:rsid w:val="0031023E"/>
    <w:rsid w:val="00326C08"/>
    <w:rsid w:val="00333CEF"/>
    <w:rsid w:val="0034761C"/>
    <w:rsid w:val="00347C3B"/>
    <w:rsid w:val="00383826"/>
    <w:rsid w:val="00395C91"/>
    <w:rsid w:val="003A5259"/>
    <w:rsid w:val="003B741B"/>
    <w:rsid w:val="003F2EC0"/>
    <w:rsid w:val="00454BD8"/>
    <w:rsid w:val="004B2779"/>
    <w:rsid w:val="004C322C"/>
    <w:rsid w:val="004C60B7"/>
    <w:rsid w:val="004D116F"/>
    <w:rsid w:val="00537AE3"/>
    <w:rsid w:val="00546854"/>
    <w:rsid w:val="00572144"/>
    <w:rsid w:val="005830C5"/>
    <w:rsid w:val="005C3952"/>
    <w:rsid w:val="006213F4"/>
    <w:rsid w:val="006348B0"/>
    <w:rsid w:val="00692A00"/>
    <w:rsid w:val="006D2414"/>
    <w:rsid w:val="006D5699"/>
    <w:rsid w:val="006F76D1"/>
    <w:rsid w:val="0070009E"/>
    <w:rsid w:val="00741DC3"/>
    <w:rsid w:val="0076164C"/>
    <w:rsid w:val="00772954"/>
    <w:rsid w:val="00792179"/>
    <w:rsid w:val="008146F9"/>
    <w:rsid w:val="00822108"/>
    <w:rsid w:val="00833044"/>
    <w:rsid w:val="00855C31"/>
    <w:rsid w:val="00871714"/>
    <w:rsid w:val="008850FF"/>
    <w:rsid w:val="008C5C48"/>
    <w:rsid w:val="008E2940"/>
    <w:rsid w:val="00923777"/>
    <w:rsid w:val="00954CB0"/>
    <w:rsid w:val="00960AA8"/>
    <w:rsid w:val="009930AF"/>
    <w:rsid w:val="009A0432"/>
    <w:rsid w:val="009B3DC5"/>
    <w:rsid w:val="00A136EC"/>
    <w:rsid w:val="00A31007"/>
    <w:rsid w:val="00AB2D0B"/>
    <w:rsid w:val="00AB39E8"/>
    <w:rsid w:val="00AC124F"/>
    <w:rsid w:val="00AC3046"/>
    <w:rsid w:val="00AE20DA"/>
    <w:rsid w:val="00B5488B"/>
    <w:rsid w:val="00B61309"/>
    <w:rsid w:val="00B84D70"/>
    <w:rsid w:val="00B861BE"/>
    <w:rsid w:val="00BD3037"/>
    <w:rsid w:val="00BF155C"/>
    <w:rsid w:val="00C02778"/>
    <w:rsid w:val="00C107B4"/>
    <w:rsid w:val="00C23FAA"/>
    <w:rsid w:val="00C32639"/>
    <w:rsid w:val="00C54E25"/>
    <w:rsid w:val="00C600E9"/>
    <w:rsid w:val="00C706A1"/>
    <w:rsid w:val="00CB0112"/>
    <w:rsid w:val="00CC013E"/>
    <w:rsid w:val="00CD3656"/>
    <w:rsid w:val="00CD44BE"/>
    <w:rsid w:val="00CE003C"/>
    <w:rsid w:val="00D04BE6"/>
    <w:rsid w:val="00D27999"/>
    <w:rsid w:val="00DA5F83"/>
    <w:rsid w:val="00DB5F7B"/>
    <w:rsid w:val="00DC35BE"/>
    <w:rsid w:val="00E14170"/>
    <w:rsid w:val="00E50174"/>
    <w:rsid w:val="00E8251D"/>
    <w:rsid w:val="00ED0988"/>
    <w:rsid w:val="00ED6129"/>
    <w:rsid w:val="00EE3B78"/>
    <w:rsid w:val="00EF0BE9"/>
    <w:rsid w:val="00EF122B"/>
    <w:rsid w:val="00F62444"/>
    <w:rsid w:val="00F67D61"/>
    <w:rsid w:val="00F7400F"/>
    <w:rsid w:val="00F857BA"/>
    <w:rsid w:val="00F93A5C"/>
    <w:rsid w:val="00FB44BC"/>
    <w:rsid w:val="00FB4C5A"/>
    <w:rsid w:val="00FC283A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DC6EA"/>
  <w15:docId w15:val="{FD364FE1-BA23-493C-B1EB-B1771E98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29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857B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857BA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F857BA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F857BA"/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F857BA"/>
    <w:rPr>
      <w:color w:val="808080"/>
    </w:rPr>
  </w:style>
  <w:style w:type="paragraph" w:styleId="ListParagraph">
    <w:name w:val="List Paragraph"/>
    <w:basedOn w:val="Normal"/>
    <w:uiPriority w:val="34"/>
    <w:qFormat/>
    <w:rsid w:val="00C107B4"/>
    <w:pPr>
      <w:spacing w:line="360" w:lineRule="auto"/>
      <w:ind w:left="720"/>
    </w:pPr>
    <w:rPr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rsid w:val="00B5488B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88B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8B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47C3B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7C3B"/>
    <w:rPr>
      <w:rFonts w:ascii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A31007"/>
    <w:pP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31007"/>
    <w:rPr>
      <w:rFonts w:ascii="Times New Roman" w:eastAsiaTheme="majorEastAsia" w:hAnsi="Times New Roman" w:cs="Times New Roman"/>
      <w:b/>
      <w:i/>
      <w:sz w:val="24"/>
      <w:szCs w:val="5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219D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6213F4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6213F4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6213F4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6213F4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213F4"/>
    <w:pPr>
      <w:jc w:val="center"/>
    </w:pPr>
  </w:style>
  <w:style w:type="paragraph" w:customStyle="1" w:styleId="NormalRight">
    <w:name w:val="Normal Right"/>
    <w:basedOn w:val="Normal"/>
    <w:rsid w:val="006213F4"/>
    <w:pPr>
      <w:jc w:val="right"/>
    </w:pPr>
  </w:style>
  <w:style w:type="paragraph" w:customStyle="1" w:styleId="NormalJustified">
    <w:name w:val="Normal Justified"/>
    <w:basedOn w:val="Normal"/>
    <w:rsid w:val="006213F4"/>
    <w:pPr>
      <w:jc w:val="both"/>
    </w:pPr>
  </w:style>
  <w:style w:type="paragraph" w:customStyle="1" w:styleId="HeaderLandscape">
    <w:name w:val="HeaderLandscape"/>
    <w:basedOn w:val="Normal"/>
    <w:rsid w:val="006213F4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213F4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347C3B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213F4"/>
    <w:rPr>
      <w:sz w:val="2"/>
    </w:rPr>
  </w:style>
  <w:style w:type="paragraph" w:customStyle="1" w:styleId="FooterCouncil">
    <w:name w:val="Footer Council"/>
    <w:basedOn w:val="Normal"/>
    <w:rsid w:val="006213F4"/>
    <w:rPr>
      <w:sz w:val="2"/>
    </w:rPr>
  </w:style>
  <w:style w:type="paragraph" w:customStyle="1" w:styleId="TechnicalBlock">
    <w:name w:val="Technical Block"/>
    <w:basedOn w:val="Normal"/>
    <w:next w:val="Normal"/>
    <w:rsid w:val="000D7EA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213F4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213F4"/>
    <w:pPr>
      <w:ind w:left="567"/>
    </w:pPr>
  </w:style>
  <w:style w:type="paragraph" w:customStyle="1" w:styleId="Text2">
    <w:name w:val="Text 2"/>
    <w:basedOn w:val="Normal"/>
    <w:rsid w:val="006213F4"/>
    <w:pPr>
      <w:ind w:left="1134"/>
    </w:pPr>
  </w:style>
  <w:style w:type="paragraph" w:customStyle="1" w:styleId="Text3">
    <w:name w:val="Text 3"/>
    <w:basedOn w:val="Normal"/>
    <w:rsid w:val="006213F4"/>
    <w:pPr>
      <w:ind w:left="1701"/>
    </w:pPr>
  </w:style>
  <w:style w:type="paragraph" w:customStyle="1" w:styleId="Text4">
    <w:name w:val="Text 4"/>
    <w:basedOn w:val="Normal"/>
    <w:rsid w:val="006213F4"/>
    <w:pPr>
      <w:ind w:left="2268"/>
    </w:pPr>
  </w:style>
  <w:style w:type="paragraph" w:customStyle="1" w:styleId="Text5">
    <w:name w:val="Text 5"/>
    <w:basedOn w:val="Normal"/>
    <w:rsid w:val="006213F4"/>
    <w:pPr>
      <w:ind w:left="2835"/>
    </w:pPr>
  </w:style>
  <w:style w:type="paragraph" w:customStyle="1" w:styleId="Text6">
    <w:name w:val="Text 6"/>
    <w:basedOn w:val="Normal"/>
    <w:rsid w:val="006213F4"/>
    <w:pPr>
      <w:ind w:left="3402"/>
    </w:pPr>
  </w:style>
  <w:style w:type="paragraph" w:customStyle="1" w:styleId="PointManual">
    <w:name w:val="Point Manual"/>
    <w:basedOn w:val="Normal"/>
    <w:rsid w:val="006213F4"/>
    <w:pPr>
      <w:ind w:left="567" w:hanging="567"/>
    </w:pPr>
  </w:style>
  <w:style w:type="paragraph" w:customStyle="1" w:styleId="PointManual1">
    <w:name w:val="Point Manual (1)"/>
    <w:basedOn w:val="Normal"/>
    <w:rsid w:val="006213F4"/>
    <w:pPr>
      <w:ind w:left="1134" w:hanging="567"/>
    </w:pPr>
  </w:style>
  <w:style w:type="paragraph" w:customStyle="1" w:styleId="PointManual2">
    <w:name w:val="Point Manual (2)"/>
    <w:basedOn w:val="Normal"/>
    <w:rsid w:val="006213F4"/>
    <w:pPr>
      <w:ind w:left="1701" w:hanging="567"/>
    </w:pPr>
  </w:style>
  <w:style w:type="paragraph" w:customStyle="1" w:styleId="PointManual3">
    <w:name w:val="Point Manual (3)"/>
    <w:basedOn w:val="Normal"/>
    <w:rsid w:val="006213F4"/>
    <w:pPr>
      <w:ind w:left="2268" w:hanging="567"/>
    </w:pPr>
  </w:style>
  <w:style w:type="paragraph" w:customStyle="1" w:styleId="PointManual4">
    <w:name w:val="Point Manual (4)"/>
    <w:basedOn w:val="Normal"/>
    <w:rsid w:val="006213F4"/>
    <w:pPr>
      <w:ind w:left="2835" w:hanging="567"/>
    </w:pPr>
  </w:style>
  <w:style w:type="paragraph" w:customStyle="1" w:styleId="PointDoubleManual">
    <w:name w:val="Point Double Manual"/>
    <w:basedOn w:val="Normal"/>
    <w:rsid w:val="006213F4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6213F4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6213F4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6213F4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6213F4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6213F4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6213F4"/>
    <w:pPr>
      <w:numPr>
        <w:ilvl w:val="3"/>
        <w:numId w:val="36"/>
      </w:numPr>
    </w:pPr>
  </w:style>
  <w:style w:type="paragraph" w:customStyle="1" w:styleId="Pointabc2">
    <w:name w:val="Point abc (2)"/>
    <w:basedOn w:val="Normal"/>
    <w:rsid w:val="006213F4"/>
    <w:pPr>
      <w:numPr>
        <w:ilvl w:val="5"/>
        <w:numId w:val="36"/>
      </w:numPr>
    </w:pPr>
  </w:style>
  <w:style w:type="paragraph" w:customStyle="1" w:styleId="Pointabc3">
    <w:name w:val="Point abc (3)"/>
    <w:basedOn w:val="Normal"/>
    <w:rsid w:val="006213F4"/>
    <w:pPr>
      <w:numPr>
        <w:ilvl w:val="7"/>
        <w:numId w:val="36"/>
      </w:numPr>
    </w:pPr>
  </w:style>
  <w:style w:type="paragraph" w:customStyle="1" w:styleId="Pointabc4">
    <w:name w:val="Point abc (4)"/>
    <w:basedOn w:val="Normal"/>
    <w:rsid w:val="006213F4"/>
    <w:pPr>
      <w:numPr>
        <w:ilvl w:val="8"/>
        <w:numId w:val="36"/>
      </w:numPr>
    </w:pPr>
  </w:style>
  <w:style w:type="paragraph" w:customStyle="1" w:styleId="Point123">
    <w:name w:val="Point 123"/>
    <w:basedOn w:val="Normal"/>
    <w:rsid w:val="006213F4"/>
    <w:pPr>
      <w:numPr>
        <w:numId w:val="36"/>
      </w:numPr>
    </w:pPr>
  </w:style>
  <w:style w:type="paragraph" w:customStyle="1" w:styleId="Point1231">
    <w:name w:val="Point 123 (1)"/>
    <w:basedOn w:val="Normal"/>
    <w:rsid w:val="006213F4"/>
    <w:pPr>
      <w:numPr>
        <w:ilvl w:val="2"/>
        <w:numId w:val="36"/>
      </w:numPr>
    </w:pPr>
  </w:style>
  <w:style w:type="paragraph" w:customStyle="1" w:styleId="Point1232">
    <w:name w:val="Point 123 (2)"/>
    <w:basedOn w:val="Normal"/>
    <w:rsid w:val="006213F4"/>
    <w:pPr>
      <w:numPr>
        <w:ilvl w:val="4"/>
        <w:numId w:val="36"/>
      </w:numPr>
    </w:pPr>
  </w:style>
  <w:style w:type="paragraph" w:customStyle="1" w:styleId="Point1233">
    <w:name w:val="Point 123 (3)"/>
    <w:basedOn w:val="Normal"/>
    <w:rsid w:val="006213F4"/>
    <w:pPr>
      <w:numPr>
        <w:ilvl w:val="6"/>
        <w:numId w:val="36"/>
      </w:numPr>
    </w:pPr>
  </w:style>
  <w:style w:type="paragraph" w:customStyle="1" w:styleId="Pointivx">
    <w:name w:val="Point ivx"/>
    <w:basedOn w:val="Normal"/>
    <w:rsid w:val="006213F4"/>
    <w:pPr>
      <w:numPr>
        <w:numId w:val="37"/>
      </w:numPr>
    </w:pPr>
  </w:style>
  <w:style w:type="paragraph" w:customStyle="1" w:styleId="Pointivx1">
    <w:name w:val="Point ivx (1)"/>
    <w:basedOn w:val="Normal"/>
    <w:rsid w:val="006213F4"/>
    <w:pPr>
      <w:numPr>
        <w:ilvl w:val="1"/>
        <w:numId w:val="37"/>
      </w:numPr>
    </w:pPr>
  </w:style>
  <w:style w:type="paragraph" w:customStyle="1" w:styleId="Pointivx2">
    <w:name w:val="Point ivx (2)"/>
    <w:basedOn w:val="Normal"/>
    <w:rsid w:val="006213F4"/>
    <w:pPr>
      <w:numPr>
        <w:ilvl w:val="2"/>
        <w:numId w:val="37"/>
      </w:numPr>
    </w:pPr>
  </w:style>
  <w:style w:type="paragraph" w:customStyle="1" w:styleId="Pointivx3">
    <w:name w:val="Point ivx (3)"/>
    <w:basedOn w:val="Normal"/>
    <w:rsid w:val="006213F4"/>
    <w:pPr>
      <w:numPr>
        <w:ilvl w:val="3"/>
        <w:numId w:val="37"/>
      </w:numPr>
    </w:pPr>
  </w:style>
  <w:style w:type="paragraph" w:customStyle="1" w:styleId="Pointivx4">
    <w:name w:val="Point ivx (4)"/>
    <w:basedOn w:val="Normal"/>
    <w:rsid w:val="006213F4"/>
    <w:pPr>
      <w:numPr>
        <w:ilvl w:val="4"/>
        <w:numId w:val="37"/>
      </w:numPr>
    </w:pPr>
  </w:style>
  <w:style w:type="paragraph" w:customStyle="1" w:styleId="Bullet">
    <w:name w:val="Bullet"/>
    <w:basedOn w:val="Normal"/>
    <w:rsid w:val="006213F4"/>
    <w:pPr>
      <w:numPr>
        <w:numId w:val="31"/>
      </w:numPr>
    </w:pPr>
  </w:style>
  <w:style w:type="paragraph" w:customStyle="1" w:styleId="Bullet1">
    <w:name w:val="Bullet 1"/>
    <w:basedOn w:val="Normal"/>
    <w:rsid w:val="006213F4"/>
    <w:pPr>
      <w:numPr>
        <w:numId w:val="32"/>
      </w:numPr>
    </w:pPr>
  </w:style>
  <w:style w:type="paragraph" w:customStyle="1" w:styleId="Bullet2">
    <w:name w:val="Bullet 2"/>
    <w:basedOn w:val="Normal"/>
    <w:rsid w:val="006213F4"/>
    <w:pPr>
      <w:numPr>
        <w:numId w:val="33"/>
      </w:numPr>
    </w:pPr>
  </w:style>
  <w:style w:type="paragraph" w:customStyle="1" w:styleId="Bullet3">
    <w:name w:val="Bullet 3"/>
    <w:basedOn w:val="Normal"/>
    <w:rsid w:val="006213F4"/>
    <w:pPr>
      <w:numPr>
        <w:numId w:val="34"/>
      </w:numPr>
    </w:pPr>
  </w:style>
  <w:style w:type="paragraph" w:customStyle="1" w:styleId="Bullet4">
    <w:name w:val="Bullet 4"/>
    <w:basedOn w:val="Normal"/>
    <w:rsid w:val="006213F4"/>
    <w:pPr>
      <w:numPr>
        <w:numId w:val="35"/>
      </w:numPr>
    </w:pPr>
  </w:style>
  <w:style w:type="paragraph" w:customStyle="1" w:styleId="Dash">
    <w:name w:val="Dash"/>
    <w:basedOn w:val="Normal"/>
    <w:rsid w:val="006213F4"/>
    <w:pPr>
      <w:numPr>
        <w:numId w:val="21"/>
      </w:numPr>
    </w:pPr>
  </w:style>
  <w:style w:type="paragraph" w:customStyle="1" w:styleId="Dash1">
    <w:name w:val="Dash 1"/>
    <w:basedOn w:val="Normal"/>
    <w:rsid w:val="006213F4"/>
    <w:pPr>
      <w:numPr>
        <w:numId w:val="22"/>
      </w:numPr>
    </w:pPr>
  </w:style>
  <w:style w:type="paragraph" w:customStyle="1" w:styleId="Dash2">
    <w:name w:val="Dash 2"/>
    <w:basedOn w:val="Normal"/>
    <w:rsid w:val="006213F4"/>
    <w:pPr>
      <w:numPr>
        <w:numId w:val="23"/>
      </w:numPr>
    </w:pPr>
  </w:style>
  <w:style w:type="paragraph" w:customStyle="1" w:styleId="Dash3">
    <w:name w:val="Dash 3"/>
    <w:basedOn w:val="Normal"/>
    <w:rsid w:val="006213F4"/>
    <w:pPr>
      <w:numPr>
        <w:numId w:val="24"/>
      </w:numPr>
    </w:pPr>
  </w:style>
  <w:style w:type="paragraph" w:customStyle="1" w:styleId="Dash4">
    <w:name w:val="Dash 4"/>
    <w:basedOn w:val="Normal"/>
    <w:rsid w:val="006213F4"/>
    <w:pPr>
      <w:numPr>
        <w:numId w:val="25"/>
      </w:numPr>
    </w:pPr>
  </w:style>
  <w:style w:type="paragraph" w:customStyle="1" w:styleId="DashEqual">
    <w:name w:val="Dash Equal"/>
    <w:basedOn w:val="Dash"/>
    <w:rsid w:val="006213F4"/>
    <w:pPr>
      <w:numPr>
        <w:numId w:val="26"/>
      </w:numPr>
    </w:pPr>
  </w:style>
  <w:style w:type="paragraph" w:customStyle="1" w:styleId="DashEqual1">
    <w:name w:val="Dash Equal 1"/>
    <w:basedOn w:val="Dash1"/>
    <w:rsid w:val="006213F4"/>
    <w:pPr>
      <w:numPr>
        <w:numId w:val="27"/>
      </w:numPr>
    </w:pPr>
  </w:style>
  <w:style w:type="paragraph" w:customStyle="1" w:styleId="DashEqual2">
    <w:name w:val="Dash Equal 2"/>
    <w:basedOn w:val="Dash2"/>
    <w:rsid w:val="006213F4"/>
    <w:pPr>
      <w:numPr>
        <w:numId w:val="28"/>
      </w:numPr>
    </w:pPr>
  </w:style>
  <w:style w:type="paragraph" w:customStyle="1" w:styleId="DashEqual3">
    <w:name w:val="Dash Equal 3"/>
    <w:basedOn w:val="Dash3"/>
    <w:rsid w:val="006213F4"/>
    <w:pPr>
      <w:numPr>
        <w:numId w:val="29"/>
      </w:numPr>
    </w:pPr>
  </w:style>
  <w:style w:type="paragraph" w:customStyle="1" w:styleId="DashEqual4">
    <w:name w:val="Dash Equal 4"/>
    <w:basedOn w:val="Dash4"/>
    <w:rsid w:val="006213F4"/>
    <w:pPr>
      <w:numPr>
        <w:numId w:val="30"/>
      </w:numPr>
    </w:pPr>
  </w:style>
  <w:style w:type="character" w:customStyle="1" w:styleId="Marker">
    <w:name w:val="Marker"/>
    <w:basedOn w:val="DefaultParagraphFont"/>
    <w:rsid w:val="006213F4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6213F4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6213F4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213F4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6213F4"/>
    <w:pPr>
      <w:jc w:val="center"/>
    </w:pPr>
  </w:style>
  <w:style w:type="paragraph" w:customStyle="1" w:styleId="HeadingIVX">
    <w:name w:val="Heading IVX"/>
    <w:basedOn w:val="HeadingLeft"/>
    <w:next w:val="Normal"/>
    <w:rsid w:val="006213F4"/>
    <w:pPr>
      <w:numPr>
        <w:numId w:val="39"/>
      </w:numPr>
    </w:pPr>
  </w:style>
  <w:style w:type="paragraph" w:customStyle="1" w:styleId="Heading123">
    <w:name w:val="Heading 123"/>
    <w:basedOn w:val="HeadingLeft"/>
    <w:next w:val="Normal"/>
    <w:rsid w:val="006213F4"/>
    <w:pPr>
      <w:numPr>
        <w:numId w:val="40"/>
      </w:numPr>
    </w:pPr>
  </w:style>
  <w:style w:type="paragraph" w:customStyle="1" w:styleId="Image">
    <w:name w:val="Image"/>
    <w:basedOn w:val="Normal"/>
    <w:rsid w:val="006213F4"/>
    <w:pPr>
      <w:spacing w:after="120"/>
      <w:ind w:left="850" w:hanging="850"/>
    </w:pPr>
  </w:style>
  <w:style w:type="paragraph" w:customStyle="1" w:styleId="ImageLine">
    <w:name w:val="Image Line"/>
    <w:basedOn w:val="Normal"/>
    <w:next w:val="Normal"/>
    <w:rsid w:val="006213F4"/>
    <w:pPr>
      <w:pBdr>
        <w:bottom w:val="single" w:sz="4" w:space="0" w:color="000000"/>
      </w:pBdr>
      <w:spacing w:before="360" w:after="120"/>
      <w:ind w:right="6803"/>
    </w:pPr>
    <w:rPr>
      <w:b/>
    </w:rPr>
  </w:style>
  <w:style w:type="paragraph" w:customStyle="1" w:styleId="Jardin">
    <w:name w:val="Jardin"/>
    <w:basedOn w:val="Normal"/>
    <w:rsid w:val="006213F4"/>
    <w:pPr>
      <w:spacing w:before="200"/>
      <w:jc w:val="center"/>
    </w:pPr>
  </w:style>
  <w:style w:type="paragraph" w:customStyle="1" w:styleId="NB">
    <w:name w:val="NB"/>
    <w:basedOn w:val="PointManual"/>
    <w:rsid w:val="006213F4"/>
    <w:pPr>
      <w:tabs>
        <w:tab w:val="left" w:pos="992"/>
      </w:tabs>
      <w:spacing w:before="200"/>
      <w:ind w:left="992" w:hanging="992"/>
    </w:pPr>
  </w:style>
  <w:style w:type="paragraph" w:customStyle="1" w:styleId="Remark">
    <w:name w:val="Remark"/>
    <w:basedOn w:val="Normal"/>
    <w:next w:val="Normal"/>
    <w:rsid w:val="006213F4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6213F4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213F4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6213F4"/>
    <w:pPr>
      <w:spacing w:after="480"/>
      <w:contextualSpacing/>
    </w:pPr>
    <w:rPr>
      <w:b/>
    </w:rPr>
  </w:style>
  <w:style w:type="paragraph" w:customStyle="1" w:styleId="TableTitle">
    <w:name w:val="Table Title"/>
    <w:basedOn w:val="Normal"/>
    <w:next w:val="Normal"/>
    <w:qFormat/>
    <w:rsid w:val="006213F4"/>
    <w:pPr>
      <w:spacing w:before="240"/>
    </w:pPr>
    <w:rPr>
      <w:b/>
      <w:u w:val="single"/>
    </w:rPr>
  </w:style>
  <w:style w:type="table" w:styleId="TableGrid">
    <w:name w:val="Table Grid"/>
    <w:basedOn w:val="TableNormal"/>
    <w:uiPriority w:val="59"/>
    <w:rsid w:val="00741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C3"/>
    <w:rPr>
      <w:rFonts w:ascii="Tahoma" w:hAnsi="Tahoma" w:cs="Tahoma"/>
      <w:sz w:val="16"/>
      <w:szCs w:val="16"/>
      <w:lang w:val="en-GB"/>
    </w:rPr>
  </w:style>
  <w:style w:type="paragraph" w:customStyle="1" w:styleId="eAgendaHeading">
    <w:name w:val="eAgenda Heading"/>
    <w:basedOn w:val="Normal"/>
    <w:rsid w:val="00BF155C"/>
    <w:pPr>
      <w:keepNext/>
      <w:spacing w:before="240"/>
    </w:pPr>
  </w:style>
  <w:style w:type="paragraph" w:customStyle="1" w:styleId="eAgendaHeadingManual">
    <w:name w:val="eAgenda Heading Manual"/>
    <w:basedOn w:val="eAgendaHeading"/>
    <w:qFormat/>
    <w:rsid w:val="00454BD8"/>
    <w:pPr>
      <w:ind w:left="567" w:hanging="567"/>
    </w:pPr>
    <w:rPr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9D"/>
    <w:rPr>
      <w:rFonts w:asciiTheme="majorHAnsi" w:eastAsiaTheme="majorEastAsia" w:hAnsiTheme="majorHAnsi" w:cstheme="majorBidi"/>
      <w:sz w:val="26"/>
      <w:szCs w:val="26"/>
      <w:lang w:val="en-GB"/>
    </w:rPr>
  </w:style>
  <w:style w:type="paragraph" w:customStyle="1" w:styleId="eAgendaHeadingCentered">
    <w:name w:val="eAgenda Heading Centered"/>
    <w:basedOn w:val="eAgendaHeading"/>
    <w:qFormat/>
    <w:rsid w:val="00833044"/>
    <w:pPr>
      <w:jc w:val="center"/>
    </w:pPr>
    <w:rPr>
      <w:lang w:val="en-US"/>
    </w:rPr>
  </w:style>
  <w:style w:type="paragraph" w:customStyle="1" w:styleId="eAgendaHeadingRight">
    <w:name w:val="eAgenda Heading Right"/>
    <w:basedOn w:val="eAgendaHeading"/>
    <w:qFormat/>
    <w:rsid w:val="00833044"/>
    <w:pPr>
      <w:jc w:val="right"/>
    </w:pPr>
  </w:style>
  <w:style w:type="paragraph" w:customStyle="1" w:styleId="eAgendaDraftNumber">
    <w:name w:val="eAgenda Draft Number"/>
    <w:basedOn w:val="Normal"/>
    <w:qFormat/>
    <w:rsid w:val="00C706A1"/>
    <w:pPr>
      <w:jc w:val="center"/>
    </w:pPr>
    <w:rPr>
      <w:b/>
      <w:color w:val="FF0000"/>
      <w:sz w:val="36"/>
    </w:rPr>
  </w:style>
  <w:style w:type="paragraph" w:customStyle="1" w:styleId="eAgendaAOBHeading">
    <w:name w:val="eAgenda AOB Heading"/>
    <w:basedOn w:val="eAgendaHeading"/>
    <w:qFormat/>
    <w:rsid w:val="003F2EC0"/>
    <w:pPr>
      <w:spacing w:before="360" w:after="360"/>
    </w:pPr>
  </w:style>
  <w:style w:type="table" w:customStyle="1" w:styleId="TableGrid3">
    <w:name w:val="Table Grid3"/>
    <w:basedOn w:val="TableNormal"/>
    <w:next w:val="TableGrid"/>
    <w:uiPriority w:val="59"/>
    <w:rsid w:val="004B277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277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ocuWrite\DW_AGENDA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FEC0-B741-42EC-9FCE-C59B923A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DW_AGENDA2.dotm</Template>
  <TotalTime>14</TotalTime>
  <Pages>4</Pages>
  <Words>594</Words>
  <Characters>3561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DQC</dc:creator>
  <cp:keywords/>
  <dc:description/>
  <cp:lastModifiedBy>ADE Alrun</cp:lastModifiedBy>
  <cp:revision>12</cp:revision>
  <cp:lastPrinted>2022-11-17T11:56:00Z</cp:lastPrinted>
  <dcterms:created xsi:type="dcterms:W3CDTF">2022-11-18T15:31:00Z</dcterms:created>
  <dcterms:modified xsi:type="dcterms:W3CDTF">2022-11-18T18:57:00Z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DocuWrite 4.6.7, Build 20220519</vt:lpwstr>
  </property>
  <property fmtid="{D5CDD505-2E9C-101B-9397-08002B2CF9AE}" pid="3" name="Created using">
    <vt:lpwstr>DocuWrite 4.6.7, Build 20220519</vt:lpwstr>
  </property>
  <property fmtid="{D5CDD505-2E9C-101B-9397-08002B2CF9AE}" pid="4" name="Meeting Number">
    <vt:lpwstr>3917</vt:lpwstr>
  </property>
  <property fmtid="{D5CDD505-2E9C-101B-9397-08002B2CF9AE}" pid="5" name="MSIP_Label_b1df41d6-74a9-4a97-809c-213cd32520cc_Enabled">
    <vt:lpwstr>true</vt:lpwstr>
  </property>
  <property fmtid="{D5CDD505-2E9C-101B-9397-08002B2CF9AE}" pid="6" name="MSIP_Label_b1df41d6-74a9-4a97-809c-213cd32520cc_SetDate">
    <vt:lpwstr>2022-10-10T08:59:41Z</vt:lpwstr>
  </property>
  <property fmtid="{D5CDD505-2E9C-101B-9397-08002B2CF9AE}" pid="7" name="MSIP_Label_b1df41d6-74a9-4a97-809c-213cd32520cc_Method">
    <vt:lpwstr>Standard</vt:lpwstr>
  </property>
  <property fmtid="{D5CDD505-2E9C-101B-9397-08002B2CF9AE}" pid="8" name="MSIP_Label_b1df41d6-74a9-4a97-809c-213cd32520cc_Name">
    <vt:lpwstr>GSCEU - NON PUBLIC Label</vt:lpwstr>
  </property>
  <property fmtid="{D5CDD505-2E9C-101B-9397-08002B2CF9AE}" pid="9" name="MSIP_Label_b1df41d6-74a9-4a97-809c-213cd32520cc_SiteId">
    <vt:lpwstr>03ad1c97-0a4d-4e82-8f93-27291a6a0767</vt:lpwstr>
  </property>
  <property fmtid="{D5CDD505-2E9C-101B-9397-08002B2CF9AE}" pid="10" name="MSIP_Label_b1df41d6-74a9-4a97-809c-213cd32520cc_ActionId">
    <vt:lpwstr>d871e687-cc04-434d-865f-ef5f4654e104</vt:lpwstr>
  </property>
  <property fmtid="{D5CDD505-2E9C-101B-9397-08002B2CF9AE}" pid="11" name="MSIP_Label_b1df41d6-74a9-4a97-809c-213cd32520cc_ContentBits">
    <vt:lpwstr>0</vt:lpwstr>
  </property>
</Properties>
</file>